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  <w:t>雨花台区审计局2024年度</w:t>
      </w: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</w:rPr>
        <w:t>政府信息公开工作年度报告</w:t>
      </w:r>
    </w:p>
    <w:p>
      <w:pPr>
        <w:widowControl/>
        <w:shd w:val="clear" w:color="auto" w:fill="FFFFFF"/>
        <w:ind w:firstLine="480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default" w:ascii="宋体" w:hAnsi="宋体" w:cs="宋体"/>
          <w:color w:val="333333"/>
          <w:kern w:val="0"/>
          <w:sz w:val="30"/>
          <w:szCs w:val="30"/>
          <w:lang w:val="en-US" w:eastAsia="zh-CN"/>
        </w:rPr>
        <w:t>202</w:t>
      </w:r>
      <w:r>
        <w:rPr>
          <w:rFonts w:hint="eastAsia" w:cs="宋体"/>
          <w:color w:val="333333"/>
          <w:kern w:val="0"/>
          <w:sz w:val="30"/>
          <w:szCs w:val="30"/>
          <w:lang w:val="en-US" w:eastAsia="zh-CN"/>
        </w:rPr>
        <w:t>4</w:t>
      </w:r>
      <w:r>
        <w:rPr>
          <w:rFonts w:hint="default" w:ascii="宋体" w:hAnsi="宋体" w:cs="宋体"/>
          <w:color w:val="333333"/>
          <w:kern w:val="0"/>
          <w:sz w:val="30"/>
          <w:szCs w:val="30"/>
          <w:lang w:val="en-US" w:eastAsia="zh-CN"/>
        </w:rPr>
        <w:t>年，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雨花台区审计局认真贯彻执行《中华人民共和国政府信息公开条例》以及省、市、区信息公开相关规定，结合工作实际，</w:t>
      </w:r>
      <w:r>
        <w:rPr>
          <w:rFonts w:hint="default" w:ascii="宋体" w:hAnsi="宋体" w:cs="宋体"/>
          <w:color w:val="333333"/>
          <w:kern w:val="0"/>
          <w:sz w:val="30"/>
          <w:szCs w:val="30"/>
          <w:lang w:val="en-US" w:eastAsia="zh-CN"/>
        </w:rPr>
        <w:t>依法依规做好主动公开、依申请公开等各项工作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，保障公民的知情权、参与权和监督权，不断提升政务公开的质量和实效</w:t>
      </w:r>
      <w:r>
        <w:rPr>
          <w:rFonts w:hint="default" w:ascii="宋体" w:hAnsi="宋体" w:cs="宋体"/>
          <w:color w:val="333333"/>
          <w:kern w:val="0"/>
          <w:sz w:val="30"/>
          <w:szCs w:val="30"/>
          <w:lang w:val="en-US" w:eastAsia="zh-CN"/>
        </w:rPr>
        <w:t>。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一是加强区</w:t>
      </w:r>
      <w:r>
        <w:rPr>
          <w:rFonts w:hint="default" w:ascii="宋体" w:hAnsi="宋体" w:cs="宋体"/>
          <w:color w:val="333333"/>
          <w:kern w:val="0"/>
          <w:sz w:val="30"/>
          <w:szCs w:val="30"/>
          <w:lang w:val="en-US" w:eastAsia="zh-CN"/>
        </w:rPr>
        <w:t>政府信息公开平台建设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，</w:t>
      </w:r>
      <w:r>
        <w:rPr>
          <w:rFonts w:hint="default" w:ascii="宋体" w:hAnsi="宋体" w:cs="宋体"/>
          <w:color w:val="333333"/>
          <w:kern w:val="0"/>
          <w:sz w:val="30"/>
          <w:szCs w:val="30"/>
          <w:lang w:val="en-US" w:eastAsia="zh-CN"/>
        </w:rPr>
        <w:t>按照信息更新周期和要求，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由局办公室督促各业务科室及时更新公开信息，</w:t>
      </w:r>
      <w:r>
        <w:rPr>
          <w:rFonts w:hint="default" w:ascii="宋体" w:hAnsi="宋体" w:cs="宋体"/>
          <w:color w:val="333333"/>
          <w:kern w:val="0"/>
          <w:sz w:val="30"/>
          <w:szCs w:val="30"/>
          <w:lang w:val="en-US" w:eastAsia="zh-CN"/>
        </w:rPr>
        <w:t>确保信息公开高效及时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；二是</w:t>
      </w:r>
      <w:r>
        <w:rPr>
          <w:rFonts w:hint="default" w:ascii="宋体" w:hAnsi="宋体" w:cs="宋体"/>
          <w:color w:val="333333"/>
          <w:kern w:val="0"/>
          <w:sz w:val="30"/>
          <w:szCs w:val="30"/>
          <w:lang w:val="en-US" w:eastAsia="zh-CN"/>
        </w:rPr>
        <w:t>积极参加区政府开展的政府信息公开知识培训，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及时传达会议培训的精神和内容，把政府信息公开的要求融入各项工作之中，提高工作的水平和质量；三是聚焦审计业务，</w:t>
      </w:r>
      <w:r>
        <w:rPr>
          <w:rFonts w:hint="default" w:ascii="宋体" w:hAnsi="宋体" w:cs="宋体"/>
          <w:color w:val="333333"/>
          <w:kern w:val="0"/>
          <w:sz w:val="30"/>
          <w:szCs w:val="30"/>
          <w:lang w:val="en-US" w:eastAsia="zh-CN"/>
        </w:rPr>
        <w:t>加强政务信息公开自查整改，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本年度共</w:t>
      </w:r>
      <w:r>
        <w:rPr>
          <w:rFonts w:hint="default" w:ascii="宋体" w:hAnsi="宋体" w:cs="宋体"/>
          <w:color w:val="333333"/>
          <w:kern w:val="0"/>
          <w:sz w:val="30"/>
          <w:szCs w:val="30"/>
          <w:lang w:val="en-US" w:eastAsia="zh-CN"/>
        </w:rPr>
        <w:t>主动公开政府信息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5</w:t>
      </w:r>
      <w:r>
        <w:rPr>
          <w:rFonts w:hint="default" w:ascii="宋体" w:hAnsi="宋体" w:cs="宋体"/>
          <w:color w:val="333333"/>
          <w:kern w:val="0"/>
          <w:sz w:val="30"/>
          <w:szCs w:val="30"/>
          <w:lang w:val="en-US" w:eastAsia="zh-CN"/>
        </w:rPr>
        <w:t>条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（审前公告</w:t>
      </w:r>
      <w:r>
        <w:rPr>
          <w:rFonts w:hint="eastAsia" w:cs="宋体"/>
          <w:color w:val="333333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条，审计结果公告2条</w:t>
      </w:r>
      <w:r>
        <w:rPr>
          <w:rFonts w:hint="eastAsia" w:cs="宋体"/>
          <w:color w:val="333333"/>
          <w:kern w:val="0"/>
          <w:sz w:val="30"/>
          <w:szCs w:val="30"/>
          <w:lang w:val="en-US" w:eastAsia="zh-CN"/>
        </w:rPr>
        <w:t>,公示公告1条</w:t>
      </w: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），未收到政府信息公开</w:t>
      </w:r>
      <w:r>
        <w:rPr>
          <w:rFonts w:hint="default" w:ascii="宋体" w:hAnsi="宋体" w:cs="宋体"/>
          <w:color w:val="333333"/>
          <w:kern w:val="0"/>
          <w:sz w:val="30"/>
          <w:szCs w:val="30"/>
          <w:lang w:val="en-US" w:eastAsia="zh-CN"/>
        </w:rPr>
        <w:t>申请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，未收到行政复议、行政诉讼</w:t>
      </w:r>
      <w:r>
        <w:rPr>
          <w:rFonts w:hint="default" w:ascii="宋体" w:hAnsi="宋体" w:cs="宋体"/>
          <w:color w:val="333333"/>
          <w:kern w:val="0"/>
          <w:sz w:val="30"/>
          <w:szCs w:val="30"/>
          <w:lang w:val="en-US" w:eastAsia="zh-CN"/>
        </w:rPr>
        <w:t>。</w:t>
      </w:r>
    </w:p>
    <w:p>
      <w:pPr>
        <w:widowControl/>
        <w:shd w:val="clear" w:color="auto" w:fill="FFFFFF"/>
        <w:ind w:firstLine="480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</w:p>
    <w:p>
      <w:pPr>
        <w:widowControl/>
        <w:shd w:val="clear" w:color="auto" w:fill="FFFFFF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686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line="400" w:lineRule="exact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400" w:lineRule="exact"/>
        <w:ind w:firstLine="480"/>
        <w:rPr>
          <w:rFonts w:ascii="宋体" w:hAnsi="宋体" w:cs="宋体"/>
          <w:b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四、政府信息公开行政复议、行政诉讼情况</w:t>
      </w:r>
    </w:p>
    <w:p>
      <w:pPr>
        <w:widowControl/>
        <w:shd w:val="clear" w:color="auto" w:fill="FFFFFF"/>
        <w:spacing w:line="400" w:lineRule="exact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复议后起诉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br w:type="textWrapping"/>
      </w:r>
    </w:p>
    <w:p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 w:bidi="ar-SA"/>
        </w:rPr>
        <w:t>202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 w:bidi="ar-SA"/>
        </w:rPr>
        <w:t>年，我局政府信息公开工作稳步推进，但仍存在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重视程度不够、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 w:bidi="ar-SA"/>
        </w:rPr>
        <w:t>公开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内容不够多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 w:bidi="ar-SA"/>
        </w:rPr>
        <w:t>等问题。针对以上问题，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改进措施如下：一方面，加强学习，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 w:bidi="ar-SA"/>
        </w:rPr>
        <w:t>进一步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提高全体工作人员的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 w:bidi="ar-SA"/>
        </w:rPr>
        <w:t>思想认识，不断提高工作人员政府信息公开能力；另一方面，加强监督，督促各科室及时、常态更新信息，将政府信息公开工作落到实处。同时，对涉及国家安全、社会安定的信息进行甄别，确保信息公开与保密安全同步进行。</w:t>
      </w:r>
    </w:p>
    <w:p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方正黑体_GBK" w:eastAsia="方正黑体_GBK"/>
          <w:sz w:val="30"/>
          <w:szCs w:val="30"/>
        </w:rPr>
        <w:sectPr>
          <w:footerReference r:id="rId3" w:type="default"/>
          <w:pgSz w:w="11906" w:h="16838"/>
          <w:pgMar w:top="2098" w:right="1587" w:bottom="1701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 w:bidi="ar-SA"/>
        </w:rPr>
        <w:t>本年度政府信息公开未收取信息处理费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2098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3C0041" w:csb1="A00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4073126"/>
      <w:showingPlcHdr/>
      <w:docPartObj>
        <w:docPartGallery w:val="autotext"/>
      </w:docPartObj>
    </w:sdtPr>
    <w:sdtContent>
      <w:p>
        <w:pPr>
          <w:pStyle w:val="2"/>
          <w:ind w:right="37" w:firstLine="180" w:firstLineChars="100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NhM2I2ZDU3ZDdlMTg1YmNiZGU5ZGEyZWQwMDM1MGYifQ=="/>
  </w:docVars>
  <w:rsids>
    <w:rsidRoot w:val="007928A3"/>
    <w:rsid w:val="005D2854"/>
    <w:rsid w:val="007928A3"/>
    <w:rsid w:val="00797E24"/>
    <w:rsid w:val="00A75CA9"/>
    <w:rsid w:val="01AA1AC9"/>
    <w:rsid w:val="02160F0D"/>
    <w:rsid w:val="02693733"/>
    <w:rsid w:val="048D5778"/>
    <w:rsid w:val="06C62F02"/>
    <w:rsid w:val="099A5FAB"/>
    <w:rsid w:val="0A906F30"/>
    <w:rsid w:val="0BB84DE3"/>
    <w:rsid w:val="0C0F6320"/>
    <w:rsid w:val="0DCD1019"/>
    <w:rsid w:val="12C7072D"/>
    <w:rsid w:val="166049B3"/>
    <w:rsid w:val="16BE415B"/>
    <w:rsid w:val="17F453F5"/>
    <w:rsid w:val="18983B79"/>
    <w:rsid w:val="18ED2E12"/>
    <w:rsid w:val="19D13C3F"/>
    <w:rsid w:val="1B171B26"/>
    <w:rsid w:val="1CDF6673"/>
    <w:rsid w:val="1D047E88"/>
    <w:rsid w:val="1D4665DA"/>
    <w:rsid w:val="1EDA3596"/>
    <w:rsid w:val="21226817"/>
    <w:rsid w:val="21F52495"/>
    <w:rsid w:val="23E02EAB"/>
    <w:rsid w:val="25223798"/>
    <w:rsid w:val="258F2A1B"/>
    <w:rsid w:val="27135897"/>
    <w:rsid w:val="29477A7A"/>
    <w:rsid w:val="29CF131B"/>
    <w:rsid w:val="2A4915D0"/>
    <w:rsid w:val="2A685EFA"/>
    <w:rsid w:val="2AD74E2E"/>
    <w:rsid w:val="2C7548FE"/>
    <w:rsid w:val="2D3513A0"/>
    <w:rsid w:val="2D7B1156"/>
    <w:rsid w:val="2F837332"/>
    <w:rsid w:val="30E20088"/>
    <w:rsid w:val="369B1405"/>
    <w:rsid w:val="38CE0A28"/>
    <w:rsid w:val="390A272E"/>
    <w:rsid w:val="3B331C0C"/>
    <w:rsid w:val="3D5E3B0C"/>
    <w:rsid w:val="3E78202C"/>
    <w:rsid w:val="3F7D123B"/>
    <w:rsid w:val="3FE1257F"/>
    <w:rsid w:val="40C504D9"/>
    <w:rsid w:val="41961147"/>
    <w:rsid w:val="42042CD7"/>
    <w:rsid w:val="4320516C"/>
    <w:rsid w:val="4374370A"/>
    <w:rsid w:val="43B53A55"/>
    <w:rsid w:val="460743C1"/>
    <w:rsid w:val="46827EEC"/>
    <w:rsid w:val="47783581"/>
    <w:rsid w:val="47A04ACD"/>
    <w:rsid w:val="488437DA"/>
    <w:rsid w:val="492139EC"/>
    <w:rsid w:val="4A655B5A"/>
    <w:rsid w:val="4D590362"/>
    <w:rsid w:val="4DD728CB"/>
    <w:rsid w:val="4ED137BE"/>
    <w:rsid w:val="4FE146DA"/>
    <w:rsid w:val="50C3182D"/>
    <w:rsid w:val="50C55598"/>
    <w:rsid w:val="511A2CA6"/>
    <w:rsid w:val="51C615D4"/>
    <w:rsid w:val="551E4728"/>
    <w:rsid w:val="57BF0950"/>
    <w:rsid w:val="58443253"/>
    <w:rsid w:val="5D731EE5"/>
    <w:rsid w:val="5DC7069B"/>
    <w:rsid w:val="5DD80F71"/>
    <w:rsid w:val="602C433E"/>
    <w:rsid w:val="60520A44"/>
    <w:rsid w:val="619F774C"/>
    <w:rsid w:val="649A0DC1"/>
    <w:rsid w:val="668F4651"/>
    <w:rsid w:val="6A5D01A4"/>
    <w:rsid w:val="6A7A48B2"/>
    <w:rsid w:val="6AA54025"/>
    <w:rsid w:val="6AF428B7"/>
    <w:rsid w:val="6B3C7DBA"/>
    <w:rsid w:val="6B8329FE"/>
    <w:rsid w:val="6D136E38"/>
    <w:rsid w:val="6DD91ADD"/>
    <w:rsid w:val="6E6E1CB9"/>
    <w:rsid w:val="6E9D5013"/>
    <w:rsid w:val="70480FAF"/>
    <w:rsid w:val="72347190"/>
    <w:rsid w:val="74D3178F"/>
    <w:rsid w:val="7DD86068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1152</Words>
  <Characters>1177</Characters>
  <Lines>9</Lines>
  <Paragraphs>2</Paragraphs>
  <TotalTime>11</TotalTime>
  <ScaleCrop>false</ScaleCrop>
  <LinksUpToDate>false</LinksUpToDate>
  <CharactersWithSpaces>1177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2024-01-05T09:27:00Z</dcterms:created>
  <dc:creator>admin</dc:creator>
  <cp:lastModifiedBy>文件收发（雨花）</cp:lastModifiedBy>
  <dcterms:modified xsi:type="dcterms:W3CDTF">2025-01-13T09:36:45Z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88F0C58D219E4612A81F67DB40228CA5_12</vt:lpwstr>
  </property>
  <property fmtid="{D5CDD505-2E9C-101B-9397-08002B2CF9AE}" pid="4" name="KSOTemplateDocerSaveRecord">
    <vt:lpwstr>eyJoZGlkIjoiM2RjYzgxZmZjMDQ5YjIyN2UwODhmNGNiNTBlYzcwOGMiLCJ1c2VySWQiOiIxNTg0MjMzMTI2In0=</vt:lpwstr>
  </property>
</Properties>
</file>