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9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南京市秦淮区光华路街道</w:t>
      </w:r>
    </w:p>
    <w:p w14:paraId="6F81C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年政府信息公开工作年度报告</w:t>
      </w:r>
    </w:p>
    <w:p w14:paraId="74AC02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ascii="方正仿宋_GBK" w:hAnsi="方正仿宋_GBK" w:eastAsia="方正仿宋_GBK" w:cs="方正仿宋_GBK"/>
          <w:color w:val="auto"/>
          <w:sz w:val="31"/>
          <w:szCs w:val="31"/>
          <w:shd w:val="clear" w:fill="FFFFFF"/>
        </w:rPr>
      </w:pPr>
    </w:p>
    <w:p w14:paraId="5CA2DC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本年度报告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《中华人民共和国政府信息公开条例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中华人民共和国政府信息公开年度报告格式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》（国办公开办函[2021]30号）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由南京市秦淮区人民政府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光华路街道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办事处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综合事务办公室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编制。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本报告由总体情况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、主动公开政府信息情况、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收到和处理政府信息公开申请情况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政府信息公开工作被申请行政复议或提起行政诉讼情况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存在的主要问题及改进情况、其他需要报告的事项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部分组成，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所列数据的统计期限自20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年1月1日起至12月31日止。如对本报告有任何疑问，请联系：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南京市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秦淮区人民政府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光华路街道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办事处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综合事务办公室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（电话：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025-84286780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，通信地址：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南京市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秦淮区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石杨路8号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；邮政编码：21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0007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）。 </w:t>
      </w:r>
    </w:p>
    <w:p w14:paraId="6AE72B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总体情况</w:t>
      </w:r>
    </w:p>
    <w:p w14:paraId="19627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  <w:t>2024年以来，我街道深入贯彻落实《中华人民共和国政府信息公开条例》，按照上级工作部署和相关要求，紧密结合街道年度工作实际，以提高办事效率和权力运行透明度为抓手，以提高管理服务水平为目标，进一步完善工作机制、创新公开方式、规范公开内容，政府信息公开工作整体运行流畅，政务公开效率和质量均有所提高，在密切街道与群众联系、促进依法行政、建设服务型政府等方面发挥积极作用。</w:t>
      </w:r>
    </w:p>
    <w:p w14:paraId="05C553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fill="FFFFFF"/>
        </w:rPr>
        <w:t>（一）主动公开</w:t>
      </w:r>
    </w:p>
    <w:p w14:paraId="702CA6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2024年，主动公开政府信息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847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条，其中：通过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秦淮区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人民政府网站公开信息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条；借助微信公众号“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光华之窗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”，推送各类通知公告、便民服务信息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655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条，转载重大新闻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政策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等220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条；通过人民网、新华网、大众日报等主流媒体刊发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工作动态和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58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条。</w:t>
      </w:r>
    </w:p>
    <w:p w14:paraId="4D4362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fill="FFFFFF"/>
        </w:rPr>
        <w:t>（二）依申请公开</w:t>
      </w:r>
    </w:p>
    <w:p w14:paraId="67A3E6F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年度收到和处理依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申请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均已办结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其中，涉政府信息依申请公开行政复议事项1件，我街道已重新书面答复当事人。</w:t>
      </w:r>
    </w:p>
    <w:p w14:paraId="12B4AF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fill="FFFFFF"/>
        </w:rPr>
        <w:t>（三）政府信息管理</w:t>
      </w:r>
    </w:p>
    <w:p w14:paraId="2AC180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fill="FFFFFF"/>
          <w:lang w:val="en-US" w:eastAsia="zh-CN" w:bidi="ar"/>
        </w:rPr>
        <w:t>从严把握信息公开审查工作重点，建立健全政府信息公开、依申请公开、保密审查等相关工作机制，规范信息发布工作遵循的“谁审查、谁负责，谁发布、谁负责，先审查、后发布”和“涉密信息不上网，上网信息不涉密”的原则，未经审查的信息一律不得公开，不断推进政府信息公开的制度化、规范化。</w:t>
      </w:r>
    </w:p>
    <w:p w14:paraId="5DC2F1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fill="FFFFFF"/>
        </w:rPr>
        <w:t>（四）政府信息公开平台管理</w:t>
      </w:r>
    </w:p>
    <w:p w14:paraId="5F84D5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严格落实政府信息公开平台规范化建设工作，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严格落实好规定动作，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及时公开单位基本情况、工作动态、政策解读等方面内容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利用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光华之窗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”微信公众号，定期发布街道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工作动态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方正仿宋_GBK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做好</w:t>
      </w:r>
      <w:r>
        <w:rPr>
          <w:rFonts w:hint="eastAsia" w:ascii="Times New Roman" w:hAnsi="方正仿宋_GBK" w:eastAsia="方正仿宋_GBK" w:cs="Times New Roman"/>
          <w:sz w:val="32"/>
          <w:szCs w:val="32"/>
          <w:highlight w:val="none"/>
          <w:shd w:val="clear" w:color="auto" w:fill="FFFFFF"/>
        </w:rPr>
        <w:t>发布内容进行持续监测</w:t>
      </w:r>
      <w:r>
        <w:rPr>
          <w:rFonts w:hint="eastAsia" w:ascii="Times New Roman" w:hAnsi="方正仿宋_GBK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和自查自纠</w:t>
      </w:r>
      <w:r>
        <w:rPr>
          <w:rFonts w:hint="eastAsia" w:ascii="Times New Roman" w:hAnsi="方正仿宋_GBK" w:eastAsia="方正仿宋_GBK" w:cs="Times New Roman"/>
          <w:sz w:val="32"/>
          <w:szCs w:val="32"/>
          <w:highlight w:val="none"/>
          <w:shd w:val="clear" w:color="auto" w:fill="FFFFFF"/>
        </w:rPr>
        <w:t>，现已整改15次20个问题</w:t>
      </w:r>
      <w:bookmarkStart w:id="0" w:name="_GoBack"/>
      <w:bookmarkEnd w:id="0"/>
      <w:r>
        <w:rPr>
          <w:rFonts w:hint="eastAsia" w:ascii="Times New Roman" w:hAnsi="方正仿宋_GBK" w:eastAsia="方正仿宋_GBK" w:cs="Times New Roman"/>
          <w:sz w:val="32"/>
          <w:szCs w:val="32"/>
          <w:highlight w:val="none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利用报纸、电视、客户端等新闻媒体扩大信息公开领域，</w:t>
      </w:r>
      <w:r>
        <w:rPr>
          <w:rFonts w:hint="eastAsia" w:ascii="Times New Roman" w:hAnsi="方正仿宋_GBK" w:eastAsia="方正仿宋_GBK" w:cs="Times New Roman"/>
          <w:sz w:val="32"/>
          <w:szCs w:val="32"/>
          <w:highlight w:val="none"/>
          <w:shd w:val="clear" w:color="auto" w:fill="FFFFFF"/>
        </w:rPr>
        <w:t>在</w:t>
      </w:r>
      <w:r>
        <w:rPr>
          <w:rFonts w:hint="eastAsia" w:ascii="Times New Roman" w:hAnsi="方正仿宋_GBK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hint="eastAsia" w:ascii="Times New Roman" w:hAnsi="方正仿宋_GBK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人民日报”“学习强国”</w:t>
      </w:r>
      <w:r>
        <w:rPr>
          <w:rFonts w:hint="eastAsia" w:ascii="Times New Roman" w:hAnsi="方正仿宋_GBK" w:eastAsia="方正仿宋_GBK" w:cs="Times New Roman"/>
          <w:sz w:val="32"/>
          <w:szCs w:val="32"/>
          <w:highlight w:val="none"/>
          <w:shd w:val="clear" w:color="auto" w:fill="FFFFFF"/>
        </w:rPr>
        <w:t>等市级及以上官方媒体</w:t>
      </w:r>
      <w:r>
        <w:rPr>
          <w:rFonts w:hint="eastAsia" w:ascii="Times New Roman" w:hAnsi="方正仿宋_GBK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发布工作动态信息58篇，进一步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扩大公开信息受众面。</w:t>
      </w:r>
    </w:p>
    <w:p w14:paraId="0288A0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fill="FFFFFF"/>
        </w:rPr>
        <w:t>（五）监督保障</w:t>
      </w:r>
    </w:p>
    <w:p w14:paraId="37A6E0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一是坚持动态更新。根据人员变动和职责分工，做好街道政府信息公开三类人员编制、审核和发布权限的动态调整，督促相关人员落实好工作职责，提高工作质效。二是坚持立行立改。在严格落实好“三审三校”工作机制的基础上，坚持对政府门户网站已发布的信息进行定期自查，结合对上级督查反馈的问题进行及时整改，对于不够完善的内容及时补充。三是坚持专人维护。明确专人负责政府信息公开日常工作，定期做好政府门户网站的检查和维护，及时处置居民网上提交的依申请公开事项，确保政府信息公开工作规范有序开展。</w:t>
      </w:r>
    </w:p>
    <w:p w14:paraId="562FA5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85B7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BFDC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5656B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8C7D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397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EC40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AA6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数</w:t>
            </w:r>
          </w:p>
        </w:tc>
      </w:tr>
      <w:tr w14:paraId="4AF1F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215C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C9B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E46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F07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F2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92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C36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B4F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039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EFD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0B45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25768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E60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7E1D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08DB0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A59B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257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7EEC2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BF4B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643FD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FF2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3AD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4FEA9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585D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09F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381</w:t>
            </w:r>
          </w:p>
        </w:tc>
      </w:tr>
      <w:tr w14:paraId="0B7C1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946F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3C7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A53D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0D02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4FC28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9011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A71B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1173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97F2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E80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F4D2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5CEB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7F5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265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 w14:paraId="032C4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D9B1AB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5970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F01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4295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19E45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FC5762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4ACED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7983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</w:t>
            </w:r>
          </w:p>
          <w:p w14:paraId="4C0FC7F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E982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</w:t>
            </w:r>
          </w:p>
          <w:p w14:paraId="432AC5E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492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50B5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BAB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019188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AFB1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901C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DD9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169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79B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CE3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3B1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D15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0C6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00F2A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7C4D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2FD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5EB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DF1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4B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A6B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8B5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BFF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6937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AE83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1A4C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B9C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322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F41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A93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548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ADD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734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C70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F77185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D5D1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E2B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634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AE0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83E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533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3D8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D7F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2D10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5D236A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A564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 w14:paraId="420FA1A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EF27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E10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913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E11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E17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579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59B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771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1496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296A28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98A1DA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CDE0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844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1AB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E55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DD5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DD0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08E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AA9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7525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F9DF0E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131155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4943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605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8E6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9B1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DA5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BFA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297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276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F84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9ABBC2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C42809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42AB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15E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8B2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62D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0A7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B0F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BB6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46D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F1F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BF4167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E91904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6D29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D9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E62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407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EB8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28C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C6E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46E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DF9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E10F72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3C3B4D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F283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12D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A74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002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B74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4DA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F3A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292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8DBB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58FBC1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043C0F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D17B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7F9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8F6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4AA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E02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7D6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9DB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647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119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1D166E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03FECD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363C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426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954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480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068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BBA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9EC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238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72F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76647A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FCBD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938B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600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A7A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DDC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01B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B91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B27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5D1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24C8B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6E03F9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F01413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2B39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CF4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911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086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AB8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847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EED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512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8DE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B7D73F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AD28AB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F914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DBF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26A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1C1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8FE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E01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CF2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ED4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E16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2E670C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308E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6766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FB0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CBD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DDC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E1A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130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AB5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260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F82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CF01EF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B394A5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3CA0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D05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520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4D1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848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148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8CD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DEA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BB6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321F06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22A7EF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3ED4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4C6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1F3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50E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CB4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AC2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55B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824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E0D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599C09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0646D7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6859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815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397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07C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594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1B6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455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98D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FDB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B3A9C1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8E7200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0DE7A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902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F02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472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601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252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3BD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335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24A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42A026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277E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EADBB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F00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25F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531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577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CFF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C5D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095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D1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65E669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3B9046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3C16F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BBF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4A1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62C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F66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3E0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7CB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838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DD2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A723E7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673BF1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DBF2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127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E11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851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A4C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86B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AD3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3DA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236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EE406A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F568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658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8BE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A0A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81B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267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EB9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B14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 w14:paraId="10C6D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7D23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9AD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34E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4B2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2CC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6B3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CCA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C70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5637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黑体_GBK" w:hAnsi="宋体" w:eastAsia="方正黑体_GBK" w:cs="宋体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方正黑体_GBK" w:hAnsi="宋体" w:eastAsia="方正黑体_GBK" w:cs="宋体"/>
          <w:bCs/>
          <w:color w:val="auto"/>
          <w:kern w:val="0"/>
          <w:sz w:val="32"/>
          <w:szCs w:val="32"/>
        </w:rPr>
        <w:t>政府信息公开行政复议、行政诉讼情况</w:t>
      </w:r>
    </w:p>
    <w:tbl>
      <w:tblPr>
        <w:tblStyle w:val="5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075AD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DC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606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0D000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5F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889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2D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D3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BF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33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640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 w14:paraId="467E5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9C5A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2E7F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D9DC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8349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A2F3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2E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7B5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6B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69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5F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D27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B7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C7C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1F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B8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6E60A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AF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F9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6C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7F9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BA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41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8CE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C44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05A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E70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4E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0C2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812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83D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861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 w14:paraId="43CFEB5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黑体_GBK" w:hAnsi="宋体" w:eastAsia="方正黑体_GBK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bCs/>
          <w:color w:val="auto"/>
          <w:kern w:val="0"/>
          <w:sz w:val="32"/>
          <w:szCs w:val="32"/>
          <w:lang w:val="en-US" w:eastAsia="zh-CN"/>
        </w:rPr>
        <w:t>存在的主要问题及改进情况</w:t>
      </w:r>
    </w:p>
    <w:p w14:paraId="5A51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8" w:firstLineChars="200"/>
        <w:contextualSpacing w:val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总的来看，我街道对政府信息公开工作的主动性不够，在政府门户网站主动公开内容、频次等还不够多，形式也不够丰富。对公开内容审核把关还不够严格，个别内容存在错敏字等现象。此外，在办理政府信息依申请公开答复方面，仍需进一步增强相关工作人员对答复口径、内容和规范等方面的业务能力。</w:t>
      </w:r>
    </w:p>
    <w:p w14:paraId="0437F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8" w:firstLineChars="200"/>
        <w:contextualSpacing w:val="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提高思想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认识。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</w:rPr>
        <w:t>强化对政务公开工作重要性的认识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持续深入贯彻落实《中华人民共和国政府信息公开条例》和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上级关于政府信息公开工作的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各项要求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2"/>
          <w:sz w:val="32"/>
          <w:szCs w:val="32"/>
        </w:rPr>
        <w:t>，坚持把政府信息公开作为一项重要任务纳入工作日程，及时研究解决工作中的薄弱环节和问题，细化工作责任和措施，强化督促落实，确保政务公开各项工作落到实处。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二是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严格落实工作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。要严格对照本单位各项制度清单，逐一核实各公开内容的时效性，做好公开信息保密审查等工作，对过时的内容进行及时更新。加强业务能力提升，继续学习先进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的政务公开做法。三是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加强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信息报送。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发动街道各办公室（中心）积极参与政府信息公开工作，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从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政府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信息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内容、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质量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数量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</w:rPr>
        <w:t>上发力，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进一步提高我街道政府信息工作质效。</w:t>
      </w:r>
    </w:p>
    <w:p w14:paraId="1CBF81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方正黑体_GBK" w:hAnsi="宋体" w:eastAsia="方正黑体_GBK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bCs/>
          <w:color w:val="auto"/>
          <w:kern w:val="0"/>
          <w:sz w:val="32"/>
          <w:szCs w:val="32"/>
          <w:lang w:val="en-US" w:eastAsia="zh-CN"/>
        </w:rPr>
        <w:t>其他需要报告的事项</w:t>
      </w:r>
    </w:p>
    <w:p w14:paraId="7AAF8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jc w:val="both"/>
        <w:textAlignment w:val="auto"/>
        <w:rPr>
          <w:rFonts w:hint="default" w:ascii="方正黑体_GBK" w:hAnsi="宋体" w:eastAsia="方正黑体_GBK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2024年度，我街道未收取政府信息公开信息处理费。</w:t>
      </w:r>
    </w:p>
    <w:sectPr>
      <w:footerReference r:id="rId3" w:type="default"/>
      <w:pgSz w:w="11906" w:h="16838"/>
      <w:pgMar w:top="1587" w:right="1701" w:bottom="158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7CF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8856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488560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E783D"/>
    <w:multiLevelType w:val="singleLevel"/>
    <w:tmpl w:val="D8BE78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1C8606"/>
    <w:multiLevelType w:val="singleLevel"/>
    <w:tmpl w:val="261C860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9C8D7E6"/>
    <w:multiLevelType w:val="singleLevel"/>
    <w:tmpl w:val="29C8D7E6"/>
    <w:lvl w:ilvl="0" w:tentative="0">
      <w:start w:val="2"/>
      <w:numFmt w:val="chineseCounting"/>
      <w:suff w:val="nothing"/>
      <w:lvlText w:val="%1、"/>
      <w:lvlJc w:val="left"/>
      <w:pPr>
        <w:ind w:left="200"/>
      </w:pPr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MDM4YmZiYzRiMzhlZWMyOWZiZmI0M2Q0NmJlMzMifQ=="/>
    <w:docVar w:name="KSO_WPS_MARK_KEY" w:val="590aa052-7d63-495b-9719-c55e41cbe3f0"/>
  </w:docVars>
  <w:rsids>
    <w:rsidRoot w:val="7A995FB4"/>
    <w:rsid w:val="004C3972"/>
    <w:rsid w:val="013C5CAB"/>
    <w:rsid w:val="014063FE"/>
    <w:rsid w:val="015F7F0C"/>
    <w:rsid w:val="0297059A"/>
    <w:rsid w:val="02C05E5C"/>
    <w:rsid w:val="05D24EDA"/>
    <w:rsid w:val="08423785"/>
    <w:rsid w:val="09061CDB"/>
    <w:rsid w:val="0BFF137E"/>
    <w:rsid w:val="0D0016E7"/>
    <w:rsid w:val="0F1D7D7F"/>
    <w:rsid w:val="11F926CC"/>
    <w:rsid w:val="14832432"/>
    <w:rsid w:val="16D231FD"/>
    <w:rsid w:val="1A4C776A"/>
    <w:rsid w:val="1B092AE7"/>
    <w:rsid w:val="1E9D56CD"/>
    <w:rsid w:val="1EC43C03"/>
    <w:rsid w:val="202861B9"/>
    <w:rsid w:val="237648E2"/>
    <w:rsid w:val="237B0B52"/>
    <w:rsid w:val="24DA3804"/>
    <w:rsid w:val="24E50AFB"/>
    <w:rsid w:val="259A0447"/>
    <w:rsid w:val="261263C4"/>
    <w:rsid w:val="26B3030C"/>
    <w:rsid w:val="27A612DD"/>
    <w:rsid w:val="28A96DE5"/>
    <w:rsid w:val="2973086F"/>
    <w:rsid w:val="2B1F57B6"/>
    <w:rsid w:val="2B492B68"/>
    <w:rsid w:val="2BFB46B9"/>
    <w:rsid w:val="2D181465"/>
    <w:rsid w:val="2E3F720C"/>
    <w:rsid w:val="338B0EAB"/>
    <w:rsid w:val="33E11C7F"/>
    <w:rsid w:val="35017756"/>
    <w:rsid w:val="350352E6"/>
    <w:rsid w:val="3A931FB0"/>
    <w:rsid w:val="3ADA2CB0"/>
    <w:rsid w:val="3ADC66B3"/>
    <w:rsid w:val="3C1D12C8"/>
    <w:rsid w:val="3E656172"/>
    <w:rsid w:val="3EEC1D93"/>
    <w:rsid w:val="46F94AF0"/>
    <w:rsid w:val="4984578E"/>
    <w:rsid w:val="4ACE01A4"/>
    <w:rsid w:val="4C9332CB"/>
    <w:rsid w:val="4DDD58F6"/>
    <w:rsid w:val="53733096"/>
    <w:rsid w:val="53F1220D"/>
    <w:rsid w:val="54096884"/>
    <w:rsid w:val="542E018D"/>
    <w:rsid w:val="5453660E"/>
    <w:rsid w:val="551920C0"/>
    <w:rsid w:val="55A94F13"/>
    <w:rsid w:val="56254760"/>
    <w:rsid w:val="566E1366"/>
    <w:rsid w:val="572A285B"/>
    <w:rsid w:val="57923D07"/>
    <w:rsid w:val="58003D2F"/>
    <w:rsid w:val="58CD4FF7"/>
    <w:rsid w:val="58EB7B73"/>
    <w:rsid w:val="59B8044E"/>
    <w:rsid w:val="5B14427D"/>
    <w:rsid w:val="627D5CDF"/>
    <w:rsid w:val="63027A37"/>
    <w:rsid w:val="63451D56"/>
    <w:rsid w:val="667D3BE9"/>
    <w:rsid w:val="670727B3"/>
    <w:rsid w:val="6B380675"/>
    <w:rsid w:val="6BBF2EC5"/>
    <w:rsid w:val="6CE6684F"/>
    <w:rsid w:val="6E4B4CD1"/>
    <w:rsid w:val="6E8A3BBE"/>
    <w:rsid w:val="6F4D4C8B"/>
    <w:rsid w:val="701C26EC"/>
    <w:rsid w:val="7070044C"/>
    <w:rsid w:val="7375030D"/>
    <w:rsid w:val="73BC5F3C"/>
    <w:rsid w:val="743447F0"/>
    <w:rsid w:val="75BC4443"/>
    <w:rsid w:val="75BD1F5F"/>
    <w:rsid w:val="763E0E8A"/>
    <w:rsid w:val="77D5663B"/>
    <w:rsid w:val="78A84CE1"/>
    <w:rsid w:val="7A1A1D2E"/>
    <w:rsid w:val="7A995FB4"/>
    <w:rsid w:val="7BE61DA8"/>
    <w:rsid w:val="7D4E2098"/>
    <w:rsid w:val="7D6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FollowedHyperlink"/>
    <w:basedOn w:val="6"/>
    <w:autoRedefine/>
    <w:qFormat/>
    <w:uiPriority w:val="0"/>
    <w:rPr>
      <w:color w:val="606060"/>
      <w:u w:val="none"/>
    </w:rPr>
  </w:style>
  <w:style w:type="character" w:styleId="8">
    <w:name w:val="Emphasis"/>
    <w:basedOn w:val="6"/>
    <w:autoRedefine/>
    <w:qFormat/>
    <w:uiPriority w:val="0"/>
    <w:rPr>
      <w:b/>
      <w:bCs/>
    </w:rPr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yperlink"/>
    <w:basedOn w:val="6"/>
    <w:autoRedefine/>
    <w:qFormat/>
    <w:uiPriority w:val="0"/>
    <w:rPr>
      <w:color w:val="606060"/>
      <w:u w:val="none"/>
    </w:rPr>
  </w:style>
  <w:style w:type="character" w:styleId="12">
    <w:name w:val="HTML Code"/>
    <w:basedOn w:val="6"/>
    <w:autoRedefine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6"/>
    <w:autoRedefine/>
    <w:qFormat/>
    <w:uiPriority w:val="0"/>
  </w:style>
  <w:style w:type="character" w:styleId="14">
    <w:name w:val="HTML Keyboard"/>
    <w:basedOn w:val="6"/>
    <w:autoRedefine/>
    <w:qFormat/>
    <w:uiPriority w:val="0"/>
    <w:rPr>
      <w:rFonts w:ascii="Courier New" w:hAnsi="Courier New" w:eastAsia="Courier New" w:cs="Courier New"/>
      <w:sz w:val="20"/>
    </w:rPr>
  </w:style>
  <w:style w:type="character" w:styleId="15">
    <w:name w:val="HTML Sample"/>
    <w:basedOn w:val="6"/>
    <w:autoRedefine/>
    <w:qFormat/>
    <w:uiPriority w:val="0"/>
    <w:rPr>
      <w:rFonts w:hint="default" w:ascii="Courier New" w:hAnsi="Courier New" w:eastAsia="Courier New" w:cs="Courier New"/>
    </w:rPr>
  </w:style>
  <w:style w:type="character" w:customStyle="1" w:styleId="16">
    <w:name w:val="bsharetext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2615</Words>
  <Characters>2690</Characters>
  <Lines>0</Lines>
  <Paragraphs>0</Paragraphs>
  <TotalTime>0</TotalTime>
  <ScaleCrop>false</ScaleCrop>
  <LinksUpToDate>false</LinksUpToDate>
  <CharactersWithSpaces>2691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2022-01-20T02:32:00Z</dcterms:created>
  <dc:creator>黄文超</dc:creator>
  <cp:lastModifiedBy>黄文超</cp:lastModifiedBy>
  <cp:lastPrinted>2024-01-17T02:31:00Z</cp:lastPrinted>
  <dcterms:modified xsi:type="dcterms:W3CDTF">2025-01-17T05:54:09Z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2D9EF6F700FA4576A1A1BECCC0EF90CF_13</vt:lpwstr>
  </property>
  <property fmtid="{D5CDD505-2E9C-101B-9397-08002B2CF9AE}" pid="4" name="KSOTemplateDocerSaveRecord">
    <vt:lpwstr>eyJoZGlkIjoiOGZhMDM4YmZiYzRiMzhlZWMyOWZiZmI0M2Q0NmJlMzMiLCJ1c2VySWQiOiIyMjczMDE5MjIifQ==</vt:lpwstr>
  </property>
</Properties>
</file>