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line="560" w:lineRule="exact"/>
        <w:ind w:right="0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2023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年南京市浦口区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统计局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政府信息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line="560" w:lineRule="exact"/>
        <w:ind w:right="0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公开年度报告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line="560" w:lineRule="exact"/>
        <w:ind w:right="0"/>
        <w:rPr>
          <w:rFonts w:hint="default" w:ascii="Times New Roman" w:hAnsi="Times New Roman" w:eastAsia="方正仿宋简体" w:cs="Times New Roman"/>
          <w:b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line="560" w:lineRule="exact"/>
        <w:ind w:right="0" w:firstLine="640" w:firstLineChars="200"/>
        <w:rPr>
          <w:rFonts w:hint="default" w:ascii="Times New Roman" w:hAnsi="Times New Roman" w:eastAsia="方正仿宋简体" w:cs="Times New Roman"/>
          <w:b/>
          <w:sz w:val="30"/>
          <w:szCs w:val="30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本年报是根据《中华人民共和国政府信息公开条例》要求，由南京市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浦口区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统计局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办公室编制的20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年度政府信息公开年度报告。如对本报告有任何疑问，请与浦口区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统计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局办公室联系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地址：南京市浦口区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天浦路28号浦江智汇园1号楼10楼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，邮编：211800，电话：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58184904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line="560" w:lineRule="exact"/>
        <w:ind w:right="0" w:firstLine="640" w:firstLineChars="200"/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line="560" w:lineRule="exact"/>
        <w:ind w:right="0"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20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，区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统计局认真贯彻落实《中华人民共和国政府信息公开条例》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精神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按照区委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区政府的统一部署和要求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，认真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履行统计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部门职能，不断提升统计服务水平，以信息化、制度化、规范化为手段，全力做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好政府信息公开工作，稳步推进机关行政权力公开透明运行，改善机关行政管理，提高机关行政效能，营造公正透明的统计发展环境，为浦口经济快速发展提供优质统计服务。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top"/>
        <w:rPr>
          <w:rFonts w:hint="eastAsia" w:ascii="方正楷体_GBK" w:hAnsi="方正楷体_GBK" w:eastAsia="方正楷体_GBK" w:cs="方正楷体_GBK"/>
          <w:b w:val="0"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（一）政府信息公开工作基本情况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line="560" w:lineRule="exact"/>
        <w:ind w:right="0"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按照《浦口区政府信息公开实施办法》，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区统计局全面加强政府信息公开组织领导，完善《浦口区统计局政府信息公开工作制度》，坚持以公开为常态、不公开为例外，着力强化数据发布，增强统计服务能力，提高统计工作透明度，发挥统计服务生产生活和经济社会高质量发展作用，实现各项工作依法全面公开，信息公开工作取得的成效明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line="560" w:lineRule="exact"/>
        <w:ind w:right="0" w:firstLine="643" w:firstLineChars="200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一是进一步完善政府信息公开工作机制。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按照区政府关于政府信息公开相关规定要求，为切实做好本局政府信息公开工作，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根据《中华人民共和国政府信息公开条例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》《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浦口区政府信息公开实施细则》等有关法律法规，结合本局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实际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修改完善《浦口区统计局政府信息公开制度》，进一步明确统计政府信息公开的公开原则、主动公开范围、要求、审查程序、公开形式，依申请公开相关内容以及实施有效的监督管理等内容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建立健全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信息公开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制度体系，严格规范和提高统计政府信息公开的质量和时效性，扎实有序地推动政府信息公开工作规范化和制度化。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line="560" w:lineRule="exact"/>
        <w:ind w:right="0" w:firstLine="643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/>
          <w:bCs/>
          <w:color w:val="auto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是强化落实政府信息公开。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及时传达区政府关于政府信息公开相关文件精神，明确职责、程序、公开方式和时限要求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认真落实全区信息公开相关部署，强化内容管理，充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实公开内容，拓展公开渠道，构建多渠道信息公开体系，做好中国南京网站上的统计信息公开。落实依申请公开政府信息的工作规程，明确申请的受理、审查、处理、答复等各个环节的具体要求。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right="0" w:firstLine="640" w:firstLineChars="200"/>
        <w:jc w:val="left"/>
        <w:rPr>
          <w:rFonts w:hint="eastAsia" w:ascii="方正楷体_GBK" w:hAnsi="方正楷体_GBK" w:eastAsia="方正楷体_GBK" w:cs="方正楷体_GBK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auto"/>
          <w:spacing w:val="0"/>
          <w:sz w:val="32"/>
          <w:szCs w:val="32"/>
          <w:shd w:val="clear" w:fill="FFFFFF"/>
        </w:rPr>
        <w:t>政务公开平台建设</w:t>
      </w:r>
      <w:r>
        <w:rPr>
          <w:rFonts w:hint="eastAsia" w:ascii="方正楷体_GBK" w:hAnsi="方正楷体_GBK" w:eastAsia="方正楷体_GBK" w:cs="方正楷体_GBK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情况</w:t>
      </w:r>
      <w:r>
        <w:rPr>
          <w:rFonts w:hint="eastAsia" w:ascii="方正楷体_GBK" w:hAnsi="方正楷体_GBK" w:eastAsia="方正楷体_GBK" w:cs="方正楷体_GBK"/>
          <w:i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right="0" w:rightChars="0"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，我局在浦口区政府信息公开统一平台——区政府门户网站“南京浦口”主动公开统计政府信息中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发布119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条，主要包括统计数据、统计分析以及相关动态等统计信息，全面反映浦口区经济社会发展情况，增强公开效果，服务社会公众，提升统计部门公信力。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政府文件《关于印发20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年全区统计工作要点的通知》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条；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40" w:firstLineChars="200"/>
        <w:jc w:val="left"/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省、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市政府办公平台录用情况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right="0" w:rightChars="0" w:firstLine="640" w:firstLineChars="200"/>
        <w:jc w:val="left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2023年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，我局在省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政府公务平台录用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条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统计简讯；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市政府公务平台录用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条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统计简讯。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40" w:firstLineChars="200"/>
        <w:jc w:val="left"/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lang w:eastAsia="zh-CN"/>
        </w:rPr>
        <w:t>省、市统计局办公平台录用情况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right="0" w:rightChars="0" w:firstLine="640"/>
        <w:jc w:val="left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2023年，我局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共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撰写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分析和专题分析122篇，其中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市局采用100篇，省局采用2篇；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2023年，我局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发布政务信息289篇，其中市局采用244篇，省局采用11篇。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right="0" w:rightChars="0" w:firstLine="640" w:firstLineChars="200"/>
        <w:jc w:val="left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lang w:eastAsia="zh-CN"/>
        </w:rPr>
        <w:t>（五）</w:t>
      </w:r>
      <w:r>
        <w:rPr>
          <w:rFonts w:hint="eastAsia" w:ascii="方正楷体_GBK" w:hAnsi="方正楷体_GBK" w:eastAsia="方正楷体_GBK" w:cs="方正楷体_GBK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依申请公开政府信息情况　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right="0" w:rightChars="0" w:firstLine="640"/>
        <w:jc w:val="left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年，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我局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依申请公开政府信息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件，认真履行政府信息公开申请受理义务，按时、按质完成回复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工作，使依申请公开管理和服务工作有序开展。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二、主动公开政府信息情况</w:t>
      </w:r>
    </w:p>
    <w:tbl>
      <w:tblPr>
        <w:tblStyle w:val="7"/>
        <w:tblW w:w="81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3"/>
        <w:gridCol w:w="1715"/>
        <w:gridCol w:w="1431"/>
        <w:gridCol w:w="18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制发件数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废止件数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50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0 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三、收到和处理政府信息公开申请情况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</w:t>
      </w:r>
    </w:p>
    <w:tbl>
      <w:tblPr>
        <w:tblStyle w:val="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854"/>
        <w:gridCol w:w="2085"/>
        <w:gridCol w:w="814"/>
        <w:gridCol w:w="755"/>
        <w:gridCol w:w="755"/>
        <w:gridCol w:w="813"/>
        <w:gridCol w:w="973"/>
        <w:gridCol w:w="711"/>
        <w:gridCol w:w="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5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自然人</w:t>
            </w:r>
          </w:p>
        </w:tc>
        <w:tc>
          <w:tcPr>
            <w:tcW w:w="40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法人或其他组织</w:t>
            </w:r>
          </w:p>
        </w:tc>
        <w:tc>
          <w:tcPr>
            <w:tcW w:w="69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商业企业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科研机构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社会公益组织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hint="eastAsia" w:ascii="Times New Roman" w:hAnsi="Times New Roman" w:eastAsia="宋体" w:cs="Times New Roman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hint="eastAsia" w:ascii="Times New Roman" w:hAnsi="Times New Roman" w:eastAsia="宋体" w:cs="Times New Roman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三、本年度办理结果</w:t>
            </w:r>
          </w:p>
        </w:tc>
        <w:tc>
          <w:tcPr>
            <w:tcW w:w="29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（一）予以公开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hint="eastAsia" w:ascii="Times New Roman" w:hAnsi="Times New Roman" w:eastAsia="宋体" w:cs="Times New Roman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hint="eastAsia" w:ascii="Times New Roman" w:hAnsi="Times New Roman" w:eastAsia="宋体" w:cs="Times New Roman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29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hint="eastAsia" w:ascii="Times New Roman" w:hAnsi="Times New Roman" w:eastAsia="宋体" w:cs="Times New Roman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hint="eastAsia" w:ascii="Times New Roman" w:hAnsi="Times New Roman" w:eastAsia="宋体" w:cs="Times New Roman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hint="eastAsia" w:ascii="Times New Roman" w:hAnsi="Times New Roman" w:eastAsia="宋体" w:cs="Times New Roman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（三）不予公开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1.属于国家秘密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2.其他法律行政法规禁止公开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3.危及“三安全一稳定”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4.保护第三方合法权益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5.属于三类内部事务信息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6.属于四类过程性信息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7.属于行政执法案卷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8.属于行政查询事项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（四）无法提供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1.本机关不掌握相关政府信息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2.没有现成信息需要另行制作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3.补正后申请内容仍不明确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（五）不予处理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1.信访举报投诉类申请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2.重复申请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3.要求提供公开出版物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4.无正当理由大量反复申请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（六）其他处理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814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3.其他</w:t>
            </w:r>
          </w:p>
        </w:tc>
        <w:tc>
          <w:tcPr>
            <w:tcW w:w="814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5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29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（七）总计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四、结转下年度继续办理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四、政府信息公开行政复议、行政诉讼情况</w:t>
      </w:r>
    </w:p>
    <w:tbl>
      <w:tblPr>
        <w:tblStyle w:val="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0" w:beforeAutospacing="1" w:after="180" w:line="56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黑体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五、存在的主要问题及改进情况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2023年以来，我局在政府信息公开工作中取得了一定成效，但仍存在一些问题和不足，主要表现在：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一是政府信息公开内容重点还不够突出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；二是部分信息更新不及时，需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要加强主动性、针对性和实效性方面工作实效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/>
        <w:jc w:val="left"/>
        <w:textAlignment w:val="auto"/>
        <w:rPr>
          <w:rFonts w:hint="default" w:ascii="Times New Roman" w:hAnsi="Times New Roman" w:eastAsia="方正仿宋_GBK" w:cs="Times New Roman"/>
          <w:b w:val="0"/>
          <w:i w:val="0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i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2024年，我局将进一步抓好抓实政府信息公开工作，并将在以下三个方面加大工作力度，推动我局政府信息公开工作再上新台阶。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default" w:ascii="Times New Roman" w:hAnsi="Times New Roman" w:eastAsia="方正仿宋_GBK" w:cs="Times New Roman"/>
          <w:b w:val="0"/>
          <w:i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 w:val="0"/>
          <w:i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default" w:ascii="Times New Roman" w:hAnsi="Times New Roman" w:eastAsia="方正楷体_GBK" w:cs="Times New Roman"/>
          <w:b w:val="0"/>
          <w:i w:val="0"/>
          <w:color w:val="auto"/>
          <w:kern w:val="0"/>
          <w:sz w:val="32"/>
          <w:szCs w:val="32"/>
          <w:shd w:val="clear" w:color="auto" w:fill="FFFFFF"/>
        </w:rPr>
        <w:t>加强对信息公开工作人员的业务培训。</w:t>
      </w:r>
      <w:r>
        <w:rPr>
          <w:rFonts w:hint="default" w:ascii="Times New Roman" w:hAnsi="Times New Roman" w:eastAsia="方正仿宋_GBK" w:cs="Times New Roman"/>
          <w:b w:val="0"/>
          <w:i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进一步转变思想观念，增强工作人员政务信息公开意识和服务意识，提高政府信息采集、编辑能力，努力提高政府信息公开水平。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/>
        <w:jc w:val="left"/>
        <w:textAlignment w:val="auto"/>
        <w:rPr>
          <w:rFonts w:hint="default" w:ascii="Times New Roman" w:hAnsi="Times New Roman" w:eastAsia="方正仿宋_GBK" w:cs="Times New Roman"/>
          <w:b w:val="0"/>
          <w:i w:val="0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楷体_GBK" w:cs="Times New Roman"/>
          <w:b w:val="0"/>
          <w:i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default" w:ascii="Times New Roman" w:hAnsi="Times New Roman" w:eastAsia="方正楷体_GBK" w:cs="Times New Roman"/>
          <w:b w:val="0"/>
          <w:i w:val="0"/>
          <w:color w:val="auto"/>
          <w:kern w:val="0"/>
          <w:sz w:val="32"/>
          <w:szCs w:val="32"/>
          <w:shd w:val="clear" w:color="auto" w:fill="FFFFFF"/>
        </w:rPr>
        <w:t>加大政府统计信息公开工作的宣传力度</w:t>
      </w:r>
      <w:r>
        <w:rPr>
          <w:rFonts w:hint="default" w:ascii="Times New Roman" w:hAnsi="Times New Roman" w:eastAsia="方正楷体_GBK" w:cs="Times New Roman"/>
          <w:b w:val="0"/>
          <w:i w:val="0"/>
          <w:color w:val="auto"/>
          <w:kern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i w:val="0"/>
          <w:color w:val="auto"/>
          <w:kern w:val="0"/>
          <w:sz w:val="32"/>
          <w:szCs w:val="32"/>
          <w:shd w:val="clear" w:color="auto" w:fill="FFFFFF"/>
        </w:rPr>
        <w:t>进一步完善信息公开制度，强化信息公开的责任意识、大局意识、服务意识，确保政务信息公开工作及时、准确。让社会更多地了解统计工作，了解统计信息公开渠道，使统计信息更好地服务于民众和社会。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i w:val="0"/>
          <w:color w:val="auto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default" w:ascii="Times New Roman" w:hAnsi="Times New Roman" w:eastAsia="方正楷体_GBK" w:cs="Times New Roman"/>
          <w:i w:val="0"/>
          <w:color w:val="auto"/>
          <w:sz w:val="32"/>
          <w:szCs w:val="32"/>
          <w:shd w:val="clear" w:color="auto" w:fill="FFFFFF"/>
        </w:rPr>
        <w:t>不</w:t>
      </w:r>
      <w:r>
        <w:rPr>
          <w:rFonts w:hint="default" w:ascii="Times New Roman" w:hAnsi="Times New Roman" w:eastAsia="方正楷体_GBK" w:cs="Times New Roman"/>
          <w:b w:val="0"/>
          <w:i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断丰富政府信息公开内容和方式。</w:t>
      </w:r>
      <w:r>
        <w:rPr>
          <w:rFonts w:hint="default" w:ascii="Times New Roman" w:hAnsi="Times New Roman" w:eastAsia="方正仿宋_GBK" w:cs="Times New Roman"/>
          <w:i w:val="0"/>
          <w:color w:val="auto"/>
          <w:sz w:val="32"/>
          <w:szCs w:val="32"/>
          <w:shd w:val="clear" w:color="auto" w:fill="FFFFFF"/>
        </w:rPr>
        <w:t>增强政府信息公开工作的针对性，协调各科室及时准确</w:t>
      </w:r>
      <w:r>
        <w:rPr>
          <w:rFonts w:hint="eastAsia" w:ascii="Times New Roman" w:hAnsi="Times New Roman" w:eastAsia="方正仿宋_GBK" w:cs="Times New Roman"/>
          <w:i w:val="0"/>
          <w:color w:val="auto"/>
          <w:sz w:val="32"/>
          <w:szCs w:val="32"/>
          <w:shd w:val="clear" w:color="auto" w:fill="FFFFFF"/>
          <w:lang w:eastAsia="zh-CN"/>
        </w:rPr>
        <w:t>地</w:t>
      </w:r>
      <w:r>
        <w:rPr>
          <w:rFonts w:hint="default" w:ascii="Times New Roman" w:hAnsi="Times New Roman" w:eastAsia="方正仿宋_GBK" w:cs="Times New Roman"/>
          <w:i w:val="0"/>
          <w:color w:val="auto"/>
          <w:sz w:val="32"/>
          <w:szCs w:val="32"/>
          <w:shd w:val="clear" w:color="auto" w:fill="FFFFFF"/>
        </w:rPr>
        <w:t>整理和更新政府信息，以确保政府信息公开的完整性、准确性和及时性。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right="0"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/>
        <w:jc w:val="left"/>
        <w:textAlignment w:val="auto"/>
        <w:rPr>
          <w:rFonts w:hint="default" w:ascii="Times New Roman" w:hAnsi="Times New Roman" w:eastAsia="方正仿宋_GBK" w:cs="Times New Roman"/>
          <w:i w:val="0"/>
          <w:color w:val="auto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color w:val="auto"/>
          <w:sz w:val="32"/>
          <w:szCs w:val="32"/>
          <w:shd w:val="clear" w:fill="FFFFFF"/>
          <w:lang w:eastAsia="zh-CN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Chars="0" w:right="0"/>
        <w:textAlignment w:val="auto"/>
        <w:rPr>
          <w:rFonts w:hint="default" w:ascii="Times New Roman" w:hAnsi="Times New Roman" w:eastAsia="方正仿宋_GBK" w:cs="Times New Roman"/>
          <w:i w:val="0"/>
          <w:color w:val="auto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color w:val="auto"/>
          <w:sz w:val="32"/>
          <w:szCs w:val="32"/>
          <w:shd w:val="clear" w:fill="FFFFFF"/>
          <w:lang w:val="en-US" w:eastAsia="zh-CN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Chars="0" w:right="0" w:firstLine="4160" w:firstLineChars="13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color w:val="auto"/>
          <w:sz w:val="32"/>
          <w:szCs w:val="32"/>
          <w:shd w:val="clear" w:fill="FFFFFF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浦口区统计局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Chars="0" w:right="0"/>
        <w:textAlignment w:val="auto"/>
        <w:rPr>
          <w:rFonts w:hint="default" w:ascii="Times New Roman" w:hAnsi="Times New Roman" w:eastAsia="方正仿宋_GBK" w:cs="Times New Roman"/>
          <w:i w:val="0"/>
          <w:color w:val="auto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2023年1月18日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line="560" w:lineRule="exact"/>
        <w:ind w:right="0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F4DE6866-3631-4BB2-BDF7-68492DFB653C}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  <w:embedRegular r:id="rId2" w:fontKey="{36EFE7FE-1400-4B0E-96C0-1B082104EAA2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4BDF85FD-63F5-4F74-A839-93C847B91C91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4F43E7CB-39FC-49BE-B440-9B9CA857FFE3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5" w:fontKey="{ED6DA6B3-FE3C-4ABF-9CA0-A55C2E64DD68}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  <w:embedRegular r:id="rId6" w:fontKey="{CDA9A960-367F-4055-B50B-005A85F673F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sdt>
                          <w:sdtPr>
                            <w:id w:val="-764073126"/>
                          </w:sdtPr>
                          <w:sdtContent>
                            <w:p>
                              <w:pPr>
                                <w:pStyle w:val="4"/>
                                <w:jc w:val="center"/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  <w:lang w:val="zh-CN"/>
                                </w:rPr>
                                <w:t>3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tTvnA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764073126"/>
                    </w:sdtPr>
                    <w:sdtContent>
                      <w:p>
                        <w:pPr>
                          <w:pStyle w:val="4"/>
                          <w:jc w:val="center"/>
                        </w:pPr>
                        <w:r>
                          <w:rPr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  <w:lang w:val="zh-CN"/>
                          </w:rPr>
                          <w:t>3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79E135"/>
    <w:multiLevelType w:val="singleLevel"/>
    <w:tmpl w:val="2379E13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1MDdhNTdkOGYyNTY5NzliYzY3MjgyYmY3NTZlZWIifQ=="/>
  </w:docVars>
  <w:rsids>
    <w:rsidRoot w:val="008747B9"/>
    <w:rsid w:val="00012BDB"/>
    <w:rsid w:val="000A5722"/>
    <w:rsid w:val="0012455C"/>
    <w:rsid w:val="00137C9A"/>
    <w:rsid w:val="001509BE"/>
    <w:rsid w:val="0017606C"/>
    <w:rsid w:val="001905FD"/>
    <w:rsid w:val="00191F2F"/>
    <w:rsid w:val="001E15FD"/>
    <w:rsid w:val="001F405A"/>
    <w:rsid w:val="001F7C29"/>
    <w:rsid w:val="00235F8F"/>
    <w:rsid w:val="00250482"/>
    <w:rsid w:val="0025184B"/>
    <w:rsid w:val="002572EC"/>
    <w:rsid w:val="00272C08"/>
    <w:rsid w:val="00296A8A"/>
    <w:rsid w:val="002A5574"/>
    <w:rsid w:val="002B589A"/>
    <w:rsid w:val="002C5A95"/>
    <w:rsid w:val="0030076F"/>
    <w:rsid w:val="003105CE"/>
    <w:rsid w:val="00355FDA"/>
    <w:rsid w:val="003766EB"/>
    <w:rsid w:val="00384198"/>
    <w:rsid w:val="003A7CF0"/>
    <w:rsid w:val="003B3AC3"/>
    <w:rsid w:val="003B6C47"/>
    <w:rsid w:val="003E3B53"/>
    <w:rsid w:val="0040226E"/>
    <w:rsid w:val="0043060A"/>
    <w:rsid w:val="004826D9"/>
    <w:rsid w:val="004A0801"/>
    <w:rsid w:val="004D0C9A"/>
    <w:rsid w:val="004D181F"/>
    <w:rsid w:val="004D6206"/>
    <w:rsid w:val="00522BDC"/>
    <w:rsid w:val="00523762"/>
    <w:rsid w:val="00603C9D"/>
    <w:rsid w:val="006138B4"/>
    <w:rsid w:val="00636ECD"/>
    <w:rsid w:val="00654E16"/>
    <w:rsid w:val="0066267B"/>
    <w:rsid w:val="00663891"/>
    <w:rsid w:val="00667641"/>
    <w:rsid w:val="0069522C"/>
    <w:rsid w:val="0069645D"/>
    <w:rsid w:val="006A34C9"/>
    <w:rsid w:val="006B5CF5"/>
    <w:rsid w:val="006C2433"/>
    <w:rsid w:val="006C54DF"/>
    <w:rsid w:val="006E46CD"/>
    <w:rsid w:val="006F67D2"/>
    <w:rsid w:val="00704D12"/>
    <w:rsid w:val="007600EE"/>
    <w:rsid w:val="00770155"/>
    <w:rsid w:val="007965D4"/>
    <w:rsid w:val="007C27C1"/>
    <w:rsid w:val="008074F9"/>
    <w:rsid w:val="008262F3"/>
    <w:rsid w:val="008747B9"/>
    <w:rsid w:val="00886756"/>
    <w:rsid w:val="008C49D4"/>
    <w:rsid w:val="008E7D55"/>
    <w:rsid w:val="009212F9"/>
    <w:rsid w:val="00923C0D"/>
    <w:rsid w:val="00945EEC"/>
    <w:rsid w:val="00960A46"/>
    <w:rsid w:val="00960C85"/>
    <w:rsid w:val="00972CAC"/>
    <w:rsid w:val="00973BAD"/>
    <w:rsid w:val="00975A43"/>
    <w:rsid w:val="00991557"/>
    <w:rsid w:val="009B06EC"/>
    <w:rsid w:val="009D3837"/>
    <w:rsid w:val="009F61FD"/>
    <w:rsid w:val="00A00215"/>
    <w:rsid w:val="00A031B8"/>
    <w:rsid w:val="00A10E57"/>
    <w:rsid w:val="00A345E9"/>
    <w:rsid w:val="00A51F16"/>
    <w:rsid w:val="00A561CC"/>
    <w:rsid w:val="00A65699"/>
    <w:rsid w:val="00A66F82"/>
    <w:rsid w:val="00A94EC3"/>
    <w:rsid w:val="00A95A4F"/>
    <w:rsid w:val="00AB77AF"/>
    <w:rsid w:val="00AF706A"/>
    <w:rsid w:val="00B04098"/>
    <w:rsid w:val="00B0748E"/>
    <w:rsid w:val="00B311F6"/>
    <w:rsid w:val="00B64F52"/>
    <w:rsid w:val="00B65775"/>
    <w:rsid w:val="00B82A06"/>
    <w:rsid w:val="00B94C4F"/>
    <w:rsid w:val="00BB0E00"/>
    <w:rsid w:val="00BC2BC9"/>
    <w:rsid w:val="00BD76C3"/>
    <w:rsid w:val="00BE0CC4"/>
    <w:rsid w:val="00BE1CBF"/>
    <w:rsid w:val="00BF2E22"/>
    <w:rsid w:val="00C0610D"/>
    <w:rsid w:val="00C15B29"/>
    <w:rsid w:val="00C207B8"/>
    <w:rsid w:val="00C35397"/>
    <w:rsid w:val="00C70A61"/>
    <w:rsid w:val="00C7613C"/>
    <w:rsid w:val="00C91915"/>
    <w:rsid w:val="00C919DC"/>
    <w:rsid w:val="00CA69FA"/>
    <w:rsid w:val="00CB5D83"/>
    <w:rsid w:val="00CC15DF"/>
    <w:rsid w:val="00CC470C"/>
    <w:rsid w:val="00CC6781"/>
    <w:rsid w:val="00CD7E7C"/>
    <w:rsid w:val="00CE0F45"/>
    <w:rsid w:val="00CE54C2"/>
    <w:rsid w:val="00CF04EF"/>
    <w:rsid w:val="00CF7E78"/>
    <w:rsid w:val="00D016EC"/>
    <w:rsid w:val="00D13892"/>
    <w:rsid w:val="00D257B4"/>
    <w:rsid w:val="00D32765"/>
    <w:rsid w:val="00D56D4A"/>
    <w:rsid w:val="00D842AB"/>
    <w:rsid w:val="00DA3FCE"/>
    <w:rsid w:val="00DF6BC6"/>
    <w:rsid w:val="00E126B2"/>
    <w:rsid w:val="00E128DA"/>
    <w:rsid w:val="00E72EB6"/>
    <w:rsid w:val="00E91E0B"/>
    <w:rsid w:val="00EA62A6"/>
    <w:rsid w:val="00EB4485"/>
    <w:rsid w:val="00EE1951"/>
    <w:rsid w:val="00EE5EF2"/>
    <w:rsid w:val="00EF0CE0"/>
    <w:rsid w:val="00EF1D09"/>
    <w:rsid w:val="00EF5586"/>
    <w:rsid w:val="00F00A5F"/>
    <w:rsid w:val="00F076CF"/>
    <w:rsid w:val="00F36AA8"/>
    <w:rsid w:val="00F42C9A"/>
    <w:rsid w:val="00FA08F5"/>
    <w:rsid w:val="00FD1B68"/>
    <w:rsid w:val="01253372"/>
    <w:rsid w:val="03337F28"/>
    <w:rsid w:val="0809043D"/>
    <w:rsid w:val="097332DB"/>
    <w:rsid w:val="0A5B7E05"/>
    <w:rsid w:val="0A8630FD"/>
    <w:rsid w:val="0FA00951"/>
    <w:rsid w:val="11C12C43"/>
    <w:rsid w:val="122A68DE"/>
    <w:rsid w:val="13FE2200"/>
    <w:rsid w:val="17B46DA6"/>
    <w:rsid w:val="1CD63350"/>
    <w:rsid w:val="1F65724C"/>
    <w:rsid w:val="225F6E1F"/>
    <w:rsid w:val="267F7748"/>
    <w:rsid w:val="2AFB5A31"/>
    <w:rsid w:val="2CCD4121"/>
    <w:rsid w:val="2F952964"/>
    <w:rsid w:val="2FD82F0E"/>
    <w:rsid w:val="34C13DB0"/>
    <w:rsid w:val="363B2715"/>
    <w:rsid w:val="367128E9"/>
    <w:rsid w:val="4118733A"/>
    <w:rsid w:val="42250F90"/>
    <w:rsid w:val="45320CFD"/>
    <w:rsid w:val="47152B0E"/>
    <w:rsid w:val="480B4ACD"/>
    <w:rsid w:val="4C4A325A"/>
    <w:rsid w:val="50AA2519"/>
    <w:rsid w:val="54A24D32"/>
    <w:rsid w:val="57D1482F"/>
    <w:rsid w:val="59145F92"/>
    <w:rsid w:val="5C71109E"/>
    <w:rsid w:val="5E305A64"/>
    <w:rsid w:val="5EC549C2"/>
    <w:rsid w:val="61BA7841"/>
    <w:rsid w:val="67276EA3"/>
    <w:rsid w:val="68640551"/>
    <w:rsid w:val="6DAE5B52"/>
    <w:rsid w:val="6F74756A"/>
    <w:rsid w:val="748051BB"/>
    <w:rsid w:val="76E71522"/>
    <w:rsid w:val="77965AA6"/>
    <w:rsid w:val="789E20B4"/>
    <w:rsid w:val="7B566C76"/>
    <w:rsid w:val="7E7F64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autoRedefine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Calibri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autoRedefine/>
    <w:qFormat/>
    <w:uiPriority w:val="0"/>
    <w:rPr>
      <w:color w:val="000000"/>
      <w:u w:val="none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4">
    <w:name w:val="NormalCharacter"/>
    <w:autoRedefine/>
    <w:qFormat/>
    <w:uiPriority w:val="0"/>
  </w:style>
  <w:style w:type="character" w:customStyle="1" w:styleId="15">
    <w:name w:val="标题 2 Char"/>
    <w:basedOn w:val="8"/>
    <w:link w:val="2"/>
    <w:autoRedefine/>
    <w:qFormat/>
    <w:uiPriority w:val="0"/>
    <w:rPr>
      <w:rFonts w:ascii="宋体" w:hAnsi="Calibri" w:cs="宋体"/>
      <w:b/>
      <w:bCs/>
      <w:sz w:val="36"/>
      <w:szCs w:val="36"/>
    </w:rPr>
  </w:style>
  <w:style w:type="paragraph" w:customStyle="1" w:styleId="16">
    <w:name w:val="western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5B6B52-F43F-4DDB-9AD8-E47A86C7B5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411</Words>
  <Characters>2347</Characters>
  <Lines>19</Lines>
  <Paragraphs>5</Paragraphs>
  <TotalTime>22</TotalTime>
  <ScaleCrop>false</ScaleCrop>
  <LinksUpToDate>false</LinksUpToDate>
  <CharactersWithSpaces>2753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2021-01-04T08:44:00Z</dcterms:created>
  <dc:creator>田云(tianyun)</dc:creator>
  <cp:lastModifiedBy>土</cp:lastModifiedBy>
  <cp:lastPrinted>2024-01-15T02:00:00Z</cp:lastPrinted>
  <dcterms:modified xsi:type="dcterms:W3CDTF">2024-01-18T07:43:02Z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61F5119C8DD747DDA19EE74872149DB9_13</vt:lpwstr>
  </property>
</Properties>
</file>