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南京市浦口区汤泉农场</w:t>
      </w:r>
    </w:p>
    <w:p>
      <w:pPr>
        <w:spacing w:line="54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年政府信息公开工作年度报告</w:t>
      </w:r>
    </w:p>
    <w:p>
      <w:pPr>
        <w:spacing w:line="54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本年报是根据《中华人民共和国政府信息公开条例》要求，由南京市浦口区汤泉农场综合科编制的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度政府信息公开工作年度报告。全文包括总体情况、主动公开信息情况、收到和处理政府信息公开申请情况、政府信息公开行政复议、行政诉讼情况、存在的主要问题及改进情况、其他需要报告的事项等内容。如对本报告有任何疑问，请与南京市浦口区汤泉农场综合科联系（地址：南京市浦口区汤农路1号，邮编：211800，电话：025-58241531）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一、总体情况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年，南京市浦口区汤泉农场重点围绕农业发展工作、社会救助、养老服务、安全生产等领域工作积极开展信息公开工作，全年信息公开总量为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条。现将202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年度信息公开总体情况总结如下：</w:t>
      </w:r>
    </w:p>
    <w:p>
      <w:pPr>
        <w:spacing w:line="540" w:lineRule="exact"/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（一）加强组织领导。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汤泉农场十分重视政府信息公开工作，把政府信息公开工作列入重要议事日程，及时调整信息公开工作领导小组，明确分管领导及具体责任人。同时，明确1位同志为场信息员，具体负责政府信息公开内容维护、组织协调等日常工作。每个业务科室明确1位信息员，负责收集、整理政府信息，由场信息员统一发布，确保信息公开全面、及时、准确、无差错。</w:t>
      </w:r>
    </w:p>
    <w:p>
      <w:pPr>
        <w:spacing w:line="540" w:lineRule="exact"/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二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加强主动公开。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切实推进场情动态信息的公开，不断提高各项工作的透明度。积极主动发布重大事件、突发事件信息，及时准确回应社会舆论中的热点和疑点问题，有效地保障了人民群众的知情权、参与权和监督权。</w:t>
      </w:r>
    </w:p>
    <w:p>
      <w:pPr>
        <w:spacing w:line="540" w:lineRule="exact"/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三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加强制度建设和基础建设。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按照上级的要求，结合我场的实际，从制度规范入手，抓好落实，实现突破。对政府信息公开的保密审查、检查、考核考评、责任追究等办法，也参照相关的规定执行。</w:t>
      </w:r>
    </w:p>
    <w:p>
      <w:pPr>
        <w:numPr>
          <w:ilvl w:val="0"/>
          <w:numId w:val="0"/>
        </w:numPr>
        <w:spacing w:line="540" w:lineRule="exact"/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强化业务培训。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强化文件政策学习，组织相关人员学习新修订的《中华人民共和国政府信息公开条例》扎实政府信息公开工作基础；强化专项培训，积极参加区级政府信息公开培训，及时组织集中学习，传达培训要点，扎实政府信息公开水平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二、主动公开政府信息情况</w:t>
      </w:r>
    </w:p>
    <w:tbl>
      <w:tblPr>
        <w:tblStyle w:val="7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715"/>
        <w:gridCol w:w="1431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三、收到和处理政府信息公开申请情况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年，浦口区汤泉农场共受理依申请公开件1件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54"/>
        <w:gridCol w:w="2085"/>
        <w:gridCol w:w="814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1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3.其他</w:t>
            </w:r>
          </w:p>
        </w:tc>
        <w:tc>
          <w:tcPr>
            <w:tcW w:w="81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政府信息公开行政复议、行政诉讼情况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年浦口区汤泉农场没有涉及信息公开的行政复议和行政诉讼。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</w:tbl>
    <w:p>
      <w:pPr>
        <w:spacing w:line="540" w:lineRule="exact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五、存在的主要问题及改进情况</w:t>
      </w:r>
    </w:p>
    <w:p>
      <w:pPr>
        <w:pStyle w:val="16"/>
        <w:spacing w:before="0" w:beforeAutospacing="0" w:after="0" w:afterAutospacing="0" w:line="562" w:lineRule="atLeast"/>
        <w:ind w:firstLine="634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在信息公开工作方面还存在信息发布重数量、轻质量，动态类信息占比高；表面事项公开多，深层次的问题公开少，公开的内容不全面，工作业务不够熟练。</w:t>
      </w:r>
    </w:p>
    <w:p>
      <w:pPr>
        <w:pStyle w:val="16"/>
        <w:spacing w:before="0" w:beforeAutospacing="0" w:after="0" w:afterAutospacing="0" w:line="562" w:lineRule="atLeast"/>
        <w:ind w:firstLine="634"/>
        <w:rPr>
          <w:rFonts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下一步我们将按照《中华人民共和国政府信息公开条例》的要求，高度重视政务信息报送工作，深入挖掘、提炼信息点，及时高效地报送有价值、有特色、有建设性的政务信息。以“公开为原则，不公开为例外”全面做好信息公开工作。</w:t>
      </w:r>
      <w:r>
        <w:rPr>
          <w:rFonts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widowControl/>
        <w:shd w:val="clear" w:color="auto" w:fill="FFFFFF"/>
        <w:spacing w:line="420" w:lineRule="atLeast"/>
        <w:ind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2023年，无其他需要报告的事项，没有收取信息处理费。</w:t>
      </w:r>
    </w:p>
    <w:p>
      <w:pPr>
        <w:widowControl/>
        <w:shd w:val="clear" w:color="auto" w:fill="FFFFFF"/>
        <w:ind w:firstLine="48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407312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2016E"/>
    <w:multiLevelType w:val="singleLevel"/>
    <w:tmpl w:val="F8F201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ODhlNDFjNjI2MzFjMmIwZDM2OGRhNzI3ZjFjZWYifQ=="/>
  </w:docVars>
  <w:rsids>
    <w:rsidRoot w:val="008747B9"/>
    <w:rsid w:val="00012BDB"/>
    <w:rsid w:val="000A5722"/>
    <w:rsid w:val="0012455C"/>
    <w:rsid w:val="00137C9A"/>
    <w:rsid w:val="001509BE"/>
    <w:rsid w:val="0017606C"/>
    <w:rsid w:val="001905FD"/>
    <w:rsid w:val="00191F2F"/>
    <w:rsid w:val="001E15FD"/>
    <w:rsid w:val="001F405A"/>
    <w:rsid w:val="001F7C29"/>
    <w:rsid w:val="00235F8F"/>
    <w:rsid w:val="00250482"/>
    <w:rsid w:val="0025184B"/>
    <w:rsid w:val="002572EC"/>
    <w:rsid w:val="00272C08"/>
    <w:rsid w:val="00296A8A"/>
    <w:rsid w:val="002A5574"/>
    <w:rsid w:val="002B589A"/>
    <w:rsid w:val="002C5A95"/>
    <w:rsid w:val="0030076F"/>
    <w:rsid w:val="003105CE"/>
    <w:rsid w:val="00355FDA"/>
    <w:rsid w:val="003766EB"/>
    <w:rsid w:val="00384198"/>
    <w:rsid w:val="003A7CF0"/>
    <w:rsid w:val="003B3AC3"/>
    <w:rsid w:val="003B6C47"/>
    <w:rsid w:val="003E3B53"/>
    <w:rsid w:val="0040226E"/>
    <w:rsid w:val="0043060A"/>
    <w:rsid w:val="004826D9"/>
    <w:rsid w:val="004A0801"/>
    <w:rsid w:val="004D0C9A"/>
    <w:rsid w:val="004D181F"/>
    <w:rsid w:val="004D6206"/>
    <w:rsid w:val="00522BDC"/>
    <w:rsid w:val="00523762"/>
    <w:rsid w:val="00603C9D"/>
    <w:rsid w:val="006138B4"/>
    <w:rsid w:val="00636ECD"/>
    <w:rsid w:val="00654E16"/>
    <w:rsid w:val="0066267B"/>
    <w:rsid w:val="00663891"/>
    <w:rsid w:val="00667641"/>
    <w:rsid w:val="0069522C"/>
    <w:rsid w:val="0069645D"/>
    <w:rsid w:val="006A34C9"/>
    <w:rsid w:val="006B5CF5"/>
    <w:rsid w:val="006C2433"/>
    <w:rsid w:val="006C54DF"/>
    <w:rsid w:val="006E46CD"/>
    <w:rsid w:val="006F67D2"/>
    <w:rsid w:val="00704D12"/>
    <w:rsid w:val="007600EE"/>
    <w:rsid w:val="00770155"/>
    <w:rsid w:val="007965D4"/>
    <w:rsid w:val="007C27C1"/>
    <w:rsid w:val="008074F9"/>
    <w:rsid w:val="008262F3"/>
    <w:rsid w:val="008747B9"/>
    <w:rsid w:val="00886756"/>
    <w:rsid w:val="008C49D4"/>
    <w:rsid w:val="008E7D55"/>
    <w:rsid w:val="009212F9"/>
    <w:rsid w:val="00923C0D"/>
    <w:rsid w:val="00945EEC"/>
    <w:rsid w:val="00960A46"/>
    <w:rsid w:val="00960C85"/>
    <w:rsid w:val="00972CAC"/>
    <w:rsid w:val="00973BAD"/>
    <w:rsid w:val="00975A43"/>
    <w:rsid w:val="00991557"/>
    <w:rsid w:val="009B06EC"/>
    <w:rsid w:val="009D3837"/>
    <w:rsid w:val="009F61FD"/>
    <w:rsid w:val="00A00215"/>
    <w:rsid w:val="00A031B8"/>
    <w:rsid w:val="00A10E57"/>
    <w:rsid w:val="00A345E9"/>
    <w:rsid w:val="00A51F16"/>
    <w:rsid w:val="00A561CC"/>
    <w:rsid w:val="00A65699"/>
    <w:rsid w:val="00A66F82"/>
    <w:rsid w:val="00A94EC3"/>
    <w:rsid w:val="00A95A4F"/>
    <w:rsid w:val="00AB77AF"/>
    <w:rsid w:val="00AF706A"/>
    <w:rsid w:val="00B04098"/>
    <w:rsid w:val="00B0748E"/>
    <w:rsid w:val="00B311F6"/>
    <w:rsid w:val="00B64F52"/>
    <w:rsid w:val="00B65775"/>
    <w:rsid w:val="00B82A06"/>
    <w:rsid w:val="00B94C4F"/>
    <w:rsid w:val="00BB0E00"/>
    <w:rsid w:val="00BC2BC9"/>
    <w:rsid w:val="00BD76C3"/>
    <w:rsid w:val="00BE0CC4"/>
    <w:rsid w:val="00BE1CBF"/>
    <w:rsid w:val="00BF2E22"/>
    <w:rsid w:val="00C0610D"/>
    <w:rsid w:val="00C15B29"/>
    <w:rsid w:val="00C207B8"/>
    <w:rsid w:val="00C35397"/>
    <w:rsid w:val="00C70A61"/>
    <w:rsid w:val="00C7613C"/>
    <w:rsid w:val="00C91915"/>
    <w:rsid w:val="00C919DC"/>
    <w:rsid w:val="00CA69FA"/>
    <w:rsid w:val="00CB5D83"/>
    <w:rsid w:val="00CC15DF"/>
    <w:rsid w:val="00CC470C"/>
    <w:rsid w:val="00CC6781"/>
    <w:rsid w:val="00CD7E7C"/>
    <w:rsid w:val="00CE0F45"/>
    <w:rsid w:val="00CE54C2"/>
    <w:rsid w:val="00CF04EF"/>
    <w:rsid w:val="00CF7E78"/>
    <w:rsid w:val="00D016EC"/>
    <w:rsid w:val="00D13892"/>
    <w:rsid w:val="00D257B4"/>
    <w:rsid w:val="00D32765"/>
    <w:rsid w:val="00D56D4A"/>
    <w:rsid w:val="00D842AB"/>
    <w:rsid w:val="00DA3FCE"/>
    <w:rsid w:val="00DF6BC6"/>
    <w:rsid w:val="00E126B2"/>
    <w:rsid w:val="00E128DA"/>
    <w:rsid w:val="00E72EB6"/>
    <w:rsid w:val="00E91E0B"/>
    <w:rsid w:val="00EA62A6"/>
    <w:rsid w:val="00EB4485"/>
    <w:rsid w:val="00EE1951"/>
    <w:rsid w:val="00EE5EF2"/>
    <w:rsid w:val="00EF0CE0"/>
    <w:rsid w:val="00EF1D09"/>
    <w:rsid w:val="00EF5586"/>
    <w:rsid w:val="00F00A5F"/>
    <w:rsid w:val="00F076CF"/>
    <w:rsid w:val="00F36AA8"/>
    <w:rsid w:val="00F42C9A"/>
    <w:rsid w:val="00FA08F5"/>
    <w:rsid w:val="00FD1B68"/>
    <w:rsid w:val="097332DB"/>
    <w:rsid w:val="0A8630FD"/>
    <w:rsid w:val="0FA00951"/>
    <w:rsid w:val="13FE2200"/>
    <w:rsid w:val="225F6E1F"/>
    <w:rsid w:val="267F7748"/>
    <w:rsid w:val="2AFB5A31"/>
    <w:rsid w:val="2F952964"/>
    <w:rsid w:val="37E607F2"/>
    <w:rsid w:val="40905E02"/>
    <w:rsid w:val="4118733A"/>
    <w:rsid w:val="42F2375D"/>
    <w:rsid w:val="45320CFD"/>
    <w:rsid w:val="480B4ACD"/>
    <w:rsid w:val="4DC07B1B"/>
    <w:rsid w:val="54A24D32"/>
    <w:rsid w:val="59145F92"/>
    <w:rsid w:val="5C71109E"/>
    <w:rsid w:val="61BA7841"/>
    <w:rsid w:val="68640551"/>
    <w:rsid w:val="6F74756A"/>
    <w:rsid w:val="7D764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Calibri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00"/>
      <w:u w:val="none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NormalCharacter"/>
    <w:autoRedefine/>
    <w:qFormat/>
    <w:uiPriority w:val="0"/>
  </w:style>
  <w:style w:type="character" w:customStyle="1" w:styleId="15">
    <w:name w:val="标题 2 Char"/>
    <w:basedOn w:val="8"/>
    <w:link w:val="2"/>
    <w:autoRedefine/>
    <w:qFormat/>
    <w:uiPriority w:val="0"/>
    <w:rPr>
      <w:rFonts w:ascii="宋体" w:hAnsi="Calibri" w:cs="宋体"/>
      <w:b/>
      <w:bCs/>
      <w:sz w:val="36"/>
      <w:szCs w:val="36"/>
    </w:rPr>
  </w:style>
  <w:style w:type="paragraph" w:customStyle="1" w:styleId="16">
    <w:name w:val="wester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B6B52-F43F-4DDB-9AD8-E47A86C7B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411</Words>
  <Characters>2347</Characters>
  <Lines>19</Lines>
  <Paragraphs>5</Paragraphs>
  <TotalTime>7</TotalTime>
  <ScaleCrop>false</ScaleCrop>
  <LinksUpToDate>false</LinksUpToDate>
  <CharactersWithSpaces>2753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2021-01-04T08:44:00Z</dcterms:created>
  <dc:creator>田云(tianyun)</dc:creator>
  <cp:lastModifiedBy>小郑</cp:lastModifiedBy>
  <cp:lastPrinted>2024-01-15T02:00:00Z</cp:lastPrinted>
  <dcterms:modified xsi:type="dcterms:W3CDTF">2024-01-18T07:09:07Z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1AD4709424814A50924FEBBA62A2AFB3_13</vt:lpwstr>
  </property>
</Properties>
</file>