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11" w:rsidRDefault="00A11072">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2019年鼓楼区</w:t>
      </w:r>
      <w:r w:rsidR="002C2E11">
        <w:rPr>
          <w:rFonts w:ascii="方正小标宋简体" w:eastAsia="方正小标宋简体" w:hint="eastAsia"/>
          <w:sz w:val="44"/>
          <w:szCs w:val="44"/>
        </w:rPr>
        <w:t>行政审批局</w:t>
      </w:r>
    </w:p>
    <w:p w:rsidR="00171A74" w:rsidRDefault="00A11072">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信息公开年度报告</w:t>
      </w:r>
    </w:p>
    <w:p w:rsidR="00171A74" w:rsidRDefault="00171A74">
      <w:pPr>
        <w:widowControl/>
        <w:jc w:val="center"/>
        <w:rPr>
          <w:rFonts w:ascii="黑体" w:eastAsia="黑体" w:hAnsi="黑体" w:cs="宋体"/>
          <w:b/>
          <w:kern w:val="0"/>
          <w:sz w:val="32"/>
          <w:szCs w:val="32"/>
        </w:rPr>
      </w:pPr>
    </w:p>
    <w:p w:rsidR="00171A74" w:rsidRDefault="00A11072">
      <w:pPr>
        <w:widowControl/>
        <w:ind w:firstLine="630"/>
        <w:jc w:val="left"/>
        <w:rPr>
          <w:rFonts w:eastAsia="方正仿宋简体"/>
          <w:b/>
          <w:sz w:val="30"/>
          <w:szCs w:val="30"/>
        </w:rPr>
      </w:pPr>
      <w:r>
        <w:rPr>
          <w:rFonts w:ascii="Times New Roman" w:eastAsia="方正仿宋_GBK" w:hAnsi="Times New Roman" w:cs="Times New Roman"/>
          <w:kern w:val="0"/>
          <w:sz w:val="32"/>
          <w:szCs w:val="32"/>
        </w:rPr>
        <w:t>本报告是根据</w:t>
      </w:r>
      <w:r>
        <w:rPr>
          <w:rFonts w:ascii="Times New Roman" w:eastAsia="方正仿宋_GBK" w:hAnsi="Times New Roman" w:cs="Times New Roman" w:hint="eastAsia"/>
          <w:kern w:val="0"/>
          <w:sz w:val="32"/>
          <w:szCs w:val="32"/>
        </w:rPr>
        <w:t>《中华人民共和国政府信息公开条例》（以下简称《条例》）和《国务院办公厅政府信息与政务公开办公室关于政府信息公开工作年度报告有关事项的通知》（国办公开办函〔</w:t>
      </w:r>
      <w:r>
        <w:rPr>
          <w:rFonts w:ascii="Times New Roman" w:eastAsia="方正仿宋_GBK" w:hAnsi="Times New Roman" w:cs="Times New Roman" w:hint="eastAsia"/>
          <w:kern w:val="0"/>
          <w:sz w:val="32"/>
          <w:szCs w:val="32"/>
        </w:rPr>
        <w:t>2019</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60</w:t>
      </w:r>
      <w:r>
        <w:rPr>
          <w:rFonts w:ascii="Times New Roman" w:eastAsia="方正仿宋_GBK" w:hAnsi="Times New Roman" w:cs="Times New Roman" w:hint="eastAsia"/>
          <w:kern w:val="0"/>
          <w:sz w:val="32"/>
          <w:szCs w:val="32"/>
        </w:rPr>
        <w:t>号）要求</w:t>
      </w:r>
      <w:r>
        <w:rPr>
          <w:rFonts w:ascii="Times New Roman" w:eastAsia="方正仿宋_GBK" w:hAnsi="Times New Roman" w:cs="Times New Roman"/>
          <w:kern w:val="0"/>
          <w:sz w:val="32"/>
          <w:szCs w:val="32"/>
        </w:rPr>
        <w:t>，由南京市鼓楼区</w:t>
      </w:r>
      <w:r w:rsidR="004F67A6">
        <w:rPr>
          <w:rFonts w:ascii="Times New Roman" w:eastAsia="方正仿宋_GBK" w:hAnsi="Times New Roman" w:cs="Times New Roman"/>
          <w:kern w:val="0"/>
          <w:sz w:val="32"/>
          <w:szCs w:val="32"/>
        </w:rPr>
        <w:t>行政</w:t>
      </w:r>
      <w:proofErr w:type="gramStart"/>
      <w:r w:rsidR="004F67A6">
        <w:rPr>
          <w:rFonts w:ascii="Times New Roman" w:eastAsia="方正仿宋_GBK" w:hAnsi="Times New Roman" w:cs="Times New Roman"/>
          <w:kern w:val="0"/>
          <w:sz w:val="32"/>
          <w:szCs w:val="32"/>
        </w:rPr>
        <w:t>审批</w:t>
      </w:r>
      <w:r>
        <w:rPr>
          <w:rFonts w:ascii="Times New Roman" w:eastAsia="方正仿宋_GBK" w:hAnsi="Times New Roman" w:cs="Times New Roman"/>
          <w:kern w:val="0"/>
          <w:sz w:val="32"/>
          <w:szCs w:val="32"/>
        </w:rPr>
        <w:t>局</w:t>
      </w:r>
      <w:proofErr w:type="gramEnd"/>
      <w:r>
        <w:rPr>
          <w:rFonts w:ascii="Times New Roman" w:eastAsia="方正仿宋_GBK" w:hAnsi="Times New Roman" w:cs="Times New Roman"/>
          <w:kern w:val="0"/>
          <w:sz w:val="32"/>
          <w:szCs w:val="32"/>
        </w:rPr>
        <w:t>编制。年度报告的全文包括：</w:t>
      </w:r>
      <w:r>
        <w:rPr>
          <w:rFonts w:ascii="Times New Roman" w:eastAsia="方正仿宋_GBK" w:hAnsi="Times New Roman" w:cs="Times New Roman" w:hint="eastAsia"/>
          <w:kern w:val="0"/>
          <w:sz w:val="32"/>
          <w:szCs w:val="32"/>
        </w:rPr>
        <w:t>总体情况，主动公开政府信息情况，收到和处理政府信息公开申请情况，政府信息公开行政复议、行政诉讼情况，存在的主要问题及改进情况及其他需要报告的事项。</w:t>
      </w:r>
      <w:r>
        <w:rPr>
          <w:rFonts w:ascii="Times New Roman" w:eastAsia="方正仿宋_GBK" w:hAnsi="Times New Roman" w:cs="Times New Roman"/>
          <w:kern w:val="0"/>
          <w:sz w:val="32"/>
          <w:szCs w:val="32"/>
        </w:rPr>
        <w:t>本年度报告的电子版可以在南京市鼓楼区门户网站政府信息公开栏目下载。如对本报告有任何疑问，请联系南京市鼓楼区</w:t>
      </w:r>
      <w:r w:rsidR="004F67A6">
        <w:rPr>
          <w:rFonts w:ascii="Times New Roman" w:eastAsia="方正仿宋_GBK" w:hAnsi="Times New Roman" w:cs="Times New Roman" w:hint="eastAsia"/>
          <w:kern w:val="0"/>
          <w:sz w:val="32"/>
          <w:szCs w:val="32"/>
        </w:rPr>
        <w:t>行政</w:t>
      </w:r>
      <w:proofErr w:type="gramStart"/>
      <w:r w:rsidR="004F67A6">
        <w:rPr>
          <w:rFonts w:ascii="Times New Roman" w:eastAsia="方正仿宋_GBK" w:hAnsi="Times New Roman" w:cs="Times New Roman"/>
          <w:kern w:val="0"/>
          <w:sz w:val="32"/>
          <w:szCs w:val="32"/>
        </w:rPr>
        <w:t>审批局</w:t>
      </w:r>
      <w:proofErr w:type="gramEnd"/>
      <w:r w:rsidR="004F67A6">
        <w:rPr>
          <w:rFonts w:ascii="Times New Roman" w:eastAsia="方正仿宋_GBK" w:hAnsi="Times New Roman" w:cs="Times New Roman"/>
          <w:kern w:val="0"/>
          <w:sz w:val="32"/>
          <w:szCs w:val="32"/>
        </w:rPr>
        <w:t>办公室</w:t>
      </w:r>
      <w:r>
        <w:rPr>
          <w:rFonts w:ascii="Times New Roman" w:eastAsia="方正仿宋_GBK" w:hAnsi="Times New Roman" w:cs="Times New Roman"/>
          <w:sz w:val="32"/>
          <w:szCs w:val="32"/>
        </w:rPr>
        <w:t>，地址：山西路</w:t>
      </w:r>
      <w:r>
        <w:rPr>
          <w:rFonts w:ascii="Times New Roman" w:eastAsia="方正仿宋_GBK" w:hAnsi="Times New Roman" w:cs="Times New Roman"/>
          <w:sz w:val="32"/>
          <w:szCs w:val="32"/>
        </w:rPr>
        <w:t>124</w:t>
      </w:r>
      <w:r>
        <w:rPr>
          <w:rFonts w:ascii="Times New Roman" w:eastAsia="方正仿宋_GBK" w:hAnsi="Times New Roman" w:cs="Times New Roman"/>
          <w:sz w:val="32"/>
          <w:szCs w:val="32"/>
        </w:rPr>
        <w:t>号，邮编：</w:t>
      </w:r>
      <w:r>
        <w:rPr>
          <w:rFonts w:ascii="Times New Roman" w:eastAsia="方正仿宋_GBK" w:hAnsi="Times New Roman" w:cs="Times New Roman"/>
          <w:sz w:val="32"/>
          <w:szCs w:val="32"/>
        </w:rPr>
        <w:t>210009</w:t>
      </w:r>
      <w:r>
        <w:rPr>
          <w:rFonts w:ascii="Times New Roman" w:eastAsia="方正仿宋_GBK" w:hAnsi="Times New Roman" w:cs="Times New Roman"/>
          <w:kern w:val="0"/>
          <w:sz w:val="32"/>
          <w:szCs w:val="32"/>
        </w:rPr>
        <w:t>，电话：</w:t>
      </w:r>
      <w:r>
        <w:rPr>
          <w:rFonts w:ascii="Times New Roman" w:eastAsia="方正仿宋_GBK" w:hAnsi="Times New Roman" w:cs="Times New Roman"/>
          <w:sz w:val="32"/>
          <w:szCs w:val="32"/>
        </w:rPr>
        <w:t>025-8323</w:t>
      </w:r>
      <w:r w:rsidR="004F67A6">
        <w:rPr>
          <w:rFonts w:ascii="Times New Roman" w:eastAsia="方正仿宋_GBK" w:hAnsi="Times New Roman" w:cs="Times New Roman" w:hint="eastAsia"/>
          <w:sz w:val="32"/>
          <w:szCs w:val="32"/>
        </w:rPr>
        <w:t>3153</w:t>
      </w:r>
      <w:r>
        <w:rPr>
          <w:rFonts w:ascii="Times New Roman" w:eastAsia="方正仿宋_GBK" w:hAnsi="Times New Roman" w:cs="Times New Roman"/>
          <w:sz w:val="32"/>
          <w:szCs w:val="32"/>
        </w:rPr>
        <w:t>。</w:t>
      </w:r>
    </w:p>
    <w:p w:rsidR="00171A74" w:rsidRDefault="00A11072" w:rsidP="000A592A">
      <w:pPr>
        <w:spacing w:afterLines="50" w:after="156" w:line="560" w:lineRule="exact"/>
        <w:ind w:firstLineChars="200" w:firstLine="600"/>
        <w:rPr>
          <w:rFonts w:eastAsia="方正仿宋简体"/>
          <w:b/>
          <w:sz w:val="30"/>
          <w:szCs w:val="30"/>
        </w:rPr>
      </w:pPr>
      <w:r>
        <w:rPr>
          <w:rFonts w:eastAsia="方正仿宋简体" w:hint="eastAsia"/>
          <w:b/>
          <w:sz w:val="30"/>
          <w:szCs w:val="30"/>
        </w:rPr>
        <w:t>一、总体情况</w:t>
      </w:r>
    </w:p>
    <w:p w:rsidR="00E85510" w:rsidRDefault="00E85510">
      <w:pPr>
        <w:widowControl/>
        <w:ind w:firstLine="630"/>
        <w:jc w:val="left"/>
        <w:rPr>
          <w:rFonts w:ascii="仿宋_GB2312" w:eastAsia="仿宋_GB2312" w:hint="eastAsia"/>
          <w:color w:val="333333"/>
          <w:sz w:val="32"/>
          <w:szCs w:val="32"/>
        </w:rPr>
      </w:pPr>
      <w:r>
        <w:rPr>
          <w:rFonts w:ascii="Times New Roman" w:eastAsia="方正仿宋_GBK" w:hAnsi="Times New Roman" w:cs="Times New Roman"/>
          <w:sz w:val="32"/>
          <w:szCs w:val="32"/>
        </w:rPr>
        <w:t>201</w:t>
      </w:r>
      <w:r>
        <w:rPr>
          <w:rFonts w:ascii="Times New Roman" w:eastAsia="方正仿宋_GBK" w:hAnsi="Times New Roman" w:cs="Times New Roman" w:hint="eastAsia"/>
          <w:sz w:val="32"/>
          <w:szCs w:val="32"/>
        </w:rPr>
        <w:t>9</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我局深入贯彻落实</w:t>
      </w:r>
      <w:r>
        <w:rPr>
          <w:rFonts w:ascii="Times New Roman" w:eastAsia="方正仿宋_GBK" w:hAnsi="Times New Roman" w:cs="Times New Roman"/>
          <w:sz w:val="32"/>
          <w:szCs w:val="32"/>
        </w:rPr>
        <w:t>《条例》和《鼓楼区</w:t>
      </w:r>
      <w:r>
        <w:rPr>
          <w:rFonts w:ascii="Times New Roman" w:eastAsia="方正仿宋_GBK" w:hAnsi="Times New Roman" w:cs="Times New Roman"/>
          <w:sz w:val="32"/>
          <w:szCs w:val="32"/>
        </w:rPr>
        <w:t>201</w:t>
      </w:r>
      <w:r>
        <w:rPr>
          <w:rFonts w:ascii="Times New Roman" w:eastAsia="方正仿宋_GBK" w:hAnsi="Times New Roman" w:cs="Times New Roman" w:hint="eastAsia"/>
          <w:sz w:val="32"/>
          <w:szCs w:val="32"/>
        </w:rPr>
        <w:t>9</w:t>
      </w:r>
      <w:r>
        <w:rPr>
          <w:rFonts w:ascii="Times New Roman" w:eastAsia="方正仿宋_GBK" w:hAnsi="Times New Roman" w:cs="Times New Roman"/>
          <w:sz w:val="32"/>
          <w:szCs w:val="32"/>
        </w:rPr>
        <w:t>年政务公开工作实施方案》</w:t>
      </w:r>
      <w:r>
        <w:rPr>
          <w:rFonts w:ascii="Times New Roman" w:eastAsia="方正仿宋_GBK" w:hAnsi="Times New Roman" w:cs="Times New Roman" w:hint="eastAsia"/>
          <w:sz w:val="32"/>
          <w:szCs w:val="32"/>
        </w:rPr>
        <w:t>，</w:t>
      </w:r>
      <w:r>
        <w:rPr>
          <w:rFonts w:ascii="仿宋_GB2312" w:eastAsia="仿宋_GB2312" w:hint="eastAsia"/>
          <w:color w:val="333333"/>
          <w:sz w:val="32"/>
          <w:szCs w:val="32"/>
        </w:rPr>
        <w:t>不断健全完善政府</w:t>
      </w:r>
      <w:r>
        <w:rPr>
          <w:rFonts w:ascii="仿宋_GB2312" w:eastAsia="仿宋_GB2312" w:hint="eastAsia"/>
          <w:color w:val="333333"/>
          <w:sz w:val="32"/>
          <w:szCs w:val="32"/>
        </w:rPr>
        <w:t>信息公开工作制度，扎实做好政府信息公开工作，切实保障人民群众的知情权、参与权、监督权和表达权。现将我局2019年度政府信息公开工作报告如下：</w:t>
      </w:r>
    </w:p>
    <w:p w:rsidR="00E85510" w:rsidRDefault="00E85510">
      <w:pPr>
        <w:widowControl/>
        <w:ind w:firstLine="630"/>
        <w:jc w:val="left"/>
        <w:rPr>
          <w:rFonts w:ascii="仿宋_GB2312" w:eastAsia="仿宋_GB2312" w:hint="eastAsia"/>
          <w:color w:val="333333"/>
          <w:sz w:val="32"/>
          <w:szCs w:val="32"/>
        </w:rPr>
      </w:pPr>
      <w:r>
        <w:rPr>
          <w:rFonts w:ascii="仿宋_GB2312" w:eastAsia="仿宋_GB2312" w:hint="eastAsia"/>
          <w:color w:val="333333"/>
          <w:sz w:val="32"/>
          <w:szCs w:val="32"/>
        </w:rPr>
        <w:t>1、</w:t>
      </w:r>
      <w:r>
        <w:rPr>
          <w:rFonts w:ascii="仿宋_GB2312" w:eastAsia="仿宋_GB2312" w:hint="eastAsia"/>
          <w:color w:val="333333"/>
          <w:sz w:val="32"/>
          <w:szCs w:val="32"/>
        </w:rPr>
        <w:t>加强领导，健全机制。我局高度重视政府信息公开工作，指定1名办公室工作人员负责政府信息公开工作和管</w:t>
      </w:r>
      <w:r>
        <w:rPr>
          <w:rFonts w:ascii="仿宋_GB2312" w:eastAsia="仿宋_GB2312" w:hint="eastAsia"/>
          <w:color w:val="333333"/>
          <w:sz w:val="32"/>
          <w:szCs w:val="32"/>
        </w:rPr>
        <w:lastRenderedPageBreak/>
        <w:t>理政府信息公开网上录入工作，负责收集、梳理信息及上</w:t>
      </w:r>
      <w:proofErr w:type="gramStart"/>
      <w:r>
        <w:rPr>
          <w:rFonts w:ascii="仿宋_GB2312" w:eastAsia="仿宋_GB2312" w:hint="eastAsia"/>
          <w:color w:val="333333"/>
          <w:sz w:val="32"/>
          <w:szCs w:val="32"/>
        </w:rPr>
        <w:t>传发布</w:t>
      </w:r>
      <w:proofErr w:type="gramEnd"/>
      <w:r>
        <w:rPr>
          <w:rFonts w:ascii="仿宋_GB2312" w:eastAsia="仿宋_GB2312" w:hint="eastAsia"/>
          <w:color w:val="333333"/>
          <w:sz w:val="32"/>
          <w:szCs w:val="32"/>
        </w:rPr>
        <w:t>信息，做到人员到位、责任到位、措施到位，从而确保了此项工作的顺利开展。</w:t>
      </w:r>
    </w:p>
    <w:p w:rsidR="00E85510" w:rsidRDefault="007515E7">
      <w:pPr>
        <w:widowControl/>
        <w:ind w:firstLine="630"/>
        <w:jc w:val="left"/>
        <w:rPr>
          <w:rFonts w:ascii="Times New Roman" w:eastAsia="方正仿宋_GBK" w:hAnsi="Times New Roman" w:cs="Times New Roman" w:hint="eastAsia"/>
          <w:sz w:val="32"/>
          <w:szCs w:val="32"/>
        </w:rPr>
      </w:pPr>
      <w:r>
        <w:rPr>
          <w:rFonts w:ascii="仿宋_GB2312" w:eastAsia="仿宋_GB2312" w:hint="eastAsia"/>
          <w:color w:val="333333"/>
          <w:sz w:val="32"/>
          <w:szCs w:val="32"/>
        </w:rPr>
        <w:t>2、</w:t>
      </w:r>
      <w:r w:rsidR="00E85510">
        <w:rPr>
          <w:rFonts w:ascii="仿宋_GB2312" w:eastAsia="仿宋_GB2312" w:hint="eastAsia"/>
          <w:color w:val="333333"/>
          <w:sz w:val="32"/>
          <w:szCs w:val="32"/>
        </w:rPr>
        <w:t>严格审查，精心落实。在公开政府信息过程中，及时明确了政府信息的公开属性，将政府信息分为主动公开、依申请公开、不予公开三类，严格按照保密法对政府信息逐条进行审核，确保公开的信息不涉密，涉密的信息不公开。</w:t>
      </w:r>
      <w:r w:rsidR="00E85510">
        <w:rPr>
          <w:rFonts w:ascii="仿宋_GB2312" w:eastAsia="仿宋_GB2312" w:hint="eastAsia"/>
          <w:color w:val="333333"/>
          <w:sz w:val="32"/>
          <w:szCs w:val="32"/>
        </w:rPr>
        <w:t> </w:t>
      </w:r>
      <w:r w:rsidR="00E85510">
        <w:rPr>
          <w:rFonts w:ascii="仿宋_GB2312" w:eastAsia="仿宋_GB2312" w:hint="eastAsia"/>
          <w:color w:val="333333"/>
          <w:sz w:val="32"/>
          <w:szCs w:val="32"/>
        </w:rPr>
        <w:t>已公开的政府信息中未涉及国家秘密、商业秘密和个人隐私，也没有经权利人同意公开或者行政机关认为不公开可能对公共利益造成重大影响的涉及商业秘密、个人隐私的政府信息。</w:t>
      </w:r>
      <w:r w:rsidR="00E85510">
        <w:rPr>
          <w:rFonts w:ascii="仿宋_GB2312" w:eastAsia="仿宋_GB2312" w:hint="eastAsia"/>
          <w:color w:val="333333"/>
          <w:sz w:val="32"/>
          <w:szCs w:val="32"/>
        </w:rPr>
        <w:t>  </w:t>
      </w:r>
    </w:p>
    <w:p w:rsidR="00171A74" w:rsidRDefault="00A11072" w:rsidP="000A592A">
      <w:pPr>
        <w:spacing w:afterLines="50" w:after="156" w:line="560" w:lineRule="exact"/>
        <w:ind w:firstLineChars="200" w:firstLine="600"/>
        <w:rPr>
          <w:rFonts w:eastAsia="方正仿宋简体"/>
          <w:b/>
          <w:sz w:val="30"/>
          <w:szCs w:val="30"/>
        </w:rPr>
      </w:pPr>
      <w:r>
        <w:rPr>
          <w:rFonts w:eastAsia="方正仿宋简体" w:hint="eastAsia"/>
          <w:b/>
          <w:sz w:val="30"/>
          <w:szCs w:val="30"/>
        </w:rPr>
        <w:t>二、主动公开政府信息情况</w:t>
      </w:r>
    </w:p>
    <w:tbl>
      <w:tblPr>
        <w:tblW w:w="8140" w:type="dxa"/>
        <w:jc w:val="center"/>
        <w:tblLayout w:type="fixed"/>
        <w:tblLook w:val="04A0" w:firstRow="1" w:lastRow="0" w:firstColumn="1" w:lastColumn="0" w:noHBand="0" w:noVBand="1"/>
      </w:tblPr>
      <w:tblGrid>
        <w:gridCol w:w="3113"/>
        <w:gridCol w:w="1875"/>
        <w:gridCol w:w="6"/>
        <w:gridCol w:w="1265"/>
        <w:gridCol w:w="1881"/>
      </w:tblGrid>
      <w:tr w:rsidR="00171A74">
        <w:trPr>
          <w:trHeight w:val="495"/>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000000"/>
                <w:kern w:val="0"/>
                <w:sz w:val="20"/>
                <w:szCs w:val="20"/>
              </w:rPr>
              <w:t>第二十条第（一）项</w:t>
            </w:r>
          </w:p>
        </w:tc>
      </w:tr>
      <w:tr w:rsidR="00171A74">
        <w:trPr>
          <w:trHeight w:val="882"/>
          <w:jc w:val="center"/>
        </w:trPr>
        <w:tc>
          <w:tcPr>
            <w:tcW w:w="3113" w:type="dxa"/>
            <w:tcBorders>
              <w:top w:val="nil"/>
              <w:left w:val="single" w:sz="4" w:space="0" w:color="auto"/>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000000"/>
                <w:kern w:val="0"/>
                <w:sz w:val="20"/>
                <w:szCs w:val="20"/>
              </w:rPr>
              <w:t>信息内容</w:t>
            </w:r>
          </w:p>
        </w:tc>
        <w:tc>
          <w:tcPr>
            <w:tcW w:w="1875" w:type="dxa"/>
            <w:tcBorders>
              <w:top w:val="single" w:sz="4" w:space="0" w:color="auto"/>
              <w:left w:val="nil"/>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000000"/>
                <w:kern w:val="0"/>
                <w:sz w:val="20"/>
                <w:szCs w:val="20"/>
              </w:rPr>
              <w:t>本年新</w:t>
            </w:r>
            <w:r>
              <w:rPr>
                <w:rFonts w:ascii="宋体" w:hAnsi="宋体" w:cs="宋体" w:hint="eastAsia"/>
                <w:color w:val="000000"/>
                <w:kern w:val="0"/>
                <w:sz w:val="20"/>
                <w:szCs w:val="20"/>
              </w:rPr>
              <w:br/>
            </w:r>
            <w:r>
              <w:rPr>
                <w:rFonts w:ascii="宋体" w:hAnsi="宋体" w:cs="宋体"/>
                <w:color w:val="333333"/>
                <w:kern w:val="0"/>
                <w:sz w:val="20"/>
                <w:szCs w:val="20"/>
              </w:rPr>
              <w:t>制作数量</w:t>
            </w:r>
          </w:p>
        </w:tc>
        <w:tc>
          <w:tcPr>
            <w:tcW w:w="1271" w:type="dxa"/>
            <w:gridSpan w:val="2"/>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000000"/>
                <w:kern w:val="0"/>
                <w:sz w:val="20"/>
                <w:szCs w:val="20"/>
              </w:rPr>
              <w:t>本年新</w:t>
            </w:r>
            <w:r>
              <w:rPr>
                <w:rFonts w:ascii="宋体" w:hAnsi="宋体" w:cs="宋体" w:hint="eastAsia"/>
                <w:color w:val="000000"/>
                <w:kern w:val="0"/>
                <w:sz w:val="20"/>
                <w:szCs w:val="20"/>
              </w:rPr>
              <w:br/>
            </w:r>
            <w:r>
              <w:rPr>
                <w:rFonts w:ascii="宋体" w:hAnsi="宋体" w:cs="宋体"/>
                <w:color w:val="333333"/>
                <w:kern w:val="0"/>
                <w:sz w:val="20"/>
                <w:szCs w:val="20"/>
              </w:rPr>
              <w:t>公开数量</w:t>
            </w:r>
          </w:p>
        </w:tc>
        <w:tc>
          <w:tcPr>
            <w:tcW w:w="1881" w:type="dxa"/>
            <w:tcBorders>
              <w:top w:val="nil"/>
              <w:left w:val="nil"/>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000000"/>
                <w:kern w:val="0"/>
                <w:sz w:val="20"/>
                <w:szCs w:val="20"/>
              </w:rPr>
              <w:t>对外公开总数量</w:t>
            </w:r>
          </w:p>
        </w:tc>
      </w:tr>
      <w:tr w:rsidR="00171A74">
        <w:trPr>
          <w:trHeight w:val="523"/>
          <w:jc w:val="center"/>
        </w:trPr>
        <w:tc>
          <w:tcPr>
            <w:tcW w:w="3113" w:type="dxa"/>
            <w:tcBorders>
              <w:top w:val="nil"/>
              <w:left w:val="single" w:sz="4" w:space="0" w:color="auto"/>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规章</w:t>
            </w:r>
          </w:p>
        </w:tc>
        <w:tc>
          <w:tcPr>
            <w:tcW w:w="1875" w:type="dxa"/>
            <w:tcBorders>
              <w:top w:val="single" w:sz="4" w:space="0" w:color="auto"/>
              <w:left w:val="nil"/>
              <w:bottom w:val="single" w:sz="4" w:space="0" w:color="auto"/>
              <w:right w:val="single" w:sz="4" w:space="0" w:color="auto"/>
            </w:tcBorders>
            <w:noWrap/>
            <w:vAlign w:val="center"/>
          </w:tcPr>
          <w:p w:rsidR="00171A74" w:rsidRDefault="00AE609C">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271" w:type="dxa"/>
            <w:gridSpan w:val="2"/>
            <w:tcBorders>
              <w:top w:val="single" w:sz="4" w:space="0" w:color="auto"/>
              <w:left w:val="nil"/>
              <w:bottom w:val="single" w:sz="4" w:space="0" w:color="auto"/>
              <w:right w:val="single" w:sz="4" w:space="0" w:color="auto"/>
            </w:tcBorders>
            <w:vAlign w:val="center"/>
          </w:tcPr>
          <w:p w:rsidR="00171A74" w:rsidRDefault="00AE609C">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171A74" w:rsidRDefault="00AE609C">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171A74">
        <w:trPr>
          <w:trHeight w:val="471"/>
          <w:jc w:val="center"/>
        </w:trPr>
        <w:tc>
          <w:tcPr>
            <w:tcW w:w="3113" w:type="dxa"/>
            <w:tcBorders>
              <w:top w:val="nil"/>
              <w:left w:val="single" w:sz="4" w:space="0" w:color="auto"/>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规范性文件</w:t>
            </w:r>
          </w:p>
        </w:tc>
        <w:tc>
          <w:tcPr>
            <w:tcW w:w="1875" w:type="dxa"/>
            <w:tcBorders>
              <w:top w:val="nil"/>
              <w:left w:val="nil"/>
              <w:bottom w:val="single" w:sz="4" w:space="0" w:color="auto"/>
              <w:right w:val="single" w:sz="4" w:space="0" w:color="auto"/>
            </w:tcBorders>
            <w:noWrap/>
            <w:vAlign w:val="center"/>
          </w:tcPr>
          <w:p w:rsidR="00171A74" w:rsidRDefault="00AE609C">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271" w:type="dxa"/>
            <w:gridSpan w:val="2"/>
            <w:tcBorders>
              <w:top w:val="nil"/>
              <w:left w:val="nil"/>
              <w:bottom w:val="single" w:sz="4" w:space="0" w:color="auto"/>
              <w:right w:val="single" w:sz="4" w:space="0" w:color="auto"/>
            </w:tcBorders>
            <w:vAlign w:val="center"/>
          </w:tcPr>
          <w:p w:rsidR="00171A74" w:rsidRDefault="00AE609C">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171A74" w:rsidRDefault="00AE609C">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171A74">
        <w:trPr>
          <w:trHeight w:val="480"/>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000000"/>
                <w:kern w:val="0"/>
                <w:sz w:val="20"/>
                <w:szCs w:val="20"/>
              </w:rPr>
              <w:t>第二十条第（五）项</w:t>
            </w:r>
          </w:p>
        </w:tc>
      </w:tr>
      <w:tr w:rsidR="00171A74">
        <w:trPr>
          <w:trHeight w:val="634"/>
          <w:jc w:val="center"/>
        </w:trPr>
        <w:tc>
          <w:tcPr>
            <w:tcW w:w="3113" w:type="dxa"/>
            <w:tcBorders>
              <w:top w:val="nil"/>
              <w:left w:val="single" w:sz="4" w:space="0" w:color="auto"/>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信息内容</w:t>
            </w:r>
          </w:p>
        </w:tc>
        <w:tc>
          <w:tcPr>
            <w:tcW w:w="1875" w:type="dxa"/>
            <w:tcBorders>
              <w:top w:val="single" w:sz="4" w:space="0" w:color="auto"/>
              <w:left w:val="nil"/>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上一年项目数量</w:t>
            </w:r>
          </w:p>
        </w:tc>
        <w:tc>
          <w:tcPr>
            <w:tcW w:w="1271" w:type="dxa"/>
            <w:gridSpan w:val="2"/>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本年增/减</w:t>
            </w:r>
          </w:p>
        </w:tc>
        <w:tc>
          <w:tcPr>
            <w:tcW w:w="1881" w:type="dxa"/>
            <w:tcBorders>
              <w:top w:val="nil"/>
              <w:left w:val="nil"/>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处理决定数量</w:t>
            </w:r>
          </w:p>
        </w:tc>
      </w:tr>
      <w:tr w:rsidR="00171A74">
        <w:trPr>
          <w:trHeight w:val="528"/>
          <w:jc w:val="center"/>
        </w:trPr>
        <w:tc>
          <w:tcPr>
            <w:tcW w:w="3113" w:type="dxa"/>
            <w:tcBorders>
              <w:top w:val="nil"/>
              <w:left w:val="single" w:sz="4" w:space="0" w:color="auto"/>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行政许可</w:t>
            </w:r>
          </w:p>
        </w:tc>
        <w:tc>
          <w:tcPr>
            <w:tcW w:w="1881" w:type="dxa"/>
            <w:gridSpan w:val="2"/>
            <w:tcBorders>
              <w:top w:val="nil"/>
              <w:left w:val="nil"/>
              <w:bottom w:val="single" w:sz="4" w:space="0" w:color="auto"/>
              <w:right w:val="single" w:sz="4" w:space="0" w:color="auto"/>
            </w:tcBorders>
            <w:noWrap/>
            <w:vAlign w:val="center"/>
          </w:tcPr>
          <w:p w:rsidR="00171A74" w:rsidRDefault="00D3634A">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sidR="00A52D2B">
              <w:rPr>
                <w:rFonts w:ascii="宋体" w:hAnsi="宋体" w:cs="宋体" w:hint="eastAsia"/>
                <w:color w:val="000000"/>
                <w:kern w:val="0"/>
                <w:sz w:val="20"/>
                <w:szCs w:val="20"/>
              </w:rPr>
              <w:t>0</w:t>
            </w:r>
          </w:p>
        </w:tc>
        <w:tc>
          <w:tcPr>
            <w:tcW w:w="1265" w:type="dxa"/>
            <w:tcBorders>
              <w:top w:val="nil"/>
              <w:left w:val="nil"/>
              <w:bottom w:val="single" w:sz="4" w:space="0" w:color="auto"/>
              <w:right w:val="single" w:sz="4" w:space="0" w:color="auto"/>
            </w:tcBorders>
            <w:noWrap/>
            <w:vAlign w:val="center"/>
          </w:tcPr>
          <w:p w:rsidR="00171A74" w:rsidRDefault="00D3634A">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sidR="00A52D2B">
              <w:rPr>
                <w:rFonts w:ascii="宋体" w:hAnsi="宋体" w:cs="宋体" w:hint="eastAsia"/>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171A74" w:rsidRDefault="00A52D2B">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506</w:t>
            </w:r>
          </w:p>
        </w:tc>
      </w:tr>
      <w:tr w:rsidR="00171A74">
        <w:trPr>
          <w:trHeight w:val="550"/>
          <w:jc w:val="center"/>
        </w:trPr>
        <w:tc>
          <w:tcPr>
            <w:tcW w:w="3113" w:type="dxa"/>
            <w:tcBorders>
              <w:top w:val="nil"/>
              <w:left w:val="single" w:sz="4" w:space="0" w:color="auto"/>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其他对外管理服务事项</w:t>
            </w:r>
          </w:p>
        </w:tc>
        <w:tc>
          <w:tcPr>
            <w:tcW w:w="1881" w:type="dxa"/>
            <w:gridSpan w:val="2"/>
            <w:tcBorders>
              <w:top w:val="nil"/>
              <w:left w:val="nil"/>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sidR="00A52D2B">
              <w:rPr>
                <w:rFonts w:ascii="宋体" w:hAnsi="宋体" w:cs="宋体" w:hint="eastAsia"/>
                <w:color w:val="000000"/>
                <w:kern w:val="0"/>
                <w:sz w:val="20"/>
                <w:szCs w:val="20"/>
              </w:rPr>
              <w:t>0</w:t>
            </w:r>
          </w:p>
        </w:tc>
        <w:tc>
          <w:tcPr>
            <w:tcW w:w="1265" w:type="dxa"/>
            <w:tcBorders>
              <w:top w:val="nil"/>
              <w:left w:val="nil"/>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sidR="00A52D2B">
              <w:rPr>
                <w:rFonts w:ascii="宋体" w:hAnsi="宋体" w:cs="宋体" w:hint="eastAsia"/>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sidR="00A52D2B">
              <w:rPr>
                <w:rFonts w:ascii="宋体" w:hAnsi="宋体" w:cs="宋体" w:hint="eastAsia"/>
                <w:color w:val="000000"/>
                <w:kern w:val="0"/>
                <w:sz w:val="20"/>
                <w:szCs w:val="20"/>
              </w:rPr>
              <w:t>0</w:t>
            </w:r>
          </w:p>
        </w:tc>
      </w:tr>
      <w:tr w:rsidR="00171A74">
        <w:trPr>
          <w:trHeight w:val="406"/>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第二十条第（六）项</w:t>
            </w:r>
          </w:p>
        </w:tc>
      </w:tr>
      <w:tr w:rsidR="00171A74">
        <w:trPr>
          <w:trHeight w:val="634"/>
          <w:jc w:val="center"/>
        </w:trPr>
        <w:tc>
          <w:tcPr>
            <w:tcW w:w="3113" w:type="dxa"/>
            <w:tcBorders>
              <w:top w:val="nil"/>
              <w:left w:val="single" w:sz="4" w:space="0" w:color="auto"/>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信息内容</w:t>
            </w:r>
          </w:p>
        </w:tc>
        <w:tc>
          <w:tcPr>
            <w:tcW w:w="1875" w:type="dxa"/>
            <w:tcBorders>
              <w:top w:val="single" w:sz="4" w:space="0" w:color="auto"/>
              <w:left w:val="nil"/>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上一年项目数量</w:t>
            </w:r>
          </w:p>
        </w:tc>
        <w:tc>
          <w:tcPr>
            <w:tcW w:w="1271" w:type="dxa"/>
            <w:gridSpan w:val="2"/>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本年增/减</w:t>
            </w:r>
          </w:p>
        </w:tc>
        <w:tc>
          <w:tcPr>
            <w:tcW w:w="1881" w:type="dxa"/>
            <w:tcBorders>
              <w:top w:val="nil"/>
              <w:left w:val="nil"/>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处理决定数量</w:t>
            </w:r>
          </w:p>
        </w:tc>
      </w:tr>
      <w:tr w:rsidR="00171A74">
        <w:trPr>
          <w:trHeight w:val="430"/>
          <w:jc w:val="center"/>
        </w:trPr>
        <w:tc>
          <w:tcPr>
            <w:tcW w:w="3113" w:type="dxa"/>
            <w:tcBorders>
              <w:top w:val="nil"/>
              <w:left w:val="single" w:sz="4" w:space="0" w:color="auto"/>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行政处罚</w:t>
            </w:r>
          </w:p>
        </w:tc>
        <w:tc>
          <w:tcPr>
            <w:tcW w:w="1881" w:type="dxa"/>
            <w:gridSpan w:val="2"/>
            <w:tcBorders>
              <w:top w:val="single" w:sz="4" w:space="0" w:color="auto"/>
              <w:left w:val="nil"/>
              <w:bottom w:val="single" w:sz="4" w:space="0" w:color="auto"/>
              <w:right w:val="single" w:sz="4" w:space="0" w:color="auto"/>
            </w:tcBorders>
            <w:noWrap/>
            <w:vAlign w:val="center"/>
          </w:tcPr>
          <w:p w:rsidR="00171A74" w:rsidRDefault="00C96555">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265" w:type="dxa"/>
            <w:tcBorders>
              <w:top w:val="single" w:sz="4" w:space="0" w:color="auto"/>
              <w:left w:val="nil"/>
              <w:bottom w:val="single" w:sz="4" w:space="0" w:color="auto"/>
              <w:right w:val="single" w:sz="4" w:space="0" w:color="auto"/>
            </w:tcBorders>
            <w:noWrap/>
            <w:vAlign w:val="center"/>
          </w:tcPr>
          <w:p w:rsidR="00171A74" w:rsidRDefault="00074A0A">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171A74" w:rsidRDefault="00074A0A">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171A74">
        <w:trPr>
          <w:trHeight w:val="409"/>
          <w:jc w:val="center"/>
        </w:trPr>
        <w:tc>
          <w:tcPr>
            <w:tcW w:w="3113" w:type="dxa"/>
            <w:tcBorders>
              <w:top w:val="nil"/>
              <w:left w:val="single" w:sz="4" w:space="0" w:color="auto"/>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行政强制</w:t>
            </w:r>
          </w:p>
        </w:tc>
        <w:tc>
          <w:tcPr>
            <w:tcW w:w="1881" w:type="dxa"/>
            <w:gridSpan w:val="2"/>
            <w:tcBorders>
              <w:top w:val="nil"/>
              <w:left w:val="nil"/>
              <w:bottom w:val="single" w:sz="4" w:space="0" w:color="auto"/>
              <w:right w:val="single" w:sz="4" w:space="0" w:color="auto"/>
            </w:tcBorders>
            <w:noWrap/>
            <w:vAlign w:val="center"/>
          </w:tcPr>
          <w:p w:rsidR="00171A74" w:rsidRDefault="000B7619">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265" w:type="dxa"/>
            <w:tcBorders>
              <w:top w:val="nil"/>
              <w:left w:val="nil"/>
              <w:bottom w:val="single" w:sz="4" w:space="0" w:color="auto"/>
              <w:right w:val="single" w:sz="4" w:space="0" w:color="auto"/>
            </w:tcBorders>
            <w:noWrap/>
            <w:vAlign w:val="center"/>
          </w:tcPr>
          <w:p w:rsidR="00171A74" w:rsidRDefault="00074A0A">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171A74" w:rsidRDefault="00074A0A">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171A74">
        <w:trPr>
          <w:trHeight w:val="474"/>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第二十条第（八）项</w:t>
            </w:r>
          </w:p>
        </w:tc>
      </w:tr>
      <w:tr w:rsidR="00171A74">
        <w:trPr>
          <w:trHeight w:val="270"/>
          <w:jc w:val="center"/>
        </w:trPr>
        <w:tc>
          <w:tcPr>
            <w:tcW w:w="3113" w:type="dxa"/>
            <w:tcBorders>
              <w:top w:val="nil"/>
              <w:left w:val="single" w:sz="4" w:space="0" w:color="auto"/>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信息内容</w:t>
            </w:r>
          </w:p>
        </w:tc>
        <w:tc>
          <w:tcPr>
            <w:tcW w:w="1881" w:type="dxa"/>
            <w:gridSpan w:val="2"/>
            <w:tcBorders>
              <w:top w:val="nil"/>
              <w:left w:val="nil"/>
              <w:bottom w:val="single" w:sz="4" w:space="0" w:color="auto"/>
              <w:right w:val="single" w:sz="4" w:space="0" w:color="auto"/>
            </w:tcBorders>
            <w:noWrap/>
            <w:vAlign w:val="center"/>
          </w:tcPr>
          <w:p w:rsidR="00171A74" w:rsidRDefault="00A11072">
            <w:pPr>
              <w:widowControl/>
              <w:spacing w:before="100" w:beforeAutospacing="1" w:after="180"/>
              <w:jc w:val="left"/>
              <w:rPr>
                <w:rFonts w:ascii="宋体" w:hAnsi="宋体" w:cs="宋体"/>
                <w:color w:val="000000"/>
                <w:kern w:val="0"/>
                <w:sz w:val="20"/>
                <w:szCs w:val="20"/>
              </w:rPr>
            </w:pPr>
            <w:r>
              <w:rPr>
                <w:rFonts w:ascii="宋体" w:hAnsi="宋体" w:cs="宋体" w:hint="eastAsia"/>
                <w:color w:val="000000"/>
                <w:kern w:val="0"/>
                <w:sz w:val="20"/>
                <w:szCs w:val="20"/>
              </w:rPr>
              <w:t>上一年项目数量</w:t>
            </w:r>
          </w:p>
        </w:tc>
        <w:tc>
          <w:tcPr>
            <w:tcW w:w="3146" w:type="dxa"/>
            <w:gridSpan w:val="2"/>
            <w:tcBorders>
              <w:top w:val="single" w:sz="4" w:space="0" w:color="auto"/>
              <w:left w:val="nil"/>
              <w:bottom w:val="single" w:sz="4" w:space="0" w:color="auto"/>
              <w:right w:val="single" w:sz="4" w:space="0" w:color="000000"/>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本年增/减</w:t>
            </w:r>
          </w:p>
        </w:tc>
      </w:tr>
      <w:tr w:rsidR="00171A74">
        <w:trPr>
          <w:trHeight w:val="551"/>
          <w:jc w:val="center"/>
        </w:trPr>
        <w:tc>
          <w:tcPr>
            <w:tcW w:w="3113" w:type="dxa"/>
            <w:tcBorders>
              <w:top w:val="nil"/>
              <w:left w:val="single" w:sz="4" w:space="0" w:color="auto"/>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行政事业性收费</w:t>
            </w:r>
          </w:p>
        </w:tc>
        <w:tc>
          <w:tcPr>
            <w:tcW w:w="1881" w:type="dxa"/>
            <w:gridSpan w:val="2"/>
            <w:tcBorders>
              <w:top w:val="nil"/>
              <w:left w:val="nil"/>
              <w:bottom w:val="single" w:sz="4" w:space="0" w:color="auto"/>
              <w:right w:val="single" w:sz="4" w:space="0" w:color="auto"/>
            </w:tcBorders>
            <w:noWrap/>
            <w:vAlign w:val="center"/>
          </w:tcPr>
          <w:p w:rsidR="00171A74" w:rsidRDefault="000B7619">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3146" w:type="dxa"/>
            <w:gridSpan w:val="2"/>
            <w:tcBorders>
              <w:top w:val="single" w:sz="4" w:space="0" w:color="auto"/>
              <w:left w:val="nil"/>
              <w:bottom w:val="single" w:sz="4" w:space="0" w:color="auto"/>
              <w:right w:val="single" w:sz="4" w:space="0" w:color="000000"/>
            </w:tcBorders>
            <w:noWrap/>
            <w:vAlign w:val="center"/>
          </w:tcPr>
          <w:p w:rsidR="00171A74" w:rsidRDefault="00074A0A">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171A74">
        <w:trPr>
          <w:trHeight w:val="476"/>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第二十条第（九）项</w:t>
            </w:r>
          </w:p>
        </w:tc>
      </w:tr>
      <w:tr w:rsidR="00171A74">
        <w:trPr>
          <w:trHeight w:val="585"/>
          <w:jc w:val="center"/>
        </w:trPr>
        <w:tc>
          <w:tcPr>
            <w:tcW w:w="3113" w:type="dxa"/>
            <w:tcBorders>
              <w:top w:val="nil"/>
              <w:left w:val="single" w:sz="4" w:space="0" w:color="auto"/>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信息内容</w:t>
            </w:r>
          </w:p>
        </w:tc>
        <w:tc>
          <w:tcPr>
            <w:tcW w:w="1881" w:type="dxa"/>
            <w:gridSpan w:val="2"/>
            <w:tcBorders>
              <w:top w:val="nil"/>
              <w:left w:val="nil"/>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采购项目数量</w:t>
            </w:r>
          </w:p>
        </w:tc>
        <w:tc>
          <w:tcPr>
            <w:tcW w:w="3146" w:type="dxa"/>
            <w:gridSpan w:val="2"/>
            <w:tcBorders>
              <w:top w:val="single" w:sz="4" w:space="0" w:color="auto"/>
              <w:left w:val="nil"/>
              <w:bottom w:val="single" w:sz="4" w:space="0" w:color="auto"/>
              <w:right w:val="single" w:sz="4" w:space="0" w:color="000000"/>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采购总</w:t>
            </w:r>
            <w:proofErr w:type="gramEnd"/>
            <w:r>
              <w:rPr>
                <w:rFonts w:ascii="宋体" w:hAnsi="宋体" w:cs="宋体" w:hint="eastAsia"/>
                <w:color w:val="000000"/>
                <w:kern w:val="0"/>
                <w:sz w:val="20"/>
                <w:szCs w:val="20"/>
              </w:rPr>
              <w:t>金额</w:t>
            </w:r>
          </w:p>
        </w:tc>
      </w:tr>
      <w:tr w:rsidR="00171A74">
        <w:trPr>
          <w:trHeight w:val="539"/>
          <w:jc w:val="center"/>
        </w:trPr>
        <w:tc>
          <w:tcPr>
            <w:tcW w:w="3113" w:type="dxa"/>
            <w:tcBorders>
              <w:top w:val="nil"/>
              <w:left w:val="single" w:sz="4" w:space="0" w:color="auto"/>
              <w:bottom w:val="single" w:sz="4" w:space="0" w:color="auto"/>
              <w:right w:val="single" w:sz="4" w:space="0" w:color="auto"/>
            </w:tcBorders>
            <w:noWrap/>
            <w:vAlign w:val="center"/>
          </w:tcPr>
          <w:p w:rsidR="00171A74" w:rsidRDefault="00A11072">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政府集中采购</w:t>
            </w:r>
          </w:p>
        </w:tc>
        <w:tc>
          <w:tcPr>
            <w:tcW w:w="1881" w:type="dxa"/>
            <w:gridSpan w:val="2"/>
            <w:tcBorders>
              <w:top w:val="nil"/>
              <w:left w:val="nil"/>
              <w:bottom w:val="single" w:sz="4" w:space="0" w:color="auto"/>
              <w:right w:val="single" w:sz="4" w:space="0" w:color="auto"/>
            </w:tcBorders>
            <w:noWrap/>
            <w:vAlign w:val="center"/>
          </w:tcPr>
          <w:p w:rsidR="00171A74" w:rsidRDefault="00E05C85" w:rsidP="007B6B07">
            <w:pPr>
              <w:widowControl/>
              <w:spacing w:before="100" w:beforeAutospacing="1" w:after="180"/>
              <w:jc w:val="center"/>
              <w:rPr>
                <w:rFonts w:ascii="宋体" w:hAnsi="宋体" w:cs="宋体"/>
                <w:color w:val="000000"/>
                <w:kern w:val="0"/>
                <w:sz w:val="20"/>
                <w:szCs w:val="20"/>
              </w:rPr>
            </w:pPr>
            <w:r>
              <w:rPr>
                <w:rFonts w:ascii="宋体" w:hAnsi="宋体" w:cs="宋体" w:hint="eastAsia"/>
                <w:color w:val="000000"/>
                <w:kern w:val="0"/>
                <w:sz w:val="20"/>
                <w:szCs w:val="20"/>
              </w:rPr>
              <w:t>1</w:t>
            </w:r>
            <w:r w:rsidR="007B6B07">
              <w:rPr>
                <w:rFonts w:ascii="宋体" w:hAnsi="宋体" w:cs="宋体" w:hint="eastAsia"/>
                <w:color w:val="000000"/>
                <w:kern w:val="0"/>
                <w:sz w:val="20"/>
                <w:szCs w:val="20"/>
              </w:rPr>
              <w:t>27</w:t>
            </w:r>
          </w:p>
        </w:tc>
        <w:tc>
          <w:tcPr>
            <w:tcW w:w="3146" w:type="dxa"/>
            <w:gridSpan w:val="2"/>
            <w:tcBorders>
              <w:top w:val="single" w:sz="4" w:space="0" w:color="auto"/>
              <w:left w:val="nil"/>
              <w:bottom w:val="single" w:sz="4" w:space="0" w:color="auto"/>
              <w:right w:val="single" w:sz="4" w:space="0" w:color="000000"/>
            </w:tcBorders>
            <w:noWrap/>
            <w:vAlign w:val="center"/>
          </w:tcPr>
          <w:p w:rsidR="00171A74" w:rsidRDefault="009F012E">
            <w:pPr>
              <w:widowControl/>
              <w:spacing w:before="100" w:beforeAutospacing="1" w:after="180"/>
              <w:jc w:val="center"/>
              <w:rPr>
                <w:rFonts w:ascii="宋体" w:hAnsi="宋体" w:cs="宋体"/>
                <w:color w:val="000000"/>
                <w:kern w:val="0"/>
                <w:sz w:val="20"/>
                <w:szCs w:val="20"/>
              </w:rPr>
            </w:pPr>
            <w:r>
              <w:t>443411.44</w:t>
            </w:r>
            <w:r w:rsidR="00A82EDF">
              <w:t>元</w:t>
            </w:r>
          </w:p>
        </w:tc>
      </w:tr>
    </w:tbl>
    <w:p w:rsidR="00171A74" w:rsidRDefault="00171A74">
      <w:pPr>
        <w:spacing w:line="560" w:lineRule="exact"/>
        <w:rPr>
          <w:rFonts w:eastAsia="方正仿宋简体"/>
          <w:b/>
          <w:sz w:val="30"/>
          <w:szCs w:val="30"/>
        </w:rPr>
      </w:pPr>
    </w:p>
    <w:p w:rsidR="00171A74" w:rsidRDefault="00A11072" w:rsidP="000A592A">
      <w:pPr>
        <w:spacing w:afterLines="50" w:after="156" w:line="560" w:lineRule="exact"/>
        <w:ind w:firstLineChars="200" w:firstLine="600"/>
        <w:rPr>
          <w:rFonts w:eastAsia="方正仿宋简体"/>
          <w:b/>
          <w:sz w:val="30"/>
          <w:szCs w:val="30"/>
        </w:rPr>
      </w:pPr>
      <w:r>
        <w:rPr>
          <w:rFonts w:eastAsia="方正仿宋简体" w:hint="eastAsia"/>
          <w:b/>
          <w:sz w:val="30"/>
          <w:szCs w:val="30"/>
        </w:rPr>
        <w:t>三、收到和处理政府信息公开申请情况</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854"/>
        <w:gridCol w:w="2086"/>
        <w:gridCol w:w="813"/>
        <w:gridCol w:w="755"/>
        <w:gridCol w:w="755"/>
        <w:gridCol w:w="813"/>
        <w:gridCol w:w="973"/>
        <w:gridCol w:w="711"/>
        <w:gridCol w:w="694"/>
      </w:tblGrid>
      <w:tr w:rsidR="00171A74">
        <w:trPr>
          <w:jc w:val="center"/>
        </w:trPr>
        <w:tc>
          <w:tcPr>
            <w:tcW w:w="3557" w:type="dxa"/>
            <w:gridSpan w:val="3"/>
            <w:vMerge w:val="restart"/>
            <w:tcBorders>
              <w:top w:val="single" w:sz="4" w:space="0" w:color="auto"/>
              <w:left w:val="single" w:sz="4" w:space="0" w:color="auto"/>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（本列数据的勾</w:t>
            </w:r>
            <w:proofErr w:type="gramStart"/>
            <w:r>
              <w:rPr>
                <w:rFonts w:ascii="Calibri" w:hAnsi="Calibri" w:hint="eastAsia"/>
                <w:color w:val="333333"/>
                <w:sz w:val="20"/>
                <w:szCs w:val="20"/>
              </w:rPr>
              <w:t>稽</w:t>
            </w:r>
            <w:proofErr w:type="gramEnd"/>
            <w:r>
              <w:rPr>
                <w:rFonts w:ascii="Calibri" w:hAnsi="Calibri" w:hint="eastAsia"/>
                <w:color w:val="333333"/>
                <w:sz w:val="20"/>
                <w:szCs w:val="20"/>
              </w:rPr>
              <w:t>关系为：第一项加第二项之和，等于第三项加第四项之和）</w:t>
            </w:r>
          </w:p>
        </w:tc>
        <w:tc>
          <w:tcPr>
            <w:tcW w:w="5514" w:type="dxa"/>
            <w:gridSpan w:val="7"/>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申请人情况</w:t>
            </w:r>
          </w:p>
        </w:tc>
      </w:tr>
      <w:tr w:rsidR="00171A74">
        <w:trPr>
          <w:trHeight w:val="605"/>
          <w:jc w:val="center"/>
        </w:trPr>
        <w:tc>
          <w:tcPr>
            <w:tcW w:w="3557" w:type="dxa"/>
            <w:gridSpan w:val="3"/>
            <w:vMerge/>
            <w:tcBorders>
              <w:top w:val="single" w:sz="4" w:space="0" w:color="auto"/>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13" w:type="dxa"/>
            <w:vMerge w:val="restart"/>
            <w:tcBorders>
              <w:top w:val="nil"/>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自然人</w:t>
            </w:r>
          </w:p>
        </w:tc>
        <w:tc>
          <w:tcPr>
            <w:tcW w:w="4007" w:type="dxa"/>
            <w:gridSpan w:val="5"/>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法人或其他组织</w:t>
            </w:r>
          </w:p>
        </w:tc>
        <w:tc>
          <w:tcPr>
            <w:tcW w:w="694" w:type="dxa"/>
            <w:vMerge w:val="restart"/>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总计</w:t>
            </w:r>
          </w:p>
        </w:tc>
      </w:tr>
      <w:tr w:rsidR="00171A74">
        <w:trPr>
          <w:jc w:val="center"/>
        </w:trPr>
        <w:tc>
          <w:tcPr>
            <w:tcW w:w="3557" w:type="dxa"/>
            <w:gridSpan w:val="3"/>
            <w:vMerge/>
            <w:tcBorders>
              <w:top w:val="single" w:sz="4" w:space="0" w:color="auto"/>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13" w:type="dxa"/>
            <w:vMerge/>
            <w:tcBorders>
              <w:top w:val="nil"/>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商业企业</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科研机构</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社会公益组织</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法律服务机构</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其他</w:t>
            </w:r>
          </w:p>
        </w:tc>
        <w:tc>
          <w:tcPr>
            <w:tcW w:w="694" w:type="dxa"/>
            <w:vMerge/>
            <w:tcBorders>
              <w:top w:val="single" w:sz="4" w:space="0" w:color="auto"/>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r>
      <w:tr w:rsidR="00171A74">
        <w:trPr>
          <w:jc w:val="center"/>
        </w:trPr>
        <w:tc>
          <w:tcPr>
            <w:tcW w:w="3557" w:type="dxa"/>
            <w:gridSpan w:val="3"/>
            <w:tcBorders>
              <w:top w:val="single" w:sz="4" w:space="0" w:color="auto"/>
              <w:left w:val="single" w:sz="4" w:space="0" w:color="auto"/>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hint="eastAsia"/>
                <w:color w:val="333333"/>
                <w:sz w:val="20"/>
                <w:szCs w:val="20"/>
              </w:rPr>
              <w:t>一、本年新收政府信息公开申请数量</w:t>
            </w:r>
          </w:p>
        </w:tc>
        <w:tc>
          <w:tcPr>
            <w:tcW w:w="813" w:type="dxa"/>
            <w:tcBorders>
              <w:top w:val="single" w:sz="4" w:space="0" w:color="auto"/>
              <w:left w:val="nil"/>
              <w:bottom w:val="single" w:sz="4" w:space="0" w:color="auto"/>
              <w:right w:val="single" w:sz="4" w:space="0" w:color="auto"/>
            </w:tcBorders>
            <w:vAlign w:val="center"/>
          </w:tcPr>
          <w:p w:rsidR="00171A74" w:rsidRDefault="00171A74">
            <w:pPr>
              <w:widowControl/>
              <w:spacing w:before="100" w:beforeAutospacing="1" w:after="180"/>
              <w:jc w:val="center"/>
              <w:rPr>
                <w:rFonts w:ascii="Calibri" w:hAnsi="Calibri"/>
                <w:color w:val="333333"/>
                <w:sz w:val="20"/>
                <w:szCs w:val="20"/>
              </w:rPr>
            </w:pP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EF51F2">
            <w:pPr>
              <w:widowControl/>
              <w:spacing w:before="100" w:beforeAutospacing="1" w:after="180"/>
              <w:jc w:val="center"/>
              <w:rPr>
                <w:rFonts w:ascii="Calibri" w:hAnsi="Calibri"/>
                <w:color w:val="333333"/>
                <w:sz w:val="20"/>
                <w:szCs w:val="20"/>
              </w:rPr>
            </w:pPr>
            <w:r>
              <w:rPr>
                <w:rFonts w:ascii="Calibri" w:hAnsi="Calibri" w:hint="eastAsia"/>
                <w:color w:val="333333"/>
                <w:sz w:val="20"/>
                <w:szCs w:val="20"/>
              </w:rPr>
              <w:t>0</w:t>
            </w:r>
          </w:p>
        </w:tc>
      </w:tr>
      <w:tr w:rsidR="00171A74">
        <w:trPr>
          <w:jc w:val="center"/>
        </w:trPr>
        <w:tc>
          <w:tcPr>
            <w:tcW w:w="3557" w:type="dxa"/>
            <w:gridSpan w:val="3"/>
            <w:tcBorders>
              <w:top w:val="single" w:sz="4" w:space="0" w:color="auto"/>
              <w:left w:val="single" w:sz="4" w:space="0" w:color="auto"/>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hint="eastAsia"/>
                <w:color w:val="333333"/>
                <w:sz w:val="20"/>
                <w:szCs w:val="20"/>
              </w:rPr>
              <w:t>二、上年结转政府信息公开申请数量</w:t>
            </w:r>
          </w:p>
        </w:tc>
        <w:tc>
          <w:tcPr>
            <w:tcW w:w="813" w:type="dxa"/>
            <w:tcBorders>
              <w:top w:val="single" w:sz="4" w:space="0" w:color="auto"/>
              <w:left w:val="nil"/>
              <w:bottom w:val="single" w:sz="4" w:space="0" w:color="auto"/>
              <w:right w:val="single" w:sz="4" w:space="0" w:color="auto"/>
            </w:tcBorders>
            <w:vAlign w:val="center"/>
          </w:tcPr>
          <w:p w:rsidR="00171A74" w:rsidRDefault="00171A74">
            <w:pPr>
              <w:widowControl/>
              <w:spacing w:before="100" w:beforeAutospacing="1" w:after="180"/>
              <w:jc w:val="center"/>
              <w:rPr>
                <w:rFonts w:ascii="Calibri" w:hAnsi="Calibri"/>
                <w:color w:val="333333"/>
                <w:sz w:val="20"/>
                <w:szCs w:val="20"/>
              </w:rPr>
            </w:pP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hint="eastAsia"/>
                <w:color w:val="333333"/>
                <w:sz w:val="20"/>
                <w:szCs w:val="20"/>
              </w:rPr>
              <w:t>0</w:t>
            </w:r>
          </w:p>
        </w:tc>
      </w:tr>
      <w:tr w:rsidR="00171A74">
        <w:trPr>
          <w:jc w:val="center"/>
        </w:trPr>
        <w:tc>
          <w:tcPr>
            <w:tcW w:w="617" w:type="dxa"/>
            <w:vMerge w:val="restart"/>
            <w:tcBorders>
              <w:top w:val="nil"/>
              <w:left w:val="single" w:sz="4" w:space="0" w:color="auto"/>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hint="eastAsia"/>
                <w:color w:val="333333"/>
                <w:sz w:val="20"/>
                <w:szCs w:val="20"/>
              </w:rPr>
              <w:t>三、本年度办理结果</w:t>
            </w:r>
          </w:p>
        </w:tc>
        <w:tc>
          <w:tcPr>
            <w:tcW w:w="2940" w:type="dxa"/>
            <w:gridSpan w:val="2"/>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（一）予以公开</w:t>
            </w:r>
          </w:p>
        </w:tc>
        <w:tc>
          <w:tcPr>
            <w:tcW w:w="813" w:type="dxa"/>
            <w:tcBorders>
              <w:top w:val="single" w:sz="4" w:space="0" w:color="auto"/>
              <w:left w:val="nil"/>
              <w:bottom w:val="single" w:sz="4" w:space="0" w:color="auto"/>
              <w:right w:val="single" w:sz="4" w:space="0" w:color="auto"/>
            </w:tcBorders>
            <w:vAlign w:val="center"/>
          </w:tcPr>
          <w:p w:rsidR="00171A74" w:rsidRDefault="00171A74">
            <w:pPr>
              <w:widowControl/>
              <w:spacing w:before="100" w:beforeAutospacing="1" w:after="180"/>
              <w:jc w:val="center"/>
              <w:rPr>
                <w:rFonts w:ascii="Calibri" w:hAnsi="Calibri"/>
                <w:color w:val="333333"/>
                <w:sz w:val="20"/>
                <w:szCs w:val="20"/>
              </w:rPr>
            </w:pP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171A74">
            <w:pPr>
              <w:widowControl/>
              <w:spacing w:before="100" w:beforeAutospacing="1" w:after="180"/>
              <w:jc w:val="center"/>
              <w:rPr>
                <w:rFonts w:ascii="Calibri" w:hAnsi="Calibri"/>
                <w:color w:val="333333"/>
                <w:sz w:val="20"/>
                <w:szCs w:val="20"/>
              </w:rPr>
            </w:pP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2940" w:type="dxa"/>
            <w:gridSpan w:val="2"/>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（二）部分公开（区分处理的，只计这一情形，不计其他情形）</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Calibri" w:hAnsi="Calibri"/>
                <w:color w:val="333333"/>
                <w:sz w:val="20"/>
                <w:szCs w:val="20"/>
              </w:rPr>
            </w:pPr>
            <w:r>
              <w:rPr>
                <w:rFonts w:ascii="Calibri"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54" w:type="dxa"/>
            <w:vMerge w:val="restart"/>
            <w:tcBorders>
              <w:top w:val="nil"/>
              <w:left w:val="nil"/>
              <w:bottom w:val="single" w:sz="4" w:space="0" w:color="auto"/>
              <w:right w:val="single" w:sz="4" w:space="0" w:color="auto"/>
            </w:tcBorders>
            <w:vAlign w:val="center"/>
          </w:tcPr>
          <w:p w:rsidR="00171A74" w:rsidRDefault="00A11072">
            <w:pPr>
              <w:widowControl/>
              <w:spacing w:before="100" w:beforeAutospacing="1" w:after="180"/>
              <w:rPr>
                <w:rFonts w:ascii="宋体" w:hAnsi="宋体" w:cs="宋体"/>
                <w:color w:val="333333"/>
                <w:kern w:val="0"/>
                <w:sz w:val="24"/>
              </w:rPr>
            </w:pPr>
            <w:r>
              <w:rPr>
                <w:rFonts w:ascii="方正楷体简体" w:eastAsia="方正楷体简体" w:hAnsi="Calibri" w:hint="eastAsia"/>
                <w:color w:val="333333"/>
                <w:sz w:val="20"/>
                <w:szCs w:val="20"/>
              </w:rPr>
              <w:t>（三）不予公开</w:t>
            </w:r>
          </w:p>
        </w:tc>
        <w:tc>
          <w:tcPr>
            <w:tcW w:w="208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1.属于国家秘密</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54" w:type="dxa"/>
            <w:vMerge/>
            <w:tcBorders>
              <w:top w:val="nil"/>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208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2.其他法律行政法规禁止公开</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54" w:type="dxa"/>
            <w:vMerge/>
            <w:tcBorders>
              <w:top w:val="nil"/>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208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3.危及“三安全</w:t>
            </w:r>
            <w:proofErr w:type="gramStart"/>
            <w:r>
              <w:rPr>
                <w:rFonts w:ascii="方正楷体简体" w:eastAsia="方正楷体简体" w:hAnsi="Calibri" w:hint="eastAsia"/>
                <w:color w:val="333333"/>
                <w:sz w:val="20"/>
                <w:szCs w:val="20"/>
              </w:rPr>
              <w:t>一</w:t>
            </w:r>
            <w:proofErr w:type="gramEnd"/>
            <w:r>
              <w:rPr>
                <w:rFonts w:ascii="方正楷体简体" w:eastAsia="方正楷体简体" w:hAnsi="Calibri" w:hint="eastAsia"/>
                <w:color w:val="333333"/>
                <w:sz w:val="20"/>
                <w:szCs w:val="20"/>
              </w:rPr>
              <w:t>稳</w:t>
            </w:r>
            <w:r>
              <w:rPr>
                <w:rFonts w:ascii="方正楷体简体" w:eastAsia="方正楷体简体" w:hAnsi="Calibri" w:hint="eastAsia"/>
                <w:color w:val="333333"/>
                <w:sz w:val="20"/>
                <w:szCs w:val="20"/>
              </w:rPr>
              <w:lastRenderedPageBreak/>
              <w:t>定”</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lastRenderedPageBreak/>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54" w:type="dxa"/>
            <w:vMerge/>
            <w:tcBorders>
              <w:top w:val="nil"/>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208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4.保护第三方合法权益</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54" w:type="dxa"/>
            <w:vMerge/>
            <w:tcBorders>
              <w:top w:val="nil"/>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208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5.属于三类内部事务信息</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54" w:type="dxa"/>
            <w:vMerge/>
            <w:tcBorders>
              <w:top w:val="nil"/>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208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6.属于四类过程性信息</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54" w:type="dxa"/>
            <w:vMerge/>
            <w:tcBorders>
              <w:top w:val="nil"/>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208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7.属于行政执法案卷</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54" w:type="dxa"/>
            <w:vMerge/>
            <w:tcBorders>
              <w:top w:val="nil"/>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208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8.属于行政查询事项</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54" w:type="dxa"/>
            <w:vMerge w:val="restart"/>
            <w:tcBorders>
              <w:top w:val="nil"/>
              <w:left w:val="nil"/>
              <w:bottom w:val="single" w:sz="4" w:space="0" w:color="auto"/>
              <w:right w:val="single" w:sz="4" w:space="0" w:color="auto"/>
            </w:tcBorders>
            <w:vAlign w:val="center"/>
          </w:tcPr>
          <w:p w:rsidR="00171A74" w:rsidRDefault="00A11072">
            <w:pPr>
              <w:widowControl/>
              <w:spacing w:before="100" w:beforeAutospacing="1" w:after="180"/>
              <w:jc w:val="left"/>
              <w:rPr>
                <w:rFonts w:ascii="宋体" w:hAnsi="宋体" w:cs="宋体"/>
                <w:color w:val="333333"/>
                <w:kern w:val="0"/>
                <w:sz w:val="24"/>
              </w:rPr>
            </w:pPr>
            <w:r>
              <w:rPr>
                <w:rFonts w:ascii="楷体" w:eastAsia="楷体" w:hAnsi="楷体" w:cs="宋体" w:hint="eastAsia"/>
                <w:color w:val="333333"/>
                <w:sz w:val="20"/>
                <w:szCs w:val="20"/>
              </w:rPr>
              <w:t>（四）无法提供</w:t>
            </w:r>
          </w:p>
        </w:tc>
        <w:tc>
          <w:tcPr>
            <w:tcW w:w="208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1.本机关不掌握相关政府信息</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54" w:type="dxa"/>
            <w:vMerge/>
            <w:tcBorders>
              <w:top w:val="nil"/>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208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2.没有现成信息需要另行制作</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54" w:type="dxa"/>
            <w:vMerge/>
            <w:tcBorders>
              <w:top w:val="nil"/>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208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3.补正后申请内容仍不明确</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54" w:type="dxa"/>
            <w:vMerge w:val="restart"/>
            <w:tcBorders>
              <w:top w:val="nil"/>
              <w:left w:val="nil"/>
              <w:bottom w:val="single" w:sz="4" w:space="0" w:color="auto"/>
              <w:right w:val="single" w:sz="4" w:space="0" w:color="auto"/>
            </w:tcBorders>
            <w:vAlign w:val="center"/>
          </w:tcPr>
          <w:p w:rsidR="00171A74" w:rsidRDefault="00A11072">
            <w:pPr>
              <w:widowControl/>
              <w:spacing w:before="100" w:beforeAutospacing="1" w:after="180"/>
              <w:jc w:val="left"/>
              <w:rPr>
                <w:rFonts w:ascii="宋体" w:hAnsi="宋体" w:cs="宋体"/>
                <w:color w:val="333333"/>
                <w:kern w:val="0"/>
                <w:sz w:val="24"/>
              </w:rPr>
            </w:pPr>
            <w:r>
              <w:rPr>
                <w:rFonts w:ascii="楷体" w:eastAsia="楷体" w:hAnsi="楷体" w:cs="宋体" w:hint="eastAsia"/>
                <w:color w:val="333333"/>
                <w:sz w:val="20"/>
                <w:szCs w:val="20"/>
              </w:rPr>
              <w:t>（五）</w:t>
            </w:r>
            <w:proofErr w:type="gramStart"/>
            <w:r>
              <w:rPr>
                <w:rFonts w:ascii="楷体" w:eastAsia="楷体" w:hAnsi="楷体" w:cs="宋体" w:hint="eastAsia"/>
                <w:color w:val="333333"/>
                <w:sz w:val="20"/>
                <w:szCs w:val="20"/>
              </w:rPr>
              <w:t>不予处理</w:t>
            </w:r>
            <w:proofErr w:type="gramEnd"/>
          </w:p>
        </w:tc>
        <w:tc>
          <w:tcPr>
            <w:tcW w:w="208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1.信访举报投诉类申请</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54" w:type="dxa"/>
            <w:vMerge/>
            <w:tcBorders>
              <w:top w:val="nil"/>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208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2.重复申请</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54" w:type="dxa"/>
            <w:vMerge/>
            <w:tcBorders>
              <w:top w:val="nil"/>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208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3.要求提供公开出版物</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54" w:type="dxa"/>
            <w:vMerge/>
            <w:tcBorders>
              <w:top w:val="nil"/>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208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4.无正当理由大量反复申请</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854" w:type="dxa"/>
            <w:vMerge/>
            <w:tcBorders>
              <w:top w:val="nil"/>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208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5.要求行政机关确认或重新出具已获取信息</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2940" w:type="dxa"/>
            <w:gridSpan w:val="2"/>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（六）其他处理</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617"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2940" w:type="dxa"/>
            <w:gridSpan w:val="2"/>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hint="eastAsia"/>
                <w:color w:val="333333"/>
                <w:sz w:val="20"/>
                <w:szCs w:val="20"/>
              </w:rPr>
              <w:t>（七）总计</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rPr>
                <w:rFonts w:ascii="方正楷体简体" w:eastAsia="方正楷体简体" w:hAnsi="Calibri"/>
                <w:color w:val="333333"/>
                <w:sz w:val="20"/>
                <w:szCs w:val="20"/>
              </w:rPr>
            </w:pPr>
            <w:r>
              <w:rPr>
                <w:rFonts w:ascii="方正楷体简体" w:eastAsia="方正楷体简体" w:hAnsi="Calibri"/>
                <w:color w:val="333333"/>
                <w:sz w:val="20"/>
                <w:szCs w:val="20"/>
              </w:rPr>
              <w:t> </w:t>
            </w:r>
          </w:p>
        </w:tc>
      </w:tr>
      <w:tr w:rsidR="00171A74">
        <w:trPr>
          <w:jc w:val="center"/>
        </w:trPr>
        <w:tc>
          <w:tcPr>
            <w:tcW w:w="3557" w:type="dxa"/>
            <w:gridSpan w:val="3"/>
            <w:tcBorders>
              <w:top w:val="single" w:sz="4" w:space="0" w:color="auto"/>
              <w:left w:val="single" w:sz="4" w:space="0" w:color="auto"/>
              <w:bottom w:val="single" w:sz="4" w:space="0" w:color="auto"/>
              <w:right w:val="single" w:sz="4" w:space="0" w:color="auto"/>
            </w:tcBorders>
            <w:vAlign w:val="center"/>
          </w:tcPr>
          <w:p w:rsidR="00171A74" w:rsidRDefault="00A11072">
            <w:pPr>
              <w:widowControl/>
              <w:spacing w:before="100" w:beforeAutospacing="1" w:after="180"/>
              <w:jc w:val="left"/>
              <w:rPr>
                <w:rFonts w:ascii="宋体" w:hAnsi="宋体" w:cs="宋体"/>
                <w:color w:val="333333"/>
                <w:kern w:val="0"/>
                <w:sz w:val="24"/>
              </w:rPr>
            </w:pPr>
            <w:r>
              <w:rPr>
                <w:rFonts w:ascii="Calibri" w:hAnsi="Calibri" w:hint="eastAsia"/>
                <w:color w:val="333333"/>
                <w:sz w:val="20"/>
                <w:szCs w:val="20"/>
              </w:rPr>
              <w:t>四、结转下年度继续办理</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333333"/>
                <w:kern w:val="0"/>
                <w:sz w:val="24"/>
              </w:rPr>
              <w:t>0</w:t>
            </w:r>
          </w:p>
        </w:tc>
      </w:tr>
    </w:tbl>
    <w:p w:rsidR="00171A74" w:rsidRDefault="00171A74">
      <w:pPr>
        <w:spacing w:line="560" w:lineRule="exact"/>
        <w:rPr>
          <w:rFonts w:eastAsia="方正仿宋简体"/>
          <w:b/>
          <w:sz w:val="30"/>
          <w:szCs w:val="30"/>
        </w:rPr>
      </w:pPr>
    </w:p>
    <w:p w:rsidR="00171A74" w:rsidRDefault="00A11072" w:rsidP="000A592A">
      <w:pPr>
        <w:spacing w:afterLines="50" w:after="156" w:line="560" w:lineRule="exact"/>
        <w:ind w:firstLineChars="200" w:firstLine="600"/>
        <w:rPr>
          <w:rFonts w:eastAsia="方正仿宋简体"/>
          <w:b/>
          <w:sz w:val="30"/>
          <w:szCs w:val="30"/>
        </w:rPr>
      </w:pPr>
      <w:r>
        <w:rPr>
          <w:rFonts w:eastAsia="方正仿宋简体" w:hint="eastAsia"/>
          <w:b/>
          <w:sz w:val="30"/>
          <w:szCs w:val="30"/>
        </w:rPr>
        <w:t>四、政府信息公开行政复议、行政诉讼情况</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171A74">
        <w:trPr>
          <w:jc w:val="center"/>
        </w:trPr>
        <w:tc>
          <w:tcPr>
            <w:tcW w:w="3074" w:type="dxa"/>
            <w:gridSpan w:val="5"/>
            <w:tcBorders>
              <w:top w:val="single" w:sz="4" w:space="0" w:color="auto"/>
              <w:left w:val="single" w:sz="4" w:space="0" w:color="auto"/>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行政复议</w:t>
            </w:r>
          </w:p>
        </w:tc>
        <w:tc>
          <w:tcPr>
            <w:tcW w:w="5997" w:type="dxa"/>
            <w:gridSpan w:val="10"/>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行政诉讼</w:t>
            </w:r>
          </w:p>
        </w:tc>
      </w:tr>
      <w:tr w:rsidR="00171A74">
        <w:trPr>
          <w:jc w:val="center"/>
        </w:trPr>
        <w:tc>
          <w:tcPr>
            <w:tcW w:w="604" w:type="dxa"/>
            <w:vMerge w:val="restart"/>
            <w:tcBorders>
              <w:top w:val="nil"/>
              <w:left w:val="single" w:sz="4" w:space="0" w:color="auto"/>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结果维持</w:t>
            </w:r>
          </w:p>
        </w:tc>
        <w:tc>
          <w:tcPr>
            <w:tcW w:w="604" w:type="dxa"/>
            <w:vMerge w:val="restart"/>
            <w:tcBorders>
              <w:top w:val="nil"/>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结果纠正</w:t>
            </w:r>
          </w:p>
        </w:tc>
        <w:tc>
          <w:tcPr>
            <w:tcW w:w="604" w:type="dxa"/>
            <w:vMerge w:val="restart"/>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其他结果</w:t>
            </w:r>
          </w:p>
        </w:tc>
        <w:tc>
          <w:tcPr>
            <w:tcW w:w="604" w:type="dxa"/>
            <w:vMerge w:val="restart"/>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尚未审结</w:t>
            </w:r>
          </w:p>
        </w:tc>
        <w:tc>
          <w:tcPr>
            <w:tcW w:w="658" w:type="dxa"/>
            <w:vMerge w:val="restart"/>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总计</w:t>
            </w:r>
          </w:p>
        </w:tc>
        <w:tc>
          <w:tcPr>
            <w:tcW w:w="2970" w:type="dxa"/>
            <w:gridSpan w:val="5"/>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未经复议直接起诉</w:t>
            </w:r>
          </w:p>
        </w:tc>
        <w:tc>
          <w:tcPr>
            <w:tcW w:w="3027" w:type="dxa"/>
            <w:gridSpan w:val="5"/>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复议后起诉</w:t>
            </w:r>
          </w:p>
        </w:tc>
      </w:tr>
      <w:tr w:rsidR="00171A74">
        <w:trPr>
          <w:jc w:val="center"/>
        </w:trPr>
        <w:tc>
          <w:tcPr>
            <w:tcW w:w="604" w:type="dxa"/>
            <w:vMerge/>
            <w:tcBorders>
              <w:top w:val="nil"/>
              <w:left w:val="single" w:sz="4" w:space="0" w:color="auto"/>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604" w:type="dxa"/>
            <w:vMerge/>
            <w:tcBorders>
              <w:top w:val="nil"/>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604" w:type="dxa"/>
            <w:vMerge/>
            <w:tcBorders>
              <w:top w:val="single" w:sz="4" w:space="0" w:color="auto"/>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604" w:type="dxa"/>
            <w:vMerge/>
            <w:tcBorders>
              <w:top w:val="single" w:sz="4" w:space="0" w:color="auto"/>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658" w:type="dxa"/>
            <w:vMerge/>
            <w:tcBorders>
              <w:top w:val="single" w:sz="4" w:space="0" w:color="auto"/>
              <w:left w:val="nil"/>
              <w:bottom w:val="single" w:sz="4" w:space="0" w:color="auto"/>
              <w:right w:val="single" w:sz="4" w:space="0" w:color="auto"/>
            </w:tcBorders>
            <w:vAlign w:val="center"/>
          </w:tcPr>
          <w:p w:rsidR="00171A74" w:rsidRDefault="00171A74">
            <w:pPr>
              <w:widowControl/>
              <w:spacing w:line="480" w:lineRule="auto"/>
              <w:jc w:val="left"/>
              <w:rPr>
                <w:rFonts w:ascii="宋体" w:hAnsi="宋体" w:cs="宋体"/>
                <w:color w:val="333333"/>
                <w:kern w:val="0"/>
                <w:sz w:val="24"/>
              </w:rPr>
            </w:pPr>
          </w:p>
        </w:tc>
        <w:tc>
          <w:tcPr>
            <w:tcW w:w="550"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结果维持</w:t>
            </w:r>
          </w:p>
        </w:tc>
        <w:tc>
          <w:tcPr>
            <w:tcW w:w="60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结果纠正</w:t>
            </w:r>
          </w:p>
        </w:tc>
        <w:tc>
          <w:tcPr>
            <w:tcW w:w="60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其他结果</w:t>
            </w:r>
          </w:p>
        </w:tc>
        <w:tc>
          <w:tcPr>
            <w:tcW w:w="60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尚未审结</w:t>
            </w:r>
          </w:p>
        </w:tc>
        <w:tc>
          <w:tcPr>
            <w:tcW w:w="60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000000"/>
                <w:kern w:val="0"/>
                <w:sz w:val="20"/>
                <w:szCs w:val="20"/>
              </w:rPr>
              <w:t>总计</w:t>
            </w:r>
          </w:p>
        </w:tc>
        <w:tc>
          <w:tcPr>
            <w:tcW w:w="60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结果维持</w:t>
            </w:r>
          </w:p>
        </w:tc>
        <w:tc>
          <w:tcPr>
            <w:tcW w:w="60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结果纠正</w:t>
            </w:r>
          </w:p>
        </w:tc>
        <w:tc>
          <w:tcPr>
            <w:tcW w:w="60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000000"/>
                <w:kern w:val="0"/>
                <w:sz w:val="20"/>
                <w:szCs w:val="20"/>
              </w:rPr>
              <w:t>其他结果</w:t>
            </w:r>
          </w:p>
        </w:tc>
        <w:tc>
          <w:tcPr>
            <w:tcW w:w="60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尚未审结</w:t>
            </w:r>
          </w:p>
        </w:tc>
        <w:tc>
          <w:tcPr>
            <w:tcW w:w="60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000000"/>
                <w:kern w:val="0"/>
                <w:sz w:val="20"/>
                <w:szCs w:val="20"/>
              </w:rPr>
              <w:t>总计</w:t>
            </w:r>
          </w:p>
        </w:tc>
      </w:tr>
      <w:tr w:rsidR="00171A74">
        <w:trPr>
          <w:jc w:val="center"/>
        </w:trPr>
        <w:tc>
          <w:tcPr>
            <w:tcW w:w="604" w:type="dxa"/>
            <w:tcBorders>
              <w:top w:val="single" w:sz="4" w:space="0" w:color="auto"/>
              <w:left w:val="single" w:sz="4" w:space="0" w:color="auto"/>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0</w:t>
            </w:r>
          </w:p>
        </w:tc>
        <w:tc>
          <w:tcPr>
            <w:tcW w:w="60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Calibri" w:hAnsi="Calibri" w:hint="eastAsia"/>
                <w:color w:val="333333"/>
                <w:sz w:val="20"/>
                <w:szCs w:val="20"/>
              </w:rPr>
              <w:t>0</w:t>
            </w:r>
          </w:p>
        </w:tc>
        <w:tc>
          <w:tcPr>
            <w:tcW w:w="60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333333"/>
                <w:kern w:val="0"/>
                <w:sz w:val="24"/>
              </w:rPr>
              <w:t>0</w:t>
            </w:r>
          </w:p>
        </w:tc>
        <w:tc>
          <w:tcPr>
            <w:tcW w:w="604"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333333"/>
                <w:kern w:val="0"/>
                <w:sz w:val="24"/>
              </w:rPr>
              <w:t>0</w:t>
            </w:r>
          </w:p>
        </w:tc>
        <w:tc>
          <w:tcPr>
            <w:tcW w:w="658"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333333"/>
                <w:kern w:val="0"/>
                <w:sz w:val="24"/>
              </w:rPr>
              <w:t>0</w:t>
            </w:r>
          </w:p>
        </w:tc>
        <w:tc>
          <w:tcPr>
            <w:tcW w:w="550"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333333"/>
                <w:kern w:val="0"/>
                <w:sz w:val="24"/>
              </w:rPr>
              <w:t>0</w:t>
            </w:r>
          </w:p>
        </w:tc>
        <w:tc>
          <w:tcPr>
            <w:tcW w:w="60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333333"/>
                <w:kern w:val="0"/>
                <w:sz w:val="24"/>
              </w:rPr>
              <w:t>0</w:t>
            </w:r>
          </w:p>
        </w:tc>
        <w:tc>
          <w:tcPr>
            <w:tcW w:w="60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333333"/>
                <w:kern w:val="0"/>
                <w:sz w:val="24"/>
              </w:rPr>
              <w:t>0</w:t>
            </w:r>
          </w:p>
        </w:tc>
        <w:tc>
          <w:tcPr>
            <w:tcW w:w="60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333333"/>
                <w:kern w:val="0"/>
                <w:sz w:val="24"/>
              </w:rPr>
              <w:t>0</w:t>
            </w:r>
          </w:p>
        </w:tc>
        <w:tc>
          <w:tcPr>
            <w:tcW w:w="60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333333"/>
                <w:kern w:val="0"/>
                <w:sz w:val="24"/>
              </w:rPr>
              <w:t>0</w:t>
            </w:r>
          </w:p>
        </w:tc>
        <w:tc>
          <w:tcPr>
            <w:tcW w:w="60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333333"/>
                <w:kern w:val="0"/>
                <w:sz w:val="24"/>
              </w:rPr>
              <w:t>0</w:t>
            </w:r>
          </w:p>
        </w:tc>
        <w:tc>
          <w:tcPr>
            <w:tcW w:w="60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333333"/>
                <w:kern w:val="0"/>
                <w:sz w:val="24"/>
              </w:rPr>
              <w:t>0</w:t>
            </w:r>
          </w:p>
        </w:tc>
        <w:tc>
          <w:tcPr>
            <w:tcW w:w="605"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333333"/>
                <w:kern w:val="0"/>
                <w:sz w:val="24"/>
              </w:rPr>
              <w:t>0</w:t>
            </w:r>
          </w:p>
        </w:tc>
        <w:tc>
          <w:tcPr>
            <w:tcW w:w="60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333333"/>
                <w:kern w:val="0"/>
                <w:sz w:val="24"/>
              </w:rPr>
              <w:t>0</w:t>
            </w:r>
          </w:p>
        </w:tc>
        <w:tc>
          <w:tcPr>
            <w:tcW w:w="606" w:type="dxa"/>
            <w:tcBorders>
              <w:top w:val="single" w:sz="4" w:space="0" w:color="auto"/>
              <w:left w:val="nil"/>
              <w:bottom w:val="single" w:sz="4" w:space="0" w:color="auto"/>
              <w:right w:val="single" w:sz="4" w:space="0" w:color="auto"/>
            </w:tcBorders>
            <w:vAlign w:val="center"/>
          </w:tcPr>
          <w:p w:rsidR="00171A74" w:rsidRDefault="00A11072">
            <w:pPr>
              <w:widowControl/>
              <w:spacing w:before="100" w:beforeAutospacing="1" w:after="180"/>
              <w:jc w:val="center"/>
              <w:rPr>
                <w:rFonts w:ascii="宋体" w:hAnsi="宋体" w:cs="宋体"/>
                <w:color w:val="333333"/>
                <w:kern w:val="0"/>
                <w:sz w:val="24"/>
              </w:rPr>
            </w:pPr>
            <w:r>
              <w:rPr>
                <w:rFonts w:ascii="宋体" w:hAnsi="宋体" w:cs="宋体" w:hint="eastAsia"/>
                <w:color w:val="333333"/>
                <w:kern w:val="0"/>
                <w:sz w:val="24"/>
              </w:rPr>
              <w:t>0</w:t>
            </w:r>
          </w:p>
        </w:tc>
      </w:tr>
    </w:tbl>
    <w:p w:rsidR="00171A74" w:rsidRDefault="00171A74">
      <w:pPr>
        <w:spacing w:line="560" w:lineRule="exact"/>
        <w:rPr>
          <w:rFonts w:eastAsia="方正仿宋简体"/>
          <w:b/>
          <w:sz w:val="30"/>
          <w:szCs w:val="30"/>
        </w:rPr>
      </w:pPr>
    </w:p>
    <w:p w:rsidR="00171A74" w:rsidRDefault="00171A74">
      <w:pPr>
        <w:spacing w:line="560" w:lineRule="exact"/>
        <w:rPr>
          <w:rFonts w:eastAsia="方正仿宋简体"/>
          <w:b/>
          <w:sz w:val="30"/>
          <w:szCs w:val="30"/>
        </w:rPr>
      </w:pPr>
    </w:p>
    <w:p w:rsidR="00171A74" w:rsidRDefault="00A11072" w:rsidP="000A592A">
      <w:pPr>
        <w:spacing w:afterLines="50" w:after="156" w:line="560" w:lineRule="exact"/>
        <w:ind w:firstLineChars="200" w:firstLine="600"/>
        <w:rPr>
          <w:rFonts w:eastAsia="方正仿宋简体"/>
          <w:b/>
          <w:sz w:val="30"/>
          <w:szCs w:val="30"/>
        </w:rPr>
      </w:pPr>
      <w:r>
        <w:rPr>
          <w:rFonts w:eastAsia="方正仿宋简体" w:hint="eastAsia"/>
          <w:b/>
          <w:sz w:val="30"/>
          <w:szCs w:val="30"/>
        </w:rPr>
        <w:t>五、存在的主要问题及改进情况</w:t>
      </w:r>
    </w:p>
    <w:p w:rsidR="00171A74" w:rsidRPr="00FC35AE" w:rsidRDefault="00A11072" w:rsidP="00FC35AE">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2019</w:t>
      </w:r>
      <w:r>
        <w:rPr>
          <w:rFonts w:ascii="Times New Roman" w:eastAsia="方正仿宋_GBK" w:hAnsi="Times New Roman" w:cs="Times New Roman" w:hint="eastAsia"/>
          <w:sz w:val="32"/>
          <w:szCs w:val="32"/>
        </w:rPr>
        <w:t>年，我局政府信息公开工作取得了一定成效，但与</w:t>
      </w:r>
      <w:r>
        <w:rPr>
          <w:rFonts w:ascii="Times New Roman" w:eastAsia="方正仿宋_GBK" w:hAnsi="Times New Roman" w:cs="Times New Roman" w:hint="eastAsia"/>
          <w:sz w:val="32"/>
          <w:szCs w:val="32"/>
        </w:rPr>
        <w:lastRenderedPageBreak/>
        <w:t>社会公众的需求相比还存在一定的差距和不足。</w:t>
      </w:r>
      <w:r>
        <w:rPr>
          <w:rFonts w:ascii="Times New Roman" w:eastAsia="方正仿宋_GBK" w:hAnsi="Times New Roman" w:cs="Times New Roman" w:hint="eastAsia"/>
          <w:sz w:val="32"/>
          <w:szCs w:val="32"/>
        </w:rPr>
        <w:t>2020</w:t>
      </w:r>
      <w:r>
        <w:rPr>
          <w:rFonts w:ascii="Times New Roman" w:eastAsia="方正仿宋_GBK" w:hAnsi="Times New Roman" w:cs="Times New Roman" w:hint="eastAsia"/>
          <w:sz w:val="32"/>
          <w:szCs w:val="32"/>
        </w:rPr>
        <w:t>年，我局将继续采取有效措施，切实将政府信息公开部署落到实处，保障公民知情权和监督权。一是加强局信息公开负责部门（设在</w:t>
      </w:r>
      <w:r w:rsidR="00B3307B">
        <w:rPr>
          <w:rFonts w:ascii="Times New Roman" w:eastAsia="方正仿宋_GBK" w:hAnsi="Times New Roman" w:cs="Times New Roman" w:hint="eastAsia"/>
          <w:sz w:val="32"/>
          <w:szCs w:val="32"/>
        </w:rPr>
        <w:t>办公室</w:t>
      </w:r>
      <w:r>
        <w:rPr>
          <w:rFonts w:ascii="Times New Roman" w:eastAsia="方正仿宋_GBK" w:hAnsi="Times New Roman" w:cs="Times New Roman" w:hint="eastAsia"/>
          <w:sz w:val="32"/>
          <w:szCs w:val="32"/>
        </w:rPr>
        <w:t>）与内部业务科室的紧密联系，及时将业务科室生成的需要公开的信息及时发布到网上，尽量做到信息生成与发布基本同步；二是加大对信息公开工作的宣传力度，提升干部信息公开、解读宣传</w:t>
      </w:r>
      <w:r w:rsidR="00EF5668">
        <w:rPr>
          <w:rFonts w:ascii="Times New Roman" w:eastAsia="方正仿宋_GBK" w:hAnsi="Times New Roman" w:cs="Times New Roman" w:hint="eastAsia"/>
          <w:sz w:val="32"/>
          <w:szCs w:val="32"/>
        </w:rPr>
        <w:t>行政审批</w:t>
      </w:r>
      <w:r>
        <w:rPr>
          <w:rFonts w:ascii="Times New Roman" w:eastAsia="方正仿宋_GBK" w:hAnsi="Times New Roman" w:cs="Times New Roman" w:hint="eastAsia"/>
          <w:sz w:val="32"/>
          <w:szCs w:val="32"/>
        </w:rPr>
        <w:t>政策的能力，让更多的群众关心、理解、支持</w:t>
      </w:r>
      <w:r w:rsidR="00EF5668">
        <w:rPr>
          <w:rFonts w:ascii="Times New Roman" w:eastAsia="方正仿宋_GBK" w:hAnsi="Times New Roman" w:cs="Times New Roman" w:hint="eastAsia"/>
          <w:sz w:val="32"/>
          <w:szCs w:val="32"/>
        </w:rPr>
        <w:t>行政审批</w:t>
      </w:r>
      <w:r>
        <w:rPr>
          <w:rFonts w:ascii="Times New Roman" w:eastAsia="方正仿宋_GBK" w:hAnsi="Times New Roman" w:cs="Times New Roman" w:hint="eastAsia"/>
          <w:sz w:val="32"/>
          <w:szCs w:val="32"/>
        </w:rPr>
        <w:t>工作；三是注意借鉴兄弟机关单位的好做法，收集新情况，总结新经验，继续坚持政府信息公开相关责任制度，及时处理网上留言、咨询和相关申请工作，认真做好相关记录，做到件件有着落、事事有回音，认真履行政府信息公开工作的各项职责，主动接受社会监督，为我区经济社会发展</w:t>
      </w:r>
      <w:proofErr w:type="gramStart"/>
      <w:r>
        <w:rPr>
          <w:rFonts w:ascii="Times New Roman" w:eastAsia="方正仿宋_GBK" w:hAnsi="Times New Roman" w:cs="Times New Roman" w:hint="eastAsia"/>
          <w:sz w:val="32"/>
          <w:szCs w:val="32"/>
        </w:rPr>
        <w:t>作出</w:t>
      </w:r>
      <w:proofErr w:type="gramEnd"/>
      <w:r>
        <w:rPr>
          <w:rFonts w:ascii="Times New Roman" w:eastAsia="方正仿宋_GBK" w:hAnsi="Times New Roman" w:cs="Times New Roman" w:hint="eastAsia"/>
          <w:sz w:val="32"/>
          <w:szCs w:val="32"/>
        </w:rPr>
        <w:t>更大的贡献。</w:t>
      </w:r>
      <w:bookmarkStart w:id="0" w:name="_GoBack"/>
      <w:bookmarkEnd w:id="0"/>
    </w:p>
    <w:p w:rsidR="00171A74" w:rsidRDefault="00A11072" w:rsidP="000A592A">
      <w:pPr>
        <w:spacing w:afterLines="50" w:after="156" w:line="560" w:lineRule="exact"/>
        <w:ind w:firstLineChars="200" w:firstLine="600"/>
        <w:rPr>
          <w:rFonts w:eastAsia="方正仿宋简体"/>
          <w:b/>
          <w:sz w:val="30"/>
          <w:szCs w:val="30"/>
        </w:rPr>
      </w:pPr>
      <w:r>
        <w:rPr>
          <w:rFonts w:eastAsia="方正仿宋简体" w:hint="eastAsia"/>
          <w:b/>
          <w:sz w:val="30"/>
          <w:szCs w:val="30"/>
        </w:rPr>
        <w:t>六、其他需要报告的事项</w:t>
      </w:r>
    </w:p>
    <w:p w:rsidR="00171A74" w:rsidRDefault="00A11072">
      <w:pPr>
        <w:spacing w:line="560" w:lineRule="exact"/>
        <w:ind w:firstLineChars="200" w:firstLine="600"/>
        <w:rPr>
          <w:rFonts w:eastAsia="方正仿宋简体"/>
          <w:b/>
          <w:sz w:val="30"/>
          <w:szCs w:val="30"/>
        </w:rPr>
      </w:pPr>
      <w:r>
        <w:rPr>
          <w:rFonts w:eastAsia="方正仿宋简体" w:hint="eastAsia"/>
          <w:sz w:val="30"/>
          <w:szCs w:val="30"/>
        </w:rPr>
        <w:t>（文字描述）</w:t>
      </w:r>
    </w:p>
    <w:p w:rsidR="00171A74" w:rsidRDefault="00171A74">
      <w:pPr>
        <w:rPr>
          <w:rFonts w:ascii="Times New Roman" w:eastAsia="方正仿宋_GBK" w:hAnsi="Times New Roman" w:cs="Times New Roman"/>
          <w:sz w:val="32"/>
          <w:szCs w:val="32"/>
        </w:rPr>
      </w:pPr>
    </w:p>
    <w:p w:rsidR="00171A74" w:rsidRDefault="00A11072">
      <w:pPr>
        <w:widowControl/>
        <w:jc w:val="center"/>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 xml:space="preserve">                         </w:t>
      </w:r>
    </w:p>
    <w:p w:rsidR="00171A74" w:rsidRDefault="00A11072">
      <w:pPr>
        <w:widowControl/>
        <w:jc w:val="center"/>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南京市鼓楼区</w:t>
      </w:r>
      <w:r w:rsidR="00DB67E1">
        <w:rPr>
          <w:rFonts w:ascii="Times New Roman" w:eastAsia="方正仿宋_GBK" w:hAnsi="Times New Roman" w:cs="Times New Roman" w:hint="eastAsia"/>
          <w:kern w:val="0"/>
          <w:sz w:val="32"/>
          <w:szCs w:val="32"/>
        </w:rPr>
        <w:t>行政</w:t>
      </w:r>
      <w:r w:rsidR="00DB67E1">
        <w:rPr>
          <w:rFonts w:ascii="Times New Roman" w:eastAsia="方正仿宋_GBK" w:hAnsi="Times New Roman" w:cs="Times New Roman"/>
          <w:kern w:val="0"/>
          <w:sz w:val="32"/>
          <w:szCs w:val="32"/>
        </w:rPr>
        <w:t>审批</w:t>
      </w:r>
      <w:r>
        <w:rPr>
          <w:rFonts w:ascii="Times New Roman" w:eastAsia="方正仿宋_GBK" w:hAnsi="Times New Roman" w:cs="Times New Roman"/>
          <w:kern w:val="0"/>
          <w:sz w:val="32"/>
          <w:szCs w:val="32"/>
        </w:rPr>
        <w:t>局</w:t>
      </w:r>
    </w:p>
    <w:p w:rsidR="00171A74" w:rsidRDefault="00A11072">
      <w:pPr>
        <w:widowControl/>
        <w:jc w:val="center"/>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 xml:space="preserve">                    20</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月</w:t>
      </w:r>
      <w:r w:rsidR="00DB67E1">
        <w:rPr>
          <w:rFonts w:ascii="Times New Roman" w:eastAsia="方正仿宋_GBK" w:hAnsi="Times New Roman" w:cs="Times New Roman" w:hint="eastAsia"/>
          <w:kern w:val="0"/>
          <w:sz w:val="32"/>
          <w:szCs w:val="32"/>
        </w:rPr>
        <w:t>20</w:t>
      </w:r>
      <w:r>
        <w:rPr>
          <w:rFonts w:ascii="Times New Roman" w:eastAsia="方正仿宋_GBK" w:hAnsi="Times New Roman" w:cs="Times New Roman"/>
          <w:kern w:val="0"/>
          <w:sz w:val="32"/>
          <w:szCs w:val="32"/>
        </w:rPr>
        <w:t>日</w:t>
      </w:r>
    </w:p>
    <w:p w:rsidR="00171A74" w:rsidRDefault="00171A74">
      <w:pPr>
        <w:ind w:firstLineChars="200" w:firstLine="640"/>
        <w:rPr>
          <w:rFonts w:ascii="方正仿宋_GBK" w:eastAsia="方正仿宋_GBK"/>
          <w:sz w:val="32"/>
          <w:szCs w:val="32"/>
        </w:rPr>
      </w:pPr>
    </w:p>
    <w:sectPr w:rsidR="00171A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E7E" w:rsidRDefault="00AE2E7E" w:rsidP="000A592A">
      <w:r>
        <w:separator/>
      </w:r>
    </w:p>
  </w:endnote>
  <w:endnote w:type="continuationSeparator" w:id="0">
    <w:p w:rsidR="00AE2E7E" w:rsidRDefault="00AE2E7E" w:rsidP="000A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embedRegular r:id="rId1" w:subsetted="1" w:fontKey="{61A129B6-720B-42BB-9FF2-9393974D5125}"/>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2" w:subsetted="1" w:fontKey="{CFFA939C-78DD-46CB-BD83-6EEDCF9345AB}"/>
  </w:font>
  <w:font w:name="方正仿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3" w:subsetted="1" w:fontKey="{6DC26151-02D9-41F3-9AA9-079D45065640}"/>
  </w:font>
  <w:font w:name="方正楷体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embedRegular r:id="rId4" w:subsetted="1" w:fontKey="{0CA6DA97-D865-47D1-84AA-F4162DFAECA9}"/>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E7E" w:rsidRDefault="00AE2E7E" w:rsidP="000A592A">
      <w:r>
        <w:separator/>
      </w:r>
    </w:p>
  </w:footnote>
  <w:footnote w:type="continuationSeparator" w:id="0">
    <w:p w:rsidR="00AE2E7E" w:rsidRDefault="00AE2E7E" w:rsidP="000A5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5A2"/>
    <w:rsid w:val="00074A0A"/>
    <w:rsid w:val="000A592A"/>
    <w:rsid w:val="000B7619"/>
    <w:rsid w:val="000C2017"/>
    <w:rsid w:val="000E520B"/>
    <w:rsid w:val="00131A9D"/>
    <w:rsid w:val="00171A74"/>
    <w:rsid w:val="00184353"/>
    <w:rsid w:val="001859EA"/>
    <w:rsid w:val="001A2538"/>
    <w:rsid w:val="001C6EE6"/>
    <w:rsid w:val="001D5619"/>
    <w:rsid w:val="001E1D9D"/>
    <w:rsid w:val="00224A07"/>
    <w:rsid w:val="002374CD"/>
    <w:rsid w:val="00293F29"/>
    <w:rsid w:val="002A5B66"/>
    <w:rsid w:val="002C2E11"/>
    <w:rsid w:val="002E0132"/>
    <w:rsid w:val="002F471E"/>
    <w:rsid w:val="0031587F"/>
    <w:rsid w:val="003349AB"/>
    <w:rsid w:val="003458FF"/>
    <w:rsid w:val="0039213C"/>
    <w:rsid w:val="003D1859"/>
    <w:rsid w:val="003D700E"/>
    <w:rsid w:val="003F2E34"/>
    <w:rsid w:val="003F7E5D"/>
    <w:rsid w:val="00476C9C"/>
    <w:rsid w:val="004D7F75"/>
    <w:rsid w:val="004F67A6"/>
    <w:rsid w:val="00510515"/>
    <w:rsid w:val="00517C13"/>
    <w:rsid w:val="00561D7E"/>
    <w:rsid w:val="00561F09"/>
    <w:rsid w:val="00571B3A"/>
    <w:rsid w:val="005D4504"/>
    <w:rsid w:val="00642D91"/>
    <w:rsid w:val="006935C7"/>
    <w:rsid w:val="006A597F"/>
    <w:rsid w:val="006C1BBC"/>
    <w:rsid w:val="006C45B1"/>
    <w:rsid w:val="006F1DD2"/>
    <w:rsid w:val="00710916"/>
    <w:rsid w:val="00710994"/>
    <w:rsid w:val="007131C6"/>
    <w:rsid w:val="00713A1A"/>
    <w:rsid w:val="00716C47"/>
    <w:rsid w:val="007340A1"/>
    <w:rsid w:val="007515E7"/>
    <w:rsid w:val="0079037E"/>
    <w:rsid w:val="007A2014"/>
    <w:rsid w:val="007B5005"/>
    <w:rsid w:val="007B6B07"/>
    <w:rsid w:val="007C1BB0"/>
    <w:rsid w:val="007C768D"/>
    <w:rsid w:val="007F645F"/>
    <w:rsid w:val="008504C9"/>
    <w:rsid w:val="008553F6"/>
    <w:rsid w:val="00865A67"/>
    <w:rsid w:val="008805A2"/>
    <w:rsid w:val="00881FAC"/>
    <w:rsid w:val="008861CF"/>
    <w:rsid w:val="00894C73"/>
    <w:rsid w:val="008C21D5"/>
    <w:rsid w:val="00913A80"/>
    <w:rsid w:val="00976265"/>
    <w:rsid w:val="00992E8F"/>
    <w:rsid w:val="009D25EE"/>
    <w:rsid w:val="009F012E"/>
    <w:rsid w:val="00A11072"/>
    <w:rsid w:val="00A20467"/>
    <w:rsid w:val="00A45BCE"/>
    <w:rsid w:val="00A52D2B"/>
    <w:rsid w:val="00A55CEE"/>
    <w:rsid w:val="00A73EC2"/>
    <w:rsid w:val="00A82EDF"/>
    <w:rsid w:val="00AA4B05"/>
    <w:rsid w:val="00AA6B9B"/>
    <w:rsid w:val="00AB0AD8"/>
    <w:rsid w:val="00AE29E6"/>
    <w:rsid w:val="00AE2C04"/>
    <w:rsid w:val="00AE2E7E"/>
    <w:rsid w:val="00AE609C"/>
    <w:rsid w:val="00AE7B70"/>
    <w:rsid w:val="00AF4A71"/>
    <w:rsid w:val="00B02FC5"/>
    <w:rsid w:val="00B239E4"/>
    <w:rsid w:val="00B30843"/>
    <w:rsid w:val="00B3307B"/>
    <w:rsid w:val="00B44DEA"/>
    <w:rsid w:val="00B46458"/>
    <w:rsid w:val="00B54C66"/>
    <w:rsid w:val="00B87EE8"/>
    <w:rsid w:val="00BA7484"/>
    <w:rsid w:val="00BC4DC6"/>
    <w:rsid w:val="00BC7457"/>
    <w:rsid w:val="00BF4A62"/>
    <w:rsid w:val="00C06D20"/>
    <w:rsid w:val="00C136E6"/>
    <w:rsid w:val="00C22369"/>
    <w:rsid w:val="00C76E0A"/>
    <w:rsid w:val="00C96555"/>
    <w:rsid w:val="00CA5316"/>
    <w:rsid w:val="00CB0DE3"/>
    <w:rsid w:val="00CC582C"/>
    <w:rsid w:val="00D3634A"/>
    <w:rsid w:val="00D52EEE"/>
    <w:rsid w:val="00DB67E1"/>
    <w:rsid w:val="00E05C85"/>
    <w:rsid w:val="00E1290B"/>
    <w:rsid w:val="00E135DA"/>
    <w:rsid w:val="00E47065"/>
    <w:rsid w:val="00E85510"/>
    <w:rsid w:val="00EA7480"/>
    <w:rsid w:val="00EE3CFD"/>
    <w:rsid w:val="00EF2A07"/>
    <w:rsid w:val="00EF51F2"/>
    <w:rsid w:val="00EF5668"/>
    <w:rsid w:val="00F16A68"/>
    <w:rsid w:val="00F26BC1"/>
    <w:rsid w:val="00F461D3"/>
    <w:rsid w:val="00F53175"/>
    <w:rsid w:val="00FA2831"/>
    <w:rsid w:val="00FC35AE"/>
    <w:rsid w:val="00FF4C94"/>
    <w:rsid w:val="07946E12"/>
    <w:rsid w:val="0D2B7306"/>
    <w:rsid w:val="10470E92"/>
    <w:rsid w:val="10672D1C"/>
    <w:rsid w:val="1A695FBC"/>
    <w:rsid w:val="1A811FC7"/>
    <w:rsid w:val="35180CB6"/>
    <w:rsid w:val="3C526D1E"/>
    <w:rsid w:val="4BE8194B"/>
    <w:rsid w:val="4E312174"/>
    <w:rsid w:val="5217288F"/>
    <w:rsid w:val="5EC33B40"/>
    <w:rsid w:val="677F05E5"/>
    <w:rsid w:val="6DD614FD"/>
    <w:rsid w:val="730C7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551D7F-2C54-41D4-9CAA-DAA882BC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Pages>
  <Words>375</Words>
  <Characters>2143</Characters>
  <Application>Microsoft Office Word</Application>
  <DocSecurity>0</DocSecurity>
  <Lines>17</Lines>
  <Paragraphs>5</Paragraphs>
  <ScaleCrop>false</ScaleCrop>
  <Company>Microsoft</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zhk</cp:lastModifiedBy>
  <cp:revision>159</cp:revision>
  <cp:lastPrinted>2018-03-15T03:20:00Z</cp:lastPrinted>
  <dcterms:created xsi:type="dcterms:W3CDTF">2018-01-04T07:26:00Z</dcterms:created>
  <dcterms:modified xsi:type="dcterms:W3CDTF">2020-01-20T09:27:00Z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