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BA7" w:rsidRPr="00796391" w:rsidRDefault="00B64BA7" w:rsidP="00B64BA7">
      <w:pPr>
        <w:spacing w:line="560" w:lineRule="exact"/>
        <w:jc w:val="center"/>
        <w:rPr>
          <w:rFonts w:ascii="方正小标宋_GBK" w:eastAsia="方正小标宋_GBK" w:hAnsi="Times New Roman" w:hint="eastAsia"/>
          <w:sz w:val="36"/>
          <w:szCs w:val="36"/>
        </w:rPr>
      </w:pPr>
      <w:r w:rsidRPr="00796391">
        <w:rPr>
          <w:rFonts w:ascii="方正小标宋_GBK" w:eastAsia="方正小标宋_GBK" w:hAnsi="Times New Roman" w:hint="eastAsia"/>
          <w:sz w:val="36"/>
          <w:szCs w:val="36"/>
        </w:rPr>
        <w:t>《南京市农田水利条例》修改</w:t>
      </w:r>
      <w:r>
        <w:rPr>
          <w:rFonts w:ascii="方正小标宋_GBK" w:eastAsia="方正小标宋_GBK" w:hAnsi="Times New Roman" w:hint="eastAsia"/>
          <w:sz w:val="36"/>
          <w:szCs w:val="36"/>
        </w:rPr>
        <w:t>对照表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0"/>
        <w:gridCol w:w="4531"/>
      </w:tblGrid>
      <w:tr w:rsidR="00B64BA7" w:rsidRPr="001B311E" w:rsidTr="009345B1">
        <w:trPr>
          <w:trHeight w:val="567"/>
          <w:tblHeader/>
        </w:trPr>
        <w:tc>
          <w:tcPr>
            <w:tcW w:w="2500" w:type="pct"/>
            <w:shd w:val="clear" w:color="auto" w:fill="auto"/>
            <w:noWrap/>
            <w:vAlign w:val="center"/>
            <w:hideMark/>
          </w:tcPr>
          <w:p w:rsidR="00B64BA7" w:rsidRPr="001B311E" w:rsidRDefault="00B64BA7" w:rsidP="009345B1">
            <w:pPr>
              <w:snapToGrid/>
              <w:jc w:val="center"/>
              <w:rPr>
                <w:rFonts w:ascii="方正黑体_GBK" w:eastAsia="方正黑体_GBK" w:hAnsi="等线" w:cs="宋体" w:hint="eastAsia"/>
                <w:color w:val="000000"/>
                <w:sz w:val="21"/>
                <w:szCs w:val="21"/>
              </w:rPr>
            </w:pPr>
            <w:r w:rsidRPr="001B311E">
              <w:rPr>
                <w:rFonts w:ascii="方正黑体_GBK" w:eastAsia="方正黑体_GBK" w:hAnsi="等线" w:cs="宋体" w:hint="eastAsia"/>
                <w:color w:val="000000"/>
                <w:sz w:val="21"/>
                <w:szCs w:val="21"/>
              </w:rPr>
              <w:t>修改后条款</w:t>
            </w:r>
          </w:p>
        </w:tc>
        <w:tc>
          <w:tcPr>
            <w:tcW w:w="2500" w:type="pct"/>
            <w:shd w:val="clear" w:color="auto" w:fill="auto"/>
            <w:noWrap/>
            <w:vAlign w:val="center"/>
            <w:hideMark/>
          </w:tcPr>
          <w:p w:rsidR="00B64BA7" w:rsidRPr="001B311E" w:rsidRDefault="00B64BA7" w:rsidP="009345B1">
            <w:pPr>
              <w:snapToGrid/>
              <w:jc w:val="center"/>
              <w:rPr>
                <w:rFonts w:ascii="方正黑体_GBK" w:eastAsia="方正黑体_GBK" w:hAnsi="等线" w:cs="宋体" w:hint="eastAsia"/>
                <w:color w:val="000000"/>
                <w:sz w:val="21"/>
                <w:szCs w:val="21"/>
              </w:rPr>
            </w:pPr>
            <w:r w:rsidRPr="009868DF">
              <w:rPr>
                <w:rFonts w:ascii="方正黑体_GBK" w:eastAsia="方正黑体_GBK" w:hAnsi="等线" w:cs="宋体" w:hint="eastAsia"/>
                <w:color w:val="000000"/>
                <w:sz w:val="21"/>
                <w:szCs w:val="21"/>
              </w:rPr>
              <w:t>原</w:t>
            </w:r>
            <w:r w:rsidRPr="001B311E">
              <w:rPr>
                <w:rFonts w:ascii="方正黑体_GBK" w:eastAsia="方正黑体_GBK" w:hAnsi="等线" w:cs="宋体" w:hint="eastAsia"/>
                <w:color w:val="000000"/>
                <w:sz w:val="21"/>
                <w:szCs w:val="21"/>
              </w:rPr>
              <w:t>条款</w:t>
            </w:r>
          </w:p>
        </w:tc>
      </w:tr>
      <w:tr w:rsidR="00B64BA7" w:rsidRPr="001B311E" w:rsidTr="009345B1">
        <w:trPr>
          <w:trHeight w:val="567"/>
        </w:trPr>
        <w:tc>
          <w:tcPr>
            <w:tcW w:w="2500" w:type="pct"/>
            <w:shd w:val="clear" w:color="auto" w:fill="auto"/>
            <w:vAlign w:val="center"/>
            <w:hideMark/>
          </w:tcPr>
          <w:p w:rsidR="00B64BA7" w:rsidRPr="008A02C4"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第四条 </w:t>
            </w:r>
            <w:r w:rsidRPr="001B311E">
              <w:rPr>
                <w:rFonts w:ascii="宋体" w:eastAsia="宋体" w:hAnsi="宋体" w:cs="宋体" w:hint="eastAsia"/>
                <w:sz w:val="18"/>
                <w:szCs w:val="18"/>
              </w:rPr>
              <w:t>市、区人民政府</w:t>
            </w:r>
            <w:r w:rsidRPr="001B311E">
              <w:rPr>
                <w:rFonts w:ascii="宋体" w:eastAsia="宋体" w:hAnsi="宋体" w:cs="宋体" w:hint="eastAsia"/>
                <w:b/>
                <w:bCs/>
                <w:color w:val="FF0000"/>
                <w:sz w:val="18"/>
                <w:szCs w:val="18"/>
              </w:rPr>
              <w:t>和江北新区管理机构</w:t>
            </w:r>
            <w:r w:rsidRPr="001B311E">
              <w:rPr>
                <w:rFonts w:ascii="宋体" w:eastAsia="宋体" w:hAnsi="宋体" w:cs="宋体" w:hint="eastAsia"/>
                <w:sz w:val="18"/>
                <w:szCs w:val="18"/>
              </w:rPr>
              <w:t>应当加强对农田水利工作的组织领导，将农田水利工作纳入国民经济和社会发展规划，推进基层水利服务体系建设，保障农田水利资金投入，协调解决农田水利工作重大事项。</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镇人民政府（街道办事处）负责组织实施农田水利建设、管理和保护等方面的工作。</w:t>
            </w:r>
          </w:p>
        </w:tc>
        <w:tc>
          <w:tcPr>
            <w:tcW w:w="2500" w:type="pct"/>
            <w:shd w:val="clear" w:color="auto" w:fill="auto"/>
            <w:vAlign w:val="center"/>
            <w:hideMark/>
          </w:tcPr>
          <w:p w:rsidR="00B64BA7" w:rsidRPr="008A02C4"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第四条 </w:t>
            </w:r>
            <w:r w:rsidRPr="001B311E">
              <w:rPr>
                <w:rFonts w:ascii="宋体" w:eastAsia="宋体" w:hAnsi="宋体" w:cs="宋体" w:hint="eastAsia"/>
                <w:sz w:val="18"/>
                <w:szCs w:val="18"/>
              </w:rPr>
              <w:t>市、区人民政府应当加强对农田水利工作的组织领导，将农田水利工作纳入国民经济和社会发展规划，推进基层水利服务体系建设，保障农田水利资金投入，协调解决农田水利工作重大事项。</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镇人民政府（街道办事处）负责组织实施农田水利建设、管理和保护等方面的工作。</w:t>
            </w:r>
          </w:p>
        </w:tc>
      </w:tr>
      <w:tr w:rsidR="00B64BA7" w:rsidRPr="001B311E" w:rsidTr="009345B1">
        <w:trPr>
          <w:trHeight w:val="567"/>
        </w:trPr>
        <w:tc>
          <w:tcPr>
            <w:tcW w:w="2500" w:type="pct"/>
            <w:shd w:val="clear" w:color="auto" w:fill="auto"/>
            <w:vAlign w:val="center"/>
            <w:hideMark/>
          </w:tcPr>
          <w:p w:rsidR="00B64BA7" w:rsidRPr="008A02C4"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第五条 </w:t>
            </w:r>
            <w:r w:rsidRPr="001B311E">
              <w:rPr>
                <w:rFonts w:ascii="宋体" w:eastAsia="宋体" w:hAnsi="宋体" w:cs="宋体" w:hint="eastAsia"/>
                <w:sz w:val="18"/>
                <w:szCs w:val="18"/>
              </w:rPr>
              <w:t>水行政主管部门是农田水利的行政主管部门，负责本行政区域内农田水利的统一管理和监督。</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发展和改革、</w:t>
            </w:r>
            <w:r w:rsidRPr="001B311E">
              <w:rPr>
                <w:rFonts w:ascii="宋体" w:eastAsia="宋体" w:hAnsi="宋体" w:cs="宋体" w:hint="eastAsia"/>
                <w:b/>
                <w:bCs/>
                <w:color w:val="FF0000"/>
                <w:sz w:val="18"/>
                <w:szCs w:val="18"/>
              </w:rPr>
              <w:t>城乡建设</w:t>
            </w:r>
            <w:r w:rsidRPr="001B311E">
              <w:rPr>
                <w:rFonts w:ascii="宋体" w:eastAsia="宋体" w:hAnsi="宋体" w:cs="宋体" w:hint="eastAsia"/>
                <w:sz w:val="18"/>
                <w:szCs w:val="18"/>
              </w:rPr>
              <w:t>、公安、财政、</w:t>
            </w:r>
            <w:r w:rsidRPr="001B311E">
              <w:rPr>
                <w:rFonts w:ascii="宋体" w:eastAsia="宋体" w:hAnsi="宋体" w:cs="宋体" w:hint="eastAsia"/>
                <w:b/>
                <w:bCs/>
                <w:color w:val="FF0000"/>
                <w:sz w:val="18"/>
                <w:szCs w:val="18"/>
              </w:rPr>
              <w:t>规划和自然资源</w:t>
            </w:r>
            <w:r w:rsidRPr="001B311E">
              <w:rPr>
                <w:rFonts w:ascii="宋体" w:eastAsia="宋体" w:hAnsi="宋体" w:cs="宋体" w:hint="eastAsia"/>
                <w:sz w:val="18"/>
                <w:szCs w:val="18"/>
              </w:rPr>
              <w:t>、</w:t>
            </w:r>
            <w:r w:rsidRPr="001B311E">
              <w:rPr>
                <w:rFonts w:ascii="宋体" w:eastAsia="宋体" w:hAnsi="宋体" w:cs="宋体" w:hint="eastAsia"/>
                <w:b/>
                <w:bCs/>
                <w:color w:val="FF0000"/>
                <w:sz w:val="18"/>
                <w:szCs w:val="18"/>
              </w:rPr>
              <w:t>生态环境</w:t>
            </w:r>
            <w:r w:rsidRPr="001B311E">
              <w:rPr>
                <w:rFonts w:ascii="宋体" w:eastAsia="宋体" w:hAnsi="宋体" w:cs="宋体" w:hint="eastAsia"/>
                <w:sz w:val="18"/>
                <w:szCs w:val="18"/>
              </w:rPr>
              <w:t>、</w:t>
            </w:r>
            <w:r w:rsidRPr="001B311E">
              <w:rPr>
                <w:rFonts w:ascii="宋体" w:eastAsia="宋体" w:hAnsi="宋体" w:cs="宋体" w:hint="eastAsia"/>
                <w:b/>
                <w:bCs/>
                <w:color w:val="FF0000"/>
                <w:sz w:val="18"/>
                <w:szCs w:val="18"/>
              </w:rPr>
              <w:t>农业农村</w:t>
            </w:r>
            <w:r w:rsidRPr="001B311E">
              <w:rPr>
                <w:rFonts w:ascii="宋体" w:eastAsia="宋体" w:hAnsi="宋体" w:cs="宋体" w:hint="eastAsia"/>
                <w:sz w:val="18"/>
                <w:szCs w:val="18"/>
              </w:rPr>
              <w:t>等相关部门按照各自职责，做好农田水利相关工作。</w:t>
            </w:r>
          </w:p>
        </w:tc>
        <w:tc>
          <w:tcPr>
            <w:tcW w:w="2500" w:type="pct"/>
            <w:shd w:val="clear" w:color="auto" w:fill="auto"/>
            <w:vAlign w:val="center"/>
            <w:hideMark/>
          </w:tcPr>
          <w:p w:rsidR="00B64BA7" w:rsidRPr="008A02C4"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第五条 </w:t>
            </w:r>
            <w:r w:rsidRPr="001B311E">
              <w:rPr>
                <w:rFonts w:ascii="宋体" w:eastAsia="宋体" w:hAnsi="宋体" w:cs="宋体" w:hint="eastAsia"/>
                <w:sz w:val="18"/>
                <w:szCs w:val="18"/>
              </w:rPr>
              <w:t>水行政主管部门是农田水利的行政主管部门，负责本行政区域内农田水利的统一管理和监督。</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发展和改革、</w:t>
            </w:r>
            <w:r w:rsidRPr="001B311E">
              <w:rPr>
                <w:rFonts w:ascii="宋体" w:eastAsia="宋体" w:hAnsi="宋体" w:cs="宋体" w:hint="eastAsia"/>
                <w:sz w:val="18"/>
                <w:szCs w:val="18"/>
                <w:highlight w:val="yellow"/>
              </w:rPr>
              <w:t>住房和城乡建设</w:t>
            </w:r>
            <w:r w:rsidRPr="001B311E">
              <w:rPr>
                <w:rFonts w:ascii="宋体" w:eastAsia="宋体" w:hAnsi="宋体" w:cs="宋体" w:hint="eastAsia"/>
                <w:sz w:val="18"/>
                <w:szCs w:val="18"/>
              </w:rPr>
              <w:t>、公安、财政、</w:t>
            </w:r>
            <w:r w:rsidRPr="001B311E">
              <w:rPr>
                <w:rFonts w:ascii="宋体" w:eastAsia="宋体" w:hAnsi="宋体" w:cs="宋体" w:hint="eastAsia"/>
                <w:sz w:val="18"/>
                <w:szCs w:val="18"/>
                <w:highlight w:val="yellow"/>
              </w:rPr>
              <w:t>国土资源</w:t>
            </w:r>
            <w:r w:rsidRPr="001B311E">
              <w:rPr>
                <w:rFonts w:ascii="宋体" w:eastAsia="宋体" w:hAnsi="宋体" w:cs="宋体" w:hint="eastAsia"/>
                <w:sz w:val="18"/>
                <w:szCs w:val="18"/>
              </w:rPr>
              <w:t>、</w:t>
            </w:r>
            <w:r w:rsidRPr="001B311E">
              <w:rPr>
                <w:rFonts w:ascii="宋体" w:eastAsia="宋体" w:hAnsi="宋体" w:cs="宋体" w:hint="eastAsia"/>
                <w:sz w:val="18"/>
                <w:szCs w:val="18"/>
                <w:highlight w:val="yellow"/>
              </w:rPr>
              <w:t>价格</w:t>
            </w:r>
            <w:r w:rsidRPr="001B311E">
              <w:rPr>
                <w:rFonts w:ascii="宋体" w:eastAsia="宋体" w:hAnsi="宋体" w:cs="宋体" w:hint="eastAsia"/>
                <w:sz w:val="18"/>
                <w:szCs w:val="18"/>
              </w:rPr>
              <w:t>、</w:t>
            </w:r>
            <w:r w:rsidRPr="001B311E">
              <w:rPr>
                <w:rFonts w:ascii="宋体" w:eastAsia="宋体" w:hAnsi="宋体" w:cs="宋体" w:hint="eastAsia"/>
                <w:sz w:val="18"/>
                <w:szCs w:val="18"/>
                <w:highlight w:val="yellow"/>
              </w:rPr>
              <w:t>环境保护</w:t>
            </w:r>
            <w:r w:rsidRPr="001B311E">
              <w:rPr>
                <w:rFonts w:ascii="宋体" w:eastAsia="宋体" w:hAnsi="宋体" w:cs="宋体" w:hint="eastAsia"/>
                <w:sz w:val="18"/>
                <w:szCs w:val="18"/>
              </w:rPr>
              <w:t>、</w:t>
            </w:r>
            <w:r w:rsidRPr="001B311E">
              <w:rPr>
                <w:rFonts w:ascii="宋体" w:eastAsia="宋体" w:hAnsi="宋体" w:cs="宋体" w:hint="eastAsia"/>
                <w:sz w:val="18"/>
                <w:szCs w:val="18"/>
                <w:highlight w:val="yellow"/>
              </w:rPr>
              <w:t>规划</w:t>
            </w:r>
            <w:r w:rsidRPr="001B311E">
              <w:rPr>
                <w:rFonts w:ascii="宋体" w:eastAsia="宋体" w:hAnsi="宋体" w:cs="宋体" w:hint="eastAsia"/>
                <w:sz w:val="18"/>
                <w:szCs w:val="18"/>
              </w:rPr>
              <w:t>、</w:t>
            </w:r>
            <w:r w:rsidRPr="001B311E">
              <w:rPr>
                <w:rFonts w:ascii="宋体" w:eastAsia="宋体" w:hAnsi="宋体" w:cs="宋体" w:hint="eastAsia"/>
                <w:sz w:val="18"/>
                <w:szCs w:val="18"/>
                <w:highlight w:val="yellow"/>
              </w:rPr>
              <w:t>农业</w:t>
            </w:r>
            <w:r w:rsidRPr="001B311E">
              <w:rPr>
                <w:rFonts w:ascii="宋体" w:eastAsia="宋体" w:hAnsi="宋体" w:cs="宋体" w:hint="eastAsia"/>
                <w:sz w:val="18"/>
                <w:szCs w:val="18"/>
              </w:rPr>
              <w:t>等相关部门按照各自职责，做好农田水利相关工作。</w:t>
            </w:r>
          </w:p>
        </w:tc>
      </w:tr>
      <w:tr w:rsidR="00B64BA7" w:rsidRPr="001B311E" w:rsidTr="009345B1">
        <w:trPr>
          <w:trHeight w:val="567"/>
        </w:trPr>
        <w:tc>
          <w:tcPr>
            <w:tcW w:w="2500" w:type="pct"/>
            <w:shd w:val="clear" w:color="auto" w:fill="auto"/>
            <w:vAlign w:val="center"/>
            <w:hideMark/>
          </w:tcPr>
          <w:p w:rsidR="00B64BA7" w:rsidRPr="008A02C4"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第六条 </w:t>
            </w:r>
            <w:r w:rsidRPr="001B311E">
              <w:rPr>
                <w:rFonts w:ascii="宋体" w:eastAsia="宋体" w:hAnsi="宋体" w:cs="宋体" w:hint="eastAsia"/>
                <w:sz w:val="18"/>
                <w:szCs w:val="18"/>
              </w:rPr>
              <w:t>基层水利服务机构应当按照上级水行政主管部门和镇人民政府（街道办事处）的要求，承担农田水利管理和服务的具体工作。</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鼓励村民委员会（</w:t>
            </w:r>
            <w:r w:rsidRPr="001B311E">
              <w:rPr>
                <w:rFonts w:ascii="宋体" w:eastAsia="宋体" w:hAnsi="宋体" w:cs="宋体" w:hint="eastAsia"/>
                <w:b/>
                <w:bCs/>
                <w:color w:val="FF0000"/>
                <w:sz w:val="18"/>
                <w:szCs w:val="18"/>
              </w:rPr>
              <w:t>居民</w:t>
            </w:r>
            <w:r w:rsidRPr="001B311E">
              <w:rPr>
                <w:rFonts w:ascii="宋体" w:eastAsia="宋体" w:hAnsi="宋体" w:cs="宋体" w:hint="eastAsia"/>
                <w:sz w:val="18"/>
                <w:szCs w:val="18"/>
              </w:rPr>
              <w:t>委员会）组织村</w:t>
            </w:r>
            <w:r w:rsidRPr="001B311E">
              <w:rPr>
                <w:rFonts w:ascii="宋体" w:eastAsia="宋体" w:hAnsi="宋体" w:cs="宋体" w:hint="eastAsia"/>
                <w:b/>
                <w:bCs/>
                <w:color w:val="FF0000"/>
                <w:sz w:val="18"/>
                <w:szCs w:val="18"/>
              </w:rPr>
              <w:t>（居）</w:t>
            </w:r>
            <w:r w:rsidRPr="001B311E">
              <w:rPr>
                <w:rFonts w:ascii="宋体" w:eastAsia="宋体" w:hAnsi="宋体" w:cs="宋体" w:hint="eastAsia"/>
                <w:sz w:val="18"/>
                <w:szCs w:val="18"/>
              </w:rPr>
              <w:t>民开展所属集体经济组织的农田水利工程建设、管理和维护。</w:t>
            </w:r>
            <w:r>
              <w:rPr>
                <w:rFonts w:ascii="宋体" w:eastAsia="宋体" w:hAnsi="宋体" w:cs="宋体" w:hint="eastAsia"/>
                <w:sz w:val="18"/>
                <w:szCs w:val="18"/>
              </w:rPr>
              <w:t xml:space="preserve"> </w:t>
            </w:r>
            <w:r>
              <w:rPr>
                <w:rFonts w:ascii="宋体" w:eastAsia="宋体" w:hAnsi="宋体" w:cs="宋体"/>
                <w:sz w:val="18"/>
                <w:szCs w:val="18"/>
              </w:rPr>
              <w:t xml:space="preserve"> </w:t>
            </w:r>
          </w:p>
        </w:tc>
        <w:tc>
          <w:tcPr>
            <w:tcW w:w="2500" w:type="pct"/>
            <w:shd w:val="clear" w:color="auto" w:fill="auto"/>
            <w:vAlign w:val="center"/>
            <w:hideMark/>
          </w:tcPr>
          <w:p w:rsidR="00B64BA7" w:rsidRPr="008A02C4"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第六条 </w:t>
            </w:r>
            <w:r w:rsidRPr="001B311E">
              <w:rPr>
                <w:rFonts w:ascii="宋体" w:eastAsia="宋体" w:hAnsi="宋体" w:cs="宋体" w:hint="eastAsia"/>
                <w:sz w:val="18"/>
                <w:szCs w:val="18"/>
              </w:rPr>
              <w:t>基层水利服务机构应当按照上级水行政主管部门和镇人民政府（街道办事处）的要求，承担农田水利管理和服务的具体工作。</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鼓励村民委员会(</w:t>
            </w:r>
            <w:r w:rsidRPr="001B311E">
              <w:rPr>
                <w:rFonts w:ascii="宋体" w:eastAsia="宋体" w:hAnsi="宋体" w:cs="宋体" w:hint="eastAsia"/>
                <w:sz w:val="18"/>
                <w:szCs w:val="18"/>
                <w:highlight w:val="yellow"/>
              </w:rPr>
              <w:t>社区</w:t>
            </w:r>
            <w:r w:rsidRPr="001B311E">
              <w:rPr>
                <w:rFonts w:ascii="宋体" w:eastAsia="宋体" w:hAnsi="宋体" w:cs="宋体" w:hint="eastAsia"/>
                <w:sz w:val="18"/>
                <w:szCs w:val="18"/>
              </w:rPr>
              <w:t>居委会)组织村民开展所属集体经济组织的农田水利工程建设、管理和维护。</w:t>
            </w:r>
          </w:p>
        </w:tc>
      </w:tr>
      <w:tr w:rsidR="00B64BA7" w:rsidRPr="001B311E" w:rsidTr="009345B1">
        <w:trPr>
          <w:trHeight w:val="567"/>
        </w:trPr>
        <w:tc>
          <w:tcPr>
            <w:tcW w:w="2500" w:type="pct"/>
            <w:shd w:val="clear" w:color="auto" w:fill="auto"/>
            <w:vAlign w:val="center"/>
            <w:hideMark/>
          </w:tcPr>
          <w:p w:rsidR="00B64BA7" w:rsidRPr="008A02C4"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第七条 </w:t>
            </w:r>
            <w:r w:rsidRPr="001B311E">
              <w:rPr>
                <w:rFonts w:ascii="宋体" w:eastAsia="宋体" w:hAnsi="宋体" w:cs="宋体" w:hint="eastAsia"/>
                <w:sz w:val="18"/>
                <w:szCs w:val="18"/>
              </w:rPr>
              <w:t>水行政主管部门应当会同发展和改革、</w:t>
            </w:r>
            <w:r w:rsidRPr="001B311E">
              <w:rPr>
                <w:rFonts w:ascii="宋体" w:eastAsia="宋体" w:hAnsi="宋体" w:cs="宋体" w:hint="eastAsia"/>
                <w:b/>
                <w:bCs/>
                <w:color w:val="FF0000"/>
                <w:sz w:val="18"/>
                <w:szCs w:val="18"/>
              </w:rPr>
              <w:t>城乡建设</w:t>
            </w:r>
            <w:r w:rsidRPr="001B311E">
              <w:rPr>
                <w:rFonts w:ascii="宋体" w:eastAsia="宋体" w:hAnsi="宋体" w:cs="宋体" w:hint="eastAsia"/>
                <w:sz w:val="18"/>
                <w:szCs w:val="18"/>
              </w:rPr>
              <w:t>、</w:t>
            </w:r>
            <w:r w:rsidRPr="001B311E">
              <w:rPr>
                <w:rFonts w:ascii="宋体" w:eastAsia="宋体" w:hAnsi="宋体" w:cs="宋体" w:hint="eastAsia"/>
                <w:b/>
                <w:bCs/>
                <w:color w:val="FF0000"/>
                <w:sz w:val="18"/>
                <w:szCs w:val="18"/>
              </w:rPr>
              <w:t>规划和自然资源</w:t>
            </w:r>
            <w:r w:rsidRPr="001B311E">
              <w:rPr>
                <w:rFonts w:ascii="宋体" w:eastAsia="宋体" w:hAnsi="宋体" w:cs="宋体" w:hint="eastAsia"/>
                <w:sz w:val="18"/>
                <w:szCs w:val="18"/>
              </w:rPr>
              <w:t>、</w:t>
            </w:r>
            <w:r w:rsidRPr="001B311E">
              <w:rPr>
                <w:rFonts w:ascii="宋体" w:eastAsia="宋体" w:hAnsi="宋体" w:cs="宋体" w:hint="eastAsia"/>
                <w:b/>
                <w:bCs/>
                <w:color w:val="FF0000"/>
                <w:sz w:val="18"/>
                <w:szCs w:val="18"/>
              </w:rPr>
              <w:t>农业农村</w:t>
            </w:r>
            <w:r w:rsidRPr="001B311E">
              <w:rPr>
                <w:rFonts w:ascii="宋体" w:eastAsia="宋体" w:hAnsi="宋体" w:cs="宋体" w:hint="eastAsia"/>
                <w:sz w:val="18"/>
                <w:szCs w:val="18"/>
              </w:rPr>
              <w:t>等部门，编制农田水利规划，报本级人民政府批准后公布实施，并按照有关规定报上一级水行政主管部门备案。</w:t>
            </w:r>
          </w:p>
          <w:p w:rsidR="00B64BA7" w:rsidRPr="008A02C4"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农田水利规划应当符合国民经济和社会发展规划、</w:t>
            </w:r>
            <w:r w:rsidRPr="001B311E">
              <w:rPr>
                <w:rFonts w:ascii="宋体" w:eastAsia="宋体" w:hAnsi="宋体" w:cs="宋体" w:hint="eastAsia"/>
                <w:b/>
                <w:bCs/>
                <w:color w:val="FF0000"/>
                <w:sz w:val="18"/>
                <w:szCs w:val="18"/>
              </w:rPr>
              <w:t>国土空间规划</w:t>
            </w:r>
            <w:r w:rsidRPr="001B311E">
              <w:rPr>
                <w:rFonts w:ascii="宋体" w:eastAsia="宋体" w:hAnsi="宋体" w:cs="宋体" w:hint="eastAsia"/>
                <w:sz w:val="18"/>
                <w:szCs w:val="18"/>
              </w:rPr>
              <w:t>、农业发展规划、环境保护规划、水资源综合规划以及上级农田水利规划，并与相关专项规划相衔接。</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编制农田水利规划，应当征求村民委员会（</w:t>
            </w:r>
            <w:r w:rsidRPr="001B311E">
              <w:rPr>
                <w:rFonts w:ascii="宋体" w:eastAsia="宋体" w:hAnsi="宋体" w:cs="宋体" w:hint="eastAsia"/>
                <w:b/>
                <w:bCs/>
                <w:color w:val="FF0000"/>
                <w:sz w:val="18"/>
                <w:szCs w:val="18"/>
              </w:rPr>
              <w:t>居民</w:t>
            </w:r>
            <w:r w:rsidRPr="001B311E">
              <w:rPr>
                <w:rFonts w:ascii="宋体" w:eastAsia="宋体" w:hAnsi="宋体" w:cs="宋体" w:hint="eastAsia"/>
                <w:sz w:val="18"/>
                <w:szCs w:val="18"/>
              </w:rPr>
              <w:t>委员会）、农村集体经济组织、新型农业经营主体、农民等相关组织和个人的意见。</w:t>
            </w:r>
          </w:p>
        </w:tc>
        <w:tc>
          <w:tcPr>
            <w:tcW w:w="2500" w:type="pct"/>
            <w:shd w:val="clear" w:color="auto" w:fill="auto"/>
            <w:vAlign w:val="center"/>
            <w:hideMark/>
          </w:tcPr>
          <w:p w:rsidR="00B64BA7" w:rsidRPr="008A02C4"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第七条 </w:t>
            </w:r>
            <w:r w:rsidRPr="001B311E">
              <w:rPr>
                <w:rFonts w:ascii="宋体" w:eastAsia="宋体" w:hAnsi="宋体" w:cs="宋体" w:hint="eastAsia"/>
                <w:sz w:val="18"/>
                <w:szCs w:val="18"/>
              </w:rPr>
              <w:t>水行政主管部门应当会同发展和改革、</w:t>
            </w:r>
            <w:r w:rsidRPr="001B311E">
              <w:rPr>
                <w:rFonts w:ascii="宋体" w:eastAsia="宋体" w:hAnsi="宋体" w:cs="宋体" w:hint="eastAsia"/>
                <w:sz w:val="18"/>
                <w:szCs w:val="18"/>
                <w:highlight w:val="yellow"/>
              </w:rPr>
              <w:t>住房和城乡建设</w:t>
            </w:r>
            <w:r w:rsidRPr="001B311E">
              <w:rPr>
                <w:rFonts w:ascii="宋体" w:eastAsia="宋体" w:hAnsi="宋体" w:cs="宋体" w:hint="eastAsia"/>
                <w:sz w:val="18"/>
                <w:szCs w:val="18"/>
              </w:rPr>
              <w:t>、</w:t>
            </w:r>
            <w:r w:rsidRPr="001B311E">
              <w:rPr>
                <w:rFonts w:ascii="宋体" w:eastAsia="宋体" w:hAnsi="宋体" w:cs="宋体" w:hint="eastAsia"/>
                <w:sz w:val="18"/>
                <w:szCs w:val="18"/>
                <w:highlight w:val="yellow"/>
              </w:rPr>
              <w:t>国土资源</w:t>
            </w:r>
            <w:r w:rsidRPr="001B311E">
              <w:rPr>
                <w:rFonts w:ascii="宋体" w:eastAsia="宋体" w:hAnsi="宋体" w:cs="宋体" w:hint="eastAsia"/>
                <w:sz w:val="18"/>
                <w:szCs w:val="18"/>
              </w:rPr>
              <w:t>、规划、</w:t>
            </w:r>
            <w:r w:rsidRPr="001B311E">
              <w:rPr>
                <w:rFonts w:ascii="宋体" w:eastAsia="宋体" w:hAnsi="宋体" w:cs="宋体" w:hint="eastAsia"/>
                <w:sz w:val="18"/>
                <w:szCs w:val="18"/>
                <w:highlight w:val="yellow"/>
              </w:rPr>
              <w:t>农业</w:t>
            </w:r>
            <w:r w:rsidRPr="001B311E">
              <w:rPr>
                <w:rFonts w:ascii="宋体" w:eastAsia="宋体" w:hAnsi="宋体" w:cs="宋体" w:hint="eastAsia"/>
                <w:sz w:val="18"/>
                <w:szCs w:val="18"/>
              </w:rPr>
              <w:t>等部门，编制农田水利规划，报本级人民政府批准后公布实施，并按照有关规定报上一级水行政主管部门备案。</w:t>
            </w:r>
          </w:p>
          <w:p w:rsidR="00B64BA7" w:rsidRPr="008A02C4"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农田水利规划应当符合国民经济和社会发展规划、</w:t>
            </w:r>
            <w:r w:rsidRPr="001B311E">
              <w:rPr>
                <w:rFonts w:ascii="宋体" w:eastAsia="宋体" w:hAnsi="宋体" w:cs="宋体" w:hint="eastAsia"/>
                <w:sz w:val="18"/>
                <w:szCs w:val="18"/>
                <w:highlight w:val="yellow"/>
              </w:rPr>
              <w:t>城市总体规划、土地利用总体规划</w:t>
            </w:r>
            <w:r w:rsidRPr="001B311E">
              <w:rPr>
                <w:rFonts w:ascii="宋体" w:eastAsia="宋体" w:hAnsi="宋体" w:cs="宋体" w:hint="eastAsia"/>
                <w:sz w:val="18"/>
                <w:szCs w:val="18"/>
              </w:rPr>
              <w:t>、农业发展规划、环境保护规划、水资源综合规划以及上级农田水利规划，并与相关专项规划相衔接。</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编制农田水利规划，应当征求村民委员会(</w:t>
            </w:r>
            <w:r w:rsidRPr="001B311E">
              <w:rPr>
                <w:rFonts w:ascii="宋体" w:eastAsia="宋体" w:hAnsi="宋体" w:cs="宋体" w:hint="eastAsia"/>
                <w:sz w:val="18"/>
                <w:szCs w:val="18"/>
                <w:highlight w:val="yellow"/>
              </w:rPr>
              <w:t>社区</w:t>
            </w:r>
            <w:r w:rsidRPr="001B311E">
              <w:rPr>
                <w:rFonts w:ascii="宋体" w:eastAsia="宋体" w:hAnsi="宋体" w:cs="宋体" w:hint="eastAsia"/>
                <w:sz w:val="18"/>
                <w:szCs w:val="18"/>
              </w:rPr>
              <w:t>居委会)、农村集体经济组织、新型农业经营主体、农民等相关组织和个人的意见。</w:t>
            </w:r>
          </w:p>
        </w:tc>
      </w:tr>
      <w:tr w:rsidR="00B64BA7" w:rsidRPr="001B311E" w:rsidTr="009345B1">
        <w:trPr>
          <w:trHeight w:val="567"/>
        </w:trPr>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t xml:space="preserve">第十条 </w:t>
            </w:r>
            <w:r w:rsidRPr="001B311E">
              <w:rPr>
                <w:rFonts w:ascii="宋体" w:eastAsia="宋体" w:hAnsi="宋体" w:cs="宋体" w:hint="eastAsia"/>
                <w:sz w:val="18"/>
                <w:szCs w:val="18"/>
              </w:rPr>
              <w:t>农田水利工程占用国有土地的，依法以划拨方式取得。占用集体土地的，大中型农田水利工程应当依法办理建设用地手续；占地面积较大的小型农田水利工程，也应当办理建设用地手续。</w:t>
            </w:r>
            <w:r w:rsidRPr="001B311E">
              <w:rPr>
                <w:rFonts w:ascii="宋体" w:eastAsia="宋体" w:hAnsi="宋体" w:cs="宋体" w:hint="eastAsia"/>
                <w:b/>
                <w:bCs/>
                <w:color w:val="FF0000"/>
                <w:sz w:val="18"/>
                <w:szCs w:val="18"/>
              </w:rPr>
              <w:t>规划和自然资源</w:t>
            </w:r>
            <w:r w:rsidRPr="001B311E">
              <w:rPr>
                <w:rFonts w:ascii="宋体" w:eastAsia="宋体" w:hAnsi="宋体" w:cs="宋体" w:hint="eastAsia"/>
                <w:sz w:val="18"/>
                <w:szCs w:val="18"/>
              </w:rPr>
              <w:t>部门应当保障农田水利工程建设合理用地需求。田间农田水利工程用地可以由农村集体经济组织协商解决。</w:t>
            </w:r>
          </w:p>
        </w:tc>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hyperlink r:id="rId6" w:tgtFrame="_blank" w:history="1">
              <w:r w:rsidRPr="001B311E">
                <w:rPr>
                  <w:rFonts w:ascii="方正黑体_GBK" w:eastAsia="方正黑体_GBK" w:hAnsi="宋体" w:cs="宋体" w:hint="eastAsia"/>
                  <w:sz w:val="18"/>
                  <w:szCs w:val="18"/>
                </w:rPr>
                <w:t xml:space="preserve">第十条 </w:t>
              </w:r>
              <w:r w:rsidRPr="001B311E">
                <w:rPr>
                  <w:rFonts w:ascii="宋体" w:eastAsia="宋体" w:hAnsi="宋体" w:cs="宋体" w:hint="eastAsia"/>
                  <w:sz w:val="18"/>
                  <w:szCs w:val="18"/>
                </w:rPr>
                <w:t>农田水利工程占用国有土地的，依法以划拨方式取得。占用集体土地的，大中型农田水利工程应当依法办理建设用地手续；占地面积较大的小型农田水利工程，也应当办理建设用地手续。</w:t>
              </w:r>
              <w:r w:rsidRPr="001B311E">
                <w:rPr>
                  <w:rFonts w:ascii="宋体" w:eastAsia="宋体" w:hAnsi="宋体" w:cs="宋体" w:hint="eastAsia"/>
                  <w:sz w:val="18"/>
                  <w:szCs w:val="18"/>
                  <w:highlight w:val="yellow"/>
                </w:rPr>
                <w:t>国土资源</w:t>
              </w:r>
              <w:r w:rsidRPr="001B311E">
                <w:rPr>
                  <w:rFonts w:ascii="宋体" w:eastAsia="宋体" w:hAnsi="宋体" w:cs="宋体" w:hint="eastAsia"/>
                  <w:sz w:val="18"/>
                  <w:szCs w:val="18"/>
                </w:rPr>
                <w:t>部门应当保障农田水利工程建设合理用地需求。</w:t>
              </w:r>
              <w:r w:rsidRPr="001B311E">
                <w:rPr>
                  <w:rFonts w:ascii="宋体" w:eastAsia="宋体" w:hAnsi="宋体" w:cs="宋体" w:hint="eastAsia"/>
                  <w:sz w:val="18"/>
                  <w:szCs w:val="18"/>
                </w:rPr>
                <w:t>田间农田水利工程用地可以由农村集体经济组织协商解决。</w:t>
              </w:r>
            </w:hyperlink>
          </w:p>
        </w:tc>
      </w:tr>
      <w:tr w:rsidR="00B64BA7" w:rsidRPr="001B311E" w:rsidTr="009345B1">
        <w:trPr>
          <w:trHeight w:val="567"/>
        </w:trPr>
        <w:tc>
          <w:tcPr>
            <w:tcW w:w="2500" w:type="pct"/>
            <w:shd w:val="clear" w:color="auto" w:fill="auto"/>
            <w:vAlign w:val="center"/>
            <w:hideMark/>
          </w:tcPr>
          <w:p w:rsidR="00B64BA7"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第十一条 </w:t>
            </w:r>
            <w:r w:rsidRPr="001B311E">
              <w:rPr>
                <w:rFonts w:ascii="宋体" w:eastAsia="宋体" w:hAnsi="宋体" w:cs="宋体" w:hint="eastAsia"/>
                <w:sz w:val="18"/>
                <w:szCs w:val="18"/>
              </w:rPr>
              <w:t>市、区人民政府</w:t>
            </w:r>
            <w:r w:rsidRPr="001B311E">
              <w:rPr>
                <w:rFonts w:ascii="宋体" w:eastAsia="宋体" w:hAnsi="宋体" w:cs="宋体" w:hint="eastAsia"/>
                <w:b/>
                <w:bCs/>
                <w:color w:val="FF0000"/>
                <w:sz w:val="18"/>
                <w:szCs w:val="18"/>
              </w:rPr>
              <w:t>和江北新区管理机构</w:t>
            </w:r>
            <w:r w:rsidRPr="001B311E">
              <w:rPr>
                <w:rFonts w:ascii="宋体" w:eastAsia="宋体" w:hAnsi="宋体" w:cs="宋体" w:hint="eastAsia"/>
                <w:sz w:val="18"/>
                <w:szCs w:val="18"/>
              </w:rPr>
              <w:t>应当保障农田水利建设投入，按</w:t>
            </w:r>
            <w:r w:rsidRPr="001B311E">
              <w:rPr>
                <w:rFonts w:ascii="宋体" w:eastAsia="宋体" w:hAnsi="宋体" w:cs="宋体" w:hint="eastAsia"/>
                <w:b/>
                <w:bCs/>
                <w:color w:val="FF0000"/>
                <w:sz w:val="18"/>
                <w:szCs w:val="18"/>
              </w:rPr>
              <w:t>照</w:t>
            </w:r>
            <w:r w:rsidRPr="001B311E">
              <w:rPr>
                <w:rFonts w:ascii="宋体" w:eastAsia="宋体" w:hAnsi="宋体" w:cs="宋体" w:hint="eastAsia"/>
                <w:sz w:val="18"/>
                <w:szCs w:val="18"/>
              </w:rPr>
              <w:t>有关规定从国有土地出让收益中计提的农田水利建设资金，应当用于农田</w:t>
            </w:r>
            <w:r w:rsidRPr="001B311E">
              <w:rPr>
                <w:rFonts w:ascii="宋体" w:eastAsia="宋体" w:hAnsi="宋体" w:cs="宋体" w:hint="eastAsia"/>
                <w:sz w:val="18"/>
                <w:szCs w:val="18"/>
              </w:rPr>
              <w:lastRenderedPageBreak/>
              <w:t>水利建设。</w:t>
            </w:r>
          </w:p>
          <w:p w:rsidR="00B64BA7"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政府应当安排小型农田水利工程运行和管护的补助资金，具体补助办法由市人民政府另行制定。</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农田水利工程建设、运行和管护经费应当专款专用，任何单位和个人不得挤占、挪用或者截留。</w:t>
            </w:r>
          </w:p>
        </w:tc>
        <w:tc>
          <w:tcPr>
            <w:tcW w:w="2500" w:type="pct"/>
            <w:shd w:val="clear" w:color="auto" w:fill="auto"/>
            <w:vAlign w:val="center"/>
            <w:hideMark/>
          </w:tcPr>
          <w:p w:rsidR="00B64BA7"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lastRenderedPageBreak/>
              <w:t xml:space="preserve">第十一条 </w:t>
            </w:r>
            <w:r w:rsidRPr="001B311E">
              <w:rPr>
                <w:rFonts w:ascii="宋体" w:eastAsia="宋体" w:hAnsi="宋体" w:cs="宋体" w:hint="eastAsia"/>
                <w:sz w:val="18"/>
                <w:szCs w:val="18"/>
              </w:rPr>
              <w:t>市、区人民政府应当保障农田水利建设投入，按有关规定从国有土地出让收益中计提的农田水利建设资金，应当用于农田水利建设。</w:t>
            </w:r>
          </w:p>
          <w:p w:rsidR="00B64BA7"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lastRenderedPageBreak/>
              <w:t>政府应当安排小型农田水利工程运行和管护的补助资金，具体补助办法由市人民政府另行制定。</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农田水利工程建设、运行和管护经费应当专款专用，任何单位和个人不得挤占、挪用或者截留。</w:t>
            </w:r>
          </w:p>
        </w:tc>
      </w:tr>
      <w:tr w:rsidR="00B64BA7" w:rsidRPr="001B311E" w:rsidTr="009345B1">
        <w:trPr>
          <w:trHeight w:val="567"/>
        </w:trPr>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lastRenderedPageBreak/>
              <w:t xml:space="preserve">第十二条 </w:t>
            </w:r>
            <w:r w:rsidRPr="001B311E">
              <w:rPr>
                <w:rFonts w:ascii="宋体" w:eastAsia="宋体" w:hAnsi="宋体" w:cs="宋体" w:hint="eastAsia"/>
                <w:sz w:val="18"/>
                <w:szCs w:val="18"/>
              </w:rPr>
              <w:t>市、区人民政府</w:t>
            </w:r>
            <w:r w:rsidRPr="001B311E">
              <w:rPr>
                <w:rFonts w:ascii="宋体" w:eastAsia="宋体" w:hAnsi="宋体" w:cs="宋体" w:hint="eastAsia"/>
                <w:b/>
                <w:bCs/>
                <w:color w:val="FF0000"/>
                <w:sz w:val="18"/>
                <w:szCs w:val="18"/>
              </w:rPr>
              <w:t>和江北新区管理机构</w:t>
            </w:r>
            <w:r w:rsidRPr="001B311E">
              <w:rPr>
                <w:rFonts w:ascii="宋体" w:eastAsia="宋体" w:hAnsi="宋体" w:cs="宋体" w:hint="eastAsia"/>
                <w:sz w:val="18"/>
                <w:szCs w:val="18"/>
              </w:rPr>
              <w:t>应当通过引导农民投工投劳、鼓励社会投资等方式，建立多主体、多渠道的农田水利建设投入机制。对农村集体经济组织、新型农业经营主体、农民等投资建设的水利工程，可以按照有关规定采取项目补助、以奖代补等方式予以支持。</w:t>
            </w:r>
          </w:p>
        </w:tc>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t xml:space="preserve">第十二条 </w:t>
            </w:r>
            <w:r w:rsidRPr="001B311E">
              <w:rPr>
                <w:rFonts w:ascii="宋体" w:eastAsia="宋体" w:hAnsi="宋体" w:cs="宋体" w:hint="eastAsia"/>
                <w:sz w:val="18"/>
                <w:szCs w:val="18"/>
              </w:rPr>
              <w:t>市、区人民政府应当通过引导农民投工投劳、鼓励社会投资等方式，建立多主体、多渠道的农田水利建设投入机制。对农村集体经济组织、新型农业经营主体、农民等投资建设的水利工程，可以按照有关规定采取项目补助、以奖代补等方式予以支持。</w:t>
            </w:r>
          </w:p>
        </w:tc>
      </w:tr>
      <w:tr w:rsidR="00B64BA7" w:rsidRPr="001B311E" w:rsidTr="009345B1">
        <w:trPr>
          <w:trHeight w:val="567"/>
        </w:trPr>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t xml:space="preserve">第十五条 </w:t>
            </w:r>
            <w:r w:rsidRPr="001B311E">
              <w:rPr>
                <w:rFonts w:ascii="宋体" w:eastAsia="宋体" w:hAnsi="宋体" w:cs="宋体" w:hint="eastAsia"/>
                <w:sz w:val="18"/>
                <w:szCs w:val="18"/>
              </w:rPr>
              <w:t>新建、改建、扩建农田水利工程，应当符合国家、省农田水利工程技术标准。现有农田水利工程未达到农田水利</w:t>
            </w:r>
            <w:r w:rsidRPr="001B311E">
              <w:rPr>
                <w:rFonts w:ascii="宋体" w:eastAsia="宋体" w:hAnsi="宋体" w:cs="宋体" w:hint="eastAsia"/>
                <w:b/>
                <w:bCs/>
                <w:color w:val="FF0000"/>
                <w:sz w:val="18"/>
                <w:szCs w:val="18"/>
              </w:rPr>
              <w:t>工程</w:t>
            </w:r>
            <w:r w:rsidRPr="001B311E">
              <w:rPr>
                <w:rFonts w:ascii="宋体" w:eastAsia="宋体" w:hAnsi="宋体" w:cs="宋体" w:hint="eastAsia"/>
                <w:sz w:val="18"/>
                <w:szCs w:val="18"/>
              </w:rPr>
              <w:t>技术标准的，应当逐步改造达到标准。</w:t>
            </w:r>
          </w:p>
        </w:tc>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t xml:space="preserve">第十五条 </w:t>
            </w:r>
            <w:r w:rsidRPr="001B311E">
              <w:rPr>
                <w:rFonts w:ascii="宋体" w:eastAsia="宋体" w:hAnsi="宋体" w:cs="宋体" w:hint="eastAsia"/>
                <w:sz w:val="18"/>
                <w:szCs w:val="18"/>
              </w:rPr>
              <w:t>新建、改建、扩建农田水利工程，应当符合国家、省农田水利工程技术标准。现有农田水利工程未达到农田水利技术标准的，应当逐步改造达到标准。</w:t>
            </w:r>
          </w:p>
        </w:tc>
      </w:tr>
      <w:tr w:rsidR="00B64BA7" w:rsidRPr="001B311E" w:rsidTr="009345B1">
        <w:trPr>
          <w:trHeight w:val="567"/>
        </w:trPr>
        <w:tc>
          <w:tcPr>
            <w:tcW w:w="2500" w:type="pct"/>
            <w:shd w:val="clear" w:color="auto" w:fill="auto"/>
            <w:vAlign w:val="center"/>
            <w:hideMark/>
          </w:tcPr>
          <w:p w:rsidR="00B64BA7"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第十八条 </w:t>
            </w:r>
            <w:r w:rsidRPr="001B311E">
              <w:rPr>
                <w:rFonts w:ascii="宋体" w:eastAsia="宋体" w:hAnsi="宋体" w:cs="宋体" w:hint="eastAsia"/>
                <w:sz w:val="18"/>
                <w:szCs w:val="18"/>
              </w:rPr>
              <w:t>农田水利工程管理主体按照下列规定确定：</w:t>
            </w:r>
          </w:p>
          <w:p w:rsidR="00B64BA7"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（一）政府投资建设的大中型农田水利工程，由市、区人民政府</w:t>
            </w:r>
            <w:r w:rsidRPr="001B311E">
              <w:rPr>
                <w:rFonts w:ascii="宋体" w:eastAsia="宋体" w:hAnsi="宋体" w:cs="宋体" w:hint="eastAsia"/>
                <w:b/>
                <w:bCs/>
                <w:color w:val="FF0000"/>
                <w:sz w:val="18"/>
                <w:szCs w:val="18"/>
              </w:rPr>
              <w:t>和江北新区管理机构</w:t>
            </w:r>
            <w:r w:rsidRPr="001B311E">
              <w:rPr>
                <w:rFonts w:ascii="宋体" w:eastAsia="宋体" w:hAnsi="宋体" w:cs="宋体" w:hint="eastAsia"/>
                <w:sz w:val="18"/>
                <w:szCs w:val="18"/>
              </w:rPr>
              <w:t>按照工程管理权限确定管理主体；</w:t>
            </w:r>
          </w:p>
          <w:p w:rsidR="00B64BA7"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（二）政府补助或者集体投资的小型农田水利工程，按照受益和影响范围，镇人民政府（街道办事处）或者村集体经济组织为管理主体，涉及多个镇（街道）的，由共同上一级人民政府水行政主管部门管理；</w:t>
            </w:r>
          </w:p>
          <w:p w:rsidR="00B64BA7"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（三）社会投资建设的农田水利工程，投资者或者其委托的单位、个人为管理主体；</w:t>
            </w:r>
          </w:p>
          <w:p w:rsidR="00B64BA7"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（四）政府以及其他社会主体共同投资的农田水利工程，由投资者按照约定确定管理主体。</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农村土地承包经营权依法流转的，应当在土地流转协议中明确该土地上农田水利工程的管理主体和管护责任。</w:t>
            </w:r>
          </w:p>
        </w:tc>
        <w:tc>
          <w:tcPr>
            <w:tcW w:w="2500" w:type="pct"/>
            <w:shd w:val="clear" w:color="auto" w:fill="auto"/>
            <w:vAlign w:val="center"/>
            <w:hideMark/>
          </w:tcPr>
          <w:p w:rsidR="00B64BA7"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第十八条 </w:t>
            </w:r>
            <w:r w:rsidRPr="001B311E">
              <w:rPr>
                <w:rFonts w:ascii="宋体" w:eastAsia="宋体" w:hAnsi="宋体" w:cs="宋体" w:hint="eastAsia"/>
                <w:sz w:val="18"/>
                <w:szCs w:val="18"/>
              </w:rPr>
              <w:t>农田水利工程管理主体按照下列规定确定：</w:t>
            </w:r>
          </w:p>
          <w:p w:rsidR="00B64BA7"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（一）政府投资建设的大中型农田水利工程，由市、区人民政府按照工程管理权限确定管理主体；</w:t>
            </w:r>
          </w:p>
          <w:p w:rsidR="00B64BA7"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（二）政府补助或者集体投资的小型农田水利工程，按照受益和影响范围，镇人民政府（街道办事处）或者村集体经济组织为管理主体，涉及多个镇（街道）的，由共同上一级人民政府水行政主管部门管理；</w:t>
            </w:r>
          </w:p>
          <w:p w:rsidR="00B64BA7"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（三）社会投资建设的农田水利工程，投资者或者其委托的单位、个人为管理主体；</w:t>
            </w:r>
          </w:p>
          <w:p w:rsidR="00B64BA7" w:rsidRDefault="00B64BA7" w:rsidP="009345B1">
            <w:pPr>
              <w:snapToGrid/>
              <w:ind w:firstLine="360"/>
              <w:rPr>
                <w:rFonts w:ascii="宋体" w:eastAsia="宋体" w:hAnsi="宋体" w:cs="宋体"/>
                <w:sz w:val="18"/>
                <w:szCs w:val="18"/>
              </w:rPr>
            </w:pPr>
            <w:r w:rsidRPr="001B311E">
              <w:rPr>
                <w:rFonts w:ascii="宋体" w:eastAsia="宋体" w:hAnsi="宋体" w:cs="宋体" w:hint="eastAsia"/>
                <w:sz w:val="18"/>
                <w:szCs w:val="18"/>
              </w:rPr>
              <w:t>（四）政府以及其他社会主体共同投资的农田水利工程，由投资者按照约定确定管理主体。</w:t>
            </w:r>
          </w:p>
          <w:p w:rsidR="00B64BA7" w:rsidRPr="001B311E" w:rsidRDefault="00B64BA7" w:rsidP="009345B1">
            <w:pPr>
              <w:snapToGrid/>
              <w:ind w:firstLine="360"/>
              <w:rPr>
                <w:rFonts w:ascii="宋体" w:eastAsia="宋体" w:hAnsi="宋体" w:cs="宋体" w:hint="eastAsia"/>
                <w:sz w:val="18"/>
                <w:szCs w:val="18"/>
              </w:rPr>
            </w:pPr>
            <w:hyperlink r:id="rId7" w:tgtFrame="_blank" w:history="1">
              <w:r w:rsidRPr="001B311E">
                <w:rPr>
                  <w:rFonts w:ascii="宋体" w:eastAsia="宋体" w:hAnsi="宋体" w:cs="宋体" w:hint="eastAsia"/>
                  <w:sz w:val="18"/>
                  <w:szCs w:val="18"/>
                </w:rPr>
                <w:t>农村土地承包经营权依法流转的，应当在土地流转协议中明确该土地上农田水利工程的管理主体和管护责任。</w:t>
              </w:r>
            </w:hyperlink>
          </w:p>
        </w:tc>
      </w:tr>
      <w:tr w:rsidR="00B64BA7" w:rsidRPr="001B311E" w:rsidTr="009345B1">
        <w:trPr>
          <w:trHeight w:val="567"/>
        </w:trPr>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t xml:space="preserve">第二十二条 </w:t>
            </w:r>
            <w:r w:rsidRPr="001B311E">
              <w:rPr>
                <w:rFonts w:ascii="宋体" w:eastAsia="宋体" w:hAnsi="宋体" w:cs="宋体" w:hint="eastAsia"/>
                <w:sz w:val="18"/>
                <w:szCs w:val="18"/>
              </w:rPr>
              <w:t>任何单位和个人不得擅自占用农田水利工程；确需占用的，应当报有管辖权限</w:t>
            </w:r>
            <w:r w:rsidRPr="001B311E">
              <w:rPr>
                <w:rFonts w:ascii="宋体" w:eastAsia="宋体" w:hAnsi="宋体" w:cs="宋体" w:hint="eastAsia"/>
                <w:b/>
                <w:bCs/>
                <w:color w:val="FF0000"/>
                <w:sz w:val="18"/>
                <w:szCs w:val="18"/>
              </w:rPr>
              <w:t>的</w:t>
            </w:r>
            <w:r w:rsidRPr="001B311E">
              <w:rPr>
                <w:rFonts w:ascii="宋体" w:eastAsia="宋体" w:hAnsi="宋体" w:cs="宋体" w:hint="eastAsia"/>
                <w:sz w:val="18"/>
                <w:szCs w:val="18"/>
              </w:rPr>
              <w:t>行政主管部门批准。经批准占用的，占用者应当建设等效替代工程或者采取其他功能补救措施。</w:t>
            </w:r>
          </w:p>
        </w:tc>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t xml:space="preserve">第二十二条 </w:t>
            </w:r>
            <w:r w:rsidRPr="001B311E">
              <w:rPr>
                <w:rFonts w:ascii="宋体" w:eastAsia="宋体" w:hAnsi="宋体" w:cs="宋体" w:hint="eastAsia"/>
                <w:sz w:val="18"/>
                <w:szCs w:val="18"/>
              </w:rPr>
              <w:t>任何单位和个人不得擅自占用农田水利工程；确需占用的，应当报有管辖权限行政主管部门批准。经批准占用的，占用者应当建设等效替代工程或者采取其他功能补救措施。</w:t>
            </w:r>
          </w:p>
        </w:tc>
      </w:tr>
      <w:tr w:rsidR="00B64BA7" w:rsidRPr="001B311E" w:rsidTr="009345B1">
        <w:trPr>
          <w:trHeight w:val="567"/>
        </w:trPr>
        <w:tc>
          <w:tcPr>
            <w:tcW w:w="2500" w:type="pct"/>
            <w:shd w:val="clear" w:color="auto" w:fill="auto"/>
            <w:vAlign w:val="center"/>
            <w:hideMark/>
          </w:tcPr>
          <w:p w:rsidR="00B64BA7"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t xml:space="preserve">第二十四条 </w:t>
            </w:r>
            <w:r w:rsidRPr="001B311E">
              <w:rPr>
                <w:rFonts w:ascii="宋体" w:eastAsia="宋体" w:hAnsi="宋体" w:cs="宋体" w:hint="eastAsia"/>
                <w:sz w:val="18"/>
                <w:szCs w:val="18"/>
              </w:rPr>
              <w:t>水行政主管部门应当定期组织基层水利服务人员开展业务培训，提高其参与农田水利建设、运行管理和维护的能力。</w:t>
            </w:r>
          </w:p>
          <w:p w:rsidR="00B64BA7" w:rsidRPr="001B311E" w:rsidRDefault="00B64BA7" w:rsidP="009345B1">
            <w:pPr>
              <w:snapToGrid/>
              <w:ind w:firstLine="360"/>
              <w:rPr>
                <w:rFonts w:ascii="宋体" w:eastAsia="宋体" w:hAnsi="宋体" w:cs="宋体" w:hint="eastAsia"/>
                <w:sz w:val="18"/>
                <w:szCs w:val="18"/>
              </w:rPr>
            </w:pPr>
            <w:r w:rsidRPr="001B311E">
              <w:rPr>
                <w:rFonts w:ascii="宋体" w:eastAsia="宋体" w:hAnsi="宋体" w:cs="宋体" w:hint="eastAsia"/>
                <w:sz w:val="18"/>
                <w:szCs w:val="18"/>
              </w:rPr>
              <w:t>市、区人民政府</w:t>
            </w:r>
            <w:r w:rsidRPr="001B311E">
              <w:rPr>
                <w:rFonts w:ascii="宋体" w:eastAsia="宋体" w:hAnsi="宋体" w:cs="宋体" w:hint="eastAsia"/>
                <w:b/>
                <w:bCs/>
                <w:color w:val="FF0000"/>
                <w:sz w:val="18"/>
                <w:szCs w:val="18"/>
              </w:rPr>
              <w:t>和江北新区管理机构</w:t>
            </w:r>
            <w:r w:rsidRPr="001B311E">
              <w:rPr>
                <w:rFonts w:ascii="宋体" w:eastAsia="宋体" w:hAnsi="宋体" w:cs="宋体" w:hint="eastAsia"/>
                <w:sz w:val="18"/>
                <w:szCs w:val="18"/>
              </w:rPr>
              <w:t>应当扶持农田水利社会专业化服务队伍建设，通过政府购买服</w:t>
            </w:r>
            <w:r w:rsidRPr="001B311E">
              <w:rPr>
                <w:rFonts w:ascii="宋体" w:eastAsia="宋体" w:hAnsi="宋体" w:cs="宋体" w:hint="eastAsia"/>
                <w:sz w:val="18"/>
                <w:szCs w:val="18"/>
              </w:rPr>
              <w:lastRenderedPageBreak/>
              <w:t>务、民办公助、委托管理等方式推行农田水利社会化管养模式。</w:t>
            </w:r>
          </w:p>
        </w:tc>
        <w:tc>
          <w:tcPr>
            <w:tcW w:w="2500" w:type="pct"/>
            <w:shd w:val="clear" w:color="auto" w:fill="auto"/>
            <w:vAlign w:val="center"/>
            <w:hideMark/>
          </w:tcPr>
          <w:p w:rsidR="00B64BA7" w:rsidRDefault="00B64BA7" w:rsidP="009345B1">
            <w:pPr>
              <w:snapToGrid/>
              <w:ind w:firstLine="360"/>
              <w:rPr>
                <w:rFonts w:ascii="宋体" w:eastAsia="宋体" w:hAnsi="宋体" w:cs="宋体"/>
                <w:sz w:val="18"/>
                <w:szCs w:val="18"/>
              </w:rPr>
            </w:pPr>
            <w:r w:rsidRPr="001B311E">
              <w:rPr>
                <w:rFonts w:ascii="方正黑体_GBK" w:eastAsia="方正黑体_GBK" w:hAnsi="宋体" w:cs="宋体" w:hint="eastAsia"/>
                <w:sz w:val="18"/>
                <w:szCs w:val="18"/>
              </w:rPr>
              <w:lastRenderedPageBreak/>
              <w:t xml:space="preserve">第二十四条 </w:t>
            </w:r>
            <w:r w:rsidRPr="001B311E">
              <w:rPr>
                <w:rFonts w:ascii="宋体" w:eastAsia="宋体" w:hAnsi="宋体" w:cs="宋体" w:hint="eastAsia"/>
                <w:sz w:val="18"/>
                <w:szCs w:val="18"/>
              </w:rPr>
              <w:t>水行政主管部门应当定期组织基层水利服务人员开展业务培训，提高其参与农田水利建设、运行管理和维护的能力。</w:t>
            </w:r>
          </w:p>
          <w:p w:rsidR="00B64BA7" w:rsidRPr="001B311E" w:rsidRDefault="00B64BA7" w:rsidP="009345B1">
            <w:pPr>
              <w:snapToGrid/>
              <w:ind w:firstLine="360"/>
              <w:rPr>
                <w:rFonts w:ascii="宋体" w:eastAsia="宋体" w:hAnsi="宋体" w:cs="宋体" w:hint="eastAsia"/>
                <w:sz w:val="18"/>
                <w:szCs w:val="18"/>
              </w:rPr>
            </w:pPr>
            <w:hyperlink r:id="rId8" w:tgtFrame="_blank" w:history="1">
              <w:r w:rsidRPr="001B311E">
                <w:rPr>
                  <w:rFonts w:ascii="宋体" w:eastAsia="宋体" w:hAnsi="宋体" w:cs="宋体" w:hint="eastAsia"/>
                  <w:sz w:val="18"/>
                  <w:szCs w:val="18"/>
                </w:rPr>
                <w:t>市、区人民政府应当扶持农田水利社会专业化服务队伍建设，通过政府购买服务、民办公助、委托管</w:t>
              </w:r>
              <w:r w:rsidRPr="001B311E">
                <w:rPr>
                  <w:rFonts w:ascii="宋体" w:eastAsia="宋体" w:hAnsi="宋体" w:cs="宋体" w:hint="eastAsia"/>
                  <w:sz w:val="18"/>
                  <w:szCs w:val="18"/>
                </w:rPr>
                <w:lastRenderedPageBreak/>
                <w:t>理等方式推行农田水利社会化管养模式。</w:t>
              </w:r>
            </w:hyperlink>
          </w:p>
        </w:tc>
      </w:tr>
      <w:tr w:rsidR="00B64BA7" w:rsidRPr="001B311E" w:rsidTr="009345B1">
        <w:trPr>
          <w:trHeight w:val="567"/>
        </w:trPr>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lastRenderedPageBreak/>
              <w:t xml:space="preserve">第二十七条 </w:t>
            </w:r>
            <w:r w:rsidRPr="001B311E">
              <w:rPr>
                <w:rFonts w:ascii="宋体" w:eastAsia="宋体" w:hAnsi="宋体" w:cs="宋体" w:hint="eastAsia"/>
                <w:sz w:val="18"/>
                <w:szCs w:val="18"/>
              </w:rPr>
              <w:t>市、区人民政府</w:t>
            </w:r>
            <w:r w:rsidRPr="001B311E">
              <w:rPr>
                <w:rFonts w:ascii="宋体" w:eastAsia="宋体" w:hAnsi="宋体" w:cs="宋体" w:hint="eastAsia"/>
                <w:b/>
                <w:bCs/>
                <w:color w:val="FF0000"/>
                <w:sz w:val="18"/>
                <w:szCs w:val="18"/>
              </w:rPr>
              <w:t>和江北新区管理机构</w:t>
            </w:r>
            <w:r w:rsidRPr="001B311E">
              <w:rPr>
                <w:rFonts w:ascii="宋体" w:eastAsia="宋体" w:hAnsi="宋体" w:cs="宋体" w:hint="eastAsia"/>
                <w:sz w:val="18"/>
                <w:szCs w:val="18"/>
              </w:rPr>
              <w:t>应当组织制定农田旱涝灾害应急预案。农田水利工程管理主体应当根据应急预案制定具体工作方案。</w:t>
            </w:r>
          </w:p>
        </w:tc>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t xml:space="preserve">第二十七条 </w:t>
            </w:r>
            <w:r w:rsidRPr="001B311E">
              <w:rPr>
                <w:rFonts w:ascii="宋体" w:eastAsia="宋体" w:hAnsi="宋体" w:cs="宋体" w:hint="eastAsia"/>
                <w:sz w:val="18"/>
                <w:szCs w:val="18"/>
              </w:rPr>
              <w:t>市、区人民政府应当组织制定农田旱涝灾害应急预案。农田水利工程管理主体应当根据应急预案制定具体工作方案。</w:t>
            </w:r>
          </w:p>
        </w:tc>
      </w:tr>
      <w:tr w:rsidR="00B64BA7" w:rsidRPr="001B311E" w:rsidTr="009345B1">
        <w:trPr>
          <w:trHeight w:val="567"/>
        </w:trPr>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t xml:space="preserve">第三十二条 </w:t>
            </w:r>
            <w:r w:rsidRPr="001B311E">
              <w:rPr>
                <w:rFonts w:ascii="宋体" w:eastAsia="宋体" w:hAnsi="宋体" w:cs="宋体" w:hint="eastAsia"/>
                <w:sz w:val="18"/>
                <w:szCs w:val="18"/>
              </w:rPr>
              <w:t>违反本条例第二十一条第一项至第五项或</w:t>
            </w:r>
            <w:r w:rsidRPr="001B311E">
              <w:rPr>
                <w:rFonts w:ascii="宋体" w:eastAsia="宋体" w:hAnsi="宋体" w:cs="宋体" w:hint="eastAsia"/>
                <w:b/>
                <w:bCs/>
                <w:color w:val="FF0000"/>
                <w:sz w:val="18"/>
                <w:szCs w:val="18"/>
              </w:rPr>
              <w:t>者</w:t>
            </w:r>
            <w:r w:rsidRPr="001B311E">
              <w:rPr>
                <w:rFonts w:ascii="宋体" w:eastAsia="宋体" w:hAnsi="宋体" w:cs="宋体" w:hint="eastAsia"/>
                <w:sz w:val="18"/>
                <w:szCs w:val="18"/>
              </w:rPr>
              <w:t>第二十二条规定的，由水行政主管部门责令停止违法行为，限期恢复原状或者采取补救措施，处一万元以上五万元以下罚款；构成违反治安管理行为的，由公安机关依法给予治安管理处罚；给他人造成损失的，依法承担赔偿责任；构成犯罪的，依法追究刑事责任。</w:t>
            </w:r>
            <w:r w:rsidRPr="001B311E">
              <w:rPr>
                <w:rFonts w:ascii="宋体" w:eastAsia="宋体" w:hAnsi="宋体" w:cs="宋体" w:hint="eastAsia"/>
                <w:b/>
                <w:bCs/>
                <w:color w:val="FF0000"/>
                <w:sz w:val="18"/>
                <w:szCs w:val="18"/>
              </w:rPr>
              <w:t>其中，个人违反本条例第二十一条第一项、第二项、第五项或者第二十二条规定的，处二千元以上一万元以下罚款。</w:t>
            </w:r>
          </w:p>
        </w:tc>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hyperlink r:id="rId9" w:tgtFrame="_blank" w:history="1">
              <w:r w:rsidRPr="001B311E">
                <w:rPr>
                  <w:rFonts w:ascii="方正黑体_GBK" w:eastAsia="方正黑体_GBK" w:hAnsi="宋体" w:cs="宋体" w:hint="eastAsia"/>
                  <w:sz w:val="18"/>
                  <w:szCs w:val="18"/>
                </w:rPr>
                <w:t xml:space="preserve">第三十二条 </w:t>
              </w:r>
              <w:r w:rsidRPr="001B311E">
                <w:rPr>
                  <w:rFonts w:ascii="宋体" w:eastAsia="宋体" w:hAnsi="宋体" w:cs="宋体" w:hint="eastAsia"/>
                  <w:sz w:val="18"/>
                  <w:szCs w:val="18"/>
                </w:rPr>
                <w:t>违反本条例第二十一条第一项至第五项或第二十二条规定的，由水行政主管部门责令停止违法行为，限期恢复原状或者采取补救措施，</w:t>
              </w:r>
              <w:r w:rsidRPr="001B311E">
                <w:rPr>
                  <w:rFonts w:ascii="宋体" w:eastAsia="宋体" w:hAnsi="宋体" w:cs="宋体" w:hint="eastAsia"/>
                  <w:sz w:val="18"/>
                  <w:szCs w:val="18"/>
                  <w:highlight w:val="yellow"/>
                </w:rPr>
                <w:t>对单位</w:t>
              </w:r>
              <w:r w:rsidRPr="001B311E">
                <w:rPr>
                  <w:rFonts w:ascii="宋体" w:eastAsia="宋体" w:hAnsi="宋体" w:cs="宋体" w:hint="eastAsia"/>
                  <w:sz w:val="18"/>
                  <w:szCs w:val="18"/>
                </w:rPr>
                <w:t>处一万元以上五万元以下罚款</w:t>
              </w:r>
              <w:r w:rsidRPr="001B311E">
                <w:rPr>
                  <w:rFonts w:ascii="宋体" w:eastAsia="宋体" w:hAnsi="宋体" w:cs="宋体" w:hint="eastAsia"/>
                  <w:sz w:val="18"/>
                  <w:szCs w:val="18"/>
                  <w:highlight w:val="yellow"/>
                </w:rPr>
                <w:t>，对个人处二千元以上一万元以下罚款</w:t>
              </w:r>
              <w:r w:rsidRPr="001B311E">
                <w:rPr>
                  <w:rFonts w:ascii="宋体" w:eastAsia="宋体" w:hAnsi="宋体" w:cs="宋体" w:hint="eastAsia"/>
                  <w:sz w:val="18"/>
                  <w:szCs w:val="18"/>
                </w:rPr>
                <w:t>；构成违反治安管理行为的，由公安机关依法给予治安管理处罚；给他人造成损失的，依法承担赔偿责任；构成犯罪的，依法追究刑事责任。</w:t>
              </w:r>
            </w:hyperlink>
          </w:p>
        </w:tc>
      </w:tr>
      <w:tr w:rsidR="00B64BA7" w:rsidRPr="001B311E" w:rsidTr="009345B1">
        <w:trPr>
          <w:trHeight w:val="567"/>
        </w:trPr>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t xml:space="preserve">第三十三条 </w:t>
            </w:r>
            <w:r w:rsidRPr="001B311E">
              <w:rPr>
                <w:rFonts w:ascii="宋体" w:eastAsia="宋体" w:hAnsi="宋体" w:cs="宋体" w:hint="eastAsia"/>
                <w:sz w:val="18"/>
                <w:szCs w:val="18"/>
              </w:rPr>
              <w:t>水行政主管部门和其他有关部门违反本条例规定，玩忽职守、滥用职权、徇私舞弊的，对直接负责的主管人员和其他直接责任人员依法给予处分；构成犯罪的，依法追究刑事责任。</w:t>
            </w:r>
          </w:p>
        </w:tc>
        <w:tc>
          <w:tcPr>
            <w:tcW w:w="2500" w:type="pct"/>
            <w:shd w:val="clear" w:color="auto" w:fill="auto"/>
            <w:vAlign w:val="center"/>
            <w:hideMark/>
          </w:tcPr>
          <w:p w:rsidR="00B64BA7" w:rsidRPr="001B311E" w:rsidRDefault="00B64BA7" w:rsidP="009345B1">
            <w:pPr>
              <w:snapToGrid/>
              <w:ind w:firstLine="360"/>
              <w:rPr>
                <w:rFonts w:ascii="宋体" w:eastAsia="宋体" w:hAnsi="宋体" w:cs="宋体" w:hint="eastAsia"/>
                <w:sz w:val="18"/>
                <w:szCs w:val="18"/>
              </w:rPr>
            </w:pPr>
            <w:r w:rsidRPr="001B311E">
              <w:rPr>
                <w:rFonts w:ascii="方正黑体_GBK" w:eastAsia="方正黑体_GBK" w:hAnsi="宋体" w:cs="宋体" w:hint="eastAsia"/>
                <w:sz w:val="18"/>
                <w:szCs w:val="18"/>
              </w:rPr>
              <w:t xml:space="preserve">第三十三条 </w:t>
            </w:r>
            <w:r w:rsidRPr="001B311E">
              <w:rPr>
                <w:rFonts w:ascii="宋体" w:eastAsia="宋体" w:hAnsi="宋体" w:cs="宋体" w:hint="eastAsia"/>
                <w:sz w:val="18"/>
                <w:szCs w:val="18"/>
              </w:rPr>
              <w:t>水行政主管部门和其他有关部门违反本条例规定，玩忽职守、滥用职权、徇私舞弊的，对负有责任的主管人员和其他直接责任人员依法给予</w:t>
            </w:r>
            <w:r w:rsidRPr="001B311E">
              <w:rPr>
                <w:rFonts w:ascii="宋体" w:eastAsia="宋体" w:hAnsi="宋体" w:cs="宋体" w:hint="eastAsia"/>
                <w:sz w:val="18"/>
                <w:szCs w:val="18"/>
                <w:highlight w:val="yellow"/>
              </w:rPr>
              <w:t>行政</w:t>
            </w:r>
            <w:r w:rsidRPr="001B311E">
              <w:rPr>
                <w:rFonts w:ascii="宋体" w:eastAsia="宋体" w:hAnsi="宋体" w:cs="宋体" w:hint="eastAsia"/>
                <w:sz w:val="18"/>
                <w:szCs w:val="18"/>
              </w:rPr>
              <w:t>处分；构成犯罪的，依法追究刑事责任。</w:t>
            </w:r>
          </w:p>
        </w:tc>
      </w:tr>
    </w:tbl>
    <w:p w:rsidR="00B64BA7" w:rsidRPr="00796391" w:rsidRDefault="00B64BA7" w:rsidP="00B64BA7">
      <w:pPr>
        <w:rPr>
          <w:rFonts w:ascii="Times New Roman" w:eastAsia="方正仿宋_GBK" w:hAnsi="Times New Roman" w:hint="eastAsia"/>
          <w:sz w:val="18"/>
          <w:szCs w:val="18"/>
        </w:rPr>
      </w:pPr>
    </w:p>
    <w:p w:rsidR="004358AB" w:rsidRDefault="004358AB" w:rsidP="00D31D50">
      <w:pPr>
        <w:spacing w:line="220" w:lineRule="atLeast"/>
      </w:pPr>
    </w:p>
    <w:sectPr w:rsidR="004358AB">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A25" w:rsidRDefault="00230A25" w:rsidP="00B64BA7">
      <w:pPr>
        <w:spacing w:after="0"/>
      </w:pPr>
      <w:r>
        <w:separator/>
      </w:r>
    </w:p>
  </w:endnote>
  <w:endnote w:type="continuationSeparator" w:id="0">
    <w:p w:rsidR="00230A25" w:rsidRDefault="00230A25" w:rsidP="00B64B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A25" w:rsidRDefault="00230A25" w:rsidP="00B64BA7">
      <w:pPr>
        <w:spacing w:after="0"/>
      </w:pPr>
      <w:r>
        <w:separator/>
      </w:r>
    </w:p>
  </w:footnote>
  <w:footnote w:type="continuationSeparator" w:id="0">
    <w:p w:rsidR="00230A25" w:rsidRDefault="00230A25" w:rsidP="00B64BA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30A25"/>
    <w:rsid w:val="00323B43"/>
    <w:rsid w:val="003D37D8"/>
    <w:rsid w:val="00426133"/>
    <w:rsid w:val="004358AB"/>
    <w:rsid w:val="008A771C"/>
    <w:rsid w:val="008B7726"/>
    <w:rsid w:val="00B64BA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4BA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64BA7"/>
    <w:rPr>
      <w:rFonts w:ascii="Tahoma" w:hAnsi="Tahoma"/>
      <w:sz w:val="18"/>
      <w:szCs w:val="18"/>
    </w:rPr>
  </w:style>
  <w:style w:type="paragraph" w:styleId="a4">
    <w:name w:val="footer"/>
    <w:basedOn w:val="a"/>
    <w:link w:val="Char0"/>
    <w:uiPriority w:val="99"/>
    <w:semiHidden/>
    <w:unhideWhenUsed/>
    <w:rsid w:val="00B64BA7"/>
    <w:pPr>
      <w:tabs>
        <w:tab w:val="center" w:pos="4153"/>
        <w:tab w:val="right" w:pos="8306"/>
      </w:tabs>
    </w:pPr>
    <w:rPr>
      <w:sz w:val="18"/>
      <w:szCs w:val="18"/>
    </w:rPr>
  </w:style>
  <w:style w:type="character" w:customStyle="1" w:styleId="Char0">
    <w:name w:val="页脚 Char"/>
    <w:basedOn w:val="a0"/>
    <w:link w:val="a4"/>
    <w:uiPriority w:val="99"/>
    <w:semiHidden/>
    <w:rsid w:val="00B64BA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B0%91%E5%8A%9E%E5%85%AC%E5%8A%A9/3775412" TargetMode="External"/><Relationship Id="rId3" Type="http://schemas.openxmlformats.org/officeDocument/2006/relationships/webSettings" Target="webSettings.xml"/><Relationship Id="rId7" Type="http://schemas.openxmlformats.org/officeDocument/2006/relationships/hyperlink" Target="https://baike.baidu.com/item/%E5%86%9C%E6%9D%91%E5%9C%9F%E5%9C%B0%E6%89%BF%E5%8C%85%E7%BB%8F%E8%90%A5%E6%9D%83/99863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86%9C%E6%9D%91%E9%9B%86%E4%BD%93%E7%BB%8F%E6%B5%8E%E7%BB%84%E7%BB%87/851184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aike.baidu.com/item/%E6%B2%BB%E5%AE%89%E7%AE%A1%E7%90%86%E5%A4%84%E7%BD%9A/328228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2022-08-16T01:53:00Z</dcterms:modified>
</cp:coreProperties>
</file>