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4AEAAE" w14:textId="77777777" w:rsidR="00E63905" w:rsidRDefault="00DC6061" w:rsidP="00E63905">
      <w:pPr>
        <w:widowControl w:val="0"/>
        <w:spacing w:line="700" w:lineRule="exact"/>
        <w:jc w:val="center"/>
        <w:rPr>
          <w:rFonts w:ascii="方正小标宋_GBK" w:eastAsia="方正小标宋_GBK" w:hAnsi="Times New Roman" w:cs="Times New Roman"/>
          <w:sz w:val="44"/>
          <w:szCs w:val="32"/>
        </w:rPr>
      </w:pPr>
      <w:r w:rsidRPr="00DC6061">
        <w:rPr>
          <w:rFonts w:ascii="方正小标宋_GBK" w:eastAsia="方正小标宋_GBK" w:hAnsi="Times New Roman" w:cs="Times New Roman" w:hint="eastAsia"/>
          <w:sz w:val="44"/>
          <w:szCs w:val="32"/>
        </w:rPr>
        <w:t>关于《</w:t>
      </w:r>
      <w:r w:rsidR="00D42BB2" w:rsidRPr="00D42BB2">
        <w:rPr>
          <w:rFonts w:ascii="方正小标宋_GBK" w:eastAsia="方正小标宋_GBK" w:hAnsi="Times New Roman" w:cs="Times New Roman" w:hint="eastAsia"/>
          <w:sz w:val="44"/>
          <w:szCs w:val="32"/>
        </w:rPr>
        <w:t>南京市市政排水设施移交管理办法</w:t>
      </w:r>
      <w:r w:rsidR="00D42BB2">
        <w:rPr>
          <w:rFonts w:ascii="方正小标宋_GBK" w:eastAsia="方正小标宋_GBK" w:hAnsi="Times New Roman" w:cs="Times New Roman" w:hint="eastAsia"/>
          <w:sz w:val="44"/>
          <w:szCs w:val="32"/>
        </w:rPr>
        <w:t>》</w:t>
      </w:r>
    </w:p>
    <w:p w14:paraId="23EA8538" w14:textId="2589B754" w:rsidR="00DC6061" w:rsidRPr="00C67AE3" w:rsidRDefault="00E63905" w:rsidP="00E63905">
      <w:pPr>
        <w:widowControl w:val="0"/>
        <w:spacing w:line="700" w:lineRule="exact"/>
        <w:jc w:val="center"/>
        <w:rPr>
          <w:rFonts w:ascii="方正小标宋_GBK" w:eastAsia="方正小标宋_GBK" w:hAnsi="Times New Roman" w:cs="Times New Roman"/>
          <w:sz w:val="44"/>
          <w:szCs w:val="32"/>
        </w:rPr>
      </w:pPr>
      <w:r w:rsidRPr="00D42BB2">
        <w:rPr>
          <w:rFonts w:ascii="方正小标宋_GBK" w:eastAsia="方正小标宋_GBK" w:hAnsi="Times New Roman" w:cs="Times New Roman" w:hint="eastAsia"/>
          <w:sz w:val="44"/>
          <w:szCs w:val="32"/>
        </w:rPr>
        <w:t>（征求意见稿）</w:t>
      </w:r>
      <w:r w:rsidR="00C67AE3">
        <w:rPr>
          <w:rFonts w:ascii="方正小标宋_GBK" w:eastAsia="方正小标宋_GBK" w:hAnsi="Times New Roman" w:cs="Times New Roman"/>
          <w:sz w:val="44"/>
          <w:szCs w:val="32"/>
        </w:rPr>
        <w:t>的起草说明</w:t>
      </w:r>
    </w:p>
    <w:p w14:paraId="7705775A" w14:textId="77777777" w:rsidR="00DC6061" w:rsidRDefault="00DC6061" w:rsidP="00C67AE3">
      <w:pPr>
        <w:widowControl w:val="0"/>
        <w:spacing w:line="560" w:lineRule="exact"/>
        <w:jc w:val="center"/>
        <w:rPr>
          <w:rFonts w:ascii="Times New Roman" w:eastAsia="方正仿宋_GBK" w:hAnsi="Times New Roman" w:cs="Times New Roman"/>
          <w:sz w:val="32"/>
          <w:szCs w:val="32"/>
        </w:rPr>
      </w:pPr>
    </w:p>
    <w:p w14:paraId="2781228C" w14:textId="55A36FA3" w:rsidR="00DC6061" w:rsidRDefault="007A5534" w:rsidP="00D42BB2">
      <w:pPr>
        <w:widowControl w:val="0"/>
        <w:spacing w:line="560" w:lineRule="exact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为</w:t>
      </w:r>
      <w:r w:rsidR="00D42BB2" w:rsidRPr="00D42BB2">
        <w:rPr>
          <w:rFonts w:ascii="Times New Roman" w:eastAsia="方正仿宋_GBK" w:hAnsi="Times New Roman" w:cs="Times New Roman"/>
          <w:sz w:val="32"/>
          <w:szCs w:val="32"/>
        </w:rPr>
        <w:t>规范我市市政排水设施移交管理工作，压实各方主体责任，实现排水设施建设、移交、养护、资产管理无缝衔接，市水务局组织编制了《南京市市政排水设施移交管理办法》</w:t>
      </w:r>
      <w:r w:rsidR="00844893" w:rsidRPr="00D42BB2">
        <w:rPr>
          <w:rFonts w:ascii="Times New Roman" w:eastAsia="方正仿宋_GBK" w:hAnsi="Times New Roman" w:cs="Times New Roman"/>
          <w:sz w:val="32"/>
          <w:szCs w:val="32"/>
        </w:rPr>
        <w:t>（征求意见稿）</w:t>
      </w:r>
      <w:r w:rsidR="00D42BB2" w:rsidRPr="00D42BB2">
        <w:rPr>
          <w:rFonts w:ascii="Times New Roman" w:eastAsia="方正仿宋_GBK" w:hAnsi="Times New Roman" w:cs="Times New Roman"/>
          <w:sz w:val="32"/>
          <w:szCs w:val="32"/>
        </w:rPr>
        <w:t>（以下简称《办法》）。现将有关起草情况说明如下：</w:t>
      </w:r>
    </w:p>
    <w:p w14:paraId="36573519" w14:textId="0A70EC07" w:rsidR="00D42BB2" w:rsidRPr="00D42BB2" w:rsidRDefault="00D42BB2" w:rsidP="00C67AE3">
      <w:pPr>
        <w:widowControl w:val="0"/>
        <w:spacing w:line="560" w:lineRule="exact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 w:rsidRPr="00DC6061">
        <w:rPr>
          <w:rFonts w:ascii="方正黑体_GBK" w:eastAsia="方正黑体_GBK" w:hAnsi="Times New Roman" w:cs="Times New Roman" w:hint="eastAsia"/>
          <w:sz w:val="32"/>
          <w:szCs w:val="32"/>
        </w:rPr>
        <w:t>一、</w:t>
      </w:r>
      <w:r>
        <w:rPr>
          <w:rFonts w:ascii="方正黑体_GBK" w:eastAsia="方正黑体_GBK" w:hAnsi="Times New Roman" w:cs="Times New Roman" w:hint="eastAsia"/>
          <w:sz w:val="32"/>
          <w:szCs w:val="32"/>
        </w:rPr>
        <w:t>起草背景</w:t>
      </w:r>
    </w:p>
    <w:p w14:paraId="40212615" w14:textId="77777777" w:rsidR="00D42BB2" w:rsidRPr="00D42BB2" w:rsidRDefault="00D42BB2" w:rsidP="00D42BB2">
      <w:pPr>
        <w:widowControl w:val="0"/>
        <w:spacing w:line="560" w:lineRule="exact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 w:rsidRPr="00D42BB2">
        <w:rPr>
          <w:rFonts w:ascii="Times New Roman" w:eastAsia="方正仿宋_GBK" w:hAnsi="Times New Roman" w:cs="Times New Roman"/>
          <w:sz w:val="32"/>
          <w:szCs w:val="32"/>
        </w:rPr>
        <w:t>市政排水设施是城市重要的公共基础设施，包含排水管渠、泵站闸坝、调蓄设施、城市排水河道、生态补水、智慧排水监测设施等，直接关系城市排水防涝安全、水环境质量改善。近年来，随着城市建设不断推进，新建、改建、扩建项目配套建设的市政排水设施数量持续增加。当前我市市政排水设施移交工作中，还存在制度规则不够系统完备的问题，部分项目存在移交主体责任不清、移交条件标准不统一、移交程序不明确、存量设施移交推进困难、建设与管养衔接存在空档等问题。</w:t>
      </w:r>
    </w:p>
    <w:p w14:paraId="20171F0A" w14:textId="5BB26524" w:rsidR="00DC6061" w:rsidRPr="00D42BB2" w:rsidRDefault="00D42BB2" w:rsidP="00D42BB2">
      <w:pPr>
        <w:widowControl w:val="0"/>
        <w:spacing w:line="560" w:lineRule="exact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 w:rsidRPr="00D42BB2">
        <w:rPr>
          <w:rFonts w:ascii="Times New Roman" w:eastAsia="方正仿宋_GBK" w:hAnsi="Times New Roman" w:cs="Times New Roman"/>
          <w:sz w:val="32"/>
          <w:szCs w:val="32"/>
        </w:rPr>
        <w:t>为补齐制度短板，落实《城镇排水与污水处理条例》《南京市排水条例》等法规要求，统一全市市政排水设施移交标准、工作流程、各方权责，规范工程竣工后设施实物、档案资料、资产同步移交行为，保障排水设施完好、安全稳定运行，市水务局启动本办法起草工作。本办法出台后，将作为我市市政排水设施移交的专门制度文件，指导新建改造排水设施移交，同时推动存量未移交排水设施梳理处置，切实提升排水设施规范</w:t>
      </w:r>
      <w:r w:rsidRPr="00D42BB2">
        <w:rPr>
          <w:rFonts w:ascii="Times New Roman" w:eastAsia="方正仿宋_GBK" w:hAnsi="Times New Roman" w:cs="Times New Roman"/>
          <w:sz w:val="32"/>
          <w:szCs w:val="32"/>
        </w:rPr>
        <w:lastRenderedPageBreak/>
        <w:t>化管理水平。</w:t>
      </w:r>
    </w:p>
    <w:p w14:paraId="320E95BB" w14:textId="307FBE43" w:rsidR="00DC6061" w:rsidRPr="00DC6061" w:rsidRDefault="00DC6061" w:rsidP="00C67AE3">
      <w:pPr>
        <w:widowControl w:val="0"/>
        <w:spacing w:line="560" w:lineRule="exact"/>
        <w:ind w:firstLineChars="200" w:firstLine="640"/>
        <w:jc w:val="both"/>
        <w:rPr>
          <w:rFonts w:ascii="方正黑体_GBK" w:eastAsia="方正黑体_GBK" w:hAnsi="Times New Roman" w:cs="Times New Roman"/>
          <w:sz w:val="32"/>
          <w:szCs w:val="32"/>
        </w:rPr>
      </w:pPr>
      <w:bookmarkStart w:id="0" w:name="OLE_LINK1"/>
      <w:r w:rsidRPr="00DC6061">
        <w:rPr>
          <w:rFonts w:ascii="方正黑体_GBK" w:eastAsia="方正黑体_GBK" w:hAnsi="Times New Roman" w:cs="Times New Roman" w:hint="eastAsia"/>
          <w:sz w:val="32"/>
          <w:szCs w:val="32"/>
        </w:rPr>
        <w:t>二、</w:t>
      </w:r>
      <w:r w:rsidR="00292EA7">
        <w:rPr>
          <w:rFonts w:ascii="方正黑体_GBK" w:eastAsia="方正黑体_GBK" w:hAnsi="Times New Roman" w:cs="Times New Roman" w:hint="eastAsia"/>
          <w:sz w:val="32"/>
          <w:szCs w:val="32"/>
        </w:rPr>
        <w:t>起草依据</w:t>
      </w:r>
      <w:bookmarkEnd w:id="0"/>
    </w:p>
    <w:p w14:paraId="7492EB44" w14:textId="05E5E02D" w:rsidR="00DC6061" w:rsidRDefault="00292EA7" w:rsidP="00D3035C">
      <w:pPr>
        <w:widowControl w:val="0"/>
        <w:spacing w:line="560" w:lineRule="exact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 w:rsidRPr="00292EA7">
        <w:rPr>
          <w:rFonts w:ascii="Times New Roman" w:eastAsia="方正仿宋_GBK" w:hAnsi="Times New Roman" w:cs="Times New Roman" w:hint="eastAsia"/>
          <w:sz w:val="32"/>
          <w:szCs w:val="32"/>
        </w:rPr>
        <w:t>《办法》</w:t>
      </w:r>
      <w:r w:rsidRPr="00292EA7">
        <w:rPr>
          <w:rFonts w:ascii="Times New Roman" w:eastAsia="方正仿宋_GBK" w:hAnsi="Times New Roman" w:cs="Times New Roman"/>
          <w:sz w:val="32"/>
          <w:szCs w:val="32"/>
        </w:rPr>
        <w:t>主要依据《城镇排水与污水处理条例》《南京市排水条例》《南京市市政设施移交管理办法》等法规规章，参照《南京市片区雨污分流工程质量验收和移交工作管理规定》及国家、省市关于城镇排水建设、资产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及</w:t>
      </w:r>
      <w:r w:rsidRPr="00292EA7">
        <w:rPr>
          <w:rFonts w:ascii="Times New Roman" w:eastAsia="方正仿宋_GBK" w:hAnsi="Times New Roman" w:cs="Times New Roman"/>
          <w:sz w:val="32"/>
          <w:szCs w:val="32"/>
        </w:rPr>
        <w:t>工程档案管理等相关政策与技术标准规范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。同时</w:t>
      </w:r>
      <w:r w:rsidRPr="00292EA7">
        <w:rPr>
          <w:rFonts w:ascii="Times New Roman" w:eastAsia="方正仿宋_GBK" w:hAnsi="Times New Roman" w:cs="Times New Roman"/>
          <w:sz w:val="32"/>
          <w:szCs w:val="32"/>
        </w:rPr>
        <w:t>坚持问题导向，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考虑了</w:t>
      </w:r>
      <w:r w:rsidRPr="00292EA7">
        <w:rPr>
          <w:rFonts w:ascii="Times New Roman" w:eastAsia="方正仿宋_GBK" w:hAnsi="Times New Roman" w:cs="Times New Roman"/>
          <w:sz w:val="32"/>
          <w:szCs w:val="32"/>
        </w:rPr>
        <w:t>南京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市市政</w:t>
      </w:r>
      <w:r w:rsidRPr="00292EA7">
        <w:rPr>
          <w:rFonts w:ascii="Times New Roman" w:eastAsia="方正仿宋_GBK" w:hAnsi="Times New Roman" w:cs="Times New Roman"/>
          <w:sz w:val="32"/>
          <w:szCs w:val="32"/>
        </w:rPr>
        <w:t>排水设施建设、移交、管养工作实际，梳理地铁、片区开发、道路建设等项目排水设施移交实践中的堵点难点，兼顾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了</w:t>
      </w:r>
      <w:r w:rsidRPr="00292EA7">
        <w:rPr>
          <w:rFonts w:ascii="Times New Roman" w:eastAsia="方正仿宋_GBK" w:hAnsi="Times New Roman" w:cs="Times New Roman"/>
          <w:sz w:val="32"/>
          <w:szCs w:val="32"/>
        </w:rPr>
        <w:t>新建项目与历史存量设施管理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</w:p>
    <w:p w14:paraId="352696FF" w14:textId="3E0A50AF" w:rsidR="00D3035C" w:rsidRDefault="00D3035C" w:rsidP="00C67AE3">
      <w:pPr>
        <w:widowControl w:val="0"/>
        <w:spacing w:line="560" w:lineRule="exact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方正黑体_GBK" w:eastAsia="方正黑体_GBK" w:hAnsi="Times New Roman" w:cs="Times New Roman" w:hint="eastAsia"/>
          <w:sz w:val="32"/>
          <w:szCs w:val="32"/>
        </w:rPr>
        <w:t>三</w:t>
      </w:r>
      <w:r w:rsidRPr="00DC6061">
        <w:rPr>
          <w:rFonts w:ascii="方正黑体_GBK" w:eastAsia="方正黑体_GBK" w:hAnsi="Times New Roman" w:cs="Times New Roman" w:hint="eastAsia"/>
          <w:sz w:val="32"/>
          <w:szCs w:val="32"/>
        </w:rPr>
        <w:t>、</w:t>
      </w:r>
      <w:r>
        <w:rPr>
          <w:rFonts w:ascii="方正黑体_GBK" w:eastAsia="方正黑体_GBK" w:hAnsi="Times New Roman" w:cs="Times New Roman" w:hint="eastAsia"/>
          <w:sz w:val="32"/>
          <w:szCs w:val="32"/>
        </w:rPr>
        <w:t>主要内容</w:t>
      </w:r>
    </w:p>
    <w:p w14:paraId="30D9A9BB" w14:textId="42AB1D42" w:rsidR="00D3035C" w:rsidRPr="00DC6061" w:rsidRDefault="00D3035C" w:rsidP="00C67AE3">
      <w:pPr>
        <w:widowControl w:val="0"/>
        <w:spacing w:line="560" w:lineRule="exact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 w:rsidRPr="00D3035C">
        <w:rPr>
          <w:rFonts w:ascii="Times New Roman" w:eastAsia="方正仿宋_GBK" w:hAnsi="Times New Roman" w:cs="Times New Roman"/>
          <w:sz w:val="32"/>
          <w:szCs w:val="32"/>
        </w:rPr>
        <w:t>《办法》共六章二十九条，分为总则、移交范围与条件、移交程序、质量保修期管理、监督与责任、附则六个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章节</w:t>
      </w:r>
      <w:r w:rsidRPr="00D3035C">
        <w:rPr>
          <w:rFonts w:ascii="Times New Roman" w:eastAsia="方正仿宋_GBK" w:hAnsi="Times New Roman" w:cs="Times New Roman"/>
          <w:sz w:val="32"/>
          <w:szCs w:val="32"/>
        </w:rPr>
        <w:t>，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编制思路与重点核心内容如下</w:t>
      </w:r>
      <w:r w:rsidRPr="00D3035C">
        <w:rPr>
          <w:rFonts w:ascii="Times New Roman" w:eastAsia="方正仿宋_GBK" w:hAnsi="Times New Roman" w:cs="Times New Roman"/>
          <w:sz w:val="32"/>
          <w:szCs w:val="32"/>
        </w:rPr>
        <w:t>：</w:t>
      </w:r>
    </w:p>
    <w:p w14:paraId="56BE5556" w14:textId="265D36A2" w:rsidR="00D3035C" w:rsidRDefault="00D3035C" w:rsidP="00D3035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bookmarkStart w:id="1" w:name="OLE_LINK2"/>
      <w:r>
        <w:rPr>
          <w:rFonts w:ascii="方正楷体_GBK" w:eastAsia="方正楷体_GBK" w:hAnsi="Times New Roman" w:cs="Times New Roman" w:hint="eastAsia"/>
          <w:sz w:val="32"/>
          <w:szCs w:val="32"/>
        </w:rPr>
        <w:t>（一）</w:t>
      </w:r>
      <w:r w:rsidRPr="00CE35A3">
        <w:rPr>
          <w:rFonts w:ascii="方正楷体_GBK" w:eastAsia="方正楷体_GBK" w:hAnsi="Times New Roman" w:cs="Times New Roman" w:hint="eastAsia"/>
          <w:sz w:val="32"/>
          <w:szCs w:val="32"/>
        </w:rPr>
        <w:t>明晰权责划分。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强化</w:t>
      </w:r>
      <w:r w:rsidRPr="00E63105">
        <w:rPr>
          <w:rFonts w:ascii="Times New Roman" w:eastAsia="方正仿宋_GBK" w:hAnsi="Times New Roman" w:cs="Times New Roman" w:hint="eastAsia"/>
          <w:sz w:val="32"/>
          <w:szCs w:val="32"/>
        </w:rPr>
        <w:t>顶层设计，重点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理清</w:t>
      </w:r>
      <w:r w:rsidRPr="00E63105">
        <w:rPr>
          <w:rFonts w:ascii="Times New Roman" w:eastAsia="方正仿宋_GBK" w:hAnsi="Times New Roman" w:cs="Times New Roman" w:hint="eastAsia"/>
          <w:sz w:val="32"/>
          <w:szCs w:val="32"/>
        </w:rPr>
        <w:t>“移交什么、谁来接收、市区如何分工”的基础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问题。</w:t>
      </w:r>
      <w:r w:rsidRPr="00CE35A3">
        <w:rPr>
          <w:rFonts w:ascii="Times New Roman" w:eastAsia="方正仿宋_GBK" w:hAnsi="Times New Roman" w:cs="Times New Roman" w:hint="eastAsia"/>
          <w:b/>
          <w:sz w:val="32"/>
          <w:szCs w:val="32"/>
        </w:rPr>
        <w:t>一是锚定法规依据。</w:t>
      </w:r>
      <w:r w:rsidRPr="00E63105">
        <w:rPr>
          <w:rFonts w:ascii="Times New Roman" w:eastAsia="方正仿宋_GBK" w:hAnsi="Times New Roman" w:cs="Times New Roman" w:hint="eastAsia"/>
          <w:sz w:val="32"/>
          <w:szCs w:val="32"/>
        </w:rPr>
        <w:t>严格以《城镇排水与污水处理条例》《南京市排水条例》等</w:t>
      </w:r>
      <w:r w:rsidR="00B639A5" w:rsidRPr="00B639A5">
        <w:rPr>
          <w:rFonts w:ascii="Times New Roman" w:eastAsia="方正仿宋_GBK" w:hAnsi="Times New Roman" w:cs="Times New Roman"/>
          <w:sz w:val="32"/>
          <w:szCs w:val="32"/>
        </w:rPr>
        <w:t>法规</w:t>
      </w:r>
      <w:r w:rsidRPr="00E63105">
        <w:rPr>
          <w:rFonts w:ascii="Times New Roman" w:eastAsia="方正仿宋_GBK" w:hAnsi="Times New Roman" w:cs="Times New Roman" w:hint="eastAsia"/>
          <w:sz w:val="32"/>
          <w:szCs w:val="32"/>
        </w:rPr>
        <w:t>为遵循，明确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本</w:t>
      </w:r>
      <w:r>
        <w:rPr>
          <w:rFonts w:ascii="Times New Roman" w:eastAsia="方正仿宋_GBK" w:hAnsi="Times New Roman" w:cs="Times New Roman"/>
          <w:sz w:val="32"/>
          <w:szCs w:val="32"/>
        </w:rPr>
        <w:t>《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办法</w:t>
      </w:r>
      <w:r>
        <w:rPr>
          <w:rFonts w:ascii="Times New Roman" w:eastAsia="方正仿宋_GBK" w:hAnsi="Times New Roman" w:cs="Times New Roman"/>
          <w:sz w:val="32"/>
          <w:szCs w:val="32"/>
        </w:rPr>
        <w:t>》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为</w:t>
      </w:r>
      <w:r w:rsidRPr="00E63105">
        <w:rPr>
          <w:rFonts w:ascii="Times New Roman" w:eastAsia="方正仿宋_GBK" w:hAnsi="Times New Roman" w:cs="Times New Roman" w:hint="eastAsia"/>
          <w:sz w:val="32"/>
          <w:szCs w:val="32"/>
        </w:rPr>
        <w:t>全市行政区域内排水设施移交及其监管的适用规则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，同时考虑了财税体制另有要求的特殊情况</w:t>
      </w:r>
      <w:r w:rsidRPr="00E63105"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  <w:r w:rsidRPr="00CE35A3">
        <w:rPr>
          <w:rFonts w:ascii="Times New Roman" w:eastAsia="方正仿宋_GBK" w:hAnsi="Times New Roman" w:cs="Times New Roman" w:hint="eastAsia"/>
          <w:b/>
          <w:sz w:val="32"/>
          <w:szCs w:val="32"/>
        </w:rPr>
        <w:t>二是细化设施分类。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划定</w:t>
      </w:r>
      <w:r>
        <w:rPr>
          <w:rFonts w:ascii="Times New Roman" w:eastAsia="方正仿宋_GBK" w:hAnsi="Times New Roman" w:cs="Times New Roman"/>
          <w:sz w:val="32"/>
          <w:szCs w:val="32"/>
        </w:rPr>
        <w:t>六类财政保障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公共</w:t>
      </w:r>
      <w:r>
        <w:rPr>
          <w:rFonts w:ascii="Times New Roman" w:eastAsia="方正仿宋_GBK" w:hAnsi="Times New Roman" w:cs="Times New Roman"/>
          <w:sz w:val="32"/>
          <w:szCs w:val="32"/>
        </w:rPr>
        <w:t>排水设施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清单</w:t>
      </w:r>
      <w:r>
        <w:rPr>
          <w:rFonts w:ascii="Times New Roman" w:eastAsia="方正仿宋_GBK" w:hAnsi="Times New Roman" w:cs="Times New Roman"/>
          <w:sz w:val="32"/>
          <w:szCs w:val="32"/>
        </w:rPr>
        <w:t>，区分公共设施与社会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自建</w:t>
      </w:r>
      <w:r>
        <w:rPr>
          <w:rFonts w:ascii="Times New Roman" w:eastAsia="方正仿宋_GBK" w:hAnsi="Times New Roman" w:cs="Times New Roman"/>
          <w:sz w:val="32"/>
          <w:szCs w:val="32"/>
        </w:rPr>
        <w:t>设施管护边界。</w:t>
      </w:r>
      <w:r w:rsidRPr="00CE35A3">
        <w:rPr>
          <w:rFonts w:ascii="Times New Roman" w:eastAsia="方正仿宋_GBK" w:hAnsi="Times New Roman" w:cs="Times New Roman"/>
          <w:b/>
          <w:sz w:val="32"/>
          <w:szCs w:val="32"/>
        </w:rPr>
        <w:t>三是</w:t>
      </w:r>
      <w:r w:rsidRPr="00CE35A3">
        <w:rPr>
          <w:rFonts w:ascii="Times New Roman" w:eastAsia="方正仿宋_GBK" w:hAnsi="Times New Roman" w:cs="Times New Roman" w:hint="eastAsia"/>
          <w:b/>
          <w:sz w:val="32"/>
          <w:szCs w:val="32"/>
        </w:rPr>
        <w:t>理顺部门</w:t>
      </w:r>
      <w:r w:rsidRPr="00CE35A3">
        <w:rPr>
          <w:rFonts w:ascii="Times New Roman" w:eastAsia="方正仿宋_GBK" w:hAnsi="Times New Roman" w:cs="Times New Roman"/>
          <w:b/>
          <w:sz w:val="32"/>
          <w:szCs w:val="32"/>
        </w:rPr>
        <w:t>职责。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明确市水务局统筹指导，</w:t>
      </w:r>
      <w:r w:rsidRPr="00E63105">
        <w:rPr>
          <w:rFonts w:ascii="Times New Roman" w:eastAsia="方正仿宋_GBK" w:hAnsi="Times New Roman" w:cs="Times New Roman" w:hint="eastAsia"/>
          <w:sz w:val="32"/>
          <w:szCs w:val="32"/>
        </w:rPr>
        <w:t>市水务设施管理中心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、</w:t>
      </w:r>
      <w:r w:rsidRPr="00E63105">
        <w:rPr>
          <w:rFonts w:ascii="Times New Roman" w:eastAsia="方正仿宋_GBK" w:hAnsi="Times New Roman" w:cs="Times New Roman" w:hint="eastAsia"/>
          <w:sz w:val="32"/>
          <w:szCs w:val="32"/>
        </w:rPr>
        <w:t>各区排水主管部门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具体组织</w:t>
      </w:r>
      <w:r>
        <w:rPr>
          <w:rFonts w:ascii="Times New Roman" w:eastAsia="方正仿宋_GBK" w:hAnsi="Times New Roman" w:cs="Times New Roman"/>
          <w:sz w:val="32"/>
          <w:szCs w:val="32"/>
        </w:rPr>
        <w:t>实施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，</w:t>
      </w:r>
      <w:r w:rsidRPr="00E63105">
        <w:rPr>
          <w:rFonts w:ascii="Times New Roman" w:eastAsia="方正仿宋_GBK" w:hAnsi="Times New Roman" w:cs="Times New Roman" w:hint="eastAsia"/>
          <w:sz w:val="32"/>
          <w:szCs w:val="32"/>
        </w:rPr>
        <w:t>住建、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交通</w:t>
      </w:r>
      <w:r>
        <w:rPr>
          <w:rFonts w:ascii="Times New Roman" w:eastAsia="方正仿宋_GBK" w:hAnsi="Times New Roman" w:cs="Times New Roman"/>
          <w:sz w:val="32"/>
          <w:szCs w:val="32"/>
        </w:rPr>
        <w:t>、</w:t>
      </w:r>
      <w:r w:rsidRPr="00E63105">
        <w:rPr>
          <w:rFonts w:ascii="Times New Roman" w:eastAsia="方正仿宋_GBK" w:hAnsi="Times New Roman" w:cs="Times New Roman" w:hint="eastAsia"/>
          <w:sz w:val="32"/>
          <w:szCs w:val="32"/>
        </w:rPr>
        <w:t>财政、规划资源、城管、</w:t>
      </w:r>
      <w:r w:rsidR="00A82232" w:rsidRPr="00E63105">
        <w:rPr>
          <w:rFonts w:ascii="Times New Roman" w:eastAsia="方正仿宋_GBK" w:hAnsi="Times New Roman" w:cs="Times New Roman" w:hint="eastAsia"/>
          <w:sz w:val="32"/>
          <w:szCs w:val="32"/>
        </w:rPr>
        <w:t>园林</w:t>
      </w:r>
      <w:r w:rsidRPr="00E63105">
        <w:rPr>
          <w:rFonts w:ascii="Times New Roman" w:eastAsia="方正仿宋_GBK" w:hAnsi="Times New Roman" w:cs="Times New Roman" w:hint="eastAsia"/>
          <w:sz w:val="32"/>
          <w:szCs w:val="32"/>
        </w:rPr>
        <w:t>绿化部门协同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监管的</w:t>
      </w:r>
      <w:r>
        <w:rPr>
          <w:rFonts w:ascii="Times New Roman" w:eastAsia="方正仿宋_GBK" w:hAnsi="Times New Roman" w:cs="Times New Roman"/>
          <w:sz w:val="32"/>
          <w:szCs w:val="32"/>
        </w:rPr>
        <w:t>管理架构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  <w:r w:rsidRPr="00CE35A3">
        <w:rPr>
          <w:rFonts w:ascii="Times New Roman" w:eastAsia="方正仿宋_GBK" w:hAnsi="Times New Roman" w:cs="Times New Roman"/>
          <w:b/>
          <w:sz w:val="32"/>
          <w:szCs w:val="32"/>
        </w:rPr>
        <w:t>四是</w:t>
      </w:r>
      <w:r w:rsidRPr="00CE35A3">
        <w:rPr>
          <w:rFonts w:ascii="Times New Roman" w:eastAsia="方正仿宋_GBK" w:hAnsi="Times New Roman" w:cs="Times New Roman" w:hint="eastAsia"/>
          <w:b/>
          <w:sz w:val="32"/>
          <w:szCs w:val="32"/>
        </w:rPr>
        <w:t>推动</w:t>
      </w:r>
      <w:r w:rsidRPr="00CE35A3">
        <w:rPr>
          <w:rFonts w:ascii="Times New Roman" w:eastAsia="方正仿宋_GBK" w:hAnsi="Times New Roman" w:cs="Times New Roman"/>
          <w:b/>
          <w:sz w:val="32"/>
          <w:szCs w:val="32"/>
        </w:rPr>
        <w:t>管理前移</w:t>
      </w:r>
      <w:r w:rsidRPr="00CE35A3">
        <w:rPr>
          <w:rFonts w:ascii="Times New Roman" w:eastAsia="方正仿宋_GBK" w:hAnsi="Times New Roman" w:cs="Times New Roman" w:hint="eastAsia"/>
          <w:b/>
          <w:sz w:val="32"/>
          <w:szCs w:val="32"/>
        </w:rPr>
        <w:t>。</w:t>
      </w:r>
      <w:r w:rsidRPr="00E63105">
        <w:rPr>
          <w:rFonts w:ascii="Times New Roman" w:eastAsia="方正仿宋_GBK" w:hAnsi="Times New Roman" w:cs="Times New Roman" w:hint="eastAsia"/>
          <w:sz w:val="32"/>
          <w:szCs w:val="32"/>
        </w:rPr>
        <w:t>要求在</w:t>
      </w:r>
      <w:r w:rsidRPr="00E63105">
        <w:rPr>
          <w:rFonts w:ascii="Times New Roman" w:eastAsia="方正仿宋_GBK" w:hAnsi="Times New Roman" w:cs="Times New Roman" w:hint="eastAsia"/>
          <w:sz w:val="32"/>
          <w:szCs w:val="32"/>
        </w:rPr>
        <w:lastRenderedPageBreak/>
        <w:t>项目立项、可研、初步设计等前期环节，充分征求排水主管部门和后续管养单位意见，从源头减少后期移交矛盾。</w:t>
      </w:r>
    </w:p>
    <w:p w14:paraId="5EDC9D8E" w14:textId="61A7E1E4" w:rsidR="00D3035C" w:rsidRDefault="00325D9F" w:rsidP="00D3035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b/>
          <w:sz w:val="32"/>
          <w:szCs w:val="32"/>
        </w:rPr>
      </w:pPr>
      <w:r>
        <w:rPr>
          <w:rFonts w:ascii="方正楷体_GBK" w:eastAsia="方正楷体_GBK" w:hAnsi="Times New Roman" w:cs="Times New Roman" w:hint="eastAsia"/>
          <w:sz w:val="32"/>
          <w:szCs w:val="32"/>
        </w:rPr>
        <w:t>（二）</w:t>
      </w:r>
      <w:r w:rsidR="00D3035C" w:rsidRPr="00CE35A3">
        <w:rPr>
          <w:rFonts w:ascii="方正楷体_GBK" w:eastAsia="方正楷体_GBK" w:hAnsi="Times New Roman" w:cs="Times New Roman" w:hint="eastAsia"/>
          <w:sz w:val="32"/>
          <w:szCs w:val="32"/>
        </w:rPr>
        <w:t>细化接收标准。</w:t>
      </w:r>
      <w:r w:rsidR="00D3035C" w:rsidRPr="00CE35A3">
        <w:rPr>
          <w:rFonts w:ascii="Times New Roman" w:eastAsia="方正仿宋_GBK" w:hAnsi="Times New Roman" w:cs="Times New Roman" w:hint="eastAsia"/>
          <w:sz w:val="32"/>
          <w:szCs w:val="32"/>
        </w:rPr>
        <w:t>针对以往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个别设施“带病移交”，</w:t>
      </w:r>
      <w:r w:rsidR="00D3035C" w:rsidRPr="00CE35A3">
        <w:rPr>
          <w:rFonts w:ascii="Times New Roman" w:eastAsia="方正仿宋_GBK" w:hAnsi="Times New Roman" w:cs="Times New Roman" w:hint="eastAsia"/>
          <w:sz w:val="32"/>
          <w:szCs w:val="32"/>
        </w:rPr>
        <w:t>接收后整改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责任转移</w:t>
      </w:r>
      <w:r w:rsidR="00D3035C" w:rsidRPr="00CE35A3">
        <w:rPr>
          <w:rFonts w:ascii="Times New Roman" w:eastAsia="方正仿宋_GBK" w:hAnsi="Times New Roman" w:cs="Times New Roman" w:hint="eastAsia"/>
          <w:sz w:val="32"/>
          <w:szCs w:val="32"/>
        </w:rPr>
        <w:t>的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问题</w:t>
      </w:r>
      <w:r w:rsidR="00D3035C" w:rsidRPr="00CE35A3">
        <w:rPr>
          <w:rFonts w:ascii="Times New Roman" w:eastAsia="方正仿宋_GBK" w:hAnsi="Times New Roman" w:cs="Times New Roman" w:hint="eastAsia"/>
          <w:sz w:val="32"/>
          <w:szCs w:val="32"/>
        </w:rPr>
        <w:t>，《办法》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进一步</w:t>
      </w:r>
      <w:r w:rsidR="00D3035C">
        <w:rPr>
          <w:rFonts w:ascii="Times New Roman" w:eastAsia="方正仿宋_GBK" w:hAnsi="Times New Roman" w:cs="Times New Roman"/>
          <w:sz w:val="32"/>
          <w:szCs w:val="32"/>
        </w:rPr>
        <w:t>明确了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管养</w:t>
      </w:r>
      <w:r w:rsidR="00D3035C">
        <w:rPr>
          <w:rFonts w:ascii="Times New Roman" w:eastAsia="方正仿宋_GBK" w:hAnsi="Times New Roman" w:cs="Times New Roman"/>
          <w:sz w:val="32"/>
          <w:szCs w:val="32"/>
        </w:rPr>
        <w:t>移交的相关条件与标准。</w:t>
      </w:r>
      <w:r w:rsidR="00D3035C" w:rsidRPr="004968DF">
        <w:rPr>
          <w:rFonts w:ascii="Times New Roman" w:eastAsia="方正仿宋_GBK" w:hAnsi="Times New Roman" w:cs="Times New Roman" w:hint="eastAsia"/>
          <w:b/>
          <w:sz w:val="32"/>
          <w:szCs w:val="32"/>
        </w:rPr>
        <w:t>一是统一基础</w:t>
      </w:r>
      <w:r w:rsidR="00D3035C" w:rsidRPr="004968DF">
        <w:rPr>
          <w:rFonts w:ascii="Times New Roman" w:eastAsia="方正仿宋_GBK" w:hAnsi="Times New Roman" w:cs="Times New Roman"/>
          <w:b/>
          <w:sz w:val="32"/>
          <w:szCs w:val="32"/>
        </w:rPr>
        <w:t>移交门槛。</w:t>
      </w:r>
      <w:r w:rsidR="00D3035C" w:rsidRPr="004968DF">
        <w:rPr>
          <w:rFonts w:ascii="Times New Roman" w:eastAsia="方正仿宋_GBK" w:hAnsi="Times New Roman" w:cs="Times New Roman" w:hint="eastAsia"/>
          <w:sz w:val="32"/>
          <w:szCs w:val="32"/>
        </w:rPr>
        <w:t>对</w:t>
      </w:r>
      <w:r w:rsidR="00D3035C" w:rsidRPr="004968DF">
        <w:rPr>
          <w:rFonts w:ascii="Times New Roman" w:eastAsia="方正仿宋_GBK" w:hAnsi="Times New Roman" w:cs="Times New Roman"/>
          <w:sz w:val="32"/>
          <w:szCs w:val="32"/>
        </w:rPr>
        <w:t>建设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审批</w:t>
      </w:r>
      <w:r w:rsidR="00D3035C" w:rsidRPr="004968DF">
        <w:rPr>
          <w:rFonts w:ascii="Times New Roman" w:eastAsia="方正仿宋_GBK" w:hAnsi="Times New Roman" w:cs="Times New Roman"/>
          <w:sz w:val="32"/>
          <w:szCs w:val="32"/>
        </w:rPr>
        <w:t>手续、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竣工</w:t>
      </w:r>
      <w:r w:rsidR="00D3035C">
        <w:rPr>
          <w:rFonts w:ascii="Times New Roman" w:eastAsia="方正仿宋_GBK" w:hAnsi="Times New Roman" w:cs="Times New Roman"/>
          <w:sz w:val="32"/>
          <w:szCs w:val="32"/>
        </w:rPr>
        <w:t>验收备案、质量保修合同、工程档案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资料</w:t>
      </w:r>
      <w:r w:rsidR="00D3035C">
        <w:rPr>
          <w:rFonts w:ascii="Times New Roman" w:eastAsia="方正仿宋_GBK" w:hAnsi="Times New Roman" w:cs="Times New Roman"/>
          <w:sz w:val="32"/>
          <w:szCs w:val="32"/>
        </w:rPr>
        <w:t>等方面作出了明确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规定。</w:t>
      </w:r>
      <w:r w:rsidR="00D3035C" w:rsidRPr="004968DF">
        <w:rPr>
          <w:rFonts w:ascii="Times New Roman" w:eastAsia="方正仿宋_GBK" w:hAnsi="Times New Roman" w:cs="Times New Roman"/>
          <w:b/>
          <w:sz w:val="32"/>
          <w:szCs w:val="32"/>
        </w:rPr>
        <w:t>二是</w:t>
      </w:r>
      <w:r w:rsidR="00D3035C" w:rsidRPr="004968DF">
        <w:rPr>
          <w:rFonts w:ascii="Times New Roman" w:eastAsia="方正仿宋_GBK" w:hAnsi="Times New Roman" w:cs="Times New Roman" w:hint="eastAsia"/>
          <w:b/>
          <w:sz w:val="32"/>
          <w:szCs w:val="32"/>
        </w:rPr>
        <w:t>细化</w:t>
      </w:r>
      <w:r w:rsidR="00D3035C" w:rsidRPr="004968DF">
        <w:rPr>
          <w:rFonts w:ascii="Times New Roman" w:eastAsia="方正仿宋_GBK" w:hAnsi="Times New Roman" w:cs="Times New Roman"/>
          <w:b/>
          <w:sz w:val="32"/>
          <w:szCs w:val="32"/>
        </w:rPr>
        <w:t>专项</w:t>
      </w:r>
      <w:r w:rsidR="00D3035C" w:rsidRPr="004968DF">
        <w:rPr>
          <w:rFonts w:ascii="Times New Roman" w:eastAsia="方正仿宋_GBK" w:hAnsi="Times New Roman" w:cs="Times New Roman" w:hint="eastAsia"/>
          <w:b/>
          <w:sz w:val="32"/>
          <w:szCs w:val="32"/>
        </w:rPr>
        <w:t>技术</w:t>
      </w:r>
      <w:r w:rsidR="00D3035C" w:rsidRPr="004968DF">
        <w:rPr>
          <w:rFonts w:ascii="Times New Roman" w:eastAsia="方正仿宋_GBK" w:hAnsi="Times New Roman" w:cs="Times New Roman"/>
          <w:b/>
          <w:sz w:val="32"/>
          <w:szCs w:val="32"/>
        </w:rPr>
        <w:t>标准</w:t>
      </w:r>
      <w:r w:rsidR="00D3035C">
        <w:rPr>
          <w:rFonts w:ascii="Times New Roman" w:eastAsia="方正仿宋_GBK" w:hAnsi="Times New Roman" w:cs="Times New Roman" w:hint="eastAsia"/>
          <w:b/>
          <w:sz w:val="32"/>
          <w:szCs w:val="32"/>
        </w:rPr>
        <w:t>。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管道类</w:t>
      </w:r>
      <w:r w:rsidR="00D3035C">
        <w:rPr>
          <w:rFonts w:ascii="Times New Roman" w:eastAsia="方正仿宋_GBK" w:hAnsi="Times New Roman" w:cs="Times New Roman"/>
          <w:sz w:val="32"/>
          <w:szCs w:val="32"/>
        </w:rPr>
        <w:t>需</w:t>
      </w:r>
      <w:r w:rsidR="00D3035C" w:rsidRPr="00CE35A3">
        <w:rPr>
          <w:rFonts w:ascii="Times New Roman" w:eastAsia="方正仿宋_GBK" w:hAnsi="Times New Roman" w:cs="Times New Roman" w:hint="eastAsia"/>
          <w:sz w:val="32"/>
          <w:szCs w:val="32"/>
        </w:rPr>
        <w:t>CCTV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检测合格、井盖与防坠</w:t>
      </w:r>
      <w:r w:rsidR="00D3035C" w:rsidRPr="00CE35A3">
        <w:rPr>
          <w:rFonts w:ascii="Times New Roman" w:eastAsia="方正仿宋_GBK" w:hAnsi="Times New Roman" w:cs="Times New Roman" w:hint="eastAsia"/>
          <w:sz w:val="32"/>
          <w:szCs w:val="32"/>
        </w:rPr>
        <w:t>装置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安装</w:t>
      </w:r>
      <w:r w:rsidR="00D3035C" w:rsidRPr="00CE35A3">
        <w:rPr>
          <w:rFonts w:ascii="Times New Roman" w:eastAsia="方正仿宋_GBK" w:hAnsi="Times New Roman" w:cs="Times New Roman" w:hint="eastAsia"/>
          <w:sz w:val="32"/>
          <w:szCs w:val="32"/>
        </w:rPr>
        <w:t>到位、雨污混接整改到位、</w:t>
      </w:r>
      <w:r w:rsidR="00D3035C" w:rsidRPr="00CE35A3">
        <w:rPr>
          <w:rFonts w:ascii="Times New Roman" w:eastAsia="方正仿宋_GBK" w:hAnsi="Times New Roman" w:cs="Times New Roman" w:hint="eastAsia"/>
          <w:sz w:val="32"/>
          <w:szCs w:val="32"/>
        </w:rPr>
        <w:t>GIS</w:t>
      </w:r>
      <w:r w:rsidR="00D3035C" w:rsidRPr="00CE35A3">
        <w:rPr>
          <w:rFonts w:ascii="Times New Roman" w:eastAsia="方正仿宋_GBK" w:hAnsi="Times New Roman" w:cs="Times New Roman" w:hint="eastAsia"/>
          <w:sz w:val="32"/>
          <w:szCs w:val="32"/>
        </w:rPr>
        <w:t>管线数据完整；泵站、闸坝、调蓄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设施等需满</w:t>
      </w:r>
      <w:r w:rsidR="00D3035C">
        <w:rPr>
          <w:rFonts w:ascii="Times New Roman" w:eastAsia="方正仿宋_GBK" w:hAnsi="Times New Roman" w:cs="Times New Roman"/>
          <w:sz w:val="32"/>
          <w:szCs w:val="32"/>
        </w:rPr>
        <w:t>一年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试运行</w:t>
      </w:r>
      <w:r w:rsidR="00D3035C">
        <w:rPr>
          <w:rFonts w:ascii="Times New Roman" w:eastAsia="方正仿宋_GBK" w:hAnsi="Times New Roman" w:cs="Times New Roman"/>
          <w:sz w:val="32"/>
          <w:szCs w:val="32"/>
        </w:rPr>
        <w:t>后移交。</w:t>
      </w:r>
      <w:r w:rsidR="00D3035C" w:rsidRPr="00046CB0">
        <w:rPr>
          <w:rFonts w:ascii="Times New Roman" w:eastAsia="方正仿宋_GBK" w:hAnsi="Times New Roman" w:cs="Times New Roman" w:hint="eastAsia"/>
          <w:b/>
          <w:sz w:val="32"/>
          <w:szCs w:val="32"/>
        </w:rPr>
        <w:t>三是</w:t>
      </w:r>
      <w:r w:rsidR="00D3035C">
        <w:rPr>
          <w:rFonts w:ascii="Times New Roman" w:eastAsia="方正仿宋_GBK" w:hAnsi="Times New Roman" w:cs="Times New Roman" w:hint="eastAsia"/>
          <w:b/>
          <w:sz w:val="32"/>
          <w:szCs w:val="32"/>
        </w:rPr>
        <w:t>明确建设</w:t>
      </w:r>
      <w:r w:rsidR="00D3035C">
        <w:rPr>
          <w:rFonts w:ascii="Times New Roman" w:eastAsia="方正仿宋_GBK" w:hAnsi="Times New Roman" w:cs="Times New Roman"/>
          <w:b/>
          <w:sz w:val="32"/>
          <w:szCs w:val="32"/>
        </w:rPr>
        <w:t>质量责任</w:t>
      </w:r>
      <w:r w:rsidR="00D3035C" w:rsidRPr="00046CB0">
        <w:rPr>
          <w:rFonts w:ascii="Times New Roman" w:eastAsia="方正仿宋_GBK" w:hAnsi="Times New Roman" w:cs="Times New Roman"/>
          <w:b/>
          <w:sz w:val="32"/>
          <w:szCs w:val="32"/>
        </w:rPr>
        <w:t>。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明确</w:t>
      </w:r>
      <w:r w:rsidR="00D3035C">
        <w:rPr>
          <w:rFonts w:ascii="Times New Roman" w:eastAsia="方正仿宋_GBK" w:hAnsi="Times New Roman" w:cs="Times New Roman"/>
          <w:sz w:val="32"/>
          <w:szCs w:val="32"/>
        </w:rPr>
        <w:t>移交不等于建设单位责任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“脱钩</w:t>
      </w:r>
      <w:r w:rsidR="00D3035C">
        <w:rPr>
          <w:rFonts w:ascii="Times New Roman" w:eastAsia="方正仿宋_GBK" w:hAnsi="Times New Roman" w:cs="Times New Roman"/>
          <w:sz w:val="32"/>
          <w:szCs w:val="32"/>
        </w:rPr>
        <w:t>”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，</w:t>
      </w:r>
      <w:r w:rsidR="00D3035C" w:rsidRPr="009B06E4">
        <w:rPr>
          <w:rFonts w:ascii="Times New Roman" w:eastAsia="方正仿宋_GBK" w:hAnsi="Times New Roman" w:cs="Times New Roman" w:hint="eastAsia"/>
          <w:sz w:val="32"/>
          <w:szCs w:val="32"/>
        </w:rPr>
        <w:t>建设过程中的规划、用地等遗留问题及其他违法违规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行为</w:t>
      </w:r>
      <w:r w:rsidR="00D3035C" w:rsidRPr="009B06E4">
        <w:rPr>
          <w:rFonts w:ascii="Times New Roman" w:eastAsia="方正仿宋_GBK" w:hAnsi="Times New Roman" w:cs="Times New Roman" w:hint="eastAsia"/>
          <w:sz w:val="32"/>
          <w:szCs w:val="32"/>
        </w:rPr>
        <w:t>责任和整改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义务</w:t>
      </w:r>
      <w:r w:rsidR="00D3035C" w:rsidRPr="009B06E4">
        <w:rPr>
          <w:rFonts w:ascii="Times New Roman" w:eastAsia="方正仿宋_GBK" w:hAnsi="Times New Roman" w:cs="Times New Roman" w:hint="eastAsia"/>
          <w:sz w:val="32"/>
          <w:szCs w:val="32"/>
        </w:rPr>
        <w:t>，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仍然</w:t>
      </w:r>
      <w:r w:rsidR="00D3035C" w:rsidRPr="009B06E4">
        <w:rPr>
          <w:rFonts w:ascii="Times New Roman" w:eastAsia="方正仿宋_GBK" w:hAnsi="Times New Roman" w:cs="Times New Roman" w:hint="eastAsia"/>
          <w:sz w:val="32"/>
          <w:szCs w:val="32"/>
        </w:rPr>
        <w:t>由建设单位承担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</w:p>
    <w:p w14:paraId="30EA7120" w14:textId="21CC074E" w:rsidR="00C67AE3" w:rsidRPr="004B3DFB" w:rsidRDefault="00325D9F" w:rsidP="00D3035C">
      <w:pPr>
        <w:spacing w:line="560" w:lineRule="exact"/>
        <w:ind w:firstLineChars="200" w:firstLine="640"/>
        <w:jc w:val="both"/>
        <w:rPr>
          <w:rFonts w:ascii="Times New Roman" w:eastAsia="方正仿宋_GBK" w:hAnsi="Times New Roman" w:cs="Times New Roman"/>
          <w:sz w:val="32"/>
        </w:rPr>
      </w:pPr>
      <w:r>
        <w:rPr>
          <w:rFonts w:ascii="方正楷体_GBK" w:eastAsia="方正楷体_GBK" w:hAnsi="Times New Roman" w:cs="Times New Roman" w:hint="eastAsia"/>
          <w:sz w:val="32"/>
          <w:szCs w:val="32"/>
        </w:rPr>
        <w:t>（三）</w:t>
      </w:r>
      <w:r w:rsidR="00D3035C" w:rsidRPr="009B06E4">
        <w:rPr>
          <w:rFonts w:ascii="方正楷体_GBK" w:eastAsia="方正楷体_GBK" w:hAnsi="Times New Roman" w:cs="Times New Roman" w:hint="eastAsia"/>
          <w:sz w:val="32"/>
          <w:szCs w:val="32"/>
        </w:rPr>
        <w:t>闭环</w:t>
      </w:r>
      <w:r w:rsidR="00D3035C" w:rsidRPr="009B06E4">
        <w:rPr>
          <w:rFonts w:ascii="方正楷体_GBK" w:eastAsia="方正楷体_GBK" w:hAnsi="Times New Roman" w:cs="Times New Roman"/>
          <w:sz w:val="32"/>
          <w:szCs w:val="32"/>
        </w:rPr>
        <w:t>移交流程。</w:t>
      </w:r>
      <w:r w:rsidR="00D3035C" w:rsidRPr="009B06E4">
        <w:rPr>
          <w:rFonts w:ascii="Times New Roman" w:eastAsia="方正仿宋_GBK" w:hAnsi="Times New Roman" w:cs="Times New Roman" w:hint="eastAsia"/>
          <w:sz w:val="32"/>
          <w:szCs w:val="32"/>
        </w:rPr>
        <w:t>构建了申请—受理—核查—整改—确认—备案—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经费安排</w:t>
      </w:r>
      <w:r w:rsidR="00D3035C" w:rsidRPr="009B06E4">
        <w:rPr>
          <w:rFonts w:ascii="Times New Roman" w:eastAsia="方正仿宋_GBK" w:hAnsi="Times New Roman" w:cs="Times New Roman" w:hint="eastAsia"/>
          <w:sz w:val="32"/>
          <w:szCs w:val="32"/>
        </w:rPr>
        <w:t>的完整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移交</w:t>
      </w:r>
      <w:r w:rsidR="00D3035C" w:rsidRPr="009B06E4">
        <w:rPr>
          <w:rFonts w:ascii="Times New Roman" w:eastAsia="方正仿宋_GBK" w:hAnsi="Times New Roman" w:cs="Times New Roman" w:hint="eastAsia"/>
          <w:sz w:val="32"/>
          <w:szCs w:val="32"/>
        </w:rPr>
        <w:t>流程。</w:t>
      </w:r>
      <w:r w:rsidR="00D3035C" w:rsidRPr="009B06E4">
        <w:rPr>
          <w:rFonts w:ascii="Times New Roman" w:eastAsia="方正仿宋_GBK" w:hAnsi="Times New Roman" w:cs="Times New Roman" w:hint="eastAsia"/>
          <w:b/>
          <w:sz w:val="32"/>
          <w:szCs w:val="32"/>
        </w:rPr>
        <w:t>一是压实建设单位主体责任，</w:t>
      </w:r>
      <w:r w:rsidR="00D3035C" w:rsidRPr="009B06E4">
        <w:rPr>
          <w:rFonts w:ascii="Times New Roman" w:eastAsia="方正仿宋_GBK" w:hAnsi="Times New Roman" w:cs="Times New Roman" w:hint="eastAsia"/>
          <w:sz w:val="32"/>
          <w:szCs w:val="32"/>
        </w:rPr>
        <w:t>明确竣工验收备案后</w:t>
      </w:r>
      <w:r w:rsidR="00D3035C" w:rsidRPr="009B06E4">
        <w:rPr>
          <w:rFonts w:ascii="Times New Roman" w:eastAsia="方正仿宋_GBK" w:hAnsi="Times New Roman" w:cs="Times New Roman" w:hint="eastAsia"/>
          <w:sz w:val="32"/>
          <w:szCs w:val="32"/>
        </w:rPr>
        <w:t>15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个工作日内须提交移交申请，</w:t>
      </w:r>
      <w:r w:rsidR="00D3035C" w:rsidRPr="009B06E4">
        <w:rPr>
          <w:rFonts w:ascii="Times New Roman" w:eastAsia="方正仿宋_GBK" w:hAnsi="Times New Roman" w:cs="Times New Roman" w:hint="eastAsia"/>
          <w:sz w:val="32"/>
          <w:szCs w:val="32"/>
        </w:rPr>
        <w:t>移交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完成</w:t>
      </w:r>
      <w:r w:rsidR="00D3035C" w:rsidRPr="009B06E4">
        <w:rPr>
          <w:rFonts w:ascii="Times New Roman" w:eastAsia="方正仿宋_GBK" w:hAnsi="Times New Roman" w:cs="Times New Roman" w:hint="eastAsia"/>
          <w:sz w:val="32"/>
          <w:szCs w:val="32"/>
        </w:rPr>
        <w:t>前，设施养护责任、生产安全等均由建设单位承担。</w:t>
      </w:r>
      <w:r w:rsidR="00D3035C" w:rsidRPr="00CA1AF3">
        <w:rPr>
          <w:rFonts w:ascii="Times New Roman" w:eastAsia="方正仿宋_GBK" w:hAnsi="Times New Roman" w:cs="Times New Roman" w:hint="eastAsia"/>
          <w:sz w:val="32"/>
          <w:szCs w:val="32"/>
        </w:rPr>
        <w:t>原建设单位已不存在的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，</w:t>
      </w:r>
      <w:r w:rsidR="00D3035C" w:rsidRPr="00CA1AF3">
        <w:rPr>
          <w:rFonts w:ascii="Times New Roman" w:eastAsia="方正仿宋_GBK" w:hAnsi="Times New Roman" w:cs="Times New Roman" w:hint="eastAsia"/>
          <w:sz w:val="32"/>
          <w:szCs w:val="32"/>
        </w:rPr>
        <w:t>由属地政府明确牵头单位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办理</w:t>
      </w:r>
      <w:r w:rsidR="00D3035C">
        <w:rPr>
          <w:rFonts w:ascii="Times New Roman" w:eastAsia="方正仿宋_GBK" w:hAnsi="Times New Roman" w:cs="Times New Roman"/>
          <w:sz w:val="32"/>
          <w:szCs w:val="32"/>
        </w:rPr>
        <w:t>移交。</w:t>
      </w:r>
      <w:r w:rsidR="00D3035C" w:rsidRPr="007B06B0">
        <w:rPr>
          <w:rFonts w:ascii="Times New Roman" w:eastAsia="方正仿宋_GBK" w:hAnsi="Times New Roman" w:cs="Times New Roman" w:hint="eastAsia"/>
          <w:b/>
          <w:sz w:val="32"/>
          <w:szCs w:val="32"/>
        </w:rPr>
        <w:t>二是优化</w:t>
      </w:r>
      <w:r w:rsidR="00D3035C" w:rsidRPr="007B06B0">
        <w:rPr>
          <w:rFonts w:ascii="Times New Roman" w:eastAsia="方正仿宋_GBK" w:hAnsi="Times New Roman" w:cs="Times New Roman"/>
          <w:b/>
          <w:sz w:val="32"/>
          <w:szCs w:val="32"/>
        </w:rPr>
        <w:t>受理</w:t>
      </w:r>
      <w:r w:rsidR="00D3035C" w:rsidRPr="007B06B0">
        <w:rPr>
          <w:rFonts w:ascii="Times New Roman" w:eastAsia="方正仿宋_GBK" w:hAnsi="Times New Roman" w:cs="Times New Roman" w:hint="eastAsia"/>
          <w:b/>
          <w:sz w:val="32"/>
          <w:szCs w:val="32"/>
        </w:rPr>
        <w:t>审查</w:t>
      </w:r>
      <w:r w:rsidR="00D3035C" w:rsidRPr="007B06B0">
        <w:rPr>
          <w:rFonts w:ascii="Times New Roman" w:eastAsia="方正仿宋_GBK" w:hAnsi="Times New Roman" w:cs="Times New Roman"/>
          <w:b/>
          <w:sz w:val="32"/>
          <w:szCs w:val="32"/>
        </w:rPr>
        <w:t>方式。</w:t>
      </w:r>
      <w:r w:rsidR="00D3035C" w:rsidRPr="007B06B0">
        <w:rPr>
          <w:rFonts w:ascii="Times New Roman" w:eastAsia="方正仿宋_GBK" w:hAnsi="Times New Roman" w:cs="Times New Roman" w:hint="eastAsia"/>
          <w:sz w:val="32"/>
          <w:szCs w:val="32"/>
        </w:rPr>
        <w:t>结合</w:t>
      </w:r>
      <w:r w:rsidR="00D3035C" w:rsidRPr="007B06B0">
        <w:rPr>
          <w:rFonts w:ascii="Times New Roman" w:eastAsia="方正仿宋_GBK" w:hAnsi="Times New Roman" w:cs="Times New Roman"/>
          <w:sz w:val="32"/>
          <w:szCs w:val="32"/>
        </w:rPr>
        <w:t>当前工作实际，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进一步</w:t>
      </w:r>
      <w:r w:rsidR="00D3035C">
        <w:rPr>
          <w:rFonts w:ascii="Times New Roman" w:eastAsia="方正仿宋_GBK" w:hAnsi="Times New Roman" w:cs="Times New Roman"/>
          <w:sz w:val="32"/>
          <w:szCs w:val="32"/>
        </w:rPr>
        <w:t>简化移交材料，仅保留关键核心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材料</w:t>
      </w:r>
      <w:r w:rsidR="00D3035C">
        <w:rPr>
          <w:rFonts w:ascii="Times New Roman" w:eastAsia="方正仿宋_GBK" w:hAnsi="Times New Roman" w:cs="Times New Roman"/>
          <w:sz w:val="32"/>
          <w:szCs w:val="32"/>
        </w:rPr>
        <w:t>要求。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针对存量</w:t>
      </w:r>
      <w:r w:rsidR="00D3035C">
        <w:rPr>
          <w:rFonts w:ascii="Times New Roman" w:eastAsia="方正仿宋_GBK" w:hAnsi="Times New Roman" w:cs="Times New Roman"/>
          <w:sz w:val="32"/>
          <w:szCs w:val="32"/>
        </w:rPr>
        <w:t>问题，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设置容缺受理机制，对不存在</w:t>
      </w:r>
      <w:r w:rsidR="00D3035C" w:rsidRPr="009B06E4">
        <w:rPr>
          <w:rFonts w:ascii="Times New Roman" w:eastAsia="方正仿宋_GBK" w:hAnsi="Times New Roman" w:cs="Times New Roman" w:hint="eastAsia"/>
          <w:sz w:val="32"/>
          <w:szCs w:val="32"/>
        </w:rPr>
        <w:t>违法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违规</w:t>
      </w:r>
      <w:r w:rsidR="00D3035C" w:rsidRPr="009B06E4">
        <w:rPr>
          <w:rFonts w:ascii="Times New Roman" w:eastAsia="方正仿宋_GBK" w:hAnsi="Times New Roman" w:cs="Times New Roman" w:hint="eastAsia"/>
          <w:sz w:val="32"/>
          <w:szCs w:val="32"/>
        </w:rPr>
        <w:t>问题、仅部分资料存在瑕疵的，在建设单位作出书面整改承诺后可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先行进入移交程序</w:t>
      </w:r>
      <w:r w:rsidR="00D3035C" w:rsidRPr="009B06E4"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  <w:r w:rsidR="00D3035C" w:rsidRPr="00F70EE1">
        <w:rPr>
          <w:rFonts w:ascii="Times New Roman" w:eastAsia="方正仿宋_GBK" w:hAnsi="Times New Roman" w:cs="Times New Roman" w:hint="eastAsia"/>
          <w:b/>
          <w:sz w:val="32"/>
          <w:szCs w:val="32"/>
        </w:rPr>
        <w:t>三是</w:t>
      </w:r>
      <w:r w:rsidR="00D3035C">
        <w:rPr>
          <w:rFonts w:ascii="Times New Roman" w:eastAsia="方正仿宋_GBK" w:hAnsi="Times New Roman" w:cs="Times New Roman" w:hint="eastAsia"/>
          <w:b/>
          <w:sz w:val="32"/>
          <w:szCs w:val="32"/>
        </w:rPr>
        <w:t>健全闭环</w:t>
      </w:r>
      <w:r w:rsidR="00D3035C">
        <w:rPr>
          <w:rFonts w:ascii="Times New Roman" w:eastAsia="方正仿宋_GBK" w:hAnsi="Times New Roman" w:cs="Times New Roman"/>
          <w:b/>
          <w:sz w:val="32"/>
          <w:szCs w:val="32"/>
        </w:rPr>
        <w:t>衔接机制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。以最终移交</w:t>
      </w:r>
      <w:r w:rsidR="00D3035C">
        <w:rPr>
          <w:rFonts w:ascii="Times New Roman" w:eastAsia="方正仿宋_GBK" w:hAnsi="Times New Roman" w:cs="Times New Roman"/>
          <w:sz w:val="32"/>
          <w:szCs w:val="32"/>
        </w:rPr>
        <w:t>确认书为依据，同步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完成</w:t>
      </w:r>
      <w:r w:rsidR="00D3035C">
        <w:rPr>
          <w:rFonts w:ascii="Times New Roman" w:eastAsia="方正仿宋_GBK" w:hAnsi="Times New Roman" w:cs="Times New Roman"/>
          <w:sz w:val="32"/>
          <w:szCs w:val="32"/>
        </w:rPr>
        <w:t>责任划转、资产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移交</w:t>
      </w:r>
      <w:r w:rsidR="00D3035C">
        <w:rPr>
          <w:rFonts w:ascii="Times New Roman" w:eastAsia="方正仿宋_GBK" w:hAnsi="Times New Roman" w:cs="Times New Roman"/>
          <w:sz w:val="32"/>
          <w:szCs w:val="32"/>
        </w:rPr>
        <w:t>、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设施量</w:t>
      </w:r>
      <w:r w:rsidR="00D3035C">
        <w:rPr>
          <w:rFonts w:ascii="Times New Roman" w:eastAsia="方正仿宋_GBK" w:hAnsi="Times New Roman" w:cs="Times New Roman"/>
          <w:sz w:val="32"/>
          <w:szCs w:val="32"/>
        </w:rPr>
        <w:t>清单调整及财政经费核定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；</w:t>
      </w:r>
      <w:r w:rsidR="00D3035C" w:rsidRPr="009B06E4">
        <w:rPr>
          <w:rFonts w:ascii="Times New Roman" w:eastAsia="方正仿宋_GBK" w:hAnsi="Times New Roman" w:cs="Times New Roman" w:hint="eastAsia"/>
          <w:sz w:val="32"/>
          <w:szCs w:val="32"/>
        </w:rPr>
        <w:t>建立区级定期备案机制，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定期将设施</w:t>
      </w:r>
      <w:r w:rsidR="00D3035C">
        <w:rPr>
          <w:rFonts w:ascii="Times New Roman" w:eastAsia="方正仿宋_GBK" w:hAnsi="Times New Roman" w:cs="Times New Roman"/>
          <w:sz w:val="32"/>
          <w:szCs w:val="32"/>
        </w:rPr>
        <w:t>移交情况报市排水行政主管部门统筹掌握</w:t>
      </w:r>
      <w:r w:rsidR="00D3035C" w:rsidRPr="009B06E4"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  <w:r w:rsidR="00D3035C" w:rsidRPr="00CA1AF3">
        <w:rPr>
          <w:rFonts w:ascii="Times New Roman" w:eastAsia="方正仿宋_GBK" w:hAnsi="Times New Roman" w:cs="Times New Roman" w:hint="eastAsia"/>
          <w:b/>
          <w:sz w:val="32"/>
          <w:szCs w:val="32"/>
        </w:rPr>
        <w:t>四是</w:t>
      </w:r>
      <w:r w:rsidR="00D3035C">
        <w:rPr>
          <w:rFonts w:ascii="Times New Roman" w:eastAsia="方正仿宋_GBK" w:hAnsi="Times New Roman" w:cs="Times New Roman" w:hint="eastAsia"/>
          <w:b/>
          <w:sz w:val="32"/>
          <w:szCs w:val="32"/>
        </w:rPr>
        <w:t>规范争议</w:t>
      </w:r>
      <w:r w:rsidR="00D3035C">
        <w:rPr>
          <w:rFonts w:ascii="Times New Roman" w:eastAsia="方正仿宋_GBK" w:hAnsi="Times New Roman" w:cs="Times New Roman"/>
          <w:b/>
          <w:sz w:val="32"/>
          <w:szCs w:val="32"/>
        </w:rPr>
        <w:t>处置途径。</w:t>
      </w:r>
      <w:r w:rsidR="00D3035C" w:rsidRPr="00CA1AF3">
        <w:rPr>
          <w:rFonts w:ascii="Times New Roman" w:eastAsia="方正仿宋_GBK" w:hAnsi="Times New Roman" w:cs="Times New Roman" w:hint="eastAsia"/>
          <w:sz w:val="32"/>
          <w:szCs w:val="32"/>
        </w:rPr>
        <w:t>移交各方出现分歧的，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明确由</w:t>
      </w:r>
      <w:r w:rsidR="00D3035C">
        <w:rPr>
          <w:rFonts w:ascii="Times New Roman" w:eastAsia="方正仿宋_GBK" w:hAnsi="Times New Roman" w:cs="Times New Roman"/>
          <w:sz w:val="32"/>
          <w:szCs w:val="32"/>
        </w:rPr>
        <w:t>排水行政主管部门组织协调。</w:t>
      </w:r>
      <w:r w:rsidR="00D3035C">
        <w:rPr>
          <w:rFonts w:ascii="Times New Roman" w:eastAsia="方正仿宋_GBK" w:hAnsi="Times New Roman" w:cs="Times New Roman" w:hint="eastAsia"/>
          <w:sz w:val="32"/>
          <w:szCs w:val="32"/>
        </w:rPr>
        <w:t>同时</w:t>
      </w:r>
      <w:r w:rsidR="00D3035C" w:rsidRPr="00CA1AF3">
        <w:rPr>
          <w:rFonts w:ascii="Times New Roman" w:eastAsia="方正仿宋_GBK" w:hAnsi="Times New Roman" w:cs="Times New Roman" w:hint="eastAsia"/>
          <w:sz w:val="32"/>
          <w:szCs w:val="32"/>
        </w:rPr>
        <w:t>以清单形式列明各方履职禁止性行为，压紧压实监管责任。</w:t>
      </w:r>
      <w:bookmarkEnd w:id="1"/>
    </w:p>
    <w:p w14:paraId="5C06C216" w14:textId="3D2EB276" w:rsidR="004F75D6" w:rsidRDefault="004F75D6" w:rsidP="00AA2DF8">
      <w:pPr>
        <w:widowControl w:val="0"/>
        <w:spacing w:line="560" w:lineRule="exact"/>
        <w:jc w:val="both"/>
        <w:rPr>
          <w:rFonts w:ascii="Times New Roman" w:eastAsia="方正仿宋_GBK" w:hAnsi="Times New Roman" w:cs="Times New Roman"/>
          <w:sz w:val="32"/>
          <w:szCs w:val="32"/>
        </w:rPr>
      </w:pPr>
      <w:bookmarkStart w:id="2" w:name="_GoBack"/>
      <w:bookmarkEnd w:id="2"/>
    </w:p>
    <w:sectPr w:rsidR="004F75D6" w:rsidSect="00E70B06">
      <w:footerReference w:type="default" r:id="rId7"/>
      <w:pgSz w:w="11906" w:h="16838"/>
      <w:pgMar w:top="1701" w:right="1588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986897" w14:textId="77777777" w:rsidR="003565B4" w:rsidRDefault="003565B4" w:rsidP="00DC6061">
      <w:r>
        <w:separator/>
      </w:r>
    </w:p>
  </w:endnote>
  <w:endnote w:type="continuationSeparator" w:id="0">
    <w:p w14:paraId="36068CF9" w14:textId="77777777" w:rsidR="003565B4" w:rsidRDefault="003565B4" w:rsidP="00DC6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楷体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5547776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</w:rPr>
    </w:sdtEndPr>
    <w:sdtContent>
      <w:p w14:paraId="4D80B59A" w14:textId="77777777" w:rsidR="00DC6061" w:rsidRPr="00DC6061" w:rsidRDefault="00DC6061">
        <w:pPr>
          <w:pStyle w:val="a4"/>
          <w:jc w:val="center"/>
          <w:rPr>
            <w:rFonts w:ascii="宋体" w:eastAsia="宋体" w:hAnsi="宋体"/>
            <w:sz w:val="28"/>
          </w:rPr>
        </w:pPr>
        <w:r w:rsidRPr="00DC6061">
          <w:rPr>
            <w:rFonts w:ascii="宋体" w:eastAsia="宋体" w:hAnsi="宋体"/>
            <w:sz w:val="28"/>
          </w:rPr>
          <w:fldChar w:fldCharType="begin"/>
        </w:r>
        <w:r w:rsidRPr="00DC6061">
          <w:rPr>
            <w:rFonts w:ascii="宋体" w:eastAsia="宋体" w:hAnsi="宋体"/>
            <w:sz w:val="28"/>
          </w:rPr>
          <w:instrText>PAGE   \* MERGEFORMAT</w:instrText>
        </w:r>
        <w:r w:rsidRPr="00DC6061">
          <w:rPr>
            <w:rFonts w:ascii="宋体" w:eastAsia="宋体" w:hAnsi="宋体"/>
            <w:sz w:val="28"/>
          </w:rPr>
          <w:fldChar w:fldCharType="separate"/>
        </w:r>
        <w:r w:rsidR="00AA2DF8" w:rsidRPr="00AA2DF8">
          <w:rPr>
            <w:rFonts w:ascii="宋体" w:eastAsia="宋体" w:hAnsi="宋体"/>
            <w:noProof/>
            <w:sz w:val="28"/>
            <w:lang w:val="zh-CN"/>
          </w:rPr>
          <w:t>-</w:t>
        </w:r>
        <w:r w:rsidR="00AA2DF8">
          <w:rPr>
            <w:rFonts w:ascii="宋体" w:eastAsia="宋体" w:hAnsi="宋体"/>
            <w:noProof/>
            <w:sz w:val="28"/>
          </w:rPr>
          <w:t xml:space="preserve"> 4 -</w:t>
        </w:r>
        <w:r w:rsidRPr="00DC6061">
          <w:rPr>
            <w:rFonts w:ascii="宋体" w:eastAsia="宋体" w:hAnsi="宋体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1C691" w14:textId="77777777" w:rsidR="003565B4" w:rsidRDefault="003565B4" w:rsidP="00DC6061">
      <w:r>
        <w:separator/>
      </w:r>
    </w:p>
  </w:footnote>
  <w:footnote w:type="continuationSeparator" w:id="0">
    <w:p w14:paraId="4FB64D1B" w14:textId="77777777" w:rsidR="003565B4" w:rsidRDefault="003565B4" w:rsidP="00DC60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B35"/>
    <w:rsid w:val="000943B0"/>
    <w:rsid w:val="000C67F4"/>
    <w:rsid w:val="000D217A"/>
    <w:rsid w:val="000D696C"/>
    <w:rsid w:val="00156308"/>
    <w:rsid w:val="00292EA7"/>
    <w:rsid w:val="002F3EFF"/>
    <w:rsid w:val="003239C4"/>
    <w:rsid w:val="00325D9F"/>
    <w:rsid w:val="003565B4"/>
    <w:rsid w:val="003727CE"/>
    <w:rsid w:val="0037524C"/>
    <w:rsid w:val="00375384"/>
    <w:rsid w:val="003F2B40"/>
    <w:rsid w:val="00463B35"/>
    <w:rsid w:val="004D09DF"/>
    <w:rsid w:val="004D7453"/>
    <w:rsid w:val="004F75D6"/>
    <w:rsid w:val="0051762C"/>
    <w:rsid w:val="005259AE"/>
    <w:rsid w:val="00575A73"/>
    <w:rsid w:val="006E2463"/>
    <w:rsid w:val="007A5534"/>
    <w:rsid w:val="00844893"/>
    <w:rsid w:val="00863371"/>
    <w:rsid w:val="00873440"/>
    <w:rsid w:val="008B7D78"/>
    <w:rsid w:val="008D6BEE"/>
    <w:rsid w:val="009A0A92"/>
    <w:rsid w:val="009D0A20"/>
    <w:rsid w:val="009F68CD"/>
    <w:rsid w:val="00A07210"/>
    <w:rsid w:val="00A41E3A"/>
    <w:rsid w:val="00A6399A"/>
    <w:rsid w:val="00A67710"/>
    <w:rsid w:val="00A82232"/>
    <w:rsid w:val="00AA2DF8"/>
    <w:rsid w:val="00AB40FC"/>
    <w:rsid w:val="00B639A5"/>
    <w:rsid w:val="00BC0FFB"/>
    <w:rsid w:val="00C442A9"/>
    <w:rsid w:val="00C67AE3"/>
    <w:rsid w:val="00D3035C"/>
    <w:rsid w:val="00D42BB2"/>
    <w:rsid w:val="00DA4987"/>
    <w:rsid w:val="00DC6061"/>
    <w:rsid w:val="00DE7B1A"/>
    <w:rsid w:val="00E63905"/>
    <w:rsid w:val="00E70B06"/>
    <w:rsid w:val="00EC2518"/>
    <w:rsid w:val="00F34108"/>
    <w:rsid w:val="00F5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53E7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60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606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606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606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C606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C606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60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606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606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606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C606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C60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06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4759731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33904786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309148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9208060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6496822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656575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6979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7154050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9013646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Administrator</cp:lastModifiedBy>
  <cp:revision>22</cp:revision>
  <cp:lastPrinted>2026-06-08T06:57:00Z</cp:lastPrinted>
  <dcterms:created xsi:type="dcterms:W3CDTF">2026-06-08T07:10:00Z</dcterms:created>
  <dcterms:modified xsi:type="dcterms:W3CDTF">2026-09-14T07:25:00Z</dcterms:modified>
</cp:coreProperties>
</file>