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A8C38" w14:textId="77777777" w:rsidR="006D4973" w:rsidRPr="006D4973" w:rsidRDefault="006D4973" w:rsidP="006D4973">
      <w:pPr>
        <w:spacing w:before="240" w:after="240" w:line="600" w:lineRule="exact"/>
        <w:ind w:firstLine="0"/>
        <w:jc w:val="center"/>
        <w:rPr>
          <w:rFonts w:ascii="方正小标宋_GBK" w:eastAsia="方正小标宋_GBK"/>
          <w:sz w:val="44"/>
          <w:szCs w:val="44"/>
        </w:rPr>
      </w:pPr>
      <w:bookmarkStart w:id="0" w:name="_Toc238809355"/>
      <w:r w:rsidRPr="006D4973">
        <w:rPr>
          <w:rFonts w:ascii="方正小标宋_GBK" w:eastAsia="方正小标宋_GBK" w:hint="eastAsia"/>
          <w:sz w:val="44"/>
          <w:szCs w:val="44"/>
        </w:rPr>
        <w:t>南京市市政排水设施移交管理办法</w:t>
      </w:r>
    </w:p>
    <w:p w14:paraId="69C2299E" w14:textId="77777777" w:rsidR="00733F09" w:rsidRPr="009068D9" w:rsidRDefault="00733F09" w:rsidP="009068D9">
      <w:pPr>
        <w:spacing w:line="520" w:lineRule="exact"/>
        <w:ind w:firstLine="0"/>
        <w:jc w:val="center"/>
        <w:rPr>
          <w:rFonts w:ascii="方正楷体_GBK" w:eastAsia="方正楷体_GBK"/>
          <w:bCs/>
          <w:sz w:val="30"/>
          <w:szCs w:val="30"/>
        </w:rPr>
      </w:pPr>
      <w:r w:rsidRPr="009068D9">
        <w:rPr>
          <w:rFonts w:ascii="方正楷体_GBK" w:eastAsia="方正楷体_GBK" w:hint="eastAsia"/>
          <w:bCs/>
          <w:sz w:val="30"/>
          <w:szCs w:val="30"/>
        </w:rPr>
        <w:t>（征求意见稿）</w:t>
      </w:r>
    </w:p>
    <w:p w14:paraId="5D4A0440" w14:textId="6233D416" w:rsidR="006D4973" w:rsidRPr="009068D9" w:rsidRDefault="00733F09" w:rsidP="009E2CAA">
      <w:pPr>
        <w:spacing w:afterLines="100" w:after="240" w:line="520" w:lineRule="exact"/>
        <w:ind w:firstLine="0"/>
        <w:jc w:val="center"/>
        <w:rPr>
          <w:rFonts w:ascii="方正楷体_GBK" w:eastAsia="方正楷体_GBK"/>
          <w:bCs/>
          <w:szCs w:val="32"/>
        </w:rPr>
      </w:pPr>
      <w:r w:rsidRPr="009068D9">
        <w:rPr>
          <w:rFonts w:ascii="方正楷体_GBK" w:eastAsia="方正楷体_GBK" w:hint="eastAsia"/>
          <w:bCs/>
          <w:sz w:val="30"/>
          <w:szCs w:val="30"/>
        </w:rPr>
        <w:t>2026年9月</w:t>
      </w:r>
    </w:p>
    <w:p w14:paraId="7B920049" w14:textId="77777777" w:rsidR="007366E1" w:rsidRDefault="000C32D1" w:rsidP="00540170">
      <w:pPr>
        <w:ind w:firstLine="0"/>
        <w:jc w:val="center"/>
        <w:rPr>
          <w:rFonts w:ascii="方正黑体_GBK" w:eastAsia="方正黑体_GBK"/>
        </w:rPr>
      </w:pPr>
      <w:r w:rsidRPr="006D4973">
        <w:rPr>
          <w:rFonts w:ascii="方正黑体_GBK" w:eastAsia="方正黑体_GBK" w:hint="eastAsia"/>
        </w:rPr>
        <w:t>第一章  总则</w:t>
      </w:r>
      <w:bookmarkEnd w:id="0"/>
    </w:p>
    <w:p w14:paraId="24755A12" w14:textId="77777777" w:rsidR="009E2CAA" w:rsidRPr="009E2CAA" w:rsidRDefault="009E2CAA" w:rsidP="00540170">
      <w:pPr>
        <w:ind w:firstLine="0"/>
        <w:jc w:val="center"/>
        <w:rPr>
          <w:rFonts w:ascii="方正黑体_GBK" w:eastAsia="方正黑体_GBK"/>
        </w:rPr>
      </w:pPr>
    </w:p>
    <w:p w14:paraId="2B21E615" w14:textId="3B2D670E" w:rsidR="007366E1" w:rsidRPr="00E74F5B" w:rsidRDefault="000C32D1">
      <w:pPr>
        <w:jc w:val="both"/>
        <w:rPr>
          <w:rFonts w:eastAsia="方正仿宋_GBK" w:cs="Times New Roman"/>
          <w:szCs w:val="32"/>
        </w:rPr>
      </w:pPr>
      <w:r w:rsidRPr="00E74F5B">
        <w:rPr>
          <w:rFonts w:ascii="方正楷体_GBK" w:eastAsia="方正楷体_GBK" w:cs="Times New Roman" w:hint="eastAsia"/>
          <w:szCs w:val="32"/>
        </w:rPr>
        <w:t>第一条</w:t>
      </w:r>
      <w:r w:rsidRPr="00E74F5B">
        <w:rPr>
          <w:rFonts w:eastAsia="方正仿宋_GBK" w:cs="Times New Roman"/>
          <w:szCs w:val="32"/>
        </w:rPr>
        <w:t xml:space="preserve">　为加强排水设施管理，规范</w:t>
      </w:r>
      <w:r w:rsidR="00A115F7">
        <w:rPr>
          <w:rFonts w:eastAsia="方正仿宋_GBK" w:cs="Times New Roman" w:hint="eastAsia"/>
          <w:szCs w:val="32"/>
        </w:rPr>
        <w:t>市政</w:t>
      </w:r>
      <w:r w:rsidRPr="00E74F5B">
        <w:rPr>
          <w:rFonts w:eastAsia="方正仿宋_GBK" w:cs="Times New Roman"/>
          <w:szCs w:val="32"/>
        </w:rPr>
        <w:t>排水设施移交行为，保障排水设施完好和正常运行，提升城市排水防涝和水环境治理能力，根据《城镇排水与污水处理条例》《南京市排水条例》《南京市市政设施移交管理办法》等法</w:t>
      </w:r>
      <w:r w:rsidR="00B2617E">
        <w:rPr>
          <w:rFonts w:eastAsia="方正仿宋_GBK" w:cs="Times New Roman" w:hint="eastAsia"/>
          <w:szCs w:val="32"/>
        </w:rPr>
        <w:t>规</w:t>
      </w:r>
      <w:bookmarkStart w:id="1" w:name="_GoBack"/>
      <w:bookmarkEnd w:id="1"/>
      <w:r w:rsidRPr="00E74F5B">
        <w:rPr>
          <w:rFonts w:eastAsia="方正仿宋_GBK" w:cs="Times New Roman"/>
          <w:szCs w:val="32"/>
        </w:rPr>
        <w:t>规章，结合本市实际，制定本办法。</w:t>
      </w:r>
    </w:p>
    <w:p w14:paraId="4E848D51" w14:textId="24CFB9ED"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第二条</w:t>
      </w:r>
      <w:r w:rsidRPr="00E74F5B">
        <w:rPr>
          <w:rFonts w:eastAsia="方正仿宋_GBK" w:cs="Times New Roman"/>
          <w:szCs w:val="32"/>
        </w:rPr>
        <w:t xml:space="preserve">　本市行政区域内</w:t>
      </w:r>
      <w:r w:rsidR="00B46795">
        <w:rPr>
          <w:rFonts w:eastAsia="方正仿宋_GBK" w:cs="Times New Roman" w:hint="eastAsia"/>
          <w:szCs w:val="32"/>
        </w:rPr>
        <w:t>市政</w:t>
      </w:r>
      <w:r w:rsidRPr="00E74F5B">
        <w:rPr>
          <w:rFonts w:eastAsia="方正仿宋_GBK" w:cs="Times New Roman"/>
          <w:szCs w:val="32"/>
        </w:rPr>
        <w:t>排水设施的移交及其监督管理活动，适用本办法。</w:t>
      </w:r>
      <w:r w:rsidR="0053366B" w:rsidRPr="009D1F88">
        <w:rPr>
          <w:rFonts w:eastAsia="方正仿宋_GBK" w:cs="Times New Roman" w:hint="eastAsia"/>
          <w:color w:val="auto"/>
          <w:szCs w:val="32"/>
        </w:rPr>
        <w:t>因财税体制等另有移交要求的，按照相关文件规定执行</w:t>
      </w:r>
      <w:r w:rsidR="0053366B">
        <w:rPr>
          <w:rFonts w:eastAsia="方正仿宋_GBK" w:cs="Times New Roman" w:hint="eastAsia"/>
          <w:color w:val="auto"/>
          <w:szCs w:val="32"/>
        </w:rPr>
        <w:t>。</w:t>
      </w:r>
      <w:r w:rsidR="00B46795" w:rsidRPr="00E74F5B">
        <w:rPr>
          <w:rFonts w:eastAsia="方正仿宋_GBK" w:cs="Times New Roman"/>
          <w:szCs w:val="32"/>
        </w:rPr>
        <w:t>片区排水设施的移交按《南京市片区雨污分流工程质量验收和移交工作管理规定》执行</w:t>
      </w:r>
      <w:r w:rsidR="00B46795">
        <w:rPr>
          <w:rFonts w:eastAsia="方正仿宋_GBK" w:cs="Times New Roman" w:hint="eastAsia"/>
          <w:szCs w:val="32"/>
        </w:rPr>
        <w:t>。</w:t>
      </w:r>
    </w:p>
    <w:p w14:paraId="4E2E4686" w14:textId="77777777" w:rsidR="007366E1" w:rsidRPr="00E74F5B" w:rsidRDefault="000C32D1">
      <w:pPr>
        <w:jc w:val="both"/>
        <w:rPr>
          <w:rFonts w:eastAsia="方正仿宋_GBK" w:cs="Times New Roman"/>
          <w:szCs w:val="32"/>
        </w:rPr>
      </w:pPr>
      <w:r w:rsidRPr="00E74F5B">
        <w:rPr>
          <w:rFonts w:eastAsia="方正仿宋_GBK" w:cs="Times New Roman"/>
          <w:szCs w:val="32"/>
        </w:rPr>
        <w:t>本办法所称移交，是指</w:t>
      </w:r>
      <w:r w:rsidR="006D4973">
        <w:rPr>
          <w:rFonts w:eastAsia="方正仿宋_GBK" w:cs="Times New Roman" w:hint="eastAsia"/>
          <w:szCs w:val="32"/>
        </w:rPr>
        <w:t>市政</w:t>
      </w:r>
      <w:r w:rsidRPr="00E74F5B">
        <w:rPr>
          <w:rFonts w:eastAsia="方正仿宋_GBK" w:cs="Times New Roman"/>
          <w:szCs w:val="32"/>
        </w:rPr>
        <w:t>排水设施工程竣工验收合格后，建设单位将设施本体、工程档案资料及相关资产移交给排水行政主管部门确定的</w:t>
      </w:r>
      <w:r w:rsidR="00EE6230">
        <w:rPr>
          <w:rFonts w:eastAsia="方正仿宋_GBK" w:cs="Times New Roman" w:hint="eastAsia"/>
          <w:szCs w:val="32"/>
        </w:rPr>
        <w:t>专业</w:t>
      </w:r>
      <w:r w:rsidRPr="00E74F5B">
        <w:rPr>
          <w:rFonts w:eastAsia="方正仿宋_GBK" w:cs="Times New Roman"/>
          <w:szCs w:val="32"/>
        </w:rPr>
        <w:t>管养单位，并办理移交确认手续的行为。</w:t>
      </w:r>
    </w:p>
    <w:p w14:paraId="6054644F" w14:textId="152AF2E4" w:rsidR="007366E1" w:rsidRPr="00E74F5B" w:rsidRDefault="000C32D1">
      <w:pPr>
        <w:jc w:val="both"/>
        <w:rPr>
          <w:rFonts w:eastAsia="方正仿宋_GBK" w:cs="Times New Roman"/>
          <w:szCs w:val="32"/>
        </w:rPr>
      </w:pPr>
      <w:r w:rsidRPr="00E74F5B">
        <w:rPr>
          <w:rFonts w:ascii="方正楷体_GBK" w:eastAsia="方正楷体_GBK" w:cs="Times New Roman"/>
          <w:szCs w:val="32"/>
        </w:rPr>
        <w:t>第三条</w:t>
      </w:r>
      <w:r w:rsidRPr="00E74F5B">
        <w:rPr>
          <w:rFonts w:eastAsia="方正仿宋_GBK" w:cs="Times New Roman"/>
          <w:szCs w:val="32"/>
        </w:rPr>
        <w:t xml:space="preserve">　本办法所称</w:t>
      </w:r>
      <w:r w:rsidR="006D4973">
        <w:rPr>
          <w:rFonts w:eastAsia="方正仿宋_GBK" w:cs="Times New Roman" w:hint="eastAsia"/>
          <w:szCs w:val="32"/>
        </w:rPr>
        <w:t>市政</w:t>
      </w:r>
      <w:r w:rsidRPr="00E74F5B">
        <w:rPr>
          <w:rFonts w:eastAsia="方正仿宋_GBK" w:cs="Times New Roman"/>
          <w:szCs w:val="32"/>
        </w:rPr>
        <w:t>排水设施，</w:t>
      </w:r>
      <w:r w:rsidR="00540170">
        <w:rPr>
          <w:rFonts w:eastAsia="方正仿宋_GBK" w:cs="Times New Roman" w:hint="eastAsia"/>
          <w:szCs w:val="32"/>
        </w:rPr>
        <w:t>是指</w:t>
      </w:r>
      <w:r w:rsidRPr="00E74F5B">
        <w:rPr>
          <w:rFonts w:eastAsia="方正仿宋_GBK" w:cs="Times New Roman"/>
          <w:szCs w:val="32"/>
        </w:rPr>
        <w:t>位于城市公共区域、为公众提供排水服务的公用排水设施，具体包括下列六类：</w:t>
      </w:r>
    </w:p>
    <w:p w14:paraId="20991E8A" w14:textId="77777777" w:rsidR="007366E1" w:rsidRPr="00E74F5B" w:rsidRDefault="000C32D1">
      <w:pPr>
        <w:jc w:val="both"/>
        <w:rPr>
          <w:rFonts w:eastAsia="方正仿宋_GBK" w:cs="Times New Roman"/>
          <w:szCs w:val="32"/>
        </w:rPr>
      </w:pPr>
      <w:r w:rsidRPr="00E74F5B">
        <w:rPr>
          <w:rFonts w:eastAsia="方正仿宋_GBK" w:cs="Times New Roman"/>
          <w:szCs w:val="32"/>
        </w:rPr>
        <w:lastRenderedPageBreak/>
        <w:t>（一）排水管渠及附属设施，即城市公共区域的雨水管渠、污水管渠、合流管渠，以及检查井、雨水口、排放口、截污挂篮、防坠落装置等附属设施；</w:t>
      </w:r>
    </w:p>
    <w:p w14:paraId="2D3566EE" w14:textId="77777777" w:rsidR="007366E1" w:rsidRPr="00E74F5B" w:rsidRDefault="000C32D1">
      <w:pPr>
        <w:jc w:val="both"/>
        <w:rPr>
          <w:rFonts w:eastAsia="方正仿宋_GBK" w:cs="Times New Roman"/>
          <w:szCs w:val="32"/>
        </w:rPr>
      </w:pPr>
      <w:r w:rsidRPr="00E74F5B">
        <w:rPr>
          <w:rFonts w:eastAsia="方正仿宋_GBK" w:cs="Times New Roman"/>
          <w:szCs w:val="32"/>
        </w:rPr>
        <w:t>（二）排水泵站及闸坝，即雨水泵站、污水泵站、合建泵站及配套设施；</w:t>
      </w:r>
    </w:p>
    <w:p w14:paraId="74BA8748" w14:textId="77777777" w:rsidR="007366E1" w:rsidRPr="00E74F5B" w:rsidRDefault="000C32D1">
      <w:pPr>
        <w:jc w:val="both"/>
        <w:rPr>
          <w:rFonts w:eastAsia="方正仿宋_GBK" w:cs="Times New Roman"/>
          <w:szCs w:val="32"/>
        </w:rPr>
      </w:pPr>
      <w:r w:rsidRPr="00E74F5B">
        <w:rPr>
          <w:rFonts w:eastAsia="方正仿宋_GBK" w:cs="Times New Roman"/>
          <w:szCs w:val="32"/>
        </w:rPr>
        <w:t>（三）城市河道及附属设施，即承担城市排水功能的河（</w:t>
      </w:r>
      <w:r w:rsidRPr="00E74F5B">
        <w:rPr>
          <w:rFonts w:eastAsia="方正仿宋_GBK" w:cs="Times New Roman"/>
          <w:color w:val="auto"/>
          <w:szCs w:val="32"/>
        </w:rPr>
        <w:t>湖、塘、</w:t>
      </w:r>
      <w:r w:rsidRPr="00E74F5B">
        <w:rPr>
          <w:rFonts w:eastAsia="方正仿宋_GBK" w:cs="Times New Roman"/>
          <w:szCs w:val="32"/>
        </w:rPr>
        <w:t>沟）、渠、涵及其水闸、堰、坝、截流装置等附属设施；</w:t>
      </w:r>
    </w:p>
    <w:p w14:paraId="32E4D8A8" w14:textId="77777777" w:rsidR="007366E1" w:rsidRPr="00E74F5B" w:rsidRDefault="000C32D1">
      <w:pPr>
        <w:jc w:val="both"/>
        <w:rPr>
          <w:rFonts w:eastAsia="方正仿宋_GBK" w:cs="Times New Roman"/>
          <w:szCs w:val="32"/>
        </w:rPr>
      </w:pPr>
      <w:r w:rsidRPr="00E74F5B">
        <w:rPr>
          <w:rFonts w:eastAsia="方正仿宋_GBK" w:cs="Times New Roman"/>
          <w:szCs w:val="32"/>
        </w:rPr>
        <w:t>（四）调蓄设施，即调蓄池及附属设施；</w:t>
      </w:r>
    </w:p>
    <w:p w14:paraId="1058767B" w14:textId="77777777" w:rsidR="007366E1" w:rsidRPr="00E74F5B" w:rsidRDefault="000C32D1">
      <w:pPr>
        <w:jc w:val="both"/>
        <w:rPr>
          <w:rFonts w:eastAsia="方正仿宋_GBK" w:cs="Times New Roman"/>
          <w:szCs w:val="32"/>
        </w:rPr>
      </w:pPr>
      <w:r w:rsidRPr="00E74F5B">
        <w:rPr>
          <w:rFonts w:eastAsia="方正仿宋_GBK" w:cs="Times New Roman"/>
          <w:szCs w:val="32"/>
        </w:rPr>
        <w:t>（五）生态补水设施，即用于河道生态补水的泵站、管道、闸阀及附属设施；</w:t>
      </w:r>
    </w:p>
    <w:p w14:paraId="2CC6112B" w14:textId="77777777" w:rsidR="007366E1" w:rsidRPr="00E74F5B" w:rsidRDefault="000C32D1">
      <w:pPr>
        <w:jc w:val="both"/>
        <w:rPr>
          <w:rFonts w:eastAsia="方正仿宋_GBK" w:cs="Times New Roman"/>
          <w:szCs w:val="32"/>
        </w:rPr>
      </w:pPr>
      <w:r w:rsidRPr="00E74F5B">
        <w:rPr>
          <w:rFonts w:eastAsia="方正仿宋_GBK" w:cs="Times New Roman"/>
          <w:szCs w:val="32"/>
        </w:rPr>
        <w:t>（六）排水监测与智慧化设施，即用于排水设施监测的设备及智慧排水信息平台的配套设施。</w:t>
      </w:r>
    </w:p>
    <w:p w14:paraId="458D7936" w14:textId="765449AB" w:rsidR="007366E1" w:rsidRDefault="000C32D1">
      <w:pPr>
        <w:jc w:val="both"/>
        <w:rPr>
          <w:rFonts w:eastAsia="方正仿宋_GBK" w:cs="Times New Roman"/>
          <w:szCs w:val="32"/>
        </w:rPr>
      </w:pPr>
      <w:r w:rsidRPr="00E74F5B">
        <w:rPr>
          <w:rFonts w:ascii="方正楷体_GBK" w:eastAsia="方正楷体_GBK" w:cs="Times New Roman"/>
          <w:szCs w:val="32"/>
        </w:rPr>
        <w:t>第四条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szCs w:val="32"/>
        </w:rPr>
        <w:t>排水设施移交遵循</w:t>
      </w:r>
      <w:r w:rsidR="00EE6230">
        <w:rPr>
          <w:rFonts w:eastAsia="方正仿宋_GBK" w:cs="Times New Roman" w:hint="eastAsia"/>
          <w:szCs w:val="32"/>
        </w:rPr>
        <w:t>谁建设谁移交</w:t>
      </w:r>
      <w:r w:rsidR="00EF5B61">
        <w:rPr>
          <w:rFonts w:eastAsia="方正仿宋_GBK" w:cs="Times New Roman" w:hint="eastAsia"/>
          <w:szCs w:val="32"/>
        </w:rPr>
        <w:t>、</w:t>
      </w:r>
      <w:r w:rsidR="00EE6230">
        <w:rPr>
          <w:rFonts w:eastAsia="方正仿宋_GBK" w:cs="Times New Roman" w:hint="eastAsia"/>
          <w:szCs w:val="32"/>
        </w:rPr>
        <w:t>谁管养谁接收</w:t>
      </w:r>
      <w:r w:rsidR="00EF5B61">
        <w:rPr>
          <w:rFonts w:eastAsia="方正仿宋_GBK" w:cs="Times New Roman" w:hint="eastAsia"/>
          <w:szCs w:val="32"/>
        </w:rPr>
        <w:t>，</w:t>
      </w:r>
      <w:r w:rsidR="00EE6230">
        <w:rPr>
          <w:rFonts w:eastAsia="方正仿宋_GBK" w:cs="Times New Roman" w:hint="eastAsia"/>
          <w:szCs w:val="32"/>
        </w:rPr>
        <w:t>验收合格</w:t>
      </w:r>
      <w:r w:rsidR="00EF5B61">
        <w:rPr>
          <w:rFonts w:eastAsia="方正仿宋_GBK" w:cs="Times New Roman" w:hint="eastAsia"/>
          <w:szCs w:val="32"/>
        </w:rPr>
        <w:t>、</w:t>
      </w:r>
      <w:r w:rsidR="00EE6230" w:rsidRPr="00363BBD">
        <w:rPr>
          <w:rFonts w:eastAsia="方正仿宋_GBK" w:cs="Times New Roman" w:hint="eastAsia"/>
          <w:color w:val="auto"/>
          <w:szCs w:val="32"/>
        </w:rPr>
        <w:t>程序</w:t>
      </w:r>
      <w:r w:rsidR="00363BBD" w:rsidRPr="00363BBD">
        <w:rPr>
          <w:rFonts w:eastAsia="方正仿宋_GBK" w:cs="Times New Roman" w:hint="eastAsia"/>
          <w:color w:val="auto"/>
          <w:szCs w:val="32"/>
        </w:rPr>
        <w:t>规范</w:t>
      </w:r>
      <w:r w:rsidR="00EF5B61">
        <w:rPr>
          <w:rFonts w:eastAsia="方正仿宋_GBK" w:cs="Times New Roman" w:hint="eastAsia"/>
          <w:szCs w:val="32"/>
        </w:rPr>
        <w:t>，</w:t>
      </w:r>
      <w:r w:rsidR="0041171E">
        <w:rPr>
          <w:rFonts w:eastAsia="方正仿宋_GBK" w:cs="Times New Roman" w:hint="eastAsia"/>
          <w:szCs w:val="32"/>
        </w:rPr>
        <w:t>属地管理</w:t>
      </w:r>
      <w:r w:rsidR="00EF5B61">
        <w:rPr>
          <w:rFonts w:eastAsia="方正仿宋_GBK" w:cs="Times New Roman" w:hint="eastAsia"/>
          <w:szCs w:val="32"/>
        </w:rPr>
        <w:t>、</w:t>
      </w:r>
      <w:r w:rsidR="0041171E">
        <w:rPr>
          <w:rFonts w:eastAsia="方正仿宋_GBK" w:cs="Times New Roman" w:hint="eastAsia"/>
          <w:szCs w:val="32"/>
        </w:rPr>
        <w:t>分级负责</w:t>
      </w:r>
      <w:r w:rsidR="00EF5B61">
        <w:rPr>
          <w:rFonts w:eastAsia="方正仿宋_GBK" w:cs="Times New Roman" w:hint="eastAsia"/>
          <w:szCs w:val="32"/>
        </w:rPr>
        <w:t>，</w:t>
      </w:r>
      <w:r w:rsidR="0041171E">
        <w:rPr>
          <w:rFonts w:eastAsia="方正仿宋_GBK" w:cs="Times New Roman" w:hint="eastAsia"/>
          <w:szCs w:val="32"/>
        </w:rPr>
        <w:t>权责明晰</w:t>
      </w:r>
      <w:r w:rsidR="00EF5B61">
        <w:rPr>
          <w:rFonts w:eastAsia="方正仿宋_GBK" w:cs="Times New Roman" w:hint="eastAsia"/>
          <w:szCs w:val="32"/>
        </w:rPr>
        <w:t>、</w:t>
      </w:r>
      <w:r w:rsidR="0041171E">
        <w:rPr>
          <w:rFonts w:eastAsia="方正仿宋_GBK" w:cs="Times New Roman" w:hint="eastAsia"/>
          <w:szCs w:val="32"/>
        </w:rPr>
        <w:t>资产同步</w:t>
      </w:r>
      <w:r w:rsidR="00EF5B61">
        <w:rPr>
          <w:rFonts w:eastAsia="方正仿宋_GBK" w:cs="Times New Roman" w:hint="eastAsia"/>
          <w:szCs w:val="32"/>
        </w:rPr>
        <w:t>的</w:t>
      </w:r>
      <w:r w:rsidRPr="00E74F5B">
        <w:rPr>
          <w:rFonts w:eastAsia="方正仿宋_GBK" w:cs="Times New Roman"/>
          <w:szCs w:val="32"/>
        </w:rPr>
        <w:t>原则，实现建设、移交、养护、资产管理的有序衔接。</w:t>
      </w:r>
    </w:p>
    <w:p w14:paraId="2DA92ADC" w14:textId="7496D53E" w:rsidR="008B6284" w:rsidRPr="00E74F5B" w:rsidRDefault="008B6284">
      <w:pPr>
        <w:jc w:val="both"/>
        <w:rPr>
          <w:rFonts w:eastAsia="方正仿宋_GBK" w:cs="Times New Roman"/>
          <w:szCs w:val="32"/>
        </w:rPr>
      </w:pPr>
      <w:r>
        <w:rPr>
          <w:rFonts w:eastAsia="方正仿宋_GBK" w:cs="Times New Roman" w:hint="eastAsia"/>
          <w:szCs w:val="32"/>
        </w:rPr>
        <w:t>存量市政排水设施的移交应加快办理</w:t>
      </w:r>
      <w:r w:rsidR="002F75A9">
        <w:rPr>
          <w:rFonts w:eastAsia="方正仿宋_GBK" w:cs="Times New Roman" w:hint="eastAsia"/>
          <w:szCs w:val="32"/>
        </w:rPr>
        <w:t>。</w:t>
      </w:r>
      <w:r w:rsidRPr="00E74F5B">
        <w:rPr>
          <w:rFonts w:eastAsia="方正仿宋_GBK" w:cs="Times New Roman"/>
          <w:color w:val="auto"/>
          <w:szCs w:val="32"/>
        </w:rPr>
        <w:t>按照属地管理原则，由属地政府明确牵头单位梳理</w:t>
      </w:r>
      <w:r w:rsidR="002F75A9">
        <w:rPr>
          <w:rFonts w:eastAsia="方正仿宋_GBK" w:cs="Times New Roman" w:hint="eastAsia"/>
          <w:color w:val="auto"/>
          <w:szCs w:val="32"/>
        </w:rPr>
        <w:t>存量</w:t>
      </w:r>
      <w:r w:rsidRPr="00E74F5B">
        <w:rPr>
          <w:rFonts w:eastAsia="方正仿宋_GBK" w:cs="Times New Roman"/>
          <w:color w:val="auto"/>
          <w:szCs w:val="32"/>
        </w:rPr>
        <w:t>未移交</w:t>
      </w:r>
      <w:r>
        <w:rPr>
          <w:rFonts w:eastAsia="方正仿宋_GBK" w:cs="Times New Roman" w:hint="eastAsia"/>
          <w:color w:val="auto"/>
          <w:szCs w:val="32"/>
        </w:rPr>
        <w:t>市政</w:t>
      </w:r>
      <w:r w:rsidRPr="00E74F5B">
        <w:rPr>
          <w:rFonts w:eastAsia="方正仿宋_GBK" w:cs="Times New Roman"/>
          <w:color w:val="auto"/>
          <w:szCs w:val="32"/>
        </w:rPr>
        <w:t>排水设施底数清单，督促建设单位及时办理移交</w:t>
      </w:r>
      <w:r w:rsidR="0053366B">
        <w:rPr>
          <w:rFonts w:eastAsia="方正仿宋_GBK" w:cs="Times New Roman" w:hint="eastAsia"/>
          <w:color w:val="auto"/>
          <w:szCs w:val="32"/>
        </w:rPr>
        <w:t>，</w:t>
      </w:r>
      <w:r w:rsidR="002F75A9" w:rsidRPr="00E74F5B">
        <w:rPr>
          <w:rFonts w:eastAsia="方正仿宋_GBK" w:cs="Times New Roman"/>
          <w:color w:val="auto"/>
          <w:szCs w:val="32"/>
        </w:rPr>
        <w:t>原建设单位已不存在的</w:t>
      </w:r>
      <w:r w:rsidR="002F75A9">
        <w:rPr>
          <w:rFonts w:eastAsia="方正仿宋_GBK" w:cs="Times New Roman" w:hint="eastAsia"/>
          <w:color w:val="auto"/>
          <w:szCs w:val="32"/>
        </w:rPr>
        <w:t>，</w:t>
      </w:r>
      <w:r w:rsidR="002F75A9" w:rsidRPr="00E74F5B">
        <w:rPr>
          <w:rFonts w:eastAsia="方正仿宋_GBK" w:cs="Times New Roman"/>
          <w:color w:val="auto"/>
          <w:szCs w:val="32"/>
        </w:rPr>
        <w:t>由牵头单位</w:t>
      </w:r>
      <w:r w:rsidR="002F75A9">
        <w:rPr>
          <w:rFonts w:eastAsia="方正仿宋_GBK" w:cs="Times New Roman" w:hint="eastAsia"/>
          <w:color w:val="auto"/>
          <w:szCs w:val="32"/>
        </w:rPr>
        <w:t>代为</w:t>
      </w:r>
      <w:r w:rsidR="002F75A9" w:rsidRPr="00E74F5B">
        <w:rPr>
          <w:rFonts w:eastAsia="方正仿宋_GBK" w:cs="Times New Roman"/>
          <w:color w:val="auto"/>
          <w:szCs w:val="32"/>
        </w:rPr>
        <w:t>办理移交。</w:t>
      </w:r>
      <w:r w:rsidR="002F75A9">
        <w:rPr>
          <w:rFonts w:eastAsia="方正仿宋_GBK" w:cs="Times New Roman" w:hint="eastAsia"/>
          <w:color w:val="auto"/>
          <w:szCs w:val="32"/>
        </w:rPr>
        <w:t>经核实</w:t>
      </w:r>
      <w:r w:rsidR="002F75A9" w:rsidRPr="00E74F5B">
        <w:rPr>
          <w:rFonts w:eastAsia="方正仿宋_GBK" w:cs="Times New Roman"/>
          <w:color w:val="auto"/>
          <w:szCs w:val="32"/>
        </w:rPr>
        <w:t>暂时无法移交的，由属地政府</w:t>
      </w:r>
      <w:r w:rsidR="0053366B">
        <w:rPr>
          <w:rFonts w:eastAsia="方正仿宋_GBK" w:cs="Times New Roman" w:hint="eastAsia"/>
          <w:color w:val="auto"/>
          <w:szCs w:val="32"/>
        </w:rPr>
        <w:t>明确</w:t>
      </w:r>
      <w:r w:rsidR="002F75A9" w:rsidRPr="00E74F5B">
        <w:rPr>
          <w:rFonts w:eastAsia="方正仿宋_GBK" w:cs="Times New Roman"/>
          <w:color w:val="auto"/>
          <w:szCs w:val="32"/>
        </w:rPr>
        <w:t>建设单位</w:t>
      </w:r>
      <w:r w:rsidR="002F75A9">
        <w:rPr>
          <w:rFonts w:eastAsia="方正仿宋_GBK" w:cs="Times New Roman" w:hint="eastAsia"/>
          <w:color w:val="auto"/>
          <w:szCs w:val="32"/>
        </w:rPr>
        <w:t>或指定牵头单位</w:t>
      </w:r>
      <w:r w:rsidR="002F75A9" w:rsidRPr="00E74F5B">
        <w:rPr>
          <w:rFonts w:eastAsia="方正仿宋_GBK" w:cs="Times New Roman"/>
          <w:color w:val="auto"/>
          <w:szCs w:val="32"/>
        </w:rPr>
        <w:t>落实管养责任和经费，明确管养单位，开展日常巡查和维护，保障设施正常安全运行</w:t>
      </w:r>
      <w:r w:rsidR="002F75A9">
        <w:rPr>
          <w:rFonts w:eastAsia="方正仿宋_GBK" w:cs="Times New Roman" w:hint="eastAsia"/>
          <w:color w:val="auto"/>
          <w:szCs w:val="32"/>
        </w:rPr>
        <w:t>。</w:t>
      </w:r>
    </w:p>
    <w:p w14:paraId="5F6FD73F" w14:textId="0BF388E1" w:rsidR="007366E1" w:rsidRPr="00E74F5B" w:rsidRDefault="000C32D1">
      <w:pPr>
        <w:jc w:val="both"/>
        <w:rPr>
          <w:rFonts w:eastAsia="方正仿宋_GBK" w:cs="Times New Roman"/>
          <w:color w:val="auto"/>
          <w:szCs w:val="32"/>
        </w:rPr>
      </w:pPr>
      <w:r w:rsidRPr="00E74F5B">
        <w:rPr>
          <w:rFonts w:ascii="方正楷体_GBK" w:eastAsia="方正楷体_GBK" w:cs="Times New Roman"/>
          <w:szCs w:val="32"/>
        </w:rPr>
        <w:lastRenderedPageBreak/>
        <w:t>第五条</w:t>
      </w:r>
      <w:r w:rsidRPr="00E74F5B">
        <w:rPr>
          <w:rFonts w:eastAsia="方正仿宋_GBK" w:cs="Times New Roman"/>
          <w:szCs w:val="32"/>
        </w:rPr>
        <w:t xml:space="preserve">　南京市水务局（以下称市排水行政主管部门）负责全市</w:t>
      </w:r>
      <w:r w:rsidR="00EF5B61">
        <w:rPr>
          <w:rFonts w:eastAsia="方正仿宋_GBK" w:cs="Times New Roman" w:hint="eastAsia"/>
          <w:szCs w:val="32"/>
        </w:rPr>
        <w:t>市政</w:t>
      </w:r>
      <w:r w:rsidRPr="00E74F5B">
        <w:rPr>
          <w:rFonts w:eastAsia="方正仿宋_GBK" w:cs="Times New Roman"/>
          <w:szCs w:val="32"/>
        </w:rPr>
        <w:t>排水设施移交的统筹指导和监督管理，市水务设施管理中心承担市级排水设施移交</w:t>
      </w:r>
      <w:r w:rsidRPr="00E74F5B">
        <w:rPr>
          <w:rFonts w:eastAsia="方正仿宋_GBK" w:cs="Times New Roman"/>
          <w:color w:val="auto"/>
          <w:szCs w:val="32"/>
        </w:rPr>
        <w:t>过程的具体组织实施和移交后的养护监督管理工作。</w:t>
      </w:r>
    </w:p>
    <w:p w14:paraId="60A1626D" w14:textId="4D04F21F"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各区排水行政主管部门按照职责分工，负责辖区内区管</w:t>
      </w:r>
      <w:r w:rsidR="00EF5B61">
        <w:rPr>
          <w:rFonts w:eastAsia="方正仿宋_GBK" w:cs="Times New Roman" w:hint="eastAsia"/>
          <w:color w:val="auto"/>
          <w:szCs w:val="32"/>
        </w:rPr>
        <w:t>市政</w:t>
      </w:r>
      <w:r w:rsidRPr="00E74F5B">
        <w:rPr>
          <w:rFonts w:eastAsia="方正仿宋_GBK" w:cs="Times New Roman"/>
          <w:color w:val="auto"/>
          <w:szCs w:val="32"/>
        </w:rPr>
        <w:t>排水设施移交和监督管理。</w:t>
      </w:r>
    </w:p>
    <w:p w14:paraId="2A49E7EF" w14:textId="74CEA779" w:rsidR="007366E1" w:rsidRPr="00E74F5B" w:rsidRDefault="000C32D1">
      <w:pPr>
        <w:jc w:val="both"/>
        <w:rPr>
          <w:rFonts w:eastAsia="方正仿宋_GBK" w:cs="Times New Roman"/>
          <w:szCs w:val="32"/>
        </w:rPr>
      </w:pPr>
      <w:r w:rsidRPr="00E74F5B">
        <w:rPr>
          <w:rFonts w:eastAsia="方正仿宋_GBK" w:cs="Times New Roman"/>
          <w:szCs w:val="32"/>
        </w:rPr>
        <w:t>财政、规划和自然资源、城乡建设、交通运输、城市管理、</w:t>
      </w:r>
      <w:r w:rsidR="00CE3DEB" w:rsidRPr="00E74F5B">
        <w:rPr>
          <w:rFonts w:eastAsia="方正仿宋_GBK" w:cs="Times New Roman"/>
          <w:szCs w:val="32"/>
        </w:rPr>
        <w:t>园林</w:t>
      </w:r>
      <w:r w:rsidRPr="00E74F5B">
        <w:rPr>
          <w:rFonts w:eastAsia="方正仿宋_GBK" w:cs="Times New Roman"/>
          <w:szCs w:val="32"/>
        </w:rPr>
        <w:t>绿化部门按照各自职责，协同做好</w:t>
      </w:r>
      <w:r w:rsidR="00EF5B61">
        <w:rPr>
          <w:rFonts w:eastAsia="方正仿宋_GBK" w:cs="Times New Roman" w:hint="eastAsia"/>
          <w:szCs w:val="32"/>
        </w:rPr>
        <w:t>市政</w:t>
      </w:r>
      <w:r w:rsidRPr="00E74F5B">
        <w:rPr>
          <w:rFonts w:eastAsia="方正仿宋_GBK" w:cs="Times New Roman"/>
          <w:szCs w:val="32"/>
        </w:rPr>
        <w:t>排水设施移交及监督管理工作。</w:t>
      </w:r>
    </w:p>
    <w:p w14:paraId="70538AB9" w14:textId="77777777" w:rsidR="007366E1" w:rsidRPr="00E74F5B" w:rsidRDefault="000C32D1">
      <w:pPr>
        <w:ind w:firstLineChars="200"/>
        <w:jc w:val="both"/>
        <w:rPr>
          <w:rFonts w:eastAsia="方正仿宋_GBK" w:cs="Times New Roman"/>
          <w:color w:val="auto"/>
          <w:szCs w:val="32"/>
        </w:rPr>
      </w:pPr>
      <w:r w:rsidRPr="00E74F5B">
        <w:rPr>
          <w:rFonts w:ascii="方正楷体_GBK" w:eastAsia="方正楷体_GBK" w:cs="Times New Roman"/>
          <w:szCs w:val="32"/>
        </w:rPr>
        <w:t>第六条</w:t>
      </w:r>
      <w:r w:rsidRPr="00E74F5B">
        <w:rPr>
          <w:rFonts w:eastAsia="方正仿宋_GBK" w:cs="Times New Roman"/>
          <w:szCs w:val="32"/>
        </w:rPr>
        <w:t xml:space="preserve">　</w:t>
      </w:r>
      <w:r w:rsidRPr="00E74F5B">
        <w:rPr>
          <w:rFonts w:eastAsia="方正仿宋_GBK" w:cs="Times New Roman"/>
          <w:color w:val="auto"/>
          <w:szCs w:val="32"/>
        </w:rPr>
        <w:t>跨行政区流域性雨水泵站、生态补水设施、调蓄设施等排水设施，由市、区排水行政主管部门共同确定</w:t>
      </w:r>
      <w:r w:rsidR="00363BBD">
        <w:rPr>
          <w:rFonts w:eastAsia="方正仿宋_GBK" w:cs="Times New Roman" w:hint="eastAsia"/>
          <w:color w:val="auto"/>
          <w:szCs w:val="32"/>
        </w:rPr>
        <w:t>管养</w:t>
      </w:r>
      <w:r w:rsidRPr="00E74F5B">
        <w:rPr>
          <w:rFonts w:eastAsia="方正仿宋_GBK" w:cs="Times New Roman"/>
          <w:color w:val="auto"/>
          <w:szCs w:val="32"/>
        </w:rPr>
        <w:t>主体。</w:t>
      </w:r>
    </w:p>
    <w:p w14:paraId="4FFDBF50" w14:textId="77777777" w:rsidR="007366E1" w:rsidRPr="00E74F5B" w:rsidRDefault="000C32D1">
      <w:pPr>
        <w:ind w:firstLineChars="200"/>
        <w:jc w:val="both"/>
        <w:rPr>
          <w:rFonts w:eastAsia="方正仿宋_GBK" w:cs="Times New Roman"/>
          <w:szCs w:val="32"/>
        </w:rPr>
      </w:pPr>
      <w:r w:rsidRPr="00E74F5B">
        <w:rPr>
          <w:rFonts w:eastAsia="方正仿宋_GBK" w:cs="Times New Roman"/>
          <w:color w:val="auto"/>
          <w:szCs w:val="32"/>
        </w:rPr>
        <w:t>主城区市级污水处理厂服务片区</w:t>
      </w:r>
      <w:r w:rsidRPr="00E74F5B">
        <w:rPr>
          <w:rFonts w:eastAsia="方正仿宋_GBK" w:cs="Times New Roman"/>
          <w:szCs w:val="32"/>
        </w:rPr>
        <w:t>污水管道实行市、区分级管养。居民小区、企事业单位污水接入城市污水主次干管的连接井为节点井；节点井及以下部分由市级管养，节点井以上部分由区级管养；单位和个人自建排水设施的维护，由产权单位或者个人负责；产权范围与管养界限不一致或者不明确的，由市、区排水行政主管部门共同确定责任主体。</w:t>
      </w:r>
    </w:p>
    <w:p w14:paraId="54A12D50"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第七条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szCs w:val="32"/>
        </w:rPr>
        <w:t>排水设施工程立项时，应当初步明确工程建成后的管理（养护）单位；可行性研究、初步设计审查及施工图设计、竣工验收等环节，应当征求排水行政主管部门和养护单位的意见。</w:t>
      </w:r>
    </w:p>
    <w:p w14:paraId="46543A51"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第八条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szCs w:val="32"/>
        </w:rPr>
        <w:t>排水设施实行专业化、社会化、市场化养护。养护单位尚未确定的，由排水行政主管部门指定代养护单位，所需经费按照有关规定保障。</w:t>
      </w:r>
    </w:p>
    <w:p w14:paraId="284E109E" w14:textId="77777777" w:rsidR="007366E1" w:rsidRPr="00E74F5B" w:rsidRDefault="000C32D1">
      <w:pPr>
        <w:pStyle w:val="1"/>
        <w:rPr>
          <w:rFonts w:eastAsia="方正仿宋_GBK" w:cs="Times New Roman"/>
          <w:szCs w:val="32"/>
        </w:rPr>
      </w:pPr>
      <w:bookmarkStart w:id="2" w:name="_Toc238809356"/>
      <w:r w:rsidRPr="00E74F5B">
        <w:rPr>
          <w:rFonts w:ascii="方正黑体_GBK" w:eastAsia="方正黑体_GBK" w:cs="Times New Roman"/>
          <w:b w:val="0"/>
          <w:szCs w:val="32"/>
        </w:rPr>
        <w:t>第二章  移交范围与条件</w:t>
      </w:r>
      <w:bookmarkEnd w:id="2"/>
    </w:p>
    <w:p w14:paraId="55E0330C"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第九条</w:t>
      </w:r>
      <w:r w:rsidRPr="00E74F5B">
        <w:rPr>
          <w:rFonts w:eastAsia="方正仿宋_GBK" w:cs="Times New Roman"/>
          <w:szCs w:val="32"/>
        </w:rPr>
        <w:t xml:space="preserve">　下列排水设施应当依照本办法办理移交：</w:t>
      </w:r>
    </w:p>
    <w:p w14:paraId="15132F4D" w14:textId="77777777" w:rsidR="007366E1" w:rsidRPr="00E74F5B" w:rsidRDefault="000C32D1">
      <w:pPr>
        <w:jc w:val="both"/>
        <w:rPr>
          <w:rFonts w:eastAsia="方正仿宋_GBK" w:cs="Times New Roman"/>
          <w:szCs w:val="32"/>
        </w:rPr>
      </w:pPr>
      <w:r w:rsidRPr="00E74F5B">
        <w:rPr>
          <w:rFonts w:eastAsia="方正仿宋_GBK" w:cs="Times New Roman"/>
          <w:szCs w:val="32"/>
        </w:rPr>
        <w:t>（一）新建、改建、扩建的城市公共区域排水设施；</w:t>
      </w:r>
    </w:p>
    <w:p w14:paraId="1C0A4B95" w14:textId="77777777" w:rsidR="007366E1" w:rsidRPr="00E74F5B" w:rsidRDefault="000C32D1">
      <w:pPr>
        <w:jc w:val="both"/>
        <w:rPr>
          <w:rFonts w:eastAsia="方正仿宋_GBK" w:cs="Times New Roman"/>
          <w:szCs w:val="32"/>
        </w:rPr>
      </w:pPr>
      <w:r w:rsidRPr="00E74F5B">
        <w:rPr>
          <w:rFonts w:eastAsia="方正仿宋_GBK" w:cs="Times New Roman"/>
          <w:szCs w:val="32"/>
        </w:rPr>
        <w:t>（二）政府投资实施更新改造后的排水设施；</w:t>
      </w:r>
    </w:p>
    <w:p w14:paraId="3C3EBB46" w14:textId="30F8BB6E" w:rsidR="00B035AA" w:rsidRPr="0053366B" w:rsidRDefault="000C32D1" w:rsidP="0053366B">
      <w:pPr>
        <w:jc w:val="both"/>
        <w:rPr>
          <w:rFonts w:eastAsia="方正仿宋_GBK" w:cs="Times New Roman"/>
          <w:szCs w:val="32"/>
        </w:rPr>
      </w:pPr>
      <w:r w:rsidRPr="00E74F5B">
        <w:rPr>
          <w:rFonts w:eastAsia="方正仿宋_GBK" w:cs="Times New Roman"/>
          <w:szCs w:val="32"/>
        </w:rPr>
        <w:t>（三）</w:t>
      </w:r>
      <w:r w:rsidRPr="00E74F5B">
        <w:rPr>
          <w:rFonts w:eastAsia="方正仿宋_GBK" w:cs="Times New Roman"/>
          <w:color w:val="000000" w:themeColor="text1"/>
          <w:szCs w:val="32"/>
        </w:rPr>
        <w:t>经批准由其他城市设施转为排水设施的</w:t>
      </w:r>
      <w:r w:rsidR="00B31B3F">
        <w:rPr>
          <w:rFonts w:eastAsia="方正仿宋_GBK" w:cs="Times New Roman" w:hint="eastAsia"/>
          <w:color w:val="000000" w:themeColor="text1"/>
          <w:szCs w:val="32"/>
        </w:rPr>
        <w:t>。</w:t>
      </w:r>
    </w:p>
    <w:p w14:paraId="4DA348AA"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szCs w:val="32"/>
        </w:rPr>
        <w:t>排水设施移交应当具备下列基本条件：</w:t>
      </w:r>
    </w:p>
    <w:p w14:paraId="0C27929A" w14:textId="77777777" w:rsidR="007366E1" w:rsidRPr="00E74F5B" w:rsidRDefault="000C32D1">
      <w:pPr>
        <w:jc w:val="both"/>
        <w:rPr>
          <w:rFonts w:eastAsia="方正仿宋_GBK" w:cs="Times New Roman"/>
          <w:szCs w:val="32"/>
        </w:rPr>
      </w:pPr>
      <w:r w:rsidRPr="00E74F5B">
        <w:rPr>
          <w:rFonts w:eastAsia="方正仿宋_GBK" w:cs="Times New Roman"/>
          <w:szCs w:val="32"/>
        </w:rPr>
        <w:t>（一）符合排水专项规划和相关设计规范，建设手续合法、齐备；</w:t>
      </w:r>
    </w:p>
    <w:p w14:paraId="652FE68D" w14:textId="77777777" w:rsidR="007366E1" w:rsidRPr="00E74F5B" w:rsidRDefault="000C32D1">
      <w:pPr>
        <w:jc w:val="both"/>
        <w:rPr>
          <w:rFonts w:eastAsia="方正仿宋_GBK" w:cs="Times New Roman"/>
          <w:szCs w:val="32"/>
        </w:rPr>
      </w:pPr>
      <w:r w:rsidRPr="00E74F5B">
        <w:rPr>
          <w:rFonts w:eastAsia="方正仿宋_GBK" w:cs="Times New Roman"/>
          <w:szCs w:val="32"/>
        </w:rPr>
        <w:t>（二）按照批准的设计文件建成，设施系统完整、功能健全、运行正常，满足使用安全要求；</w:t>
      </w:r>
    </w:p>
    <w:p w14:paraId="79AC896F" w14:textId="77777777" w:rsidR="007366E1" w:rsidRPr="00E74F5B" w:rsidRDefault="000C32D1">
      <w:pPr>
        <w:jc w:val="both"/>
        <w:rPr>
          <w:rFonts w:eastAsia="方正仿宋_GBK" w:cs="Times New Roman"/>
          <w:szCs w:val="32"/>
        </w:rPr>
      </w:pPr>
      <w:r w:rsidRPr="00E74F5B">
        <w:rPr>
          <w:rFonts w:eastAsia="方正仿宋_GBK" w:cs="Times New Roman"/>
          <w:szCs w:val="32"/>
        </w:rPr>
        <w:t>（三）工程竣工验收合格，并依法办理竣工验收备案；</w:t>
      </w:r>
    </w:p>
    <w:p w14:paraId="6B215BD6" w14:textId="77777777" w:rsidR="007366E1" w:rsidRPr="00E74F5B" w:rsidRDefault="000C32D1">
      <w:pPr>
        <w:jc w:val="both"/>
        <w:rPr>
          <w:rFonts w:eastAsia="方正仿宋_GBK" w:cs="Times New Roman"/>
          <w:szCs w:val="32"/>
        </w:rPr>
      </w:pPr>
      <w:r w:rsidRPr="00E74F5B">
        <w:rPr>
          <w:rFonts w:eastAsia="方正仿宋_GBK" w:cs="Times New Roman"/>
          <w:szCs w:val="32"/>
        </w:rPr>
        <w:t>（四）建设、施工、监理等单位依法签订质量保修合同（书）；</w:t>
      </w:r>
    </w:p>
    <w:p w14:paraId="79CD0BF6" w14:textId="77777777" w:rsidR="007366E1" w:rsidRPr="00E74F5B" w:rsidRDefault="000C32D1">
      <w:pPr>
        <w:jc w:val="both"/>
        <w:rPr>
          <w:rFonts w:eastAsia="方正仿宋_GBK" w:cs="Times New Roman"/>
          <w:szCs w:val="32"/>
        </w:rPr>
      </w:pPr>
      <w:r w:rsidRPr="00E74F5B">
        <w:rPr>
          <w:rFonts w:eastAsia="方正仿宋_GBK" w:cs="Times New Roman"/>
          <w:szCs w:val="32"/>
        </w:rPr>
        <w:t>（五）工程档案资料真实、完整、准确；</w:t>
      </w:r>
    </w:p>
    <w:p w14:paraId="4A50D9DF" w14:textId="77777777" w:rsidR="007366E1" w:rsidRPr="00E74F5B" w:rsidRDefault="000C32D1">
      <w:pPr>
        <w:jc w:val="both"/>
        <w:rPr>
          <w:rFonts w:eastAsia="方正仿宋_GBK" w:cs="Times New Roman"/>
          <w:szCs w:val="32"/>
        </w:rPr>
      </w:pPr>
      <w:r w:rsidRPr="00E74F5B">
        <w:rPr>
          <w:rFonts w:eastAsia="方正仿宋_GBK" w:cs="Times New Roman"/>
          <w:szCs w:val="32"/>
        </w:rPr>
        <w:t>（六）设计配套的附属设施齐全完备，并符合设置标准；</w:t>
      </w:r>
    </w:p>
    <w:p w14:paraId="1AC32372" w14:textId="4ABD93BC" w:rsidR="007366E1" w:rsidRPr="00E74F5B" w:rsidRDefault="000C32D1">
      <w:pPr>
        <w:jc w:val="both"/>
        <w:rPr>
          <w:rFonts w:eastAsia="方正仿宋_GBK" w:cs="Times New Roman"/>
          <w:szCs w:val="32"/>
        </w:rPr>
      </w:pPr>
      <w:r w:rsidRPr="00E74F5B">
        <w:rPr>
          <w:rFonts w:eastAsia="方正仿宋_GBK" w:cs="Times New Roman"/>
          <w:szCs w:val="32"/>
        </w:rPr>
        <w:t>（七）法律、</w:t>
      </w:r>
      <w:r w:rsidR="00CE084B">
        <w:rPr>
          <w:rFonts w:eastAsia="方正仿宋_GBK" w:cs="Times New Roman"/>
          <w:szCs w:val="32"/>
        </w:rPr>
        <w:t>行政</w:t>
      </w:r>
      <w:r w:rsidRPr="00E74F5B">
        <w:rPr>
          <w:rFonts w:eastAsia="方正仿宋_GBK" w:cs="Times New Roman"/>
          <w:szCs w:val="32"/>
        </w:rPr>
        <w:t>法规规定的其他条件。</w:t>
      </w:r>
    </w:p>
    <w:p w14:paraId="4B338150"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第十一条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szCs w:val="32"/>
        </w:rPr>
        <w:t>排水管渠及附属设施移交，除符合本办法第十条规定外，还应当符合下列专项条件：</w:t>
      </w:r>
    </w:p>
    <w:p w14:paraId="11F4BD0C" w14:textId="77777777" w:rsidR="007366E1" w:rsidRPr="00E74F5B" w:rsidRDefault="000C32D1">
      <w:pPr>
        <w:jc w:val="both"/>
        <w:rPr>
          <w:rFonts w:eastAsia="方正仿宋_GBK" w:cs="Times New Roman"/>
          <w:szCs w:val="32"/>
        </w:rPr>
      </w:pPr>
      <w:r w:rsidRPr="00E74F5B">
        <w:rPr>
          <w:rFonts w:eastAsia="方正仿宋_GBK" w:cs="Times New Roman"/>
          <w:szCs w:val="32"/>
        </w:rPr>
        <w:t>（一）排水管道全线（含支管）经有资质的检测单位闭路电视系统（</w:t>
      </w:r>
      <w:r w:rsidRPr="00E74F5B">
        <w:rPr>
          <w:rFonts w:eastAsia="方正仿宋_GBK" w:cs="Times New Roman"/>
          <w:szCs w:val="32"/>
        </w:rPr>
        <w:t>CCTV</w:t>
      </w:r>
      <w:r w:rsidRPr="00E74F5B">
        <w:rPr>
          <w:rFonts w:eastAsia="方正仿宋_GBK" w:cs="Times New Roman"/>
          <w:szCs w:val="32"/>
        </w:rPr>
        <w:t>）检测合格，管道无堵塞、破损、错接、混接、倒坡；</w:t>
      </w:r>
    </w:p>
    <w:p w14:paraId="750526CF" w14:textId="77777777" w:rsidR="007366E1" w:rsidRPr="00E74F5B" w:rsidRDefault="000C32D1">
      <w:pPr>
        <w:jc w:val="both"/>
        <w:rPr>
          <w:rFonts w:eastAsia="方正仿宋_GBK" w:cs="Times New Roman"/>
          <w:szCs w:val="32"/>
        </w:rPr>
      </w:pPr>
      <w:r w:rsidRPr="00E74F5B">
        <w:rPr>
          <w:rFonts w:eastAsia="方正仿宋_GBK" w:cs="Times New Roman"/>
          <w:szCs w:val="32"/>
        </w:rPr>
        <w:t>（二）检查井</w:t>
      </w:r>
      <w:r w:rsidRPr="00E74F5B">
        <w:rPr>
          <w:rFonts w:eastAsia="方正仿宋_GBK" w:cs="Times New Roman"/>
          <w:color w:val="auto"/>
          <w:szCs w:val="32"/>
        </w:rPr>
        <w:t>（配备五防井盖）</w:t>
      </w:r>
      <w:r w:rsidRPr="00E74F5B">
        <w:rPr>
          <w:rFonts w:eastAsia="方正仿宋_GBK" w:cs="Times New Roman"/>
          <w:szCs w:val="32"/>
        </w:rPr>
        <w:t>、雨水口无渗漏、损坏，防坠落装置安装到位；</w:t>
      </w:r>
    </w:p>
    <w:p w14:paraId="61AECEE7" w14:textId="5279F04B" w:rsidR="007366E1" w:rsidRPr="00E74F5B" w:rsidRDefault="000C32D1">
      <w:pPr>
        <w:jc w:val="both"/>
        <w:rPr>
          <w:rFonts w:eastAsia="方正仿宋_GBK" w:cs="Times New Roman"/>
          <w:szCs w:val="32"/>
        </w:rPr>
      </w:pPr>
      <w:r w:rsidRPr="00E74F5B">
        <w:rPr>
          <w:rFonts w:eastAsia="方正仿宋_GBK" w:cs="Times New Roman"/>
          <w:szCs w:val="32"/>
        </w:rPr>
        <w:t>（三）雨水系统节点井内无污水混入，污水系统监测井晴天无低浓度</w:t>
      </w:r>
      <w:r w:rsidR="00B2617E">
        <w:rPr>
          <w:rFonts w:eastAsia="方正仿宋_GBK" w:cs="Times New Roman"/>
          <w:szCs w:val="32"/>
        </w:rPr>
        <w:t>污</w:t>
      </w:r>
      <w:r w:rsidRPr="00E74F5B">
        <w:rPr>
          <w:rFonts w:eastAsia="方正仿宋_GBK" w:cs="Times New Roman"/>
          <w:szCs w:val="32"/>
        </w:rPr>
        <w:t>水混入、雨天少雨水混入；</w:t>
      </w:r>
    </w:p>
    <w:p w14:paraId="0A446FEE" w14:textId="77777777" w:rsidR="007366E1" w:rsidRPr="00E74F5B" w:rsidRDefault="000C32D1">
      <w:pPr>
        <w:jc w:val="both"/>
        <w:rPr>
          <w:rFonts w:eastAsia="方正仿宋_GBK" w:cs="Times New Roman"/>
          <w:color w:val="auto"/>
          <w:szCs w:val="32"/>
        </w:rPr>
      </w:pPr>
      <w:r w:rsidRPr="00E74F5B">
        <w:rPr>
          <w:rFonts w:eastAsia="方正仿宋_GBK" w:cs="Times New Roman"/>
          <w:szCs w:val="32"/>
        </w:rPr>
        <w:t>（四）</w:t>
      </w:r>
      <w:r w:rsidRPr="00E74F5B">
        <w:rPr>
          <w:rFonts w:eastAsia="方正仿宋_GBK" w:cs="Times New Roman"/>
          <w:color w:val="auto"/>
          <w:szCs w:val="32"/>
        </w:rPr>
        <w:t>管渠走向、管径、井室等</w:t>
      </w:r>
      <w:r w:rsidRPr="00E74F5B">
        <w:rPr>
          <w:rFonts w:eastAsia="方正仿宋_GBK" w:cs="Times New Roman"/>
          <w:color w:val="auto"/>
          <w:szCs w:val="32"/>
        </w:rPr>
        <w:t>GIS</w:t>
      </w:r>
      <w:r w:rsidRPr="00E74F5B">
        <w:rPr>
          <w:rFonts w:eastAsia="方正仿宋_GBK" w:cs="Times New Roman"/>
          <w:color w:val="auto"/>
          <w:szCs w:val="32"/>
        </w:rPr>
        <w:t>数据标识清晰准确，系统信息标注完整。</w:t>
      </w:r>
    </w:p>
    <w:p w14:paraId="7E86A22C"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第十二条</w:t>
      </w:r>
      <w:r w:rsidRPr="00E74F5B">
        <w:rPr>
          <w:rFonts w:eastAsia="方正仿宋_GBK" w:cs="Times New Roman"/>
          <w:szCs w:val="32"/>
        </w:rPr>
        <w:t xml:space="preserve">　排水泵站、闸坝、生态补水设施、调蓄设施等系统性、综合性排水设施，应当经过不少于一年的试运行，且运转正常、满足设计功能要求后，方可移交。试运行费用纳入工程概（预）算。</w:t>
      </w:r>
    </w:p>
    <w:p w14:paraId="0E087257" w14:textId="77777777" w:rsidR="007366E1" w:rsidRPr="00E74F5B" w:rsidRDefault="000C32D1">
      <w:pPr>
        <w:jc w:val="both"/>
        <w:rPr>
          <w:rFonts w:eastAsia="方正仿宋_GBK" w:cs="Times New Roman"/>
          <w:color w:val="1F497D" w:themeColor="text2"/>
          <w:szCs w:val="32"/>
        </w:rPr>
      </w:pPr>
      <w:r w:rsidRPr="00E74F5B">
        <w:rPr>
          <w:rFonts w:ascii="方正楷体_GBK" w:eastAsia="方正楷体_GBK" w:cs="Times New Roman"/>
          <w:szCs w:val="32"/>
        </w:rPr>
        <w:t>第十三条</w:t>
      </w:r>
      <w:r w:rsidRPr="00E74F5B">
        <w:rPr>
          <w:rFonts w:eastAsia="方正仿宋_GBK" w:cs="Times New Roman"/>
          <w:szCs w:val="32"/>
        </w:rPr>
        <w:t xml:space="preserve">　</w:t>
      </w:r>
      <w:r w:rsidR="006D4973">
        <w:rPr>
          <w:rFonts w:eastAsia="方正仿宋_GBK" w:cs="Times New Roman" w:hint="eastAsia"/>
          <w:szCs w:val="32"/>
        </w:rPr>
        <w:t>市政</w:t>
      </w:r>
      <w:r w:rsidRPr="00E74F5B">
        <w:rPr>
          <w:rFonts w:eastAsia="方正仿宋_GBK" w:cs="Times New Roman"/>
          <w:color w:val="000000" w:themeColor="text1"/>
          <w:szCs w:val="32"/>
        </w:rPr>
        <w:t>排水设施未经竣工验收或者验收不合格的，不予受理移交申请。</w:t>
      </w:r>
    </w:p>
    <w:p w14:paraId="75172CEC" w14:textId="77777777" w:rsidR="007366E1" w:rsidRPr="00E74F5B" w:rsidRDefault="000C32D1">
      <w:pPr>
        <w:pStyle w:val="1"/>
        <w:rPr>
          <w:rFonts w:eastAsia="方正仿宋_GBK" w:cs="Times New Roman"/>
          <w:szCs w:val="32"/>
        </w:rPr>
      </w:pPr>
      <w:bookmarkStart w:id="3" w:name="_Toc238809357"/>
      <w:r w:rsidRPr="00E74F5B">
        <w:rPr>
          <w:rFonts w:ascii="方正黑体_GBK" w:eastAsia="方正黑体_GBK" w:cs="Times New Roman"/>
          <w:b w:val="0"/>
          <w:szCs w:val="32"/>
        </w:rPr>
        <w:t>第三章  移交程序</w:t>
      </w:r>
      <w:bookmarkEnd w:id="3"/>
    </w:p>
    <w:p w14:paraId="15235837" w14:textId="6FEE79BC" w:rsidR="007366E1" w:rsidRPr="00E85C1F" w:rsidRDefault="000C32D1">
      <w:pPr>
        <w:jc w:val="both"/>
        <w:rPr>
          <w:rFonts w:eastAsia="方正仿宋_GBK" w:cs="Times New Roman"/>
          <w:color w:val="auto"/>
          <w:szCs w:val="32"/>
        </w:rPr>
      </w:pPr>
      <w:r w:rsidRPr="00E74F5B">
        <w:rPr>
          <w:rFonts w:ascii="方正楷体_GBK" w:eastAsia="方正楷体_GBK" w:cs="Times New Roman"/>
          <w:szCs w:val="32"/>
        </w:rPr>
        <w:t>第十四条</w:t>
      </w:r>
      <w:r w:rsidRPr="00E74F5B">
        <w:rPr>
          <w:rFonts w:eastAsia="方正仿宋_GBK" w:cs="Times New Roman"/>
          <w:szCs w:val="32"/>
        </w:rPr>
        <w:t xml:space="preserve">　建设单位应当自工程竣工验收备案之日起</w:t>
      </w:r>
      <w:r w:rsidRPr="00E74F5B">
        <w:rPr>
          <w:rFonts w:eastAsia="方正仿宋_GBK" w:cs="Times New Roman"/>
          <w:color w:val="000000" w:themeColor="text1"/>
          <w:szCs w:val="32"/>
        </w:rPr>
        <w:t>十五个工作日</w:t>
      </w:r>
      <w:r w:rsidRPr="00E74F5B">
        <w:rPr>
          <w:rFonts w:eastAsia="方正仿宋_GBK" w:cs="Times New Roman"/>
          <w:szCs w:val="32"/>
        </w:rPr>
        <w:t>内，向排水行政主管部门提出移交申请</w:t>
      </w:r>
      <w:r w:rsidR="00343FED">
        <w:rPr>
          <w:rFonts w:eastAsia="方正仿宋_GBK" w:cs="Times New Roman" w:hint="eastAsia"/>
          <w:szCs w:val="32"/>
        </w:rPr>
        <w:t>。</w:t>
      </w:r>
    </w:p>
    <w:p w14:paraId="07FC00D6" w14:textId="77777777" w:rsidR="007366E1" w:rsidRPr="00E74F5B" w:rsidRDefault="000C32D1">
      <w:pPr>
        <w:jc w:val="both"/>
        <w:rPr>
          <w:rFonts w:eastAsia="方正仿宋_GBK" w:cs="Times New Roman"/>
          <w:szCs w:val="32"/>
        </w:rPr>
      </w:pPr>
      <w:r w:rsidRPr="00E74F5B">
        <w:rPr>
          <w:rFonts w:eastAsia="方正仿宋_GBK" w:cs="Times New Roman"/>
          <w:szCs w:val="32"/>
        </w:rPr>
        <w:t>分标段实施的排水设施工程，一般应当整体移交；建设单位应当在最后一个标段工程竣工验收后提出移交申请。</w:t>
      </w:r>
    </w:p>
    <w:p w14:paraId="69B8D6D3"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第十五条</w:t>
      </w:r>
      <w:r w:rsidRPr="00E74F5B">
        <w:rPr>
          <w:rFonts w:eastAsia="方正仿宋_GBK" w:cs="Times New Roman"/>
          <w:szCs w:val="32"/>
        </w:rPr>
        <w:t xml:space="preserve">　建设单位申请移交，应当提交下列材料：</w:t>
      </w:r>
    </w:p>
    <w:p w14:paraId="7316489F"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（一）排水设施移交申请书，载明工程基本情况、参建单位以及申请移交设施的内容和数量；</w:t>
      </w:r>
    </w:p>
    <w:p w14:paraId="38ECF226"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（二）立项批复、规划许可、施工许可等建设审批文件；</w:t>
      </w:r>
    </w:p>
    <w:p w14:paraId="75127557"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（三）施工图审查合格文件、设计变更文件以及管道闭水（压水）试验、</w:t>
      </w:r>
      <w:r w:rsidRPr="00E74F5B">
        <w:rPr>
          <w:rFonts w:eastAsia="方正仿宋_GBK" w:cs="Times New Roman"/>
          <w:color w:val="000000" w:themeColor="text1"/>
          <w:szCs w:val="32"/>
        </w:rPr>
        <w:t>CCTV</w:t>
      </w:r>
      <w:r w:rsidRPr="00E74F5B">
        <w:rPr>
          <w:rFonts w:eastAsia="方正仿宋_GBK" w:cs="Times New Roman"/>
          <w:color w:val="000000" w:themeColor="text1"/>
          <w:szCs w:val="32"/>
        </w:rPr>
        <w:t>检测报告（一年内）、试运行等质量检测资料；</w:t>
      </w:r>
    </w:p>
    <w:p w14:paraId="602C8D21"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（四）工程竣工验收报告、竣工验收备案文件、管线竣工测量成果、竣工图及城建档案接收证明；</w:t>
      </w:r>
    </w:p>
    <w:p w14:paraId="282F1503"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（五）工程竣工决算及审计报告等资产价值资料；</w:t>
      </w:r>
    </w:p>
    <w:p w14:paraId="3145EEC1" w14:textId="77777777" w:rsidR="007366E1" w:rsidRPr="00E74F5B" w:rsidRDefault="000C32D1">
      <w:pPr>
        <w:jc w:val="both"/>
        <w:rPr>
          <w:rFonts w:eastAsia="方正仿宋_GBK" w:cs="Times New Roman"/>
          <w:color w:val="000000" w:themeColor="text1"/>
          <w:szCs w:val="32"/>
        </w:rPr>
      </w:pPr>
      <w:r w:rsidRPr="00E74F5B">
        <w:rPr>
          <w:rFonts w:eastAsia="方正仿宋_GBK" w:cs="Times New Roman"/>
          <w:color w:val="000000" w:themeColor="text1"/>
          <w:szCs w:val="32"/>
        </w:rPr>
        <w:t>（六）质量保修合同（书）。</w:t>
      </w:r>
    </w:p>
    <w:p w14:paraId="62E533B5" w14:textId="14F95691" w:rsidR="007366E1" w:rsidRPr="00E74F5B" w:rsidRDefault="000C32D1">
      <w:pPr>
        <w:jc w:val="both"/>
        <w:rPr>
          <w:rFonts w:eastAsia="方正仿宋_GBK" w:cs="Times New Roman"/>
          <w:color w:val="auto"/>
          <w:szCs w:val="32"/>
        </w:rPr>
      </w:pPr>
      <w:r w:rsidRPr="00E74F5B">
        <w:rPr>
          <w:rFonts w:eastAsia="方正仿宋_GBK" w:cs="Times New Roman"/>
          <w:szCs w:val="32"/>
        </w:rPr>
        <w:t>移交申请书的</w:t>
      </w:r>
      <w:r w:rsidR="00CE084B" w:rsidRPr="00E74F5B">
        <w:rPr>
          <w:rFonts w:eastAsia="方正仿宋_GBK" w:cs="Times New Roman"/>
          <w:szCs w:val="32"/>
        </w:rPr>
        <w:t>样</w:t>
      </w:r>
      <w:r w:rsidRPr="00E74F5B">
        <w:rPr>
          <w:rFonts w:eastAsia="方正仿宋_GBK" w:cs="Times New Roman"/>
          <w:szCs w:val="32"/>
        </w:rPr>
        <w:t>式由排水行政主管部门制定并公布。前款材料应当同时提供纸质文件和电子文档；</w:t>
      </w:r>
      <w:r w:rsidRPr="00E74F5B">
        <w:rPr>
          <w:rFonts w:eastAsia="方正仿宋_GBK" w:cs="Times New Roman"/>
          <w:color w:val="auto"/>
          <w:szCs w:val="32"/>
        </w:rPr>
        <w:t>因建设程序不全或资料遗失导致竣工资料不全的，经排水行政主管部门同意可以容缺受理，建设单位应当对缺失原因作出书面说明，并承诺予以整改，随档备案，方可进入移交程序。建设过程中的规划</w:t>
      </w:r>
      <w:r w:rsidRPr="00E74F5B">
        <w:rPr>
          <w:rFonts w:eastAsia="方正仿宋_GBK" w:cs="Times New Roman"/>
          <w:color w:val="000000" w:themeColor="text1"/>
          <w:szCs w:val="32"/>
        </w:rPr>
        <w:t>、</w:t>
      </w:r>
      <w:r w:rsidRPr="00E74F5B">
        <w:rPr>
          <w:rFonts w:eastAsia="方正仿宋_GBK" w:cs="Times New Roman"/>
          <w:color w:val="auto"/>
          <w:szCs w:val="32"/>
        </w:rPr>
        <w:t>用地等遗留问题及其他违规违法行为的责任和整改，由建设单位承担，建设单位撤销的，由其上级主管部门指定单位负责整改解决。</w:t>
      </w:r>
    </w:p>
    <w:p w14:paraId="0DFD9F8B"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第十六条</w:t>
      </w:r>
      <w:r w:rsidRPr="00E74F5B">
        <w:rPr>
          <w:rFonts w:eastAsia="方正仿宋_GBK" w:cs="Times New Roman"/>
          <w:szCs w:val="32"/>
        </w:rPr>
        <w:t xml:space="preserve">　排水行政主管部门收到移交申请后，对申请材料齐全、符合法定形式的，应当在五个工作日内予以受理；需要补正的，应当一次性告知需要补正的全部内容。</w:t>
      </w:r>
    </w:p>
    <w:p w14:paraId="55DE437A"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第十七条</w:t>
      </w:r>
      <w:r w:rsidRPr="00E74F5B">
        <w:rPr>
          <w:rFonts w:eastAsia="方正仿宋_GBK" w:cs="Times New Roman"/>
          <w:szCs w:val="32"/>
        </w:rPr>
        <w:t xml:space="preserve">　移交申请受理后，由排水行政主管部门组织养护单位对工程资料进行核查，并开展现场查验，核对设施与</w:t>
      </w:r>
      <w:r w:rsidRPr="00E74F5B">
        <w:rPr>
          <w:rFonts w:eastAsia="方正仿宋_GBK" w:cs="Times New Roman"/>
          <w:szCs w:val="32"/>
        </w:rPr>
        <w:t>GIS</w:t>
      </w:r>
      <w:r w:rsidRPr="00E74F5B">
        <w:rPr>
          <w:rFonts w:eastAsia="方正仿宋_GBK" w:cs="Times New Roman"/>
          <w:szCs w:val="32"/>
        </w:rPr>
        <w:t>数据等资料的一致性以及设施运行状况是否符合有关技术规程要求。必要时，可以会同规划、城乡建设、财政等部门开展联合验收。</w:t>
      </w:r>
    </w:p>
    <w:p w14:paraId="4ACF9110"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第十八条</w:t>
      </w:r>
      <w:r w:rsidRPr="00E74F5B">
        <w:rPr>
          <w:rFonts w:eastAsia="方正仿宋_GBK" w:cs="Times New Roman"/>
          <w:szCs w:val="32"/>
        </w:rPr>
        <w:t xml:space="preserve">　资料核查或者现场查验发现问题的，应当书面通知建设单位限期整改；建设单位整改完成后，应当及时申请复验。整改期间的设施养护责任和费用由建设单位承担；未通过复验的，不得办理移交。</w:t>
      </w:r>
    </w:p>
    <w:p w14:paraId="17FCE250"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第十九条</w:t>
      </w:r>
      <w:r w:rsidRPr="00E74F5B">
        <w:rPr>
          <w:rFonts w:eastAsia="方正仿宋_GBK" w:cs="Times New Roman"/>
          <w:szCs w:val="32"/>
        </w:rPr>
        <w:t xml:space="preserve">　资料核查和现场查验合格的，由排水行政主管部门组织建设单位、养护单位等有关方面召开移交会议，签署排水设施移交确认书。移交确认书应当载明下列事项：</w:t>
      </w:r>
    </w:p>
    <w:p w14:paraId="5B82E62F"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（一）建设、勘察、设计、施工、监理单位名称及资质；</w:t>
      </w:r>
    </w:p>
    <w:p w14:paraId="47C59215"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（二）设施名称、位置、设计规模、结构形式、数量（长度、面积、容积、规模等）；</w:t>
      </w:r>
    </w:p>
    <w:p w14:paraId="018216E2"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（三）开工、完工、竣工验收日期；</w:t>
      </w:r>
    </w:p>
    <w:p w14:paraId="76B49B1D"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（四）保修期限；</w:t>
      </w:r>
    </w:p>
    <w:p w14:paraId="09AF9E87"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（五）设施资产原值或者暂估价值；</w:t>
      </w:r>
    </w:p>
    <w:p w14:paraId="31614AC7"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（六）移交资料明细；</w:t>
      </w:r>
    </w:p>
    <w:p w14:paraId="7C7E94CC" w14:textId="77777777" w:rsidR="007366E1" w:rsidRPr="00E74F5B" w:rsidRDefault="000C32D1">
      <w:pPr>
        <w:jc w:val="both"/>
        <w:rPr>
          <w:rFonts w:eastAsia="方正仿宋_GBK" w:cs="Times New Roman"/>
          <w:color w:val="auto"/>
          <w:szCs w:val="32"/>
        </w:rPr>
      </w:pPr>
      <w:r w:rsidRPr="00E74F5B">
        <w:rPr>
          <w:rFonts w:eastAsia="方正仿宋_GBK" w:cs="Times New Roman"/>
          <w:color w:val="auto"/>
          <w:szCs w:val="32"/>
        </w:rPr>
        <w:t>（七）需要约定的其他事项。</w:t>
      </w:r>
    </w:p>
    <w:p w14:paraId="1F1F5484"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第二十条</w:t>
      </w:r>
      <w:r w:rsidRPr="00E74F5B">
        <w:rPr>
          <w:rFonts w:eastAsia="方正仿宋_GBK" w:cs="Times New Roman"/>
          <w:szCs w:val="32"/>
        </w:rPr>
        <w:t xml:space="preserve">　</w:t>
      </w:r>
      <w:r w:rsidRPr="00E74F5B">
        <w:rPr>
          <w:rFonts w:eastAsia="方正仿宋_GBK" w:cs="Times New Roman"/>
          <w:color w:val="auto"/>
          <w:szCs w:val="32"/>
        </w:rPr>
        <w:t>移交完成前，</w:t>
      </w:r>
      <w:r w:rsidR="006D4973" w:rsidRPr="00E74F5B">
        <w:rPr>
          <w:rFonts w:eastAsia="方正仿宋_GBK" w:cs="Times New Roman"/>
          <w:color w:val="000000" w:themeColor="text1"/>
          <w:szCs w:val="32"/>
        </w:rPr>
        <w:t>设施养护责任、生产安全等均</w:t>
      </w:r>
      <w:r w:rsidR="00C023C3">
        <w:rPr>
          <w:rFonts w:eastAsia="方正仿宋_GBK" w:cs="Times New Roman"/>
          <w:color w:val="000000" w:themeColor="text1"/>
          <w:szCs w:val="32"/>
        </w:rPr>
        <w:t>由建设单位承担</w:t>
      </w:r>
      <w:r w:rsidRPr="00E74F5B">
        <w:rPr>
          <w:rFonts w:eastAsia="方正仿宋_GBK" w:cs="Times New Roman"/>
          <w:color w:val="auto"/>
          <w:szCs w:val="32"/>
        </w:rPr>
        <w:t>；移交完成后，</w:t>
      </w:r>
      <w:r w:rsidRPr="00E74F5B">
        <w:rPr>
          <w:rFonts w:eastAsia="方正仿宋_GBK" w:cs="Times New Roman"/>
          <w:szCs w:val="32"/>
        </w:rPr>
        <w:t>自移交确认书签署之日起，由养护单位负责养护管理</w:t>
      </w:r>
      <w:r w:rsidR="00C023C3">
        <w:rPr>
          <w:rFonts w:eastAsia="方正仿宋_GBK" w:cs="Times New Roman" w:hint="eastAsia"/>
          <w:szCs w:val="32"/>
        </w:rPr>
        <w:t>；</w:t>
      </w:r>
      <w:r w:rsidRPr="00E74F5B">
        <w:rPr>
          <w:rFonts w:eastAsia="方正仿宋_GBK" w:cs="Times New Roman"/>
          <w:szCs w:val="32"/>
        </w:rPr>
        <w:t>移交确认书另有约定的，从其约定。</w:t>
      </w:r>
    </w:p>
    <w:p w14:paraId="0FFA0FEB" w14:textId="238634E3"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第二十一条</w:t>
      </w:r>
      <w:r w:rsidR="00B035AA">
        <w:rPr>
          <w:rFonts w:eastAsia="方正仿宋_GBK" w:cs="Times New Roman"/>
          <w:szCs w:val="32"/>
        </w:rPr>
        <w:t xml:space="preserve">　</w:t>
      </w:r>
      <w:r w:rsidRPr="00E74F5B">
        <w:rPr>
          <w:rFonts w:eastAsia="方正仿宋_GBK" w:cs="Times New Roman"/>
          <w:szCs w:val="32"/>
        </w:rPr>
        <w:t>移交完成后，区排水行政主管部门应当在次月将移交情况报市排水行政主管部门备案。市、区排水行政主管部门应当及时核定新增设施量</w:t>
      </w:r>
      <w:r w:rsidRPr="00E74F5B">
        <w:rPr>
          <w:rFonts w:eastAsia="方正仿宋_GBK" w:cs="Times New Roman"/>
          <w:color w:val="000000" w:themeColor="text1"/>
          <w:szCs w:val="32"/>
        </w:rPr>
        <w:t>并函告本级财政部门</w:t>
      </w:r>
      <w:r w:rsidRPr="00E74F5B">
        <w:rPr>
          <w:rFonts w:eastAsia="方正仿宋_GBK" w:cs="Times New Roman"/>
          <w:szCs w:val="32"/>
        </w:rPr>
        <w:t>；财政部门应当依据移交确认书及时安排和拨付养护经费，所需费用从移交之日起计算。</w:t>
      </w:r>
    </w:p>
    <w:p w14:paraId="0741542F" w14:textId="3CA22D6F" w:rsidR="007366E1" w:rsidRPr="00E74F5B" w:rsidRDefault="000C32D1">
      <w:pPr>
        <w:jc w:val="both"/>
        <w:rPr>
          <w:rFonts w:eastAsia="方正仿宋_GBK" w:cs="Times New Roman"/>
          <w:color w:val="auto"/>
          <w:szCs w:val="32"/>
        </w:rPr>
      </w:pPr>
      <w:r w:rsidRPr="00E74F5B">
        <w:rPr>
          <w:rFonts w:ascii="方正楷体_GBK" w:eastAsia="方正楷体_GBK" w:cs="Times New Roman"/>
          <w:szCs w:val="32"/>
        </w:rPr>
        <w:t>第二十二条</w:t>
      </w:r>
      <w:r w:rsidRPr="00E74F5B">
        <w:rPr>
          <w:rFonts w:eastAsia="方正仿宋_GBK" w:cs="Times New Roman"/>
          <w:color w:val="auto"/>
          <w:szCs w:val="32"/>
        </w:rPr>
        <w:t xml:space="preserve">　市政排水设施属于市政公共基础设施资产。市政排水设施移交应当坚持设施移交与资产移交同步，执行</w:t>
      </w:r>
      <w:r w:rsidR="00B2617E">
        <w:rPr>
          <w:rFonts w:eastAsia="方正仿宋_GBK" w:cs="Times New Roman"/>
          <w:color w:val="auto"/>
          <w:szCs w:val="32"/>
        </w:rPr>
        <w:t>《政府会计准则第</w:t>
      </w:r>
      <w:r w:rsidR="00B2617E">
        <w:rPr>
          <w:rFonts w:eastAsia="方正仿宋_GBK" w:cs="Times New Roman" w:hint="eastAsia"/>
          <w:color w:val="auto"/>
          <w:szCs w:val="32"/>
        </w:rPr>
        <w:t>5</w:t>
      </w:r>
      <w:r w:rsidR="00B2617E">
        <w:rPr>
          <w:rFonts w:eastAsia="方正仿宋_GBK" w:cs="Times New Roman" w:hint="eastAsia"/>
          <w:color w:val="auto"/>
          <w:szCs w:val="32"/>
        </w:rPr>
        <w:t>号——公共基础设施</w:t>
      </w:r>
      <w:r w:rsidR="00B2617E">
        <w:rPr>
          <w:rFonts w:eastAsia="方正仿宋_GBK" w:cs="Times New Roman"/>
          <w:color w:val="auto"/>
          <w:szCs w:val="32"/>
        </w:rPr>
        <w:t>》</w:t>
      </w:r>
      <w:r w:rsidRPr="00E74F5B">
        <w:rPr>
          <w:rFonts w:eastAsia="方正仿宋_GBK" w:cs="Times New Roman"/>
          <w:color w:val="auto"/>
          <w:szCs w:val="32"/>
        </w:rPr>
        <w:t>和行政事业性国有资产管理有关规定，确保资产安全完整、账实相符。</w:t>
      </w:r>
    </w:p>
    <w:p w14:paraId="7047502F" w14:textId="77777777" w:rsidR="007366E1" w:rsidRPr="00E74F5B" w:rsidRDefault="000C32D1">
      <w:pPr>
        <w:pStyle w:val="1"/>
        <w:rPr>
          <w:rFonts w:ascii="方正黑体_GBK" w:eastAsia="方正黑体_GBK" w:cs="Times New Roman"/>
          <w:b w:val="0"/>
          <w:szCs w:val="32"/>
        </w:rPr>
      </w:pPr>
      <w:bookmarkStart w:id="4" w:name="_Toc238809358"/>
      <w:r w:rsidRPr="00E74F5B">
        <w:rPr>
          <w:rFonts w:ascii="方正黑体_GBK" w:eastAsia="方正黑体_GBK" w:cs="Times New Roman"/>
          <w:b w:val="0"/>
          <w:szCs w:val="32"/>
        </w:rPr>
        <w:t>第四章  质量保修期管理</w:t>
      </w:r>
      <w:bookmarkEnd w:id="4"/>
    </w:p>
    <w:p w14:paraId="7ADC155B"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第二十三条</w:t>
      </w:r>
      <w:r w:rsidRPr="00E74F5B">
        <w:rPr>
          <w:rFonts w:eastAsia="方正仿宋_GBK" w:cs="Times New Roman"/>
          <w:szCs w:val="32"/>
        </w:rPr>
        <w:t xml:space="preserve">　</w:t>
      </w:r>
      <w:r w:rsidR="00ED6804" w:rsidRPr="00E74F5B">
        <w:rPr>
          <w:rFonts w:eastAsia="方正仿宋_GBK" w:cs="Times New Roman"/>
          <w:color w:val="auto"/>
          <w:szCs w:val="32"/>
        </w:rPr>
        <w:t>市政</w:t>
      </w:r>
      <w:r w:rsidRPr="00E74F5B">
        <w:rPr>
          <w:rFonts w:eastAsia="方正仿宋_GBK" w:cs="Times New Roman"/>
          <w:szCs w:val="32"/>
        </w:rPr>
        <w:t>排水设施工程实行质量保修制度。移交后在保修期内，建设单位承担质量保修责任；出现工程质量问题的，养护单位应当通知建设单位，并向其行政主管部门和排水行政主管部门报告；建设单位应当及时组织维修，所需费用由建设单位承担，建设行政主管部门应当督促其履行维修责任。</w:t>
      </w:r>
    </w:p>
    <w:p w14:paraId="682C2EAE"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第二十四条</w:t>
      </w:r>
      <w:r w:rsidRPr="00E74F5B">
        <w:rPr>
          <w:rFonts w:eastAsia="方正仿宋_GBK" w:cs="Times New Roman"/>
          <w:szCs w:val="32"/>
        </w:rPr>
        <w:t xml:space="preserve">　建设单位应当配合养护单位熟悉设施运行状况，提供设施运行、检测、维修等技术资料和作业指导。采用新技术、新材料、新工艺、新设备的设施，建设单位应当提供专项养护作业指导资料。</w:t>
      </w:r>
    </w:p>
    <w:p w14:paraId="0207B556" w14:textId="77777777" w:rsidR="007366E1" w:rsidRPr="00E74F5B" w:rsidRDefault="000C32D1">
      <w:pPr>
        <w:pStyle w:val="1"/>
        <w:rPr>
          <w:rFonts w:ascii="方正黑体_GBK" w:eastAsia="方正黑体_GBK" w:cs="Times New Roman"/>
          <w:b w:val="0"/>
          <w:szCs w:val="32"/>
        </w:rPr>
      </w:pPr>
      <w:bookmarkStart w:id="5" w:name="_Toc238809359"/>
      <w:r w:rsidRPr="00E74F5B">
        <w:rPr>
          <w:rFonts w:ascii="方正黑体_GBK" w:eastAsia="方正黑体_GBK" w:cs="Times New Roman" w:hint="eastAsia"/>
          <w:b w:val="0"/>
          <w:szCs w:val="32"/>
        </w:rPr>
        <w:t>第五章  监督与责任</w:t>
      </w:r>
      <w:bookmarkEnd w:id="5"/>
    </w:p>
    <w:p w14:paraId="7CC45BD6"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第二十五条</w:t>
      </w:r>
      <w:r w:rsidRPr="00E74F5B">
        <w:rPr>
          <w:rFonts w:eastAsia="方正仿宋_GBK" w:cs="Times New Roman"/>
          <w:szCs w:val="32"/>
        </w:rPr>
        <w:t xml:space="preserve">　</w:t>
      </w:r>
      <w:r w:rsidR="00ED6804" w:rsidRPr="00E74F5B">
        <w:rPr>
          <w:rFonts w:eastAsia="方正仿宋_GBK" w:cs="Times New Roman"/>
          <w:color w:val="auto"/>
          <w:szCs w:val="32"/>
        </w:rPr>
        <w:t>市政</w:t>
      </w:r>
      <w:r w:rsidRPr="00E74F5B">
        <w:rPr>
          <w:rFonts w:eastAsia="方正仿宋_GBK" w:cs="Times New Roman"/>
          <w:szCs w:val="32"/>
        </w:rPr>
        <w:t>排水设施移交中发生争议的，应当协商解决；协商不成的，由排水行政主管部门组织协调。</w:t>
      </w:r>
    </w:p>
    <w:p w14:paraId="14041868" w14:textId="77777777" w:rsidR="007366E1" w:rsidRPr="00B035AA" w:rsidRDefault="000C32D1">
      <w:pPr>
        <w:jc w:val="both"/>
        <w:rPr>
          <w:rFonts w:eastAsia="方正仿宋_GBK" w:cs="Times New Roman"/>
          <w:szCs w:val="32"/>
        </w:rPr>
      </w:pPr>
      <w:r w:rsidRPr="00E74F5B">
        <w:rPr>
          <w:rFonts w:ascii="方正楷体_GBK" w:eastAsia="方正楷体_GBK" w:cs="Times New Roman"/>
          <w:szCs w:val="32"/>
        </w:rPr>
        <w:t>第二十六条</w:t>
      </w:r>
      <w:r w:rsidRPr="00E74F5B">
        <w:rPr>
          <w:rFonts w:eastAsia="方正仿宋_GBK" w:cs="Times New Roman"/>
          <w:szCs w:val="32"/>
        </w:rPr>
        <w:t xml:space="preserve">　</w:t>
      </w:r>
      <w:r w:rsidRPr="00B035AA">
        <w:rPr>
          <w:rFonts w:eastAsia="方正仿宋_GBK" w:cs="Times New Roman"/>
          <w:szCs w:val="32"/>
        </w:rPr>
        <w:t>对整改后符合移交条件的设施，养护单位无正当理由不得拒绝接收。</w:t>
      </w:r>
    </w:p>
    <w:p w14:paraId="7C291B54" w14:textId="77777777" w:rsidR="007366E1" w:rsidRPr="00B035AA" w:rsidRDefault="000C32D1">
      <w:pPr>
        <w:jc w:val="both"/>
        <w:rPr>
          <w:rFonts w:eastAsia="方正仿宋_GBK" w:cs="Times New Roman"/>
          <w:szCs w:val="32"/>
        </w:rPr>
      </w:pPr>
      <w:r w:rsidRPr="00B035AA">
        <w:rPr>
          <w:rFonts w:ascii="方正楷体_GBK" w:eastAsia="方正楷体_GBK" w:cs="Times New Roman"/>
          <w:szCs w:val="32"/>
        </w:rPr>
        <w:t>第二十七条</w:t>
      </w:r>
      <w:r w:rsidRPr="00B035AA">
        <w:rPr>
          <w:rFonts w:eastAsia="方正仿宋_GBK" w:cs="Times New Roman"/>
          <w:szCs w:val="32"/>
        </w:rPr>
        <w:t xml:space="preserve">　排水行政主管部门、建设单位、养护单位及其工作人员在排水设施移交工作中不得有以下行为：</w:t>
      </w:r>
    </w:p>
    <w:p w14:paraId="500A65A4" w14:textId="77777777" w:rsidR="007366E1" w:rsidRPr="00B035AA" w:rsidRDefault="000C32D1">
      <w:pPr>
        <w:jc w:val="both"/>
        <w:rPr>
          <w:rFonts w:eastAsia="方正仿宋_GBK" w:cs="Times New Roman"/>
          <w:szCs w:val="32"/>
        </w:rPr>
      </w:pPr>
      <w:r w:rsidRPr="00B035AA">
        <w:rPr>
          <w:rFonts w:eastAsia="方正仿宋_GBK" w:cs="Times New Roman"/>
          <w:szCs w:val="32"/>
        </w:rPr>
        <w:t>（一）无正当理由不申请移交、不按期整改或者拒绝接收；</w:t>
      </w:r>
    </w:p>
    <w:p w14:paraId="39EA35CC" w14:textId="77777777" w:rsidR="007366E1" w:rsidRPr="00B035AA" w:rsidRDefault="000C32D1">
      <w:pPr>
        <w:jc w:val="both"/>
        <w:rPr>
          <w:rFonts w:eastAsia="方正仿宋_GBK" w:cs="Times New Roman"/>
          <w:szCs w:val="32"/>
        </w:rPr>
      </w:pPr>
      <w:r w:rsidRPr="00B035AA">
        <w:rPr>
          <w:rFonts w:eastAsia="方正仿宋_GBK" w:cs="Times New Roman"/>
          <w:szCs w:val="32"/>
        </w:rPr>
        <w:t>（二）未按照规定组织移交或者配合移交；</w:t>
      </w:r>
    </w:p>
    <w:p w14:paraId="691E9831" w14:textId="77777777" w:rsidR="007366E1" w:rsidRPr="00B035AA" w:rsidRDefault="000C32D1">
      <w:pPr>
        <w:jc w:val="both"/>
        <w:rPr>
          <w:rFonts w:eastAsia="方正仿宋_GBK" w:cs="Times New Roman"/>
          <w:szCs w:val="32"/>
        </w:rPr>
      </w:pPr>
      <w:r w:rsidRPr="00B035AA">
        <w:rPr>
          <w:rFonts w:eastAsia="方正仿宋_GBK" w:cs="Times New Roman"/>
          <w:szCs w:val="32"/>
        </w:rPr>
        <w:t>（三）未按照规定办理资产移交和登记入账手续；</w:t>
      </w:r>
    </w:p>
    <w:p w14:paraId="55C17BC5" w14:textId="77777777" w:rsidR="007366E1" w:rsidRPr="00B035AA" w:rsidRDefault="000C32D1">
      <w:pPr>
        <w:jc w:val="both"/>
        <w:rPr>
          <w:rFonts w:eastAsia="方正仿宋_GBK" w:cs="Times New Roman"/>
          <w:szCs w:val="32"/>
        </w:rPr>
      </w:pPr>
      <w:r w:rsidRPr="00B035AA">
        <w:rPr>
          <w:rFonts w:eastAsia="方正仿宋_GBK" w:cs="Times New Roman"/>
          <w:szCs w:val="32"/>
        </w:rPr>
        <w:t>（四）未按照规定备案；</w:t>
      </w:r>
    </w:p>
    <w:p w14:paraId="7AB62AF3" w14:textId="77777777" w:rsidR="007366E1" w:rsidRPr="00B035AA" w:rsidRDefault="000C32D1">
      <w:pPr>
        <w:jc w:val="both"/>
        <w:rPr>
          <w:rFonts w:eastAsia="方正仿宋_GBK" w:cs="Times New Roman"/>
          <w:szCs w:val="32"/>
        </w:rPr>
      </w:pPr>
      <w:r w:rsidRPr="00B035AA">
        <w:rPr>
          <w:rFonts w:eastAsia="方正仿宋_GBK" w:cs="Times New Roman"/>
          <w:szCs w:val="32"/>
        </w:rPr>
        <w:t>（五）其他滥用职权、玩忽职守、徇私舞弊行为。</w:t>
      </w:r>
    </w:p>
    <w:p w14:paraId="399AAC2E" w14:textId="77777777" w:rsidR="007366E1" w:rsidRPr="00E74F5B" w:rsidRDefault="000C32D1">
      <w:pPr>
        <w:pStyle w:val="1"/>
        <w:rPr>
          <w:rFonts w:ascii="方正黑体_GBK" w:eastAsia="方正黑体_GBK" w:cs="Times New Roman"/>
          <w:b w:val="0"/>
          <w:szCs w:val="32"/>
        </w:rPr>
      </w:pPr>
      <w:bookmarkStart w:id="6" w:name="_Toc238809360"/>
      <w:r w:rsidRPr="00E74F5B">
        <w:rPr>
          <w:rFonts w:ascii="方正黑体_GBK" w:eastAsia="方正黑体_GBK" w:cs="Times New Roman" w:hint="eastAsia"/>
          <w:b w:val="0"/>
          <w:szCs w:val="32"/>
        </w:rPr>
        <w:t>第六章  附则</w:t>
      </w:r>
      <w:bookmarkEnd w:id="6"/>
    </w:p>
    <w:p w14:paraId="7DCC3CF2" w14:textId="77777777" w:rsidR="007366E1" w:rsidRPr="00E74F5B" w:rsidRDefault="000C32D1">
      <w:pPr>
        <w:jc w:val="both"/>
        <w:rPr>
          <w:rFonts w:eastAsia="方正仿宋_GBK" w:cs="Times New Roman"/>
          <w:szCs w:val="32"/>
        </w:rPr>
      </w:pPr>
      <w:r w:rsidRPr="00E74F5B">
        <w:rPr>
          <w:rFonts w:ascii="方正楷体_GBK" w:eastAsia="方正楷体_GBK" w:cs="Times New Roman"/>
          <w:szCs w:val="32"/>
        </w:rPr>
        <w:t>第二十八条</w:t>
      </w:r>
      <w:r w:rsidR="00ED6804">
        <w:rPr>
          <w:rFonts w:eastAsia="方正仿宋_GBK" w:cs="Times New Roman" w:hint="eastAsia"/>
          <w:szCs w:val="32"/>
        </w:rPr>
        <w:t xml:space="preserve"> </w:t>
      </w:r>
      <w:r w:rsidR="00ED6804">
        <w:rPr>
          <w:rFonts w:eastAsia="方正仿宋_GBK" w:cs="Times New Roman"/>
          <w:szCs w:val="32"/>
        </w:rPr>
        <w:t xml:space="preserve">  </w:t>
      </w:r>
      <w:r w:rsidRPr="00E74F5B">
        <w:rPr>
          <w:rFonts w:eastAsia="方正仿宋_GBK" w:cs="Times New Roman"/>
          <w:szCs w:val="32"/>
        </w:rPr>
        <w:t>个人、企事业单位等自建排水设施的移交，可参照本办法执行。</w:t>
      </w:r>
    </w:p>
    <w:p w14:paraId="00669668" w14:textId="6E55AB5F" w:rsidR="007366E1" w:rsidRPr="0053366B" w:rsidRDefault="000C32D1" w:rsidP="0053366B">
      <w:pPr>
        <w:jc w:val="both"/>
        <w:rPr>
          <w:rFonts w:eastAsia="方正仿宋_GBK" w:cs="Times New Roman"/>
          <w:color w:val="auto"/>
          <w:szCs w:val="32"/>
        </w:rPr>
      </w:pPr>
      <w:r w:rsidRPr="00E74F5B">
        <w:rPr>
          <w:rFonts w:ascii="方正楷体_GBK" w:eastAsia="方正楷体_GBK" w:cs="Times New Roman"/>
          <w:szCs w:val="32"/>
        </w:rPr>
        <w:t>第二十九条</w:t>
      </w:r>
      <w:r w:rsidRPr="00E74F5B">
        <w:rPr>
          <w:rFonts w:eastAsia="方正仿宋_GBK" w:cs="Times New Roman"/>
          <w:color w:val="auto"/>
          <w:szCs w:val="32"/>
        </w:rPr>
        <w:t xml:space="preserve"> </w:t>
      </w:r>
      <w:r w:rsidR="00ED6804">
        <w:rPr>
          <w:rFonts w:eastAsia="方正仿宋_GBK" w:cs="Times New Roman"/>
          <w:color w:val="auto"/>
          <w:szCs w:val="32"/>
        </w:rPr>
        <w:t xml:space="preserve">  </w:t>
      </w:r>
      <w:r w:rsidRPr="00E74F5B">
        <w:rPr>
          <w:rFonts w:eastAsia="方正仿宋_GBK" w:cs="Times New Roman"/>
          <w:szCs w:val="32"/>
        </w:rPr>
        <w:t>本办法自</w:t>
      </w:r>
      <w:r w:rsidRPr="00E74F5B">
        <w:rPr>
          <w:rFonts w:eastAsia="方正仿宋_GBK" w:cs="Times New Roman"/>
          <w:szCs w:val="32"/>
        </w:rPr>
        <w:t>2026</w:t>
      </w:r>
      <w:r w:rsidRPr="00E74F5B">
        <w:rPr>
          <w:rFonts w:eastAsia="方正仿宋_GBK" w:cs="Times New Roman"/>
          <w:szCs w:val="32"/>
        </w:rPr>
        <w:t>年</w:t>
      </w:r>
      <w:r w:rsidRPr="00E74F5B">
        <w:rPr>
          <w:rFonts w:eastAsia="方正仿宋_GBK" w:cs="Times New Roman"/>
          <w:szCs w:val="32"/>
        </w:rPr>
        <w:t>X</w:t>
      </w:r>
      <w:r w:rsidRPr="00E74F5B">
        <w:rPr>
          <w:rFonts w:eastAsia="方正仿宋_GBK" w:cs="Times New Roman"/>
          <w:szCs w:val="32"/>
        </w:rPr>
        <w:t>月</w:t>
      </w:r>
      <w:r w:rsidRPr="00E74F5B">
        <w:rPr>
          <w:rFonts w:eastAsia="方正仿宋_GBK" w:cs="Times New Roman"/>
          <w:szCs w:val="32"/>
        </w:rPr>
        <w:t>X</w:t>
      </w:r>
      <w:r w:rsidRPr="00E74F5B">
        <w:rPr>
          <w:rFonts w:eastAsia="方正仿宋_GBK" w:cs="Times New Roman"/>
          <w:szCs w:val="32"/>
        </w:rPr>
        <w:t>日起施行。</w:t>
      </w:r>
    </w:p>
    <w:sectPr w:rsidR="007366E1" w:rsidRPr="0053366B" w:rsidSect="009068D9">
      <w:headerReference w:type="default" r:id="rId8"/>
      <w:footerReference w:type="default" r:id="rId9"/>
      <w:pgSz w:w="11906" w:h="16838"/>
      <w:pgMar w:top="2155" w:right="1531" w:bottom="1701" w:left="1531" w:header="720" w:footer="1020" w:gutter="0"/>
      <w:pgNumType w:fmt="numberInDash"/>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6C726" w14:textId="77777777" w:rsidR="00F174F9" w:rsidRDefault="00F174F9">
      <w:pPr>
        <w:spacing w:line="240" w:lineRule="auto"/>
      </w:pPr>
      <w:r>
        <w:separator/>
      </w:r>
    </w:p>
  </w:endnote>
  <w:endnote w:type="continuationSeparator" w:id="0">
    <w:p w14:paraId="0FE1094D" w14:textId="77777777" w:rsidR="00F174F9" w:rsidRDefault="00F174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C953E" w14:textId="1B287B5C" w:rsidR="007366E1" w:rsidRPr="009E2CAA" w:rsidRDefault="000C32D1">
    <w:pPr>
      <w:jc w:val="center"/>
      <w:rPr>
        <w:sz w:val="28"/>
        <w:szCs w:val="28"/>
      </w:rPr>
    </w:pPr>
    <w:r w:rsidRPr="009E2CAA">
      <w:rPr>
        <w:color w:val="595959"/>
        <w:sz w:val="28"/>
        <w:szCs w:val="28"/>
      </w:rPr>
      <w:t xml:space="preserve"> </w:t>
    </w:r>
    <w:r w:rsidRPr="009E2CAA">
      <w:rPr>
        <w:color w:val="595959"/>
        <w:sz w:val="28"/>
        <w:szCs w:val="28"/>
      </w:rPr>
      <w:fldChar w:fldCharType="begin"/>
    </w:r>
    <w:r w:rsidRPr="009E2CAA">
      <w:rPr>
        <w:color w:val="595959"/>
        <w:sz w:val="28"/>
        <w:szCs w:val="28"/>
      </w:rPr>
      <w:instrText xml:space="preserve"> PAGE </w:instrText>
    </w:r>
    <w:r w:rsidRPr="009E2CAA">
      <w:rPr>
        <w:color w:val="595959"/>
        <w:sz w:val="28"/>
        <w:szCs w:val="28"/>
      </w:rPr>
      <w:fldChar w:fldCharType="separate"/>
    </w:r>
    <w:r w:rsidR="00B2617E">
      <w:rPr>
        <w:noProof/>
        <w:color w:val="595959"/>
        <w:sz w:val="28"/>
        <w:szCs w:val="28"/>
      </w:rPr>
      <w:t>- 9 -</w:t>
    </w:r>
    <w:r w:rsidRPr="009E2CAA">
      <w:rPr>
        <w:color w:val="595959"/>
        <w:sz w:val="28"/>
        <w:szCs w:val="28"/>
      </w:rPr>
      <w:fldChar w:fldCharType="end"/>
    </w:r>
    <w:r w:rsidRPr="009E2CAA">
      <w:rPr>
        <w:color w:val="595959"/>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AD1B0" w14:textId="77777777" w:rsidR="00F174F9" w:rsidRDefault="00F174F9">
      <w:pPr>
        <w:spacing w:line="240" w:lineRule="auto"/>
      </w:pPr>
      <w:r>
        <w:separator/>
      </w:r>
    </w:p>
  </w:footnote>
  <w:footnote w:type="continuationSeparator" w:id="0">
    <w:p w14:paraId="7A486695" w14:textId="77777777" w:rsidR="00F174F9" w:rsidRDefault="00F174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85C7E" w14:textId="77777777" w:rsidR="007366E1" w:rsidRDefault="007366E1">
    <w:pPr>
      <w:ind w:left="64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002"/>
    <w:rsid w:val="00017141"/>
    <w:rsid w:val="000440E7"/>
    <w:rsid w:val="00045778"/>
    <w:rsid w:val="00096C8D"/>
    <w:rsid w:val="000C32D1"/>
    <w:rsid w:val="000C6186"/>
    <w:rsid w:val="000F2C6E"/>
    <w:rsid w:val="00190507"/>
    <w:rsid w:val="001B6493"/>
    <w:rsid w:val="001F1987"/>
    <w:rsid w:val="00214BEC"/>
    <w:rsid w:val="00222C51"/>
    <w:rsid w:val="002665B1"/>
    <w:rsid w:val="002F75A9"/>
    <w:rsid w:val="003230B4"/>
    <w:rsid w:val="00343FED"/>
    <w:rsid w:val="00363BBD"/>
    <w:rsid w:val="00394E26"/>
    <w:rsid w:val="003B63E8"/>
    <w:rsid w:val="003F331B"/>
    <w:rsid w:val="00405A63"/>
    <w:rsid w:val="0041171E"/>
    <w:rsid w:val="00483B42"/>
    <w:rsid w:val="004A5261"/>
    <w:rsid w:val="0053366B"/>
    <w:rsid w:val="00540170"/>
    <w:rsid w:val="0057441E"/>
    <w:rsid w:val="005955ED"/>
    <w:rsid w:val="005B6751"/>
    <w:rsid w:val="006012DB"/>
    <w:rsid w:val="006C3B3E"/>
    <w:rsid w:val="006D4973"/>
    <w:rsid w:val="00712F7C"/>
    <w:rsid w:val="00733F09"/>
    <w:rsid w:val="007366E1"/>
    <w:rsid w:val="00763AC9"/>
    <w:rsid w:val="007A2AC7"/>
    <w:rsid w:val="007C0958"/>
    <w:rsid w:val="007E373D"/>
    <w:rsid w:val="008055ED"/>
    <w:rsid w:val="00860304"/>
    <w:rsid w:val="00863B08"/>
    <w:rsid w:val="00883758"/>
    <w:rsid w:val="008A64BA"/>
    <w:rsid w:val="008B6284"/>
    <w:rsid w:val="009068D9"/>
    <w:rsid w:val="009619F3"/>
    <w:rsid w:val="00972DFC"/>
    <w:rsid w:val="00987AEB"/>
    <w:rsid w:val="00992D4C"/>
    <w:rsid w:val="009B3212"/>
    <w:rsid w:val="009D1F88"/>
    <w:rsid w:val="009E2CAA"/>
    <w:rsid w:val="00A115F7"/>
    <w:rsid w:val="00A209D8"/>
    <w:rsid w:val="00A74002"/>
    <w:rsid w:val="00AD0E7F"/>
    <w:rsid w:val="00B035AA"/>
    <w:rsid w:val="00B2617E"/>
    <w:rsid w:val="00B31B3F"/>
    <w:rsid w:val="00B35693"/>
    <w:rsid w:val="00B46795"/>
    <w:rsid w:val="00BF7430"/>
    <w:rsid w:val="00C023C3"/>
    <w:rsid w:val="00C50288"/>
    <w:rsid w:val="00C566F4"/>
    <w:rsid w:val="00C930E4"/>
    <w:rsid w:val="00CC207A"/>
    <w:rsid w:val="00CE084B"/>
    <w:rsid w:val="00CE2739"/>
    <w:rsid w:val="00CE3DEB"/>
    <w:rsid w:val="00CE539A"/>
    <w:rsid w:val="00D06A04"/>
    <w:rsid w:val="00E51835"/>
    <w:rsid w:val="00E74F5B"/>
    <w:rsid w:val="00E85C1F"/>
    <w:rsid w:val="00EA38B1"/>
    <w:rsid w:val="00ED6804"/>
    <w:rsid w:val="00EE6230"/>
    <w:rsid w:val="00EF5B61"/>
    <w:rsid w:val="00F16A07"/>
    <w:rsid w:val="00F174F9"/>
    <w:rsid w:val="00F4708F"/>
    <w:rsid w:val="00F648C4"/>
    <w:rsid w:val="00FD4331"/>
    <w:rsid w:val="04FA2D68"/>
    <w:rsid w:val="07F23E4E"/>
    <w:rsid w:val="080F176C"/>
    <w:rsid w:val="086073B9"/>
    <w:rsid w:val="0F930A49"/>
    <w:rsid w:val="107D0655"/>
    <w:rsid w:val="115F2023"/>
    <w:rsid w:val="12BB2799"/>
    <w:rsid w:val="14CD18FF"/>
    <w:rsid w:val="14F32E08"/>
    <w:rsid w:val="154459C2"/>
    <w:rsid w:val="15E37F2A"/>
    <w:rsid w:val="160550C9"/>
    <w:rsid w:val="166C29AE"/>
    <w:rsid w:val="17DB5947"/>
    <w:rsid w:val="18426120"/>
    <w:rsid w:val="1A2651A3"/>
    <w:rsid w:val="1F427367"/>
    <w:rsid w:val="20EC0602"/>
    <w:rsid w:val="210B47E1"/>
    <w:rsid w:val="21753196"/>
    <w:rsid w:val="25E802D7"/>
    <w:rsid w:val="27F91036"/>
    <w:rsid w:val="30BF0B1A"/>
    <w:rsid w:val="333101CA"/>
    <w:rsid w:val="34073862"/>
    <w:rsid w:val="3AED2D3A"/>
    <w:rsid w:val="3B0B1D1C"/>
    <w:rsid w:val="3BC20BFD"/>
    <w:rsid w:val="3BEC01C2"/>
    <w:rsid w:val="3C837C8E"/>
    <w:rsid w:val="3C884BA3"/>
    <w:rsid w:val="3D257C7B"/>
    <w:rsid w:val="3E001505"/>
    <w:rsid w:val="3EF714EE"/>
    <w:rsid w:val="3F57452E"/>
    <w:rsid w:val="41D45E2A"/>
    <w:rsid w:val="42A900EC"/>
    <w:rsid w:val="44480C86"/>
    <w:rsid w:val="4557521B"/>
    <w:rsid w:val="472A1B39"/>
    <w:rsid w:val="487036E7"/>
    <w:rsid w:val="4A674BED"/>
    <w:rsid w:val="4B54790F"/>
    <w:rsid w:val="4DE03965"/>
    <w:rsid w:val="51C6437E"/>
    <w:rsid w:val="536E73B3"/>
    <w:rsid w:val="55B44A45"/>
    <w:rsid w:val="596768B5"/>
    <w:rsid w:val="5A5B04F6"/>
    <w:rsid w:val="5B991B08"/>
    <w:rsid w:val="5BB64468"/>
    <w:rsid w:val="5E120BBE"/>
    <w:rsid w:val="6003173B"/>
    <w:rsid w:val="633515D4"/>
    <w:rsid w:val="63546AD3"/>
    <w:rsid w:val="658D268D"/>
    <w:rsid w:val="663D680A"/>
    <w:rsid w:val="6C6003D6"/>
    <w:rsid w:val="6E845078"/>
    <w:rsid w:val="6F705746"/>
    <w:rsid w:val="6FC37383"/>
    <w:rsid w:val="7071527E"/>
    <w:rsid w:val="729413AF"/>
    <w:rsid w:val="72D75819"/>
    <w:rsid w:val="74A82061"/>
    <w:rsid w:val="74F877EB"/>
    <w:rsid w:val="75D81E22"/>
    <w:rsid w:val="781B02DF"/>
    <w:rsid w:val="7B164183"/>
    <w:rsid w:val="7B461E69"/>
    <w:rsid w:val="7BF302A3"/>
    <w:rsid w:val="7D345E44"/>
    <w:rsid w:val="7D8602B6"/>
    <w:rsid w:val="7F57228F"/>
    <w:rsid w:val="7F8A4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C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560" w:lineRule="exact"/>
      <w:ind w:firstLine="640"/>
    </w:pPr>
    <w:rPr>
      <w:rFonts w:ascii="Times New Roman" w:eastAsia="仿宋" w:hAnsi="Times New Roman"/>
      <w:color w:val="000000"/>
      <w:sz w:val="32"/>
      <w:szCs w:val="22"/>
    </w:rPr>
  </w:style>
  <w:style w:type="paragraph" w:styleId="1">
    <w:name w:val="heading 1"/>
    <w:basedOn w:val="a"/>
    <w:qFormat/>
    <w:pPr>
      <w:keepNext/>
      <w:keepLines/>
      <w:spacing w:before="240" w:after="240"/>
      <w:ind w:firstLine="0"/>
      <w:jc w:val="center"/>
      <w:outlineLvl w:val="0"/>
    </w:pPr>
    <w:rPr>
      <w:rFonts w:eastAsia="黑体"/>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spacing w:line="240" w:lineRule="atLeast"/>
    </w:pPr>
    <w:rPr>
      <w:sz w:val="18"/>
      <w:szCs w:val="18"/>
    </w:rPr>
  </w:style>
  <w:style w:type="paragraph" w:styleId="a4">
    <w:name w:val="header"/>
    <w:basedOn w:val="a"/>
    <w:link w:val="Char0"/>
    <w:qFormat/>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uiPriority w:val="39"/>
    <w:qFormat/>
    <w:pPr>
      <w:tabs>
        <w:tab w:val="right" w:leader="dot" w:pos="9350"/>
      </w:tabs>
      <w:spacing w:before="80" w:after="80" w:line="360" w:lineRule="auto"/>
      <w:ind w:firstLine="0"/>
    </w:pPr>
    <w:rPr>
      <w:sz w:val="28"/>
    </w:rPr>
  </w:style>
  <w:style w:type="character" w:styleId="a5">
    <w:name w:val="Hyperlink"/>
    <w:basedOn w:val="a0"/>
    <w:uiPriority w:val="99"/>
    <w:unhideWhenUsed/>
    <w:qFormat/>
    <w:rPr>
      <w:color w:val="0000FF" w:themeColor="hyperlink"/>
      <w:u w:val="single"/>
    </w:rPr>
  </w:style>
  <w:style w:type="character" w:customStyle="1" w:styleId="Char0">
    <w:name w:val="页眉 Char"/>
    <w:basedOn w:val="a0"/>
    <w:link w:val="a4"/>
    <w:qFormat/>
    <w:rPr>
      <w:rFonts w:ascii="Times New Roman" w:eastAsia="仿宋" w:hAnsi="Times New Roman"/>
      <w:color w:val="000000"/>
      <w:sz w:val="18"/>
      <w:szCs w:val="18"/>
    </w:rPr>
  </w:style>
  <w:style w:type="character" w:customStyle="1" w:styleId="Char">
    <w:name w:val="页脚 Char"/>
    <w:basedOn w:val="a0"/>
    <w:link w:val="a3"/>
    <w:qFormat/>
    <w:rPr>
      <w:rFonts w:ascii="Times New Roman" w:eastAsia="仿宋" w:hAnsi="Times New Roman"/>
      <w:color w:val="000000"/>
      <w:sz w:val="18"/>
      <w:szCs w:val="18"/>
    </w:rPr>
  </w:style>
  <w:style w:type="paragraph" w:styleId="a6">
    <w:name w:val="List Paragraph"/>
    <w:basedOn w:val="a"/>
    <w:uiPriority w:val="99"/>
    <w:qFormat/>
    <w:pPr>
      <w:ind w:firstLineChars="200" w:firstLine="420"/>
    </w:pPr>
  </w:style>
  <w:style w:type="paragraph" w:styleId="a7">
    <w:name w:val="Date"/>
    <w:basedOn w:val="a"/>
    <w:next w:val="a"/>
    <w:link w:val="Char1"/>
    <w:rsid w:val="00733F09"/>
    <w:pPr>
      <w:ind w:leftChars="2500" w:left="100"/>
    </w:pPr>
  </w:style>
  <w:style w:type="character" w:customStyle="1" w:styleId="Char1">
    <w:name w:val="日期 Char"/>
    <w:basedOn w:val="a0"/>
    <w:link w:val="a7"/>
    <w:rsid w:val="00733F09"/>
    <w:rPr>
      <w:rFonts w:ascii="Times New Roman" w:eastAsia="仿宋" w:hAnsi="Times New Roman"/>
      <w:color w:val="000000"/>
      <w:sz w:val="3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560" w:lineRule="exact"/>
      <w:ind w:firstLine="640"/>
    </w:pPr>
    <w:rPr>
      <w:rFonts w:ascii="Times New Roman" w:eastAsia="仿宋" w:hAnsi="Times New Roman"/>
      <w:color w:val="000000"/>
      <w:sz w:val="32"/>
      <w:szCs w:val="22"/>
    </w:rPr>
  </w:style>
  <w:style w:type="paragraph" w:styleId="1">
    <w:name w:val="heading 1"/>
    <w:basedOn w:val="a"/>
    <w:qFormat/>
    <w:pPr>
      <w:keepNext/>
      <w:keepLines/>
      <w:spacing w:before="240" w:after="240"/>
      <w:ind w:firstLine="0"/>
      <w:jc w:val="center"/>
      <w:outlineLvl w:val="0"/>
    </w:pPr>
    <w:rPr>
      <w:rFonts w:eastAsia="黑体"/>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spacing w:line="240" w:lineRule="atLeast"/>
    </w:pPr>
    <w:rPr>
      <w:sz w:val="18"/>
      <w:szCs w:val="18"/>
    </w:rPr>
  </w:style>
  <w:style w:type="paragraph" w:styleId="a4">
    <w:name w:val="header"/>
    <w:basedOn w:val="a"/>
    <w:link w:val="Char0"/>
    <w:qFormat/>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uiPriority w:val="39"/>
    <w:qFormat/>
    <w:pPr>
      <w:tabs>
        <w:tab w:val="right" w:leader="dot" w:pos="9350"/>
      </w:tabs>
      <w:spacing w:before="80" w:after="80" w:line="360" w:lineRule="auto"/>
      <w:ind w:firstLine="0"/>
    </w:pPr>
    <w:rPr>
      <w:sz w:val="28"/>
    </w:rPr>
  </w:style>
  <w:style w:type="character" w:styleId="a5">
    <w:name w:val="Hyperlink"/>
    <w:basedOn w:val="a0"/>
    <w:uiPriority w:val="99"/>
    <w:unhideWhenUsed/>
    <w:qFormat/>
    <w:rPr>
      <w:color w:val="0000FF" w:themeColor="hyperlink"/>
      <w:u w:val="single"/>
    </w:rPr>
  </w:style>
  <w:style w:type="character" w:customStyle="1" w:styleId="Char0">
    <w:name w:val="页眉 Char"/>
    <w:basedOn w:val="a0"/>
    <w:link w:val="a4"/>
    <w:qFormat/>
    <w:rPr>
      <w:rFonts w:ascii="Times New Roman" w:eastAsia="仿宋" w:hAnsi="Times New Roman"/>
      <w:color w:val="000000"/>
      <w:sz w:val="18"/>
      <w:szCs w:val="18"/>
    </w:rPr>
  </w:style>
  <w:style w:type="character" w:customStyle="1" w:styleId="Char">
    <w:name w:val="页脚 Char"/>
    <w:basedOn w:val="a0"/>
    <w:link w:val="a3"/>
    <w:qFormat/>
    <w:rPr>
      <w:rFonts w:ascii="Times New Roman" w:eastAsia="仿宋" w:hAnsi="Times New Roman"/>
      <w:color w:val="000000"/>
      <w:sz w:val="18"/>
      <w:szCs w:val="18"/>
    </w:rPr>
  </w:style>
  <w:style w:type="paragraph" w:styleId="a6">
    <w:name w:val="List Paragraph"/>
    <w:basedOn w:val="a"/>
    <w:uiPriority w:val="99"/>
    <w:qFormat/>
    <w:pPr>
      <w:ind w:firstLineChars="200" w:firstLine="420"/>
    </w:pPr>
  </w:style>
  <w:style w:type="paragraph" w:styleId="a7">
    <w:name w:val="Date"/>
    <w:basedOn w:val="a"/>
    <w:next w:val="a"/>
    <w:link w:val="Char1"/>
    <w:rsid w:val="00733F09"/>
    <w:pPr>
      <w:ind w:leftChars="2500" w:left="100"/>
    </w:pPr>
  </w:style>
  <w:style w:type="character" w:customStyle="1" w:styleId="Char1">
    <w:name w:val="日期 Char"/>
    <w:basedOn w:val="a0"/>
    <w:link w:val="a7"/>
    <w:rsid w:val="00733F09"/>
    <w:rPr>
      <w:rFonts w:ascii="Times New Roman" w:eastAsia="仿宋" w:hAnsi="Times New Roman"/>
      <w:color w:val="000000"/>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4d53b2a8-f250-48f5-b5b8-35d72080d140</errorID>
      <errorWord>下</errorWord>
      <group>L1_Word</group>
      <groupName>字词问题</groupName>
      <ability>L2_Typo</ability>
      <abilityName>字词错误</abilityName>
      <candidateList>
        <item>下简</item>
      </candidateList>
      <explain/>
      <paraID>27730FAC</paraID>
      <start>12</start>
      <end>14</end>
      <status>modified</status>
      <modifiedWord>下简</modifiedWord>
      <trackRevisions>false</trackRevisions>
    </reviewItem>
    <reviewItem>
      <errorID>5c810a54-35f8-4003-a137-342293ce6180</errorID>
      <errorWord>下</errorWord>
      <group>L1_Word</group>
      <groupName>字词问题</groupName>
      <ability>L2_Typo</ability>
      <abilityName>字词错误</abilityName>
      <candidateList>
        <item>下简</item>
      </candidateList>
      <explain/>
      <paraID>2853B326</paraID>
      <start>13</start>
      <end>15</end>
      <status>modified</status>
      <modifiedWord>下简</modifiedWord>
      <trackRevisions>false</trackRevisions>
    </reviewItem>
    <reviewItem>
      <errorID>671de81c-10ef-4bd9-92e5-24c472b3fd27</errorID>
      <errorWord>，</errorWord>
      <group>L1_Punc</group>
      <groupName>标点问题</groupName>
      <ability>L2_Punc_CN</ability>
      <abilityName>标点符号问题</abilityName>
      <candidateList>
        <item>。</item>
      </candidateList>
      <explain/>
      <paraID>268ACA7E</paraID>
      <start>52</start>
      <end>53</end>
      <status>ignored</status>
      <modifiedWord/>
      <trackRevisions>false</trackRevisions>
    </reviewItem>
    <reviewItem>
      <errorID>a9238169-8d22-4a7d-b458-a935419bbeff</errorID>
      <errorWord>法律、法规</errorWord>
      <group>L1_Word</group>
      <groupName>字词问题</groupName>
      <ability>L2_Typo</ability>
      <abilityName>字词错误</abilityName>
      <candidateList>
        <item>法律法规</item>
      </candidateList>
      <explain/>
      <paraID>6890BD20</paraID>
      <start>3</start>
      <end>8</end>
      <status>ignored</status>
      <modifiedWord/>
      <trackRevisions>false</trackRevisions>
    </reviewItem>
    <reviewItem>
      <errorID>0a51b591-c228-49a5-b2e5-b803a6df44db</errorID>
      <errorWord>期间</errorWord>
      <group>L1_Word</group>
      <groupName>字词问题</groupName>
      <ability>L2_Typo</ability>
      <abilityName>字词错误</abilityName>
      <candidateList>
        <item>其间</item>
      </candidateList>
      <explain/>
      <paraID>2234C468</paraID>
      <start>51</start>
      <end>53</end>
      <status>modified</status>
      <modifiedWord>其间</modifiedWord>
      <trackRevisions>false</trackRevisions>
    </reviewItem>
    <reviewItem>
      <errorID>a55b87cd-1e4f-4b29-a031-6767c9b643c9</errorID>
      <errorWord>少</errorWord>
      <group>L1_Word</group>
      <groupName>字词问题</groupName>
      <ability>L2_Typo</ability>
      <abilityName>字词错误</abilityName>
      <candidateList>
        <item>少有</item>
      </candidateList>
      <explain/>
      <paraID>7D86C659</paraID>
      <start>22</start>
      <end>23</end>
      <status>ignored</status>
      <modifiedWord/>
      <trackRevisions>false</trackRevisions>
    </reviewItem>
    <reviewItem>
      <errorID>8ca38fd3-a684-40fd-b403-f0aa66c1bf9f</errorID>
      <errorWord>，</errorWord>
      <group>L1_Word</group>
      <groupName>字词问题</groupName>
      <ability>L2_Typo</ability>
      <abilityName>字词错误</abilityName>
      <candidateList>
        <item>，由</item>
      </candidateList>
      <explain/>
      <paraID>567A1637</paraID>
      <start>58</start>
      <end>59</end>
      <status>ignored</status>
      <modifiedWord/>
      <trackRevisions>false</trackRevisions>
    </reviewItem>
  </reviewItems>
  <config/>
</contractReview>
</file>

<file path=customXml/itemProps1.xml><?xml version="1.0" encoding="utf-8"?>
<ds:datastoreItem xmlns:ds="http://schemas.openxmlformats.org/officeDocument/2006/customXml" ds:itemID="{22BEBE4D-2F7F-4460-A6AF-2537E73C796B}">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9</Pages>
  <Words>593</Words>
  <Characters>3383</Characters>
  <Application>Microsoft Office Word</Application>
  <DocSecurity>0</DocSecurity>
  <Lines>28</Lines>
  <Paragraphs>7</Paragraphs>
  <ScaleCrop>false</ScaleCrop>
  <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zxyst</dc:creator>
  <cp:lastModifiedBy>Administrator</cp:lastModifiedBy>
  <cp:revision>44</cp:revision>
  <dcterms:created xsi:type="dcterms:W3CDTF">2026-08-05T01:21:00Z</dcterms:created>
  <dcterms:modified xsi:type="dcterms:W3CDTF">2026-09-14T07:25:00Z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eyJoZGlkIjoiYjk5ODM0YmMxOWJiYWQyNDU4MGIzYWRmYTA0ZmI5NDciLCJ1c2VySWQiOiI1MTkyMzc2MDcifQ==</vt:lpwstr>
  </property>
  <property fmtid="{D5CDD505-2E9C-101B-9397-08002B2CF9AE}" pid="3" name="KSOProductBuildVer">
    <vt:lpwstr>2052-12.1.0.28043</vt:lpwstr>
  </property>
  <property fmtid="{D5CDD505-2E9C-101B-9397-08002B2CF9AE}" pid="4" name="ICV">
    <vt:lpwstr>C3714885E4754D9A8C09935677223B94_13</vt:lpwstr>
  </property>
</Properties>
</file>