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202" w:rsidRDefault="00D41202">
      <w:pPr>
        <w:pStyle w:val="a9"/>
        <w:widowControl/>
        <w:shd w:val="clear" w:color="auto" w:fill="FFFFFF"/>
        <w:spacing w:beforeAutospacing="0" w:afterAutospacing="0"/>
        <w:rPr>
          <w:rFonts w:ascii="仿宋_GB2312" w:eastAsia="仿宋_GB2312" w:hAnsi="微软雅黑" w:cs="仿宋_GB2312"/>
          <w:color w:val="333333"/>
          <w:sz w:val="32"/>
          <w:szCs w:val="32"/>
          <w:shd w:val="clear" w:color="auto" w:fill="FFFFFF"/>
        </w:rPr>
      </w:pPr>
    </w:p>
    <w:p w:rsidR="00D41202" w:rsidRDefault="00FE3ACC">
      <w:pPr>
        <w:pStyle w:val="a9"/>
        <w:widowControl/>
        <w:shd w:val="clear" w:color="auto" w:fill="FFFFFF"/>
        <w:spacing w:beforeAutospacing="0" w:afterAutospacing="0"/>
        <w:rPr>
          <w:rFonts w:ascii="黑体" w:eastAsia="黑体" w:hAnsi="黑体" w:cs="黑体"/>
          <w:color w:val="111111"/>
          <w:sz w:val="32"/>
          <w:szCs w:val="32"/>
        </w:rPr>
      </w:pPr>
      <w:r>
        <w:rPr>
          <w:rFonts w:ascii="黑体" w:eastAsia="黑体" w:hAnsi="黑体" w:cs="黑体" w:hint="eastAsia"/>
          <w:color w:val="333333"/>
          <w:sz w:val="32"/>
          <w:szCs w:val="32"/>
          <w:shd w:val="clear" w:color="auto" w:fill="FFFFFF"/>
        </w:rPr>
        <w:t>附件2：</w:t>
      </w:r>
      <w:r>
        <w:rPr>
          <w:rFonts w:ascii="黑体" w:eastAsia="黑体" w:hAnsi="黑体" w:cs="黑体" w:hint="eastAsia"/>
          <w:color w:val="111111"/>
          <w:sz w:val="32"/>
          <w:szCs w:val="32"/>
        </w:rPr>
        <w:t> </w:t>
      </w:r>
    </w:p>
    <w:p w:rsidR="00D41202" w:rsidRDefault="00FE3ACC">
      <w:pPr>
        <w:jc w:val="center"/>
        <w:rPr>
          <w:rFonts w:ascii="宋体" w:eastAsia="宋体" w:hAnsi="宋体" w:cs="宋体"/>
          <w:b/>
          <w:bCs/>
          <w:sz w:val="44"/>
          <w:szCs w:val="44"/>
        </w:rPr>
      </w:pPr>
      <w:r>
        <w:rPr>
          <w:rFonts w:ascii="宋体" w:eastAsia="宋体" w:hAnsi="宋体" w:cs="宋体" w:hint="eastAsia"/>
          <w:b/>
          <w:bCs/>
          <w:sz w:val="44"/>
          <w:szCs w:val="44"/>
        </w:rPr>
        <w:t>市住房保障和房产局关于修改</w:t>
      </w:r>
    </w:p>
    <w:p w:rsidR="00D41202" w:rsidRDefault="00FE3ACC">
      <w:pPr>
        <w:jc w:val="center"/>
        <w:rPr>
          <w:rFonts w:ascii="宋体" w:eastAsia="宋体" w:hAnsi="宋体" w:cs="宋体"/>
          <w:b/>
          <w:bCs/>
          <w:sz w:val="44"/>
          <w:szCs w:val="44"/>
        </w:rPr>
      </w:pPr>
      <w:r>
        <w:rPr>
          <w:rFonts w:ascii="宋体" w:eastAsia="宋体" w:hAnsi="宋体" w:cs="宋体" w:hint="eastAsia"/>
          <w:b/>
          <w:bCs/>
          <w:sz w:val="44"/>
          <w:szCs w:val="44"/>
        </w:rPr>
        <w:t>部门规范性文件的通知</w:t>
      </w:r>
    </w:p>
    <w:p w:rsidR="00D41202" w:rsidRDefault="00D41202"/>
    <w:p w:rsidR="00D41202" w:rsidRDefault="00FE3ACC">
      <w:pPr>
        <w:rPr>
          <w:rFonts w:ascii="仿宋_GB2312" w:eastAsia="仿宋_GB2312"/>
          <w:sz w:val="32"/>
          <w:szCs w:val="32"/>
        </w:rPr>
      </w:pPr>
      <w:r>
        <w:rPr>
          <w:rFonts w:ascii="仿宋_GB2312" w:eastAsia="仿宋_GB2312" w:hint="eastAsia"/>
          <w:sz w:val="32"/>
          <w:szCs w:val="32"/>
        </w:rPr>
        <w:t>各有关单位：</w:t>
      </w:r>
    </w:p>
    <w:p w:rsidR="00D41202" w:rsidRDefault="00FE3ACC">
      <w:pPr>
        <w:ind w:firstLineChars="200" w:firstLine="640"/>
        <w:rPr>
          <w:rFonts w:ascii="仿宋_GB2312" w:eastAsia="仿宋_GB2312"/>
          <w:sz w:val="32"/>
          <w:szCs w:val="32"/>
        </w:rPr>
      </w:pPr>
      <w:r>
        <w:rPr>
          <w:rFonts w:ascii="仿宋_GB2312" w:eastAsia="仿宋_GB2312" w:hint="eastAsia"/>
          <w:sz w:val="32"/>
          <w:szCs w:val="32"/>
        </w:rPr>
        <w:t>为贯彻落实《江苏省行政规范性文件管理规定》，加强部门规范性文件管理，维护法制统一，结合工作实际，我局对《关于印发〈南京市住宅物业管理项目招投标实施办法〉的通知》等9件部门规范性文件进行了清理，并对部分条款进行了修改：</w:t>
      </w:r>
    </w:p>
    <w:p w:rsidR="00D41202" w:rsidRDefault="00FE3ACC" w:rsidP="00134A2E">
      <w:pPr>
        <w:ind w:firstLineChars="200" w:firstLine="640"/>
        <w:rPr>
          <w:rFonts w:ascii="仿宋_GB2312" w:eastAsia="仿宋_GB2312" w:hAnsi="黑体" w:cs="黑体"/>
          <w:b/>
          <w:sz w:val="32"/>
          <w:szCs w:val="32"/>
        </w:rPr>
      </w:pPr>
      <w:r>
        <w:rPr>
          <w:rFonts w:ascii="仿宋_GB2312" w:eastAsia="仿宋_GB2312" w:hAnsi="黑体" w:cs="黑体" w:hint="eastAsia"/>
          <w:b/>
          <w:sz w:val="32"/>
          <w:szCs w:val="32"/>
        </w:rPr>
        <w:t>一、对《关于印发〈南京市住宅物业管理项目招投标实施办法〉的通知》（宁房规字〔2016〕2号）作出修改</w:t>
      </w:r>
    </w:p>
    <w:p w:rsidR="00D41202" w:rsidRDefault="00FE3ACC">
      <w:pPr>
        <w:ind w:firstLineChars="200" w:firstLine="640"/>
        <w:rPr>
          <w:rFonts w:ascii="仿宋_GB2312" w:eastAsia="仿宋_GB2312"/>
          <w:sz w:val="32"/>
          <w:szCs w:val="32"/>
        </w:rPr>
      </w:pPr>
      <w:r>
        <w:rPr>
          <w:rFonts w:ascii="仿宋_GB2312" w:eastAsia="仿宋_GB2312" w:hint="eastAsia"/>
          <w:sz w:val="32"/>
          <w:szCs w:val="32"/>
        </w:rPr>
        <w:t>（一）保留宁房法字〔2020〕8号文和〔2020〕259号文相关修改内容。</w:t>
      </w:r>
    </w:p>
    <w:p w:rsidR="00D41202" w:rsidRDefault="00FE3ACC">
      <w:pPr>
        <w:ind w:firstLineChars="200" w:firstLine="640"/>
        <w:rPr>
          <w:rFonts w:ascii="仿宋_GB2312" w:eastAsia="仿宋_GB2312"/>
          <w:sz w:val="32"/>
          <w:szCs w:val="32"/>
        </w:rPr>
      </w:pPr>
      <w:r>
        <w:rPr>
          <w:rFonts w:ascii="仿宋_GB2312" w:eastAsia="仿宋_GB2312" w:hint="eastAsia"/>
          <w:sz w:val="32"/>
          <w:szCs w:val="32"/>
        </w:rPr>
        <w:t>（二）将第二条第二款修改为：“本办法所称住宅物业管理项目招投标，是指住宅项目的建设单位、业主组织等招标人通过招投标方式，选聘物业服务企业的活动。”。</w:t>
      </w:r>
    </w:p>
    <w:p w:rsidR="00D41202" w:rsidRDefault="00FE3ACC">
      <w:pPr>
        <w:spacing w:line="360" w:lineRule="auto"/>
        <w:ind w:firstLineChars="200" w:firstLine="640"/>
        <w:rPr>
          <w:rFonts w:ascii="仿宋_GB2312" w:eastAsia="仿宋_GB2312"/>
          <w:sz w:val="32"/>
          <w:szCs w:val="32"/>
        </w:rPr>
      </w:pPr>
      <w:r>
        <w:rPr>
          <w:rFonts w:ascii="仿宋_GB2312" w:eastAsia="仿宋_GB2312" w:hint="eastAsia"/>
          <w:sz w:val="32"/>
          <w:szCs w:val="32"/>
        </w:rPr>
        <w:t>（三）将第三条第二款修改为：“江北新区、各区物业管理行政主管部门按照规定职责分工，做好辖区住宅物业管理项目的招投标日常监督管理工作。”。</w:t>
      </w:r>
    </w:p>
    <w:p w:rsidR="00D41202" w:rsidRDefault="00FE3ACC">
      <w:pPr>
        <w:spacing w:line="360" w:lineRule="auto"/>
        <w:ind w:firstLineChars="200" w:firstLine="640"/>
        <w:rPr>
          <w:rFonts w:ascii="仿宋_GB2312" w:eastAsia="仿宋_GB2312"/>
          <w:sz w:val="32"/>
          <w:szCs w:val="32"/>
        </w:rPr>
      </w:pPr>
      <w:r>
        <w:rPr>
          <w:rFonts w:ascii="仿宋_GB2312" w:eastAsia="仿宋_GB2312" w:hint="eastAsia"/>
          <w:sz w:val="32"/>
          <w:szCs w:val="32"/>
        </w:rPr>
        <w:t>（四）将第六条修改为：“建设单位应当在发布招标公告或者发出投标邀请书的十日前，提交下列材料报江北新区、各区物业管理行政主管部门备案，并可选择通过招投标平台发布招标公告：</w:t>
      </w:r>
    </w:p>
    <w:p w:rsidR="00D41202" w:rsidRDefault="00FE3ACC">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（一）招标项目的建设项目批文、国有建设用地不动产权证</w:t>
      </w:r>
      <w:r>
        <w:rPr>
          <w:rFonts w:ascii="仿宋_GB2312" w:eastAsia="仿宋_GB2312"/>
          <w:sz w:val="32"/>
          <w:szCs w:val="32"/>
        </w:rPr>
        <w:t>（国有土地使用权出让合同）</w:t>
      </w:r>
      <w:r>
        <w:rPr>
          <w:rFonts w:ascii="仿宋_GB2312" w:eastAsia="仿宋_GB2312" w:hint="eastAsia"/>
          <w:sz w:val="32"/>
          <w:szCs w:val="32"/>
        </w:rPr>
        <w:t>、规划方案审定意见书</w:t>
      </w:r>
      <w:r>
        <w:rPr>
          <w:rFonts w:ascii="仿宋_GB2312" w:eastAsia="仿宋_GB2312"/>
          <w:sz w:val="32"/>
          <w:szCs w:val="32"/>
        </w:rPr>
        <w:t>（</w:t>
      </w:r>
      <w:r>
        <w:rPr>
          <w:rFonts w:ascii="仿宋_GB2312" w:eastAsia="仿宋_GB2312" w:hint="eastAsia"/>
          <w:sz w:val="32"/>
          <w:szCs w:val="32"/>
        </w:rPr>
        <w:t>总平图</w:t>
      </w:r>
      <w:r>
        <w:rPr>
          <w:rFonts w:ascii="仿宋_GB2312" w:eastAsia="仿宋_GB2312"/>
          <w:sz w:val="32"/>
          <w:szCs w:val="32"/>
        </w:rPr>
        <w:t>）</w:t>
      </w:r>
      <w:r>
        <w:rPr>
          <w:rFonts w:ascii="仿宋_GB2312" w:eastAsia="仿宋_GB2312" w:hint="eastAsia"/>
          <w:sz w:val="32"/>
          <w:szCs w:val="32"/>
        </w:rPr>
        <w:t>；</w:t>
      </w:r>
    </w:p>
    <w:p w:rsidR="00D41202" w:rsidRDefault="00FE3ACC">
      <w:pPr>
        <w:spacing w:line="360" w:lineRule="auto"/>
        <w:ind w:firstLineChars="200" w:firstLine="640"/>
        <w:rPr>
          <w:rFonts w:ascii="仿宋_GB2312" w:eastAsia="仿宋_GB2312"/>
          <w:sz w:val="32"/>
          <w:szCs w:val="32"/>
        </w:rPr>
      </w:pPr>
      <w:r>
        <w:rPr>
          <w:rFonts w:ascii="仿宋_GB2312" w:eastAsia="仿宋_GB2312" w:hint="eastAsia"/>
          <w:sz w:val="32"/>
          <w:szCs w:val="32"/>
        </w:rPr>
        <w:t>（二）招标公告或者投标邀请书；</w:t>
      </w:r>
    </w:p>
    <w:p w:rsidR="00D41202" w:rsidRDefault="00FE3ACC">
      <w:pPr>
        <w:spacing w:line="360" w:lineRule="auto"/>
        <w:ind w:firstLineChars="200" w:firstLine="640"/>
        <w:rPr>
          <w:rFonts w:ascii="仿宋_GB2312" w:eastAsia="仿宋_GB2312"/>
          <w:sz w:val="32"/>
          <w:szCs w:val="32"/>
        </w:rPr>
      </w:pPr>
      <w:r>
        <w:rPr>
          <w:rFonts w:ascii="仿宋_GB2312" w:eastAsia="仿宋_GB2312" w:hint="eastAsia"/>
          <w:sz w:val="32"/>
          <w:szCs w:val="32"/>
        </w:rPr>
        <w:t>（三）招标文件；</w:t>
      </w:r>
    </w:p>
    <w:p w:rsidR="00D41202" w:rsidRDefault="00FE3ACC">
      <w:pPr>
        <w:spacing w:line="360" w:lineRule="auto"/>
        <w:ind w:firstLineChars="200" w:firstLine="640"/>
        <w:rPr>
          <w:rFonts w:ascii="仿宋_GB2312" w:eastAsia="仿宋_GB2312"/>
          <w:sz w:val="32"/>
          <w:szCs w:val="32"/>
        </w:rPr>
      </w:pPr>
      <w:r>
        <w:rPr>
          <w:rFonts w:ascii="仿宋_GB2312" w:eastAsia="仿宋_GB2312" w:hint="eastAsia"/>
          <w:sz w:val="32"/>
          <w:szCs w:val="32"/>
        </w:rPr>
        <w:t>（四）代理招标</w:t>
      </w:r>
      <w:hyperlink r:id="rId8" w:tgtFrame="_blank" w:history="1">
        <w:r>
          <w:rPr>
            <w:rFonts w:ascii="仿宋_GB2312" w:eastAsia="仿宋_GB2312" w:hint="eastAsia"/>
            <w:sz w:val="32"/>
            <w:szCs w:val="32"/>
          </w:rPr>
          <w:t>委托合同</w:t>
        </w:r>
      </w:hyperlink>
      <w:r>
        <w:rPr>
          <w:rFonts w:ascii="仿宋_GB2312" w:eastAsia="仿宋_GB2312" w:hint="eastAsia"/>
          <w:sz w:val="32"/>
          <w:szCs w:val="32"/>
        </w:rPr>
        <w:t>（适用委托机构代理）；</w:t>
      </w:r>
    </w:p>
    <w:p w:rsidR="00D41202" w:rsidRDefault="00FE3ACC">
      <w:pPr>
        <w:spacing w:line="360" w:lineRule="auto"/>
        <w:ind w:firstLineChars="200" w:firstLine="640"/>
        <w:rPr>
          <w:rFonts w:ascii="仿宋_GB2312" w:eastAsia="仿宋_GB2312"/>
          <w:sz w:val="32"/>
          <w:szCs w:val="32"/>
        </w:rPr>
      </w:pPr>
      <w:r>
        <w:rPr>
          <w:rFonts w:ascii="仿宋_GB2312" w:eastAsia="仿宋_GB2312" w:hint="eastAsia"/>
          <w:sz w:val="32"/>
          <w:szCs w:val="32"/>
        </w:rPr>
        <w:t>（五）法律、法规规定的其他材料。</w:t>
      </w:r>
    </w:p>
    <w:p w:rsidR="00D41202" w:rsidRDefault="00FE3ACC">
      <w:pPr>
        <w:spacing w:line="360" w:lineRule="auto"/>
        <w:ind w:firstLineChars="200" w:firstLine="640"/>
        <w:rPr>
          <w:rFonts w:ascii="仿宋_GB2312" w:eastAsia="仿宋_GB2312"/>
          <w:sz w:val="32"/>
          <w:szCs w:val="32"/>
        </w:rPr>
      </w:pPr>
      <w:r>
        <w:rPr>
          <w:rFonts w:ascii="仿宋_GB2312" w:eastAsia="仿宋_GB2312" w:hint="eastAsia"/>
          <w:sz w:val="32"/>
          <w:szCs w:val="32"/>
        </w:rPr>
        <w:t>鼓励有条件的区按规定推行证明事项告知承诺管理。建设单位书面承诺已经符合告知的相关要求并愿意承担不实承诺的法律责任，物业管理行政主管部门不再索要有关证明并依据书面承诺办理备案。”。</w:t>
      </w:r>
    </w:p>
    <w:p w:rsidR="00D41202" w:rsidRDefault="00FE3ACC">
      <w:pPr>
        <w:spacing w:line="360" w:lineRule="auto"/>
        <w:ind w:firstLineChars="200" w:firstLine="640"/>
        <w:rPr>
          <w:rFonts w:ascii="仿宋_GB2312" w:eastAsia="仿宋_GB2312"/>
          <w:sz w:val="32"/>
          <w:szCs w:val="32"/>
        </w:rPr>
      </w:pPr>
      <w:r>
        <w:rPr>
          <w:rFonts w:ascii="仿宋_GB2312" w:eastAsia="仿宋_GB2312" w:hint="eastAsia"/>
          <w:sz w:val="32"/>
          <w:szCs w:val="32"/>
        </w:rPr>
        <w:t>（五）将第九条修改为“建设单位应当自确定中标人后三十日内，向江北新区、各区物业管理行政主管部门办理备案手续，提交下列资料：</w:t>
      </w:r>
    </w:p>
    <w:p w:rsidR="00D41202" w:rsidRDefault="00FE3ACC">
      <w:pPr>
        <w:numPr>
          <w:ilvl w:val="0"/>
          <w:numId w:val="1"/>
        </w:numPr>
        <w:spacing w:line="360" w:lineRule="auto"/>
        <w:ind w:left="420" w:firstLineChars="225" w:firstLine="720"/>
        <w:rPr>
          <w:rFonts w:ascii="仿宋_GB2312" w:eastAsia="仿宋_GB2312"/>
          <w:sz w:val="32"/>
          <w:szCs w:val="32"/>
        </w:rPr>
      </w:pPr>
      <w:r>
        <w:rPr>
          <w:rFonts w:ascii="仿宋_GB2312" w:eastAsia="仿宋_GB2312" w:hint="eastAsia"/>
          <w:sz w:val="32"/>
          <w:szCs w:val="32"/>
        </w:rPr>
        <w:t>开标评标过程说明，委托代理招标的，还应提供招标代理委托合同；</w:t>
      </w:r>
    </w:p>
    <w:p w:rsidR="00D41202" w:rsidRDefault="00FE3ACC">
      <w:pPr>
        <w:numPr>
          <w:ilvl w:val="0"/>
          <w:numId w:val="1"/>
        </w:numPr>
        <w:spacing w:line="360" w:lineRule="auto"/>
        <w:ind w:left="420" w:firstLineChars="225" w:firstLine="720"/>
        <w:rPr>
          <w:rFonts w:ascii="仿宋_GB2312" w:eastAsia="仿宋_GB2312"/>
          <w:sz w:val="32"/>
          <w:szCs w:val="32"/>
        </w:rPr>
      </w:pPr>
      <w:r>
        <w:rPr>
          <w:rFonts w:ascii="仿宋_GB2312" w:eastAsia="仿宋_GB2312" w:hint="eastAsia"/>
          <w:sz w:val="32"/>
          <w:szCs w:val="32"/>
        </w:rPr>
        <w:t>确定中标人的方式及理由说明；</w:t>
      </w:r>
    </w:p>
    <w:p w:rsidR="00D41202" w:rsidRDefault="00FE3ACC">
      <w:pPr>
        <w:numPr>
          <w:ilvl w:val="0"/>
          <w:numId w:val="1"/>
        </w:numPr>
        <w:spacing w:line="360" w:lineRule="auto"/>
        <w:ind w:left="420" w:firstLineChars="225" w:firstLine="720"/>
        <w:rPr>
          <w:rFonts w:ascii="仿宋_GB2312" w:eastAsia="仿宋_GB2312"/>
          <w:sz w:val="32"/>
          <w:szCs w:val="32"/>
        </w:rPr>
      </w:pPr>
      <w:r>
        <w:rPr>
          <w:rFonts w:ascii="仿宋_GB2312" w:eastAsia="仿宋_GB2312" w:hint="eastAsia"/>
          <w:sz w:val="32"/>
          <w:szCs w:val="32"/>
        </w:rPr>
        <w:t>评标委员会的评标报告；</w:t>
      </w:r>
    </w:p>
    <w:p w:rsidR="00D41202" w:rsidRDefault="00FE3ACC">
      <w:pPr>
        <w:numPr>
          <w:ilvl w:val="0"/>
          <w:numId w:val="1"/>
        </w:numPr>
        <w:spacing w:line="360" w:lineRule="auto"/>
        <w:ind w:left="420" w:firstLineChars="225" w:firstLine="720"/>
        <w:rPr>
          <w:rFonts w:ascii="仿宋_GB2312" w:eastAsia="仿宋_GB2312"/>
          <w:sz w:val="32"/>
          <w:szCs w:val="32"/>
        </w:rPr>
      </w:pPr>
      <w:r>
        <w:rPr>
          <w:rFonts w:ascii="仿宋_GB2312" w:eastAsia="仿宋_GB2312" w:hint="eastAsia"/>
          <w:sz w:val="32"/>
          <w:szCs w:val="32"/>
        </w:rPr>
        <w:lastRenderedPageBreak/>
        <w:t xml:space="preserve">中标人的投标文件； </w:t>
      </w:r>
    </w:p>
    <w:p w:rsidR="00D41202" w:rsidRDefault="00FE3ACC">
      <w:pPr>
        <w:numPr>
          <w:ilvl w:val="0"/>
          <w:numId w:val="1"/>
        </w:numPr>
        <w:spacing w:line="360" w:lineRule="auto"/>
        <w:ind w:left="420" w:firstLineChars="225" w:firstLine="720"/>
        <w:rPr>
          <w:rFonts w:ascii="仿宋_GB2312" w:eastAsia="仿宋_GB2312"/>
          <w:sz w:val="32"/>
          <w:szCs w:val="32"/>
        </w:rPr>
      </w:pPr>
      <w:r>
        <w:rPr>
          <w:rFonts w:ascii="仿宋_GB2312" w:eastAsia="仿宋_GB2312" w:hint="eastAsia"/>
          <w:sz w:val="32"/>
          <w:szCs w:val="32"/>
        </w:rPr>
        <w:t>前期物业服务合同（示范文本）。</w:t>
      </w:r>
    </w:p>
    <w:p w:rsidR="00D41202" w:rsidRDefault="00FE3ACC">
      <w:pPr>
        <w:spacing w:line="360" w:lineRule="auto"/>
        <w:ind w:firstLineChars="200" w:firstLine="640"/>
        <w:rPr>
          <w:rFonts w:ascii="仿宋_GB2312" w:eastAsia="仿宋_GB2312"/>
          <w:sz w:val="32"/>
          <w:szCs w:val="32"/>
        </w:rPr>
      </w:pPr>
      <w:r>
        <w:rPr>
          <w:rFonts w:ascii="仿宋_GB2312" w:eastAsia="仿宋_GB2312" w:hint="eastAsia"/>
          <w:sz w:val="32"/>
          <w:szCs w:val="32"/>
        </w:rPr>
        <w:t>物业管理行政主管部门应当在收齐上述资料之日起三个工作日内办理中标备案手续，在物业服务合同上加盖备案章，出具中标备案表。房屋交易管理部门在办理建设单位房屋预（现）售手续时，应当依法核查经过备案的前期物业服务合同。”。</w:t>
      </w:r>
    </w:p>
    <w:p w:rsidR="00D41202" w:rsidRDefault="00FE3ACC">
      <w:pPr>
        <w:ind w:firstLineChars="200" w:firstLine="640"/>
        <w:rPr>
          <w:rFonts w:ascii="仿宋_GB2312" w:eastAsia="仿宋_GB2312" w:hAnsi="仿宋" w:cs="仿宋"/>
          <w:sz w:val="32"/>
          <w:szCs w:val="32"/>
        </w:rPr>
      </w:pPr>
      <w:r>
        <w:rPr>
          <w:rFonts w:ascii="仿宋_GB2312" w:eastAsia="仿宋_GB2312" w:hint="eastAsia"/>
          <w:sz w:val="32"/>
          <w:szCs w:val="32"/>
        </w:rPr>
        <w:t>（十）将第十二条修改为“本办法自2017年3月1日起施行，有效期至2027年2月28日止。</w:t>
      </w:r>
      <w:r>
        <w:rPr>
          <w:rFonts w:ascii="仿宋_GB2312" w:eastAsia="仿宋_GB2312" w:hAnsi="仿宋" w:cs="仿宋" w:hint="eastAsia"/>
          <w:sz w:val="32"/>
          <w:szCs w:val="32"/>
        </w:rPr>
        <w:t>原南京市房产管理局《关于印发〈前期物业管理招标投标管理暂行办法〉的实施意见》（宁房物〔2003〕216号）、《关于〈前期物业管理招标投标管理暂行办法的实施意见〉的补充意见》（宁房物〔2008〕136号）同时废止。”。</w:t>
      </w:r>
    </w:p>
    <w:p w:rsidR="00D41202" w:rsidRDefault="00FE3ACC" w:rsidP="00134A2E">
      <w:pPr>
        <w:ind w:firstLineChars="200" w:firstLine="640"/>
        <w:rPr>
          <w:rFonts w:ascii="仿宋_GB2312" w:eastAsia="仿宋_GB2312" w:hAnsi="黑体" w:cs="黑体"/>
          <w:b/>
          <w:sz w:val="32"/>
          <w:szCs w:val="32"/>
        </w:rPr>
      </w:pPr>
      <w:r>
        <w:rPr>
          <w:rFonts w:ascii="仿宋_GB2312" w:eastAsia="仿宋_GB2312" w:hAnsi="黑体" w:cs="黑体" w:hint="eastAsia"/>
          <w:b/>
          <w:sz w:val="32"/>
          <w:szCs w:val="32"/>
        </w:rPr>
        <w:t>二、对《市房产局关于印发〈南京市住宅区首次业主大会会议筹备经费管理办法（试行）〉的通知》（宁房规字〔2016〕3号）作出修改</w:t>
      </w:r>
    </w:p>
    <w:p w:rsidR="00D41202" w:rsidRDefault="00FE3ACC">
      <w:pPr>
        <w:ind w:firstLineChars="200" w:firstLine="640"/>
        <w:rPr>
          <w:rFonts w:ascii="仿宋_GB2312" w:eastAsia="仿宋_GB2312"/>
          <w:sz w:val="32"/>
          <w:szCs w:val="32"/>
        </w:rPr>
      </w:pPr>
      <w:r>
        <w:rPr>
          <w:rFonts w:ascii="仿宋_GB2312" w:eastAsia="仿宋_GB2312" w:hint="eastAsia"/>
          <w:sz w:val="32"/>
          <w:szCs w:val="32"/>
        </w:rPr>
        <w:t>（一）将标题修改为：“《市房产局关于印发〈南京市住宅区首次业主大会会议筹备经费管理办法〉的通知》”。</w:t>
      </w:r>
    </w:p>
    <w:p w:rsidR="00D41202" w:rsidRDefault="00FE3ACC">
      <w:pPr>
        <w:ind w:firstLineChars="200" w:firstLine="640"/>
        <w:rPr>
          <w:rFonts w:ascii="仿宋_GB2312" w:eastAsia="仿宋_GB2312"/>
          <w:sz w:val="32"/>
          <w:szCs w:val="32"/>
        </w:rPr>
      </w:pPr>
      <w:r>
        <w:rPr>
          <w:rFonts w:ascii="仿宋_GB2312" w:eastAsia="仿宋_GB2312" w:hint="eastAsia"/>
          <w:sz w:val="32"/>
          <w:szCs w:val="32"/>
        </w:rPr>
        <w:t>（二）保留宁房法字〔2018〕181号文修改内容。</w:t>
      </w:r>
    </w:p>
    <w:p w:rsidR="00D41202" w:rsidRDefault="00FE3ACC">
      <w:pPr>
        <w:ind w:firstLineChars="200" w:firstLine="640"/>
        <w:rPr>
          <w:rFonts w:ascii="仿宋_GB2312" w:eastAsia="仿宋_GB2312" w:hAnsi="仿宋" w:cs="仿宋"/>
          <w:sz w:val="32"/>
          <w:szCs w:val="32"/>
        </w:rPr>
      </w:pPr>
      <w:r>
        <w:rPr>
          <w:rFonts w:ascii="仿宋_GB2312" w:eastAsia="仿宋_GB2312" w:hint="eastAsia"/>
          <w:sz w:val="32"/>
          <w:szCs w:val="32"/>
        </w:rPr>
        <w:t>（三）将</w:t>
      </w:r>
      <w:r>
        <w:rPr>
          <w:rFonts w:ascii="仿宋_GB2312" w:eastAsia="仿宋_GB2312" w:hAnsi="仿宋" w:cs="仿宋" w:hint="eastAsia"/>
          <w:sz w:val="32"/>
          <w:szCs w:val="32"/>
        </w:rPr>
        <w:t>第三条第二款修改为“</w:t>
      </w:r>
      <w:r>
        <w:rPr>
          <w:rFonts w:ascii="仿宋_GB2312" w:eastAsia="仿宋_GB2312" w:hint="eastAsia"/>
          <w:sz w:val="32"/>
          <w:szCs w:val="32"/>
        </w:rPr>
        <w:t>江北新区、各区物业管理行政主管部门负责辖区内首次筹备经费管理工作的指导和监管。</w:t>
      </w:r>
      <w:r>
        <w:rPr>
          <w:rFonts w:ascii="仿宋_GB2312" w:eastAsia="仿宋_GB2312" w:hAnsi="仿宋" w:cs="仿宋" w:hint="eastAsia"/>
          <w:sz w:val="32"/>
          <w:szCs w:val="32"/>
        </w:rPr>
        <w:t>”。</w:t>
      </w:r>
    </w:p>
    <w:p w:rsidR="00D41202" w:rsidRDefault="00FE3ACC">
      <w:pPr>
        <w:ind w:firstLineChars="200" w:firstLine="640"/>
        <w:rPr>
          <w:rFonts w:ascii="仿宋_GB2312" w:eastAsia="仿宋_GB2312"/>
          <w:sz w:val="32"/>
          <w:szCs w:val="32"/>
        </w:rPr>
      </w:pPr>
      <w:r>
        <w:rPr>
          <w:rFonts w:ascii="仿宋_GB2312" w:eastAsia="仿宋_GB2312" w:hAnsi="仿宋" w:cs="仿宋" w:hint="eastAsia"/>
          <w:sz w:val="32"/>
          <w:szCs w:val="32"/>
        </w:rPr>
        <w:t>（四）将第七条修改为“</w:t>
      </w:r>
      <w:r>
        <w:rPr>
          <w:rFonts w:ascii="仿宋_GB2312" w:eastAsia="仿宋_GB2312" w:hint="eastAsia"/>
          <w:sz w:val="32"/>
          <w:szCs w:val="32"/>
        </w:rPr>
        <w:t>江北新区、各区物业管理行政主管部门在办理前期物业管理招投标备案手续时，核查建设单位缴存首次筹备经费的情况。</w:t>
      </w:r>
      <w:r>
        <w:rPr>
          <w:rFonts w:ascii="仿宋_GB2312" w:eastAsia="仿宋_GB2312" w:hAnsi="仿宋" w:cs="仿宋" w:hint="eastAsia"/>
          <w:sz w:val="32"/>
          <w:szCs w:val="32"/>
        </w:rPr>
        <w:t>”。</w:t>
      </w:r>
    </w:p>
    <w:p w:rsidR="00D41202" w:rsidRDefault="00FE3ACC">
      <w:pPr>
        <w:ind w:firstLineChars="200" w:firstLine="640"/>
        <w:rPr>
          <w:rFonts w:ascii="仿宋_GB2312" w:eastAsia="仿宋_GB2312"/>
          <w:sz w:val="32"/>
          <w:szCs w:val="32"/>
        </w:rPr>
      </w:pPr>
      <w:r>
        <w:rPr>
          <w:rFonts w:ascii="仿宋_GB2312" w:eastAsia="仿宋_GB2312" w:hint="eastAsia"/>
          <w:sz w:val="32"/>
          <w:szCs w:val="32"/>
        </w:rPr>
        <w:lastRenderedPageBreak/>
        <w:t>（五）将第十七条修改为：“本办法自2017年5月1日起施行，有效期至2024年4月30日止”。</w:t>
      </w:r>
    </w:p>
    <w:p w:rsidR="00D41202" w:rsidRDefault="00FE3ACC" w:rsidP="00134A2E">
      <w:pPr>
        <w:ind w:firstLineChars="200" w:firstLine="640"/>
        <w:rPr>
          <w:rFonts w:ascii="仿宋_GB2312" w:eastAsia="仿宋_GB2312" w:hAnsi="黑体" w:cs="黑体"/>
          <w:b/>
          <w:sz w:val="32"/>
          <w:szCs w:val="32"/>
        </w:rPr>
      </w:pPr>
      <w:r>
        <w:rPr>
          <w:rFonts w:ascii="仿宋_GB2312" w:eastAsia="仿宋_GB2312" w:hAnsi="黑体" w:cs="黑体" w:hint="eastAsia"/>
          <w:b/>
          <w:sz w:val="32"/>
          <w:szCs w:val="32"/>
        </w:rPr>
        <w:t>三、对《关于印发〈南京市物业服务企业及项目负责人信用信息管理办法〉的通知》（宁房规字〔2016〕4号）作出修改</w:t>
      </w:r>
    </w:p>
    <w:p w:rsidR="00D41202" w:rsidRDefault="00FE3AC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（一）将标题修改为“《关于印发〈南京市物业服务企业及项目负责人星级信息管理办法〉的通知》”。</w:t>
      </w:r>
    </w:p>
    <w:p w:rsidR="00D41202" w:rsidRDefault="00FE3AC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（二）保留宁房法字〔2020〕259号文相关修改内容。</w:t>
      </w:r>
    </w:p>
    <w:p w:rsidR="00D41202" w:rsidRDefault="00FE3ACC">
      <w:pPr>
        <w:spacing w:line="640" w:lineRule="exact"/>
        <w:ind w:firstLineChars="196" w:firstLine="627"/>
        <w:rPr>
          <w:rFonts w:ascii="仿宋_GB2312" w:eastAsia="仿宋_GB2312" w:hAnsi="仿宋" w:cs="仿宋"/>
          <w:sz w:val="32"/>
          <w:szCs w:val="32"/>
        </w:rPr>
      </w:pPr>
      <w:r>
        <w:rPr>
          <w:rFonts w:ascii="仿宋_GB2312" w:eastAsia="仿宋_GB2312" w:hAnsi="仿宋" w:cs="仿宋" w:hint="eastAsia"/>
          <w:sz w:val="32"/>
          <w:szCs w:val="32"/>
        </w:rPr>
        <w:t>（三）将文中所有的“信用”、“征信”和“失信信息”分别修改为“星级”、“星级评价”和“减分信息”。</w:t>
      </w:r>
    </w:p>
    <w:p w:rsidR="00D41202" w:rsidRDefault="00FE3ACC">
      <w:pPr>
        <w:spacing w:line="640" w:lineRule="exact"/>
        <w:ind w:firstLineChars="196" w:firstLine="627"/>
        <w:rPr>
          <w:rFonts w:ascii="仿宋_GB2312" w:eastAsia="仿宋_GB2312" w:hAnsi="仿宋" w:cs="仿宋"/>
          <w:sz w:val="32"/>
          <w:szCs w:val="32"/>
        </w:rPr>
      </w:pPr>
      <w:r>
        <w:rPr>
          <w:rFonts w:ascii="仿宋_GB2312" w:eastAsia="仿宋_GB2312" w:hAnsi="仿宋" w:cs="仿宋" w:hint="eastAsia"/>
          <w:sz w:val="32"/>
          <w:szCs w:val="32"/>
        </w:rPr>
        <w:t>（四）删除第二十条、第二十一条，后续条目序号顺次递增。</w:t>
      </w:r>
    </w:p>
    <w:p w:rsidR="00D41202" w:rsidRDefault="00FE3AC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（五）删除第二十三条第一项中“资质等级、”内容。</w:t>
      </w:r>
    </w:p>
    <w:p w:rsidR="00D41202" w:rsidRDefault="00FE3AC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（六）将第三十一条修改为：“本办法自2017年3月1日起实施，有效期至2027年2月28日止。原《南京市物业服务企业及从业人员信用信息管理办法》（宁建物字〔2011〕879号）自行废止”。</w:t>
      </w:r>
    </w:p>
    <w:p w:rsidR="00D41202" w:rsidRDefault="00FE3ACC" w:rsidP="00134A2E">
      <w:pPr>
        <w:ind w:firstLineChars="200" w:firstLine="640"/>
        <w:rPr>
          <w:rFonts w:ascii="仿宋_GB2312" w:eastAsia="仿宋_GB2312" w:hAnsi="黑体" w:cs="黑体"/>
          <w:b/>
          <w:sz w:val="32"/>
          <w:szCs w:val="32"/>
        </w:rPr>
      </w:pPr>
      <w:r>
        <w:rPr>
          <w:rFonts w:ascii="仿宋_GB2312" w:eastAsia="仿宋_GB2312" w:hAnsi="黑体" w:cs="黑体" w:hint="eastAsia"/>
          <w:b/>
          <w:sz w:val="32"/>
          <w:szCs w:val="32"/>
        </w:rPr>
        <w:t>四、对《关于印发〈南京市房屋白蚁防治单位名录管理办法&gt;的通知》（宁房规字〔2018〕1号）作出修改</w:t>
      </w:r>
    </w:p>
    <w:p w:rsidR="00D41202" w:rsidRDefault="00FE3AC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（一）将文中所有的“市白蚁防治管理处”和“信用”分别修改为“市白蚁防治服务中心”和“星级”。</w:t>
      </w:r>
    </w:p>
    <w:p w:rsidR="00D41202" w:rsidRDefault="00FE3ACC">
      <w:pPr>
        <w:ind w:firstLineChars="200" w:firstLine="640"/>
        <w:rPr>
          <w:rFonts w:ascii="仿宋_GB2312" w:eastAsia="仿宋_GB2312"/>
          <w:sz w:val="32"/>
          <w:szCs w:val="32"/>
        </w:rPr>
      </w:pPr>
      <w:r>
        <w:rPr>
          <w:rFonts w:ascii="仿宋_GB2312" w:eastAsia="仿宋_GB2312" w:hAnsi="仿宋" w:cs="仿宋" w:hint="eastAsia"/>
          <w:sz w:val="32"/>
          <w:szCs w:val="32"/>
        </w:rPr>
        <w:t>（二）将第五条修改为“</w:t>
      </w:r>
      <w:r>
        <w:rPr>
          <w:rFonts w:ascii="仿宋_GB2312" w:eastAsia="仿宋_GB2312" w:hint="eastAsia"/>
          <w:sz w:val="32"/>
          <w:szCs w:val="32"/>
        </w:rPr>
        <w:t>申报载入名录库的防治单位应当具备下列条件：</w:t>
      </w:r>
    </w:p>
    <w:p w:rsidR="00D41202" w:rsidRDefault="00FE3ACC">
      <w:pPr>
        <w:ind w:firstLineChars="200" w:firstLine="640"/>
        <w:rPr>
          <w:rFonts w:ascii="仿宋_GB2312" w:eastAsia="仿宋_GB2312"/>
          <w:sz w:val="32"/>
          <w:szCs w:val="32"/>
        </w:rPr>
      </w:pPr>
      <w:r>
        <w:rPr>
          <w:rFonts w:ascii="仿宋_GB2312" w:eastAsia="仿宋_GB2312" w:hint="eastAsia"/>
          <w:sz w:val="32"/>
          <w:szCs w:val="32"/>
        </w:rPr>
        <w:t>（一）具有独立的法人资格、在本市从事房屋白蚁防治业务；</w:t>
      </w:r>
    </w:p>
    <w:p w:rsidR="00D41202" w:rsidRDefault="00FE3ACC">
      <w:pPr>
        <w:ind w:firstLineChars="200" w:firstLine="640"/>
        <w:rPr>
          <w:rFonts w:ascii="仿宋_GB2312" w:eastAsia="仿宋_GB2312"/>
          <w:sz w:val="32"/>
          <w:szCs w:val="32"/>
        </w:rPr>
      </w:pPr>
      <w:r>
        <w:rPr>
          <w:rFonts w:ascii="仿宋_GB2312" w:eastAsia="仿宋_GB2312" w:hint="eastAsia"/>
          <w:sz w:val="32"/>
          <w:szCs w:val="32"/>
        </w:rPr>
        <w:t>（二）配备国家和省规定的房屋白蚁防治相应的专业技术人员和专业设备；</w:t>
      </w:r>
    </w:p>
    <w:p w:rsidR="00D41202" w:rsidRDefault="00FE3ACC">
      <w:pPr>
        <w:ind w:firstLineChars="200" w:firstLine="640"/>
        <w:rPr>
          <w:rFonts w:ascii="仿宋_GB2312" w:eastAsia="仿宋_GB2312"/>
          <w:sz w:val="32"/>
          <w:szCs w:val="32"/>
        </w:rPr>
      </w:pPr>
      <w:r>
        <w:rPr>
          <w:rFonts w:ascii="仿宋_GB2312" w:eastAsia="仿宋_GB2312" w:hint="eastAsia"/>
          <w:sz w:val="32"/>
          <w:szCs w:val="32"/>
        </w:rPr>
        <w:lastRenderedPageBreak/>
        <w:t>（三）使用国家规定的药物，并按照规定程序进行房屋白蚁防治；</w:t>
      </w:r>
    </w:p>
    <w:p w:rsidR="00D41202" w:rsidRDefault="00FE3ACC">
      <w:pPr>
        <w:ind w:firstLineChars="200" w:firstLine="640"/>
        <w:rPr>
          <w:rFonts w:ascii="仿宋_GB2312" w:eastAsia="仿宋_GB2312" w:hAnsi="仿宋" w:cs="仿宋"/>
          <w:sz w:val="32"/>
          <w:szCs w:val="32"/>
        </w:rPr>
      </w:pPr>
      <w:r>
        <w:rPr>
          <w:rFonts w:ascii="仿宋_GB2312" w:eastAsia="仿宋_GB2312" w:hint="eastAsia"/>
          <w:sz w:val="32"/>
          <w:szCs w:val="32"/>
        </w:rPr>
        <w:t>（四）近三年内在经营活动中没有违法记录，或被行政监督部门处理期限已满。</w:t>
      </w:r>
      <w:r>
        <w:rPr>
          <w:rFonts w:ascii="仿宋_GB2312" w:eastAsia="仿宋_GB2312" w:hAnsi="仿宋" w:cs="仿宋" w:hint="eastAsia"/>
          <w:sz w:val="32"/>
          <w:szCs w:val="32"/>
        </w:rPr>
        <w:t>”。</w:t>
      </w:r>
    </w:p>
    <w:p w:rsidR="00D41202" w:rsidRDefault="00FE3AC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（三）将第十九条修改为“</w:t>
      </w:r>
      <w:r>
        <w:rPr>
          <w:rFonts w:ascii="仿宋_GB2312" w:eastAsia="仿宋_GB2312" w:hint="eastAsia"/>
          <w:sz w:val="32"/>
          <w:szCs w:val="32"/>
        </w:rPr>
        <w:t>本办法自2019年1月1日起施行，有效期至2023年12月31日止。</w:t>
      </w:r>
      <w:r>
        <w:rPr>
          <w:rFonts w:ascii="仿宋_GB2312" w:eastAsia="仿宋_GB2312" w:hAnsi="仿宋" w:cs="仿宋" w:hint="eastAsia"/>
          <w:sz w:val="32"/>
          <w:szCs w:val="32"/>
        </w:rPr>
        <w:t>”</w:t>
      </w:r>
    </w:p>
    <w:p w:rsidR="00D41202" w:rsidRDefault="00FE3ACC" w:rsidP="00134A2E">
      <w:pPr>
        <w:ind w:firstLineChars="200" w:firstLine="640"/>
        <w:rPr>
          <w:rFonts w:ascii="仿宋_GB2312" w:eastAsia="仿宋_GB2312" w:hAnsi="黑体" w:cs="黑体"/>
          <w:b/>
          <w:sz w:val="32"/>
          <w:szCs w:val="32"/>
        </w:rPr>
      </w:pPr>
      <w:r>
        <w:rPr>
          <w:rFonts w:ascii="仿宋_GB2312" w:eastAsia="仿宋_GB2312" w:hAnsi="黑体" w:cs="黑体" w:hint="eastAsia"/>
          <w:b/>
          <w:sz w:val="32"/>
          <w:szCs w:val="32"/>
        </w:rPr>
        <w:t>五、对《关于印发〈南京市房屋白蚁防治企业信用管理办法〉的通知》（宁房规字〔2018〕2号）作出修改</w:t>
      </w:r>
    </w:p>
    <w:p w:rsidR="00D41202" w:rsidRDefault="00FE3AC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（一）将标题修改为“《关于印发〈南京市房屋白蚁防治企业星级管理办法〉的通知》”。</w:t>
      </w:r>
    </w:p>
    <w:p w:rsidR="00D41202" w:rsidRDefault="00FE3ACC">
      <w:pPr>
        <w:spacing w:line="640" w:lineRule="exact"/>
        <w:ind w:firstLineChars="196" w:firstLine="627"/>
        <w:rPr>
          <w:rFonts w:ascii="仿宋_GB2312" w:eastAsia="仿宋_GB2312" w:hAnsi="仿宋" w:cs="仿宋"/>
          <w:sz w:val="32"/>
          <w:szCs w:val="32"/>
        </w:rPr>
      </w:pPr>
      <w:r>
        <w:rPr>
          <w:rFonts w:ascii="仿宋_GB2312" w:eastAsia="仿宋_GB2312" w:hAnsi="仿宋" w:cs="仿宋" w:hint="eastAsia"/>
          <w:sz w:val="32"/>
          <w:szCs w:val="32"/>
        </w:rPr>
        <w:t>（二）将文中所有的“市白蚁防治管理处”和“信用”分别修改为“市白蚁防治服务中心”和“星级”。</w:t>
      </w:r>
    </w:p>
    <w:p w:rsidR="00D41202" w:rsidRDefault="00FE3ACC">
      <w:pPr>
        <w:spacing w:line="640" w:lineRule="exact"/>
        <w:ind w:firstLineChars="196" w:firstLine="627"/>
        <w:rPr>
          <w:rFonts w:ascii="仿宋_GB2312" w:eastAsia="仿宋_GB2312" w:hAnsi="仿宋" w:cs="仿宋"/>
          <w:sz w:val="32"/>
          <w:szCs w:val="32"/>
        </w:rPr>
      </w:pPr>
      <w:r>
        <w:rPr>
          <w:rFonts w:ascii="仿宋_GB2312" w:eastAsia="仿宋_GB2312" w:hAnsi="仿宋" w:cs="仿宋" w:hint="eastAsia"/>
          <w:sz w:val="32"/>
          <w:szCs w:val="32"/>
        </w:rPr>
        <w:t>（三）将第一条修改为“为营造本市房屋白蚁防治企业争先创优的良好氛围，促进房屋白蚁防治行业健康可持续发展，根据《南京市房屋使用安全管理条例》，制定本办法。”。</w:t>
      </w:r>
    </w:p>
    <w:p w:rsidR="00D41202" w:rsidRDefault="00FE3ACC">
      <w:pPr>
        <w:spacing w:line="640" w:lineRule="exact"/>
        <w:ind w:firstLineChars="196" w:firstLine="627"/>
        <w:rPr>
          <w:rFonts w:ascii="仿宋_GB2312" w:eastAsia="仿宋_GB2312" w:hAnsi="仿宋" w:cs="仿宋"/>
          <w:sz w:val="32"/>
          <w:szCs w:val="32"/>
        </w:rPr>
      </w:pPr>
      <w:r>
        <w:rPr>
          <w:rFonts w:ascii="仿宋_GB2312" w:eastAsia="仿宋_GB2312" w:hAnsi="仿宋" w:cs="仿宋" w:hint="eastAsia"/>
          <w:sz w:val="32"/>
          <w:szCs w:val="32"/>
        </w:rPr>
        <w:t>（四）将第三条修改为“防治企业星级管理遵循客观公正、标准统一、动态调整的原则。”。</w:t>
      </w:r>
    </w:p>
    <w:p w:rsidR="00D41202" w:rsidRDefault="00FE3ACC">
      <w:pPr>
        <w:spacing w:line="640" w:lineRule="exact"/>
        <w:ind w:firstLineChars="196" w:firstLine="627"/>
        <w:rPr>
          <w:rFonts w:ascii="仿宋_GB2312" w:eastAsia="仿宋_GB2312" w:hAnsi="仿宋" w:cs="仿宋"/>
          <w:sz w:val="32"/>
          <w:szCs w:val="32"/>
        </w:rPr>
      </w:pPr>
      <w:r>
        <w:rPr>
          <w:rFonts w:ascii="仿宋_GB2312" w:eastAsia="仿宋_GB2312" w:hAnsi="仿宋" w:cs="仿宋" w:hint="eastAsia"/>
          <w:sz w:val="32"/>
          <w:szCs w:val="32"/>
        </w:rPr>
        <w:t>（五）将第十条修改为“防治企业星级评价采取累积扣分定级和规定情形直接定级两种方式。</w:t>
      </w:r>
    </w:p>
    <w:p w:rsidR="00D41202" w:rsidRDefault="00FE3ACC">
      <w:pPr>
        <w:spacing w:line="640" w:lineRule="exact"/>
        <w:ind w:firstLineChars="196" w:firstLine="627"/>
        <w:rPr>
          <w:rFonts w:ascii="仿宋_GB2312" w:eastAsia="仿宋_GB2312" w:hAnsi="仿宋" w:cs="仿宋"/>
          <w:sz w:val="32"/>
          <w:szCs w:val="32"/>
        </w:rPr>
      </w:pPr>
      <w:r>
        <w:rPr>
          <w:rFonts w:ascii="仿宋_GB2312" w:eastAsia="仿宋_GB2312" w:hAnsi="仿宋" w:cs="仿宋" w:hint="eastAsia"/>
          <w:sz w:val="32"/>
          <w:szCs w:val="32"/>
        </w:rPr>
        <w:t>累积扣分定级方式以年度为周期，初始分值为100，按信用计分指标扣分，全年累积定级。分值越高，星级等级越高。</w:t>
      </w:r>
    </w:p>
    <w:p w:rsidR="00D41202" w:rsidRDefault="00FE3ACC">
      <w:pPr>
        <w:spacing w:line="640" w:lineRule="exact"/>
        <w:ind w:firstLineChars="196" w:firstLine="627"/>
        <w:rPr>
          <w:rFonts w:ascii="仿宋_GB2312" w:eastAsia="仿宋_GB2312" w:hAnsi="仿宋" w:cs="仿宋"/>
          <w:sz w:val="32"/>
          <w:szCs w:val="32"/>
        </w:rPr>
      </w:pPr>
      <w:r>
        <w:rPr>
          <w:rFonts w:ascii="仿宋_GB2312" w:eastAsia="仿宋_GB2312" w:hAnsi="仿宋" w:cs="仿宋" w:hint="eastAsia"/>
          <w:sz w:val="32"/>
          <w:szCs w:val="32"/>
        </w:rPr>
        <w:t>规定情形直接定级适用于有严重减分行为的防治企业。</w:t>
      </w:r>
    </w:p>
    <w:p w:rsidR="00D41202" w:rsidRDefault="00FE3ACC">
      <w:pPr>
        <w:spacing w:line="640" w:lineRule="exact"/>
        <w:ind w:firstLineChars="196" w:firstLine="627"/>
        <w:rPr>
          <w:rFonts w:ascii="仿宋_GB2312" w:eastAsia="仿宋_GB2312" w:hAnsi="仿宋" w:cs="仿宋"/>
          <w:sz w:val="32"/>
          <w:szCs w:val="32"/>
        </w:rPr>
      </w:pPr>
      <w:r>
        <w:rPr>
          <w:rFonts w:ascii="仿宋_GB2312" w:eastAsia="仿宋_GB2312" w:hAnsi="仿宋" w:cs="仿宋" w:hint="eastAsia"/>
          <w:sz w:val="32"/>
          <w:szCs w:val="32"/>
        </w:rPr>
        <w:t>防治企业星级计分指标由市白蚁防治服务中心另行制定。”。</w:t>
      </w:r>
    </w:p>
    <w:p w:rsidR="00D41202" w:rsidRDefault="00FE3AC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（六）将第十四条第（五）项修改为“</w:t>
      </w:r>
      <w:r>
        <w:rPr>
          <w:rFonts w:ascii="仿宋_GB2312" w:eastAsia="仿宋_GB2312" w:hint="eastAsia"/>
          <w:sz w:val="32"/>
          <w:szCs w:val="32"/>
        </w:rPr>
        <w:t>存在严重失信情形的</w:t>
      </w:r>
      <w:r>
        <w:rPr>
          <w:rFonts w:ascii="仿宋_GB2312" w:eastAsia="仿宋_GB2312" w:hAnsi="仿宋" w:cs="仿宋" w:hint="eastAsia"/>
          <w:sz w:val="32"/>
          <w:szCs w:val="32"/>
        </w:rPr>
        <w:t>”。</w:t>
      </w:r>
    </w:p>
    <w:p w:rsidR="00D41202" w:rsidRDefault="00FE3AC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（七）删除第二十条、第二十一条，后续条目序号顺次递增。</w:t>
      </w:r>
    </w:p>
    <w:p w:rsidR="00D41202" w:rsidRDefault="00FE3AC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（八）将第二十二条修改为“</w:t>
      </w:r>
      <w:r>
        <w:rPr>
          <w:rFonts w:ascii="仿宋_GB2312" w:eastAsia="仿宋_GB2312" w:hint="eastAsia"/>
          <w:sz w:val="32"/>
          <w:szCs w:val="32"/>
        </w:rPr>
        <w:t>本办法自2019年1月1日起施行，有效期至2023年12月31日止。</w:t>
      </w:r>
      <w:r>
        <w:rPr>
          <w:rFonts w:ascii="仿宋_GB2312" w:eastAsia="仿宋_GB2312" w:hAnsi="仿宋" w:cs="仿宋" w:hint="eastAsia"/>
          <w:sz w:val="32"/>
          <w:szCs w:val="32"/>
        </w:rPr>
        <w:t>”。</w:t>
      </w:r>
    </w:p>
    <w:p w:rsidR="00D41202" w:rsidRDefault="00FE3ACC" w:rsidP="00134A2E">
      <w:pPr>
        <w:ind w:firstLineChars="200" w:firstLine="640"/>
        <w:rPr>
          <w:rFonts w:ascii="仿宋_GB2312" w:eastAsia="仿宋_GB2312" w:hAnsi="黑体" w:cs="黑体"/>
          <w:b/>
          <w:sz w:val="32"/>
          <w:szCs w:val="32"/>
        </w:rPr>
      </w:pPr>
      <w:r>
        <w:rPr>
          <w:rFonts w:ascii="仿宋_GB2312" w:eastAsia="仿宋_GB2312" w:hAnsi="黑体" w:cs="黑体" w:hint="eastAsia"/>
          <w:b/>
          <w:sz w:val="32"/>
          <w:szCs w:val="32"/>
        </w:rPr>
        <w:t>六、对《关于印发〈南京市房屋安全鉴定单位管理办法〉的通知》（宁房规字〔2018〕3号）作出修改</w:t>
      </w:r>
    </w:p>
    <w:p w:rsidR="00D41202" w:rsidRDefault="00FE3ACC">
      <w:pPr>
        <w:spacing w:line="640" w:lineRule="exact"/>
        <w:ind w:firstLineChars="196" w:firstLine="627"/>
        <w:rPr>
          <w:rFonts w:ascii="仿宋_GB2312" w:eastAsia="仿宋_GB2312" w:hAnsi="仿宋" w:cs="仿宋"/>
          <w:sz w:val="32"/>
          <w:szCs w:val="32"/>
        </w:rPr>
      </w:pPr>
      <w:r>
        <w:rPr>
          <w:rFonts w:ascii="仿宋_GB2312" w:eastAsia="仿宋_GB2312" w:hAnsi="仿宋" w:cs="仿宋" w:hint="eastAsia"/>
          <w:sz w:val="32"/>
          <w:szCs w:val="32"/>
        </w:rPr>
        <w:t>（一）将文中所有的“信用”修改为“星级”。</w:t>
      </w:r>
    </w:p>
    <w:p w:rsidR="00D41202" w:rsidRDefault="00FE3ACC">
      <w:pPr>
        <w:spacing w:line="640" w:lineRule="exact"/>
        <w:ind w:firstLineChars="196" w:firstLine="627"/>
        <w:rPr>
          <w:rFonts w:ascii="仿宋_GB2312" w:eastAsia="仿宋_GB2312" w:hAnsi="仿宋" w:cs="仿宋"/>
          <w:sz w:val="32"/>
          <w:szCs w:val="32"/>
        </w:rPr>
      </w:pPr>
      <w:r>
        <w:rPr>
          <w:rFonts w:ascii="仿宋_GB2312" w:eastAsia="仿宋_GB2312" w:hAnsi="仿宋" w:cs="仿宋" w:hint="eastAsia"/>
          <w:sz w:val="32"/>
          <w:szCs w:val="32"/>
        </w:rPr>
        <w:t>（二）将第四条修改为“</w:t>
      </w:r>
      <w:r>
        <w:rPr>
          <w:rFonts w:ascii="仿宋_GB2312" w:eastAsia="仿宋_GB2312" w:hAnsi="仿宋_GB2312" w:cs="仿宋_GB2312" w:hint="eastAsia"/>
          <w:sz w:val="32"/>
          <w:szCs w:val="32"/>
        </w:rPr>
        <w:t>市房屋安全行政主管部门负责全市房屋安全鉴定监督管理，建立房屋使用安全信息管理平台和鉴定单位名录库等。日常工作由南京市房屋安全服务中心实施。</w:t>
      </w:r>
      <w:r>
        <w:rPr>
          <w:rFonts w:ascii="仿宋_GB2312" w:eastAsia="仿宋_GB2312" w:hAnsi="仿宋" w:cs="仿宋" w:hint="eastAsia"/>
          <w:sz w:val="32"/>
          <w:szCs w:val="32"/>
        </w:rPr>
        <w:t>”。</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 w:cs="仿宋" w:hint="eastAsia"/>
          <w:sz w:val="32"/>
          <w:szCs w:val="32"/>
        </w:rPr>
        <w:t>（三）将第十五条修改为“</w:t>
      </w:r>
      <w:r>
        <w:rPr>
          <w:rFonts w:ascii="仿宋_GB2312" w:eastAsia="仿宋_GB2312" w:hAnsi="仿宋_GB2312" w:cs="仿宋_GB2312" w:hint="eastAsia"/>
          <w:sz w:val="32"/>
          <w:szCs w:val="32"/>
        </w:rPr>
        <w:t>房屋安全鉴定星级信息由以下三部分组成：</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（一）基本信息是指登记、核准和备案等事项的信息，包括企业名称、资质情况、质量体系和管理制度、人员和设备情况等；</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（二）加分信息是指受到房屋安全行政主管部门奖励和表彰，取得的对行业科技进步产生重要影响的创新成果，以及履行社会责任等方面的信息；</w:t>
      </w:r>
    </w:p>
    <w:p w:rsidR="00D41202" w:rsidRDefault="00FE3ACC">
      <w:pPr>
        <w:ind w:firstLineChars="200" w:firstLine="640"/>
        <w:rPr>
          <w:rFonts w:ascii="仿宋_GB2312" w:eastAsia="仿宋_GB2312" w:hAnsi="仿宋" w:cs="仿宋"/>
          <w:sz w:val="32"/>
          <w:szCs w:val="32"/>
        </w:rPr>
      </w:pPr>
      <w:r>
        <w:rPr>
          <w:rFonts w:ascii="仿宋_GB2312" w:eastAsia="仿宋_GB2312" w:hAnsi="仿宋_GB2312" w:cs="仿宋_GB2312" w:hint="eastAsia"/>
          <w:sz w:val="32"/>
          <w:szCs w:val="32"/>
        </w:rPr>
        <w:t>（三）减分信息是指在本市行政区域从事房屋安全鉴定工作中违反相关法律、法规、规章、规范性文件、强制性标准和合同的信息。</w:t>
      </w:r>
      <w:r>
        <w:rPr>
          <w:rFonts w:ascii="仿宋_GB2312" w:eastAsia="仿宋_GB2312" w:hAnsi="仿宋" w:cs="仿宋" w:hint="eastAsia"/>
          <w:sz w:val="32"/>
          <w:szCs w:val="32"/>
        </w:rPr>
        <w:t>”。</w:t>
      </w:r>
    </w:p>
    <w:p w:rsidR="00D41202" w:rsidRDefault="00FE3AC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（四）将第十七条修改为“</w:t>
      </w:r>
      <w:r>
        <w:rPr>
          <w:rFonts w:ascii="仿宋_GB2312" w:eastAsia="仿宋_GB2312" w:hAnsi="仿宋_GB2312" w:cs="仿宋_GB2312" w:hint="eastAsia"/>
          <w:sz w:val="32"/>
          <w:szCs w:val="32"/>
        </w:rPr>
        <w:t>房屋安全鉴定星级评价总分为100分，95分（含）以上的评为A级，95分至85分（含）的评为B级，85分至75分（含）的评为C级，75分以下的评为D级。</w:t>
      </w:r>
      <w:r>
        <w:rPr>
          <w:rFonts w:ascii="仿宋_GB2312" w:eastAsia="仿宋_GB2312" w:hAnsi="仿宋" w:cs="仿宋" w:hint="eastAsia"/>
          <w:sz w:val="32"/>
          <w:szCs w:val="32"/>
        </w:rPr>
        <w:t>”。</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 w:cs="仿宋" w:hint="eastAsia"/>
          <w:sz w:val="32"/>
          <w:szCs w:val="32"/>
        </w:rPr>
        <w:t>（五）将第十九条修改为“</w:t>
      </w:r>
      <w:r>
        <w:rPr>
          <w:rFonts w:ascii="仿宋_GB2312" w:eastAsia="仿宋_GB2312" w:hAnsi="仿宋_GB2312" w:cs="仿宋_GB2312" w:hint="eastAsia"/>
          <w:sz w:val="32"/>
          <w:szCs w:val="32"/>
        </w:rPr>
        <w:t>房屋安全鉴定单位存在以下严重减</w:t>
      </w:r>
      <w:r>
        <w:rPr>
          <w:rFonts w:ascii="仿宋_GB2312" w:eastAsia="仿宋_GB2312" w:hAnsi="仿宋_GB2312" w:cs="仿宋_GB2312" w:hint="eastAsia"/>
          <w:sz w:val="32"/>
          <w:szCs w:val="32"/>
        </w:rPr>
        <w:lastRenderedPageBreak/>
        <w:t>分情形之一的，将其从房屋安全鉴定单位名录库中予以删除，两年之内不再录入名录库：</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（一）申请备案时提交虚假材料，隐瞒真实情况的；</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（二）出具虚假鉴定报告的；</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（三）因鉴定工作失误或错误，造成特别重大、重大或较大事故的；</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（四）连续两年房屋安全鉴定星级等级评为D级的；</w:t>
      </w:r>
    </w:p>
    <w:p w:rsidR="00D41202" w:rsidRDefault="00FE3ACC">
      <w:pPr>
        <w:ind w:firstLineChars="200" w:firstLine="640"/>
        <w:rPr>
          <w:rFonts w:ascii="仿宋_GB2312" w:eastAsia="仿宋_GB2312" w:hAnsi="仿宋" w:cs="仿宋"/>
          <w:sz w:val="32"/>
          <w:szCs w:val="32"/>
        </w:rPr>
      </w:pPr>
      <w:r>
        <w:rPr>
          <w:rFonts w:ascii="仿宋_GB2312" w:eastAsia="仿宋_GB2312" w:hAnsi="仿宋_GB2312" w:cs="仿宋_GB2312" w:hint="eastAsia"/>
          <w:sz w:val="32"/>
          <w:szCs w:val="32"/>
        </w:rPr>
        <w:t>（五）存在其他严重违背公开、公平、公正和诚实信用原则行为的。</w:t>
      </w:r>
      <w:r>
        <w:rPr>
          <w:rFonts w:ascii="仿宋_GB2312" w:eastAsia="仿宋_GB2312" w:hAnsi="仿宋" w:cs="仿宋" w:hint="eastAsia"/>
          <w:sz w:val="32"/>
          <w:szCs w:val="32"/>
        </w:rPr>
        <w:t>”。</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 w:cs="仿宋" w:hint="eastAsia"/>
          <w:sz w:val="32"/>
          <w:szCs w:val="32"/>
        </w:rPr>
        <w:t>（六）将第二十条修改为“</w:t>
      </w:r>
      <w:r>
        <w:rPr>
          <w:rFonts w:ascii="仿宋_GB2312" w:eastAsia="仿宋_GB2312" w:hAnsi="仿宋_GB2312" w:cs="仿宋_GB2312" w:hint="eastAsia"/>
          <w:sz w:val="32"/>
          <w:szCs w:val="32"/>
        </w:rPr>
        <w:t>房屋安全鉴定单位存在以下一般减分情形之一的，责令限期整改，逾期不整改的，将其从房屋安全鉴定单位名录库中予以删除，两年之内不再录入名录库：</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（一）未按照技术规范要求出具鉴定报告的；</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（二）因鉴定工作失误或错误，造成一般事故的；</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（三）年度房屋安全鉴定星级等级评为D级的；</w:t>
      </w:r>
    </w:p>
    <w:p w:rsidR="00D41202" w:rsidRDefault="00FE3ACC">
      <w:pPr>
        <w:ind w:firstLineChars="200" w:firstLine="640"/>
        <w:rPr>
          <w:rFonts w:ascii="仿宋_GB2312" w:eastAsia="仿宋_GB2312" w:hAnsi="仿宋" w:cs="仿宋"/>
          <w:sz w:val="32"/>
          <w:szCs w:val="32"/>
        </w:rPr>
      </w:pPr>
      <w:r>
        <w:rPr>
          <w:rFonts w:ascii="仿宋_GB2312" w:eastAsia="仿宋_GB2312" w:hAnsi="仿宋_GB2312" w:cs="仿宋_GB2312" w:hint="eastAsia"/>
          <w:sz w:val="32"/>
          <w:szCs w:val="32"/>
        </w:rPr>
        <w:t>（四）存在其他违背公开、公平、公正和诚实信用原则行为的。</w:t>
      </w:r>
      <w:r>
        <w:rPr>
          <w:rFonts w:ascii="仿宋_GB2312" w:eastAsia="仿宋_GB2312" w:hAnsi="仿宋" w:cs="仿宋" w:hint="eastAsia"/>
          <w:sz w:val="32"/>
          <w:szCs w:val="32"/>
        </w:rPr>
        <w:t>”。</w:t>
      </w:r>
    </w:p>
    <w:p w:rsidR="00D41202" w:rsidRDefault="00FE3AC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（七）第二十三条修改为“</w:t>
      </w:r>
      <w:r>
        <w:rPr>
          <w:rFonts w:ascii="仿宋_GB2312" w:eastAsia="仿宋_GB2312" w:hAnsi="仿宋_GB2312" w:cs="仿宋_GB2312" w:hint="eastAsia"/>
          <w:sz w:val="32"/>
          <w:szCs w:val="32"/>
        </w:rPr>
        <w:t>本办法自2019年2月1日起施行,有效期至2024年1月31日止，由南京市住房保障和房产局负责解释。</w:t>
      </w:r>
      <w:r>
        <w:rPr>
          <w:rFonts w:ascii="仿宋_GB2312" w:eastAsia="仿宋_GB2312" w:hAnsi="仿宋" w:cs="仿宋" w:hint="eastAsia"/>
          <w:sz w:val="32"/>
          <w:szCs w:val="32"/>
        </w:rPr>
        <w:t>”。</w:t>
      </w:r>
    </w:p>
    <w:p w:rsidR="00D41202" w:rsidRDefault="00FE3ACC" w:rsidP="00134A2E">
      <w:pPr>
        <w:ind w:firstLineChars="200" w:firstLine="640"/>
        <w:rPr>
          <w:rFonts w:ascii="仿宋_GB2312" w:eastAsia="仿宋_GB2312" w:hAnsi="黑体" w:cs="黑体"/>
          <w:b/>
          <w:sz w:val="32"/>
          <w:szCs w:val="32"/>
        </w:rPr>
      </w:pPr>
      <w:r>
        <w:rPr>
          <w:rFonts w:ascii="仿宋_GB2312" w:eastAsia="仿宋_GB2312" w:hAnsi="黑体" w:cs="黑体" w:hint="eastAsia"/>
          <w:b/>
          <w:sz w:val="32"/>
          <w:szCs w:val="32"/>
        </w:rPr>
        <w:t>七、对《关于印发〈南京市建筑幕墙维护检修管理办法〉的通知》（宁房规字〔2020〕1号）作出修改</w:t>
      </w:r>
    </w:p>
    <w:p w:rsidR="00D41202" w:rsidRDefault="00FE3AC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（一）将第十七条第二款修改为“</w:t>
      </w:r>
      <w:r>
        <w:rPr>
          <w:rFonts w:ascii="仿宋_GB2312" w:eastAsia="仿宋_GB2312" w:hAnsi="宋体" w:cs="宋体" w:hint="eastAsia"/>
          <w:kern w:val="0"/>
          <w:sz w:val="32"/>
          <w:szCs w:val="32"/>
        </w:rPr>
        <w:t>维护检修责任人拒不采取有效措施的，房屋安全行政主管部门在房产交易、租赁信息平台进行风险提示；被行政处罚的，依法记入社会信用信息。</w:t>
      </w:r>
      <w:r>
        <w:rPr>
          <w:rFonts w:ascii="仿宋_GB2312" w:eastAsia="仿宋_GB2312" w:hAnsi="仿宋" w:cs="仿宋" w:hint="eastAsia"/>
          <w:sz w:val="32"/>
          <w:szCs w:val="32"/>
        </w:rPr>
        <w:t>”。</w:t>
      </w:r>
    </w:p>
    <w:p w:rsidR="00D41202" w:rsidRDefault="00FE3AC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（二）将第二十一条修改为“</w:t>
      </w:r>
      <w:r>
        <w:rPr>
          <w:rFonts w:ascii="仿宋_GB2312" w:eastAsia="仿宋_GB2312" w:hAnsi="宋体" w:cs="宋体" w:hint="eastAsia"/>
          <w:kern w:val="0"/>
          <w:sz w:val="32"/>
          <w:szCs w:val="32"/>
        </w:rPr>
        <w:t>本办法自2020年3月1日起施行，有效期至2025年2月28日止。</w:t>
      </w:r>
      <w:r>
        <w:rPr>
          <w:rFonts w:ascii="仿宋_GB2312" w:eastAsia="仿宋_GB2312" w:hAnsi="仿宋" w:cs="仿宋" w:hint="eastAsia"/>
          <w:sz w:val="32"/>
          <w:szCs w:val="32"/>
        </w:rPr>
        <w:t>”。</w:t>
      </w:r>
    </w:p>
    <w:p w:rsidR="00D41202" w:rsidRDefault="00FE3ACC" w:rsidP="00134A2E">
      <w:pPr>
        <w:ind w:firstLineChars="200" w:firstLine="640"/>
        <w:rPr>
          <w:rFonts w:ascii="仿宋_GB2312" w:eastAsia="仿宋_GB2312" w:hAnsi="黑体" w:cs="黑体"/>
          <w:b/>
          <w:sz w:val="32"/>
          <w:szCs w:val="32"/>
        </w:rPr>
      </w:pPr>
      <w:r>
        <w:rPr>
          <w:rFonts w:ascii="仿宋_GB2312" w:eastAsia="仿宋_GB2312" w:hAnsi="黑体" w:cs="黑体" w:hint="eastAsia"/>
          <w:b/>
          <w:sz w:val="32"/>
          <w:szCs w:val="32"/>
        </w:rPr>
        <w:t>八、对《关于印发〈南京市房产行政处罚自由裁量基准（房屋使用安全类）（试行）〉的通知》（宁房规字〔2020〕2号）作出修改</w:t>
      </w:r>
    </w:p>
    <w:p w:rsidR="00D41202" w:rsidRDefault="00FE3AC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（一）将标题修改为：“《关于印发〈南京市房产行政处罚自由裁量基准（房屋使用安全类）〉的通知》”。</w:t>
      </w:r>
    </w:p>
    <w:p w:rsidR="00D41202" w:rsidRDefault="00FE3AC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（二）在正文最后增加“本通知自2020年10月29日起实施，有效期至2027年10月28日止。”内容。</w:t>
      </w:r>
    </w:p>
    <w:p w:rsidR="00D41202" w:rsidRDefault="00FE3ACC" w:rsidP="00134A2E">
      <w:pPr>
        <w:ind w:firstLineChars="200" w:firstLine="640"/>
        <w:rPr>
          <w:rFonts w:ascii="仿宋_GB2312" w:eastAsia="仿宋_GB2312" w:hAnsi="黑体" w:cs="黑体"/>
          <w:b/>
          <w:sz w:val="32"/>
          <w:szCs w:val="32"/>
        </w:rPr>
      </w:pPr>
      <w:r>
        <w:rPr>
          <w:rFonts w:ascii="仿宋_GB2312" w:eastAsia="仿宋_GB2312" w:hAnsi="黑体" w:cs="黑体" w:hint="eastAsia"/>
          <w:b/>
          <w:sz w:val="32"/>
          <w:szCs w:val="32"/>
        </w:rPr>
        <w:t>九、对《关于印发〈南京市住房租赁企业租赁资金银行监管实施细则（试行）〉的通知》（宁房规字〔2021〕1号）作出修改</w:t>
      </w:r>
    </w:p>
    <w:p w:rsidR="00D41202" w:rsidRDefault="00FE3ACC">
      <w:pPr>
        <w:ind w:firstLineChars="200" w:firstLine="640"/>
        <w:rPr>
          <w:rFonts w:ascii="仿宋_GB2312" w:eastAsia="仿宋_GB2312" w:hAnsi="仿宋" w:cs="仿宋"/>
          <w:sz w:val="32"/>
          <w:szCs w:val="32"/>
        </w:rPr>
      </w:pPr>
      <w:r>
        <w:rPr>
          <w:rFonts w:ascii="仿宋_GB2312" w:eastAsia="仿宋_GB2312" w:hint="eastAsia"/>
          <w:sz w:val="32"/>
          <w:szCs w:val="32"/>
        </w:rPr>
        <w:t>（一）</w:t>
      </w:r>
      <w:r>
        <w:rPr>
          <w:rFonts w:ascii="仿宋_GB2312" w:eastAsia="仿宋_GB2312" w:hAnsi="仿宋" w:cs="仿宋" w:hint="eastAsia"/>
          <w:sz w:val="32"/>
          <w:szCs w:val="32"/>
        </w:rPr>
        <w:t>将标题修改为“《关于印发〈南京市住房租赁企业租赁资金银行监管实施细则〉的通知》”。</w:t>
      </w:r>
    </w:p>
    <w:p w:rsidR="00D41202" w:rsidRDefault="00FE3ACC">
      <w:pPr>
        <w:ind w:firstLineChars="200" w:firstLine="640"/>
        <w:rPr>
          <w:rFonts w:ascii="仿宋_GB2312" w:eastAsia="仿宋_GB2312"/>
          <w:sz w:val="32"/>
          <w:szCs w:val="32"/>
        </w:rPr>
      </w:pPr>
      <w:r>
        <w:rPr>
          <w:rFonts w:ascii="仿宋_GB2312" w:eastAsia="仿宋_GB2312" w:hint="eastAsia"/>
          <w:sz w:val="32"/>
          <w:szCs w:val="32"/>
        </w:rPr>
        <w:t>（二）将第二十三条修改为“本细则自2021年9月1日起施行，有效期至2026年8月31日止，国家、省、市有关管理部门出台新的规定，依照新规定执行。”。</w:t>
      </w:r>
    </w:p>
    <w:p w:rsidR="00D41202" w:rsidRDefault="00FE3ACC">
      <w:pPr>
        <w:ind w:firstLineChars="200" w:firstLine="640"/>
        <w:rPr>
          <w:rFonts w:ascii="仿宋_GB2312" w:eastAsia="仿宋_GB2312"/>
          <w:sz w:val="32"/>
          <w:szCs w:val="32"/>
        </w:rPr>
      </w:pPr>
      <w:r>
        <w:rPr>
          <w:rFonts w:ascii="仿宋_GB2312" w:eastAsia="仿宋_GB2312" w:hint="eastAsia"/>
          <w:sz w:val="32"/>
          <w:szCs w:val="32"/>
        </w:rPr>
        <w:t>本通知自印发之日起施行。</w:t>
      </w:r>
    </w:p>
    <w:p w:rsidR="00D41202" w:rsidRDefault="00D41202">
      <w:pPr>
        <w:rPr>
          <w:rFonts w:ascii="仿宋_GB2312" w:eastAsia="仿宋_GB2312"/>
          <w:sz w:val="32"/>
          <w:szCs w:val="32"/>
        </w:rPr>
      </w:pPr>
    </w:p>
    <w:p w:rsidR="00D41202" w:rsidRDefault="00FE3ACC">
      <w:pPr>
        <w:rPr>
          <w:rFonts w:ascii="仿宋_GB2312" w:eastAsia="仿宋_GB2312"/>
          <w:sz w:val="32"/>
          <w:szCs w:val="32"/>
        </w:rPr>
      </w:pPr>
      <w:r>
        <w:rPr>
          <w:rFonts w:ascii="仿宋_GB2312" w:eastAsia="仿宋_GB2312" w:hint="eastAsia"/>
          <w:sz w:val="32"/>
          <w:szCs w:val="32"/>
        </w:rPr>
        <w:t>附件：</w:t>
      </w:r>
      <w:r>
        <w:rPr>
          <w:rStyle w:val="fontstyle01"/>
          <w:rFonts w:ascii="仿宋_GB2312" w:eastAsia="仿宋_GB2312" w:hint="eastAsia"/>
        </w:rPr>
        <w:t>南京市住房保障和房产局有效规范性文件汇编</w:t>
      </w:r>
    </w:p>
    <w:p w:rsidR="00D41202" w:rsidRDefault="00D41202">
      <w:pPr>
        <w:ind w:left="2240" w:hangingChars="700" w:hanging="2240"/>
        <w:rPr>
          <w:rFonts w:ascii="仿宋_GB2312" w:eastAsia="仿宋_GB2312"/>
          <w:sz w:val="32"/>
          <w:szCs w:val="32"/>
        </w:rPr>
      </w:pPr>
    </w:p>
    <w:p w:rsidR="00D41202" w:rsidRDefault="00D41202">
      <w:pPr>
        <w:pStyle w:val="a0"/>
        <w:rPr>
          <w:lang w:val="en-US" w:bidi="ar-SA"/>
        </w:rPr>
      </w:pPr>
    </w:p>
    <w:p w:rsidR="00D41202" w:rsidRDefault="00FE3ACC">
      <w:pPr>
        <w:ind w:firstLineChars="1300" w:firstLine="4160"/>
        <w:rPr>
          <w:rFonts w:ascii="仿宋_GB2312" w:eastAsia="仿宋_GB2312"/>
          <w:sz w:val="32"/>
          <w:szCs w:val="32"/>
        </w:rPr>
      </w:pPr>
      <w:r>
        <w:rPr>
          <w:rFonts w:ascii="仿宋_GB2312" w:eastAsia="仿宋_GB2312" w:hint="eastAsia"/>
          <w:sz w:val="32"/>
          <w:szCs w:val="32"/>
        </w:rPr>
        <w:t>南京市住房保障和房产局</w:t>
      </w:r>
    </w:p>
    <w:p w:rsidR="00D41202" w:rsidRDefault="00FE3ACC">
      <w:pPr>
        <w:ind w:firstLineChars="1500" w:firstLine="4800"/>
        <w:rPr>
          <w:rFonts w:ascii="仿宋_GB2312" w:eastAsia="仿宋_GB2312"/>
          <w:sz w:val="32"/>
          <w:szCs w:val="32"/>
        </w:rPr>
      </w:pPr>
      <w:r>
        <w:rPr>
          <w:rFonts w:ascii="仿宋_GB2312" w:eastAsia="仿宋_GB2312" w:hint="eastAsia"/>
          <w:sz w:val="32"/>
          <w:szCs w:val="32"/>
        </w:rPr>
        <w:t>2023年5月22日</w:t>
      </w:r>
    </w:p>
    <w:p w:rsidR="00D41202" w:rsidRDefault="00D41202">
      <w:pPr>
        <w:rPr>
          <w:rFonts w:ascii="仿宋_GB2312" w:eastAsia="仿宋_GB2312"/>
          <w:sz w:val="32"/>
          <w:szCs w:val="32"/>
        </w:rPr>
      </w:pPr>
    </w:p>
    <w:p w:rsidR="00D41202" w:rsidRDefault="00FE3ACC">
      <w:pPr>
        <w:widowControl/>
        <w:jc w:val="left"/>
        <w:rPr>
          <w:rFonts w:ascii="仿宋_GB2312" w:eastAsia="仿宋_GB2312"/>
          <w:sz w:val="32"/>
          <w:szCs w:val="32"/>
        </w:rPr>
      </w:pPr>
      <w:r>
        <w:rPr>
          <w:rFonts w:ascii="仿宋_GB2312" w:eastAsia="仿宋_GB2312"/>
          <w:sz w:val="32"/>
          <w:szCs w:val="32"/>
        </w:rPr>
        <w:br w:type="page"/>
      </w:r>
    </w:p>
    <w:p w:rsidR="00D41202" w:rsidRDefault="00FE3ACC">
      <w:pPr>
        <w:rPr>
          <w:rStyle w:val="fontstyle01"/>
          <w:rFonts w:ascii="黑体" w:eastAsia="黑体" w:hAnsi="黑体"/>
        </w:rPr>
      </w:pPr>
      <w:r>
        <w:rPr>
          <w:rStyle w:val="fontstyle01"/>
          <w:rFonts w:ascii="黑体" w:eastAsia="黑体" w:hAnsi="黑体"/>
        </w:rPr>
        <w:lastRenderedPageBreak/>
        <w:t xml:space="preserve">附件 </w:t>
      </w:r>
    </w:p>
    <w:p w:rsidR="00D41202" w:rsidRDefault="00D41202">
      <w:pPr>
        <w:jc w:val="center"/>
        <w:rPr>
          <w:rStyle w:val="fontstyle01"/>
          <w:rFonts w:hint="eastAsia"/>
        </w:rPr>
      </w:pPr>
    </w:p>
    <w:p w:rsidR="00D41202" w:rsidRDefault="00FE3ACC">
      <w:pPr>
        <w:jc w:val="center"/>
        <w:rPr>
          <w:rStyle w:val="fontstyle21"/>
          <w:rFonts w:ascii="仿宋_GB2312" w:eastAsia="仿宋_GB2312" w:hint="eastAsia"/>
          <w:b/>
        </w:rPr>
      </w:pPr>
      <w:r>
        <w:rPr>
          <w:rStyle w:val="fontstyle21"/>
          <w:rFonts w:ascii="仿宋_GB2312" w:eastAsia="仿宋_GB2312" w:hint="eastAsia"/>
          <w:b/>
        </w:rPr>
        <w:t>南京市住房保障和房产局</w:t>
      </w:r>
    </w:p>
    <w:p w:rsidR="00D41202" w:rsidRDefault="00FE3ACC">
      <w:pPr>
        <w:jc w:val="center"/>
        <w:rPr>
          <w:rStyle w:val="fontstyle01"/>
          <w:rFonts w:ascii="仿宋_GB2312" w:eastAsia="仿宋_GB2312" w:hint="eastAsia"/>
          <w:b/>
        </w:rPr>
      </w:pPr>
      <w:r>
        <w:rPr>
          <w:rFonts w:ascii="仿宋_GB2312" w:eastAsia="仿宋_GB2312" w:hAnsi="FZXBSK--GBK1-0" w:hint="eastAsia"/>
          <w:b/>
          <w:color w:val="000000"/>
          <w:sz w:val="48"/>
          <w:szCs w:val="48"/>
        </w:rPr>
        <w:br/>
      </w:r>
      <w:r>
        <w:rPr>
          <w:rStyle w:val="fontstyle21"/>
          <w:rFonts w:ascii="仿宋_GB2312" w:eastAsia="仿宋_GB2312" w:hint="eastAsia"/>
          <w:b/>
          <w:sz w:val="72"/>
          <w:szCs w:val="72"/>
        </w:rPr>
        <w:t>有 效 规 范 性 文 件</w:t>
      </w:r>
      <w:r>
        <w:rPr>
          <w:rFonts w:ascii="仿宋_GB2312" w:eastAsia="仿宋_GB2312" w:hAnsi="FZXBSK--GBK1-0" w:hint="eastAsia"/>
          <w:b/>
          <w:color w:val="000000"/>
          <w:sz w:val="72"/>
          <w:szCs w:val="72"/>
        </w:rPr>
        <w:br/>
      </w:r>
      <w:r>
        <w:rPr>
          <w:rStyle w:val="fontstyle31"/>
          <w:rFonts w:ascii="仿宋_GB2312" w:eastAsia="仿宋_GB2312" w:hint="eastAsia"/>
          <w:b/>
        </w:rPr>
        <w:t xml:space="preserve">（ </w:t>
      </w:r>
      <w:r>
        <w:rPr>
          <w:rStyle w:val="fontstyle41"/>
          <w:rFonts w:ascii="仿宋_GB2312" w:eastAsia="仿宋_GB2312" w:hint="eastAsia"/>
          <w:b/>
        </w:rPr>
        <w:t xml:space="preserve">2023 </w:t>
      </w:r>
      <w:r>
        <w:rPr>
          <w:rStyle w:val="fontstyle31"/>
          <w:rFonts w:ascii="仿宋_GB2312" w:eastAsia="仿宋_GB2312" w:hint="eastAsia"/>
          <w:b/>
        </w:rPr>
        <w:t>版）</w:t>
      </w:r>
      <w:r>
        <w:rPr>
          <w:rFonts w:ascii="仿宋_GB2312" w:eastAsia="仿宋_GB2312" w:hAnsi="FZKTK--GBK1-0" w:hint="eastAsia"/>
          <w:b/>
          <w:color w:val="000000"/>
          <w:sz w:val="44"/>
          <w:szCs w:val="44"/>
        </w:rPr>
        <w:br/>
      </w:r>
    </w:p>
    <w:p w:rsidR="00D41202" w:rsidRDefault="00D41202">
      <w:pPr>
        <w:jc w:val="center"/>
        <w:rPr>
          <w:rStyle w:val="fontstyle01"/>
          <w:rFonts w:hint="eastAsia"/>
        </w:rPr>
      </w:pPr>
    </w:p>
    <w:p w:rsidR="00D41202" w:rsidRDefault="00D41202">
      <w:pPr>
        <w:jc w:val="center"/>
        <w:rPr>
          <w:rStyle w:val="fontstyle01"/>
          <w:rFonts w:hint="eastAsia"/>
        </w:rPr>
      </w:pPr>
    </w:p>
    <w:p w:rsidR="00D41202" w:rsidRDefault="00D41202">
      <w:pPr>
        <w:jc w:val="center"/>
        <w:rPr>
          <w:rStyle w:val="fontstyle01"/>
          <w:rFonts w:hint="eastAsia"/>
        </w:rPr>
      </w:pPr>
    </w:p>
    <w:p w:rsidR="00D41202" w:rsidRDefault="00D41202">
      <w:pPr>
        <w:jc w:val="center"/>
        <w:rPr>
          <w:rStyle w:val="fontstyle01"/>
          <w:rFonts w:hint="eastAsia"/>
        </w:rPr>
      </w:pPr>
    </w:p>
    <w:p w:rsidR="00D41202" w:rsidRDefault="00D41202">
      <w:pPr>
        <w:jc w:val="center"/>
        <w:rPr>
          <w:rStyle w:val="fontstyle01"/>
          <w:rFonts w:hint="eastAsia"/>
        </w:rPr>
      </w:pPr>
    </w:p>
    <w:p w:rsidR="00D41202" w:rsidRDefault="00D41202">
      <w:pPr>
        <w:jc w:val="center"/>
        <w:rPr>
          <w:rStyle w:val="fontstyle01"/>
          <w:rFonts w:hint="eastAsia"/>
        </w:rPr>
      </w:pPr>
    </w:p>
    <w:p w:rsidR="00D41202" w:rsidRDefault="00D41202">
      <w:pPr>
        <w:jc w:val="center"/>
        <w:rPr>
          <w:rStyle w:val="fontstyle01"/>
          <w:rFonts w:hint="eastAsia"/>
        </w:rPr>
      </w:pPr>
    </w:p>
    <w:p w:rsidR="00D41202" w:rsidRDefault="00D41202">
      <w:pPr>
        <w:jc w:val="center"/>
        <w:rPr>
          <w:rStyle w:val="fontstyle01"/>
          <w:rFonts w:hint="eastAsia"/>
        </w:rPr>
      </w:pPr>
    </w:p>
    <w:p w:rsidR="00D41202" w:rsidRDefault="00D41202">
      <w:pPr>
        <w:jc w:val="center"/>
        <w:rPr>
          <w:rStyle w:val="fontstyle01"/>
          <w:rFonts w:hint="eastAsia"/>
        </w:rPr>
      </w:pPr>
    </w:p>
    <w:p w:rsidR="00D41202" w:rsidRDefault="00D41202">
      <w:pPr>
        <w:jc w:val="center"/>
        <w:rPr>
          <w:rStyle w:val="fontstyle01"/>
          <w:rFonts w:hint="eastAsia"/>
        </w:rPr>
      </w:pPr>
    </w:p>
    <w:p w:rsidR="00D41202" w:rsidRDefault="00D41202">
      <w:pPr>
        <w:jc w:val="center"/>
        <w:rPr>
          <w:rStyle w:val="fontstyle01"/>
          <w:rFonts w:hint="eastAsia"/>
        </w:rPr>
      </w:pPr>
    </w:p>
    <w:p w:rsidR="00D41202" w:rsidRDefault="00D41202">
      <w:pPr>
        <w:jc w:val="center"/>
        <w:rPr>
          <w:rStyle w:val="fontstyle01"/>
          <w:rFonts w:hint="eastAsia"/>
        </w:rPr>
      </w:pPr>
    </w:p>
    <w:p w:rsidR="00D41202" w:rsidRDefault="00D41202">
      <w:pPr>
        <w:jc w:val="center"/>
        <w:rPr>
          <w:rStyle w:val="fontstyle01"/>
          <w:rFonts w:hint="eastAsia"/>
        </w:rPr>
      </w:pPr>
    </w:p>
    <w:p w:rsidR="00D41202" w:rsidRDefault="00D41202">
      <w:pPr>
        <w:jc w:val="center"/>
        <w:rPr>
          <w:rStyle w:val="fontstyle01"/>
          <w:rFonts w:hint="eastAsia"/>
        </w:rPr>
      </w:pPr>
    </w:p>
    <w:p w:rsidR="00D41202" w:rsidRDefault="00D41202">
      <w:pPr>
        <w:jc w:val="center"/>
        <w:rPr>
          <w:rStyle w:val="fontstyle01"/>
          <w:rFonts w:hint="eastAsia"/>
        </w:rPr>
      </w:pPr>
    </w:p>
    <w:p w:rsidR="00D41202" w:rsidRDefault="00D41202">
      <w:pPr>
        <w:jc w:val="center"/>
        <w:rPr>
          <w:rStyle w:val="fontstyle01"/>
          <w:rFonts w:hint="eastAsia"/>
        </w:rPr>
      </w:pPr>
    </w:p>
    <w:p w:rsidR="00D41202" w:rsidRDefault="00D41202">
      <w:pPr>
        <w:jc w:val="center"/>
        <w:rPr>
          <w:rStyle w:val="fontstyle01"/>
          <w:rFonts w:hint="eastAsia"/>
        </w:rPr>
      </w:pPr>
    </w:p>
    <w:p w:rsidR="00D41202" w:rsidRDefault="00D41202">
      <w:pPr>
        <w:jc w:val="center"/>
        <w:rPr>
          <w:rStyle w:val="fontstyle01"/>
          <w:rFonts w:hint="eastAsia"/>
        </w:rPr>
      </w:pPr>
    </w:p>
    <w:p w:rsidR="00D41202" w:rsidRDefault="00D41202">
      <w:pPr>
        <w:jc w:val="center"/>
        <w:rPr>
          <w:rStyle w:val="fontstyle01"/>
          <w:rFonts w:hint="eastAsia"/>
        </w:rPr>
      </w:pPr>
    </w:p>
    <w:p w:rsidR="00D41202" w:rsidRDefault="00D41202">
      <w:pPr>
        <w:jc w:val="center"/>
        <w:rPr>
          <w:rStyle w:val="fontstyle01"/>
          <w:rFonts w:hint="eastAsia"/>
        </w:rPr>
      </w:pPr>
    </w:p>
    <w:p w:rsidR="00D41202" w:rsidRDefault="00FE3ACC">
      <w:pPr>
        <w:jc w:val="center"/>
        <w:rPr>
          <w:rStyle w:val="fontstyle01"/>
          <w:rFonts w:ascii="黑体" w:eastAsia="黑体" w:hAnsi="黑体"/>
        </w:rPr>
      </w:pPr>
      <w:r>
        <w:rPr>
          <w:rStyle w:val="fontstyle01"/>
          <w:rFonts w:ascii="黑体" w:eastAsia="黑体" w:hAnsi="黑体" w:hint="eastAsia"/>
        </w:rPr>
        <w:t>南京市住房保障和房产局</w:t>
      </w:r>
      <w:r>
        <w:rPr>
          <w:rFonts w:ascii="黑体" w:eastAsia="黑体" w:hAnsi="黑体"/>
          <w:color w:val="000000"/>
          <w:sz w:val="32"/>
          <w:szCs w:val="32"/>
        </w:rPr>
        <w:br/>
      </w:r>
      <w:r>
        <w:rPr>
          <w:rStyle w:val="fontstyle41"/>
          <w:rFonts w:ascii="黑体" w:eastAsia="黑体" w:hAnsi="黑体"/>
          <w:sz w:val="32"/>
          <w:szCs w:val="32"/>
        </w:rPr>
        <w:t>20</w:t>
      </w:r>
      <w:r>
        <w:rPr>
          <w:rStyle w:val="fontstyle41"/>
          <w:rFonts w:ascii="黑体" w:eastAsia="黑体" w:hAnsi="黑体" w:hint="eastAsia"/>
          <w:sz w:val="32"/>
          <w:szCs w:val="32"/>
        </w:rPr>
        <w:t>23</w:t>
      </w:r>
      <w:r>
        <w:rPr>
          <w:rStyle w:val="fontstyle01"/>
          <w:rFonts w:ascii="黑体" w:eastAsia="黑体" w:hAnsi="黑体"/>
        </w:rPr>
        <w:t xml:space="preserve">年 </w:t>
      </w:r>
      <w:r>
        <w:rPr>
          <w:rStyle w:val="fontstyle41"/>
          <w:rFonts w:ascii="黑体" w:eastAsia="黑体" w:hAnsi="黑体" w:hint="eastAsia"/>
          <w:sz w:val="32"/>
          <w:szCs w:val="32"/>
        </w:rPr>
        <w:t>5</w:t>
      </w:r>
      <w:r>
        <w:rPr>
          <w:rStyle w:val="fontstyle01"/>
          <w:rFonts w:ascii="黑体" w:eastAsia="黑体" w:hAnsi="黑体"/>
        </w:rPr>
        <w:t>月</w:t>
      </w:r>
    </w:p>
    <w:p w:rsidR="00D41202" w:rsidRDefault="00FE3ACC">
      <w:pPr>
        <w:widowControl/>
        <w:jc w:val="left"/>
        <w:rPr>
          <w:rStyle w:val="fontstyle01"/>
          <w:rFonts w:ascii="黑体" w:eastAsia="黑体" w:hAnsi="黑体"/>
        </w:rPr>
      </w:pPr>
      <w:r>
        <w:rPr>
          <w:rStyle w:val="fontstyle01"/>
          <w:rFonts w:ascii="黑体" w:eastAsia="黑体" w:hAnsi="黑体"/>
        </w:rPr>
        <w:br w:type="page"/>
      </w:r>
    </w:p>
    <w:p w:rsidR="00D41202" w:rsidRDefault="00FE3ACC">
      <w:pPr>
        <w:spacing w:after="100" w:afterAutospacing="1"/>
        <w:jc w:val="center"/>
        <w:rPr>
          <w:rFonts w:ascii="黑体" w:eastAsia="黑体" w:hAnsi="黑体"/>
          <w:sz w:val="44"/>
          <w:szCs w:val="44"/>
        </w:rPr>
      </w:pPr>
      <w:r>
        <w:rPr>
          <w:rFonts w:ascii="黑体" w:eastAsia="黑体" w:hAnsi="黑体" w:hint="eastAsia"/>
          <w:sz w:val="44"/>
          <w:szCs w:val="44"/>
        </w:rPr>
        <w:lastRenderedPageBreak/>
        <w:t>目   录</w:t>
      </w:r>
      <w:r>
        <w:rPr>
          <w:rFonts w:ascii="黑体" w:eastAsia="黑体" w:hAnsi="黑体"/>
          <w:sz w:val="44"/>
          <w:szCs w:val="44"/>
        </w:rPr>
        <w:tab/>
      </w:r>
    </w:p>
    <w:p w:rsidR="00D41202" w:rsidRDefault="00FE3ACC">
      <w:pPr>
        <w:pStyle w:val="21"/>
        <w:rPr>
          <w:kern w:val="2"/>
          <w:sz w:val="21"/>
          <w:szCs w:val="21"/>
        </w:rPr>
      </w:pPr>
      <w:r>
        <w:rPr>
          <w:rFonts w:hint="eastAsia"/>
          <w:sz w:val="21"/>
          <w:szCs w:val="21"/>
        </w:rPr>
        <w:t>1.  关于印发《</w:t>
      </w:r>
      <w:hyperlink w:anchor="_Toc102032419" w:history="1">
        <w:r>
          <w:rPr>
            <w:rFonts w:hint="eastAsia"/>
            <w:sz w:val="21"/>
            <w:szCs w:val="21"/>
          </w:rPr>
          <w:t>南京市住宅物业管理项目招投标实施办法</w:t>
        </w:r>
      </w:hyperlink>
      <w:r>
        <w:rPr>
          <w:rFonts w:hint="eastAsia"/>
          <w:sz w:val="21"/>
          <w:szCs w:val="21"/>
        </w:rPr>
        <w:t>》的通知</w:t>
      </w:r>
    </w:p>
    <w:p w:rsidR="00D41202" w:rsidRDefault="00FE3ACC">
      <w:pPr>
        <w:pStyle w:val="21"/>
        <w:ind w:firstLineChars="200" w:firstLine="420"/>
        <w:rPr>
          <w:rFonts w:ascii="方正楷体_GBK" w:eastAsia="方正楷体_GBK"/>
          <w:sz w:val="21"/>
          <w:szCs w:val="21"/>
        </w:rPr>
      </w:pPr>
      <w:r>
        <w:rPr>
          <w:rFonts w:ascii="方正楷体_GBK" w:eastAsia="方正楷体_GBK" w:hint="eastAsia"/>
          <w:sz w:val="21"/>
          <w:szCs w:val="21"/>
        </w:rPr>
        <w:t>宁房规字〔2016〕2号……………………………………………………………………1</w:t>
      </w:r>
    </w:p>
    <w:p w:rsidR="00D41202" w:rsidRDefault="00FE3ACC">
      <w:pPr>
        <w:pStyle w:val="21"/>
        <w:rPr>
          <w:sz w:val="21"/>
          <w:szCs w:val="21"/>
        </w:rPr>
      </w:pPr>
      <w:r>
        <w:rPr>
          <w:rFonts w:hint="eastAsia"/>
          <w:sz w:val="21"/>
          <w:szCs w:val="21"/>
        </w:rPr>
        <w:t>2.  市房产局关于印发《南京市住宅区首次业主大会会议筹备经费管理办法》的通知</w:t>
      </w:r>
    </w:p>
    <w:p w:rsidR="00D41202" w:rsidRDefault="00FE3ACC">
      <w:pPr>
        <w:pStyle w:val="21"/>
        <w:ind w:firstLineChars="200" w:firstLine="420"/>
        <w:rPr>
          <w:rFonts w:ascii="方正楷体_GBK" w:eastAsia="方正楷体_GBK"/>
          <w:sz w:val="21"/>
          <w:szCs w:val="21"/>
        </w:rPr>
      </w:pPr>
      <w:r>
        <w:rPr>
          <w:rFonts w:ascii="方正楷体_GBK" w:eastAsia="方正楷体_GBK" w:hint="eastAsia"/>
          <w:sz w:val="21"/>
          <w:szCs w:val="21"/>
        </w:rPr>
        <w:t>宁房规字〔2016〕3号……………………………………………………………………7</w:t>
      </w:r>
    </w:p>
    <w:p w:rsidR="00D41202" w:rsidRDefault="00FE3ACC">
      <w:pPr>
        <w:pStyle w:val="21"/>
        <w:rPr>
          <w:sz w:val="21"/>
          <w:szCs w:val="21"/>
        </w:rPr>
      </w:pPr>
      <w:r>
        <w:rPr>
          <w:rFonts w:hint="eastAsia"/>
          <w:sz w:val="21"/>
          <w:szCs w:val="21"/>
        </w:rPr>
        <w:t>3.  关于印发《南京市物业服务企业及项目负责人星级信息管理办法》的通知</w:t>
      </w:r>
    </w:p>
    <w:p w:rsidR="00D41202" w:rsidRDefault="00FE3ACC">
      <w:pPr>
        <w:pStyle w:val="21"/>
        <w:ind w:firstLineChars="200" w:firstLine="420"/>
        <w:rPr>
          <w:rFonts w:ascii="方正楷体_GBK" w:eastAsia="方正楷体_GBK"/>
          <w:sz w:val="21"/>
          <w:szCs w:val="21"/>
        </w:rPr>
      </w:pPr>
      <w:r>
        <w:rPr>
          <w:rFonts w:ascii="方正楷体_GBK" w:eastAsia="方正楷体_GBK" w:hint="eastAsia"/>
          <w:sz w:val="21"/>
          <w:szCs w:val="21"/>
        </w:rPr>
        <w:t>宁房规字〔2016〕4号……………………………………………………………………12</w:t>
      </w:r>
    </w:p>
    <w:p w:rsidR="00D41202" w:rsidRDefault="00FE3ACC">
      <w:pPr>
        <w:pStyle w:val="21"/>
        <w:rPr>
          <w:sz w:val="21"/>
          <w:szCs w:val="21"/>
        </w:rPr>
      </w:pPr>
      <w:r>
        <w:rPr>
          <w:rFonts w:hint="eastAsia"/>
          <w:sz w:val="21"/>
          <w:szCs w:val="21"/>
        </w:rPr>
        <w:t>4.  关于印发《南京市房屋白蚁防治单位名录管理办法》的通知</w:t>
      </w:r>
    </w:p>
    <w:p w:rsidR="00D41202" w:rsidRDefault="00FE3ACC">
      <w:pPr>
        <w:pStyle w:val="21"/>
        <w:ind w:firstLineChars="200" w:firstLine="420"/>
        <w:rPr>
          <w:rFonts w:ascii="方正楷体_GBK" w:eastAsia="方正楷体_GBK"/>
          <w:sz w:val="21"/>
          <w:szCs w:val="21"/>
        </w:rPr>
      </w:pPr>
      <w:r>
        <w:rPr>
          <w:rFonts w:ascii="方正楷体_GBK" w:eastAsia="方正楷体_GBK" w:hint="eastAsia"/>
          <w:sz w:val="21"/>
          <w:szCs w:val="21"/>
        </w:rPr>
        <w:t>宁房规字〔2018〕1号……………………………………………………………………21</w:t>
      </w:r>
    </w:p>
    <w:p w:rsidR="00D41202" w:rsidRDefault="00FE3ACC">
      <w:pPr>
        <w:pStyle w:val="21"/>
        <w:rPr>
          <w:sz w:val="21"/>
          <w:szCs w:val="21"/>
        </w:rPr>
      </w:pPr>
      <w:r>
        <w:rPr>
          <w:rFonts w:hint="eastAsia"/>
          <w:sz w:val="21"/>
          <w:szCs w:val="21"/>
        </w:rPr>
        <w:t>5.  关于印发《南京市房屋白蚁防治企业星级管理办法》的通知</w:t>
      </w:r>
    </w:p>
    <w:p w:rsidR="00D41202" w:rsidRDefault="00FE3ACC">
      <w:pPr>
        <w:pStyle w:val="21"/>
        <w:ind w:firstLineChars="200" w:firstLine="420"/>
        <w:rPr>
          <w:rFonts w:ascii="方正楷体_GBK" w:eastAsia="方正楷体_GBK"/>
          <w:sz w:val="21"/>
          <w:szCs w:val="21"/>
        </w:rPr>
      </w:pPr>
      <w:r>
        <w:rPr>
          <w:rFonts w:ascii="方正楷体_GBK" w:eastAsia="方正楷体_GBK" w:hint="eastAsia"/>
          <w:sz w:val="21"/>
          <w:szCs w:val="21"/>
        </w:rPr>
        <w:t>宁房规字〔2018〕2号……………………………………………………………………25</w:t>
      </w:r>
    </w:p>
    <w:p w:rsidR="00D41202" w:rsidRDefault="00FE3ACC">
      <w:pPr>
        <w:pStyle w:val="21"/>
        <w:rPr>
          <w:sz w:val="21"/>
          <w:szCs w:val="21"/>
        </w:rPr>
      </w:pPr>
      <w:r>
        <w:rPr>
          <w:rFonts w:hint="eastAsia"/>
          <w:sz w:val="21"/>
          <w:szCs w:val="21"/>
        </w:rPr>
        <w:t>6.  关于印发《南京市房屋安全鉴定单位管理办法》的通知</w:t>
      </w:r>
    </w:p>
    <w:p w:rsidR="00D41202" w:rsidRDefault="00FE3ACC">
      <w:pPr>
        <w:pStyle w:val="21"/>
        <w:ind w:firstLineChars="200" w:firstLine="420"/>
        <w:rPr>
          <w:rFonts w:ascii="方正楷体_GBK" w:eastAsia="方正楷体_GBK"/>
          <w:sz w:val="21"/>
          <w:szCs w:val="21"/>
        </w:rPr>
      </w:pPr>
      <w:r>
        <w:rPr>
          <w:rFonts w:ascii="方正楷体_GBK" w:eastAsia="方正楷体_GBK" w:hint="eastAsia"/>
          <w:sz w:val="21"/>
          <w:szCs w:val="21"/>
        </w:rPr>
        <w:t>宁房规字〔2018〕3号……………………………………………………………………29</w:t>
      </w:r>
    </w:p>
    <w:p w:rsidR="00D41202" w:rsidRDefault="00FE3ACC">
      <w:pPr>
        <w:pStyle w:val="21"/>
        <w:rPr>
          <w:sz w:val="21"/>
          <w:szCs w:val="21"/>
        </w:rPr>
      </w:pPr>
      <w:r>
        <w:rPr>
          <w:rFonts w:hint="eastAsia"/>
          <w:sz w:val="21"/>
          <w:szCs w:val="21"/>
        </w:rPr>
        <w:t>7.  关于印发《南京市建筑幕墙维护检修管理办法》的通知》</w:t>
      </w:r>
    </w:p>
    <w:p w:rsidR="00D41202" w:rsidRDefault="00FE3ACC">
      <w:pPr>
        <w:pStyle w:val="21"/>
        <w:ind w:firstLineChars="200" w:firstLine="420"/>
        <w:rPr>
          <w:rFonts w:ascii="方正楷体_GBK" w:eastAsia="方正楷体_GBK"/>
          <w:sz w:val="21"/>
          <w:szCs w:val="21"/>
        </w:rPr>
      </w:pPr>
      <w:r>
        <w:rPr>
          <w:rFonts w:ascii="方正楷体_GBK" w:eastAsia="方正楷体_GBK" w:hint="eastAsia"/>
          <w:sz w:val="21"/>
          <w:szCs w:val="21"/>
        </w:rPr>
        <w:t>宁房规字〔2020〕1号……………………………………………………………………35</w:t>
      </w:r>
    </w:p>
    <w:p w:rsidR="00D41202" w:rsidRDefault="00FE3ACC">
      <w:pPr>
        <w:pStyle w:val="21"/>
        <w:rPr>
          <w:sz w:val="21"/>
          <w:szCs w:val="21"/>
        </w:rPr>
      </w:pPr>
      <w:r>
        <w:rPr>
          <w:rFonts w:hint="eastAsia"/>
          <w:sz w:val="21"/>
          <w:szCs w:val="21"/>
        </w:rPr>
        <w:t>8.  关于印发《南京市房产行政处罚自由裁量基准（房屋使用安全类）》的通知</w:t>
      </w:r>
    </w:p>
    <w:p w:rsidR="00D41202" w:rsidRDefault="00FE3ACC">
      <w:pPr>
        <w:pStyle w:val="21"/>
        <w:ind w:firstLineChars="200" w:firstLine="420"/>
        <w:rPr>
          <w:rFonts w:ascii="方正楷体_GBK" w:eastAsia="方正楷体_GBK"/>
          <w:sz w:val="21"/>
          <w:szCs w:val="21"/>
        </w:rPr>
      </w:pPr>
      <w:r>
        <w:rPr>
          <w:rFonts w:ascii="方正楷体_GBK" w:eastAsia="方正楷体_GBK" w:hint="eastAsia"/>
          <w:sz w:val="21"/>
          <w:szCs w:val="21"/>
        </w:rPr>
        <w:t>宁房规字〔2020〕2号……………………………………………………………………65</w:t>
      </w:r>
    </w:p>
    <w:p w:rsidR="00D41202" w:rsidRDefault="00FE3ACC">
      <w:pPr>
        <w:pStyle w:val="21"/>
        <w:rPr>
          <w:sz w:val="21"/>
          <w:szCs w:val="21"/>
        </w:rPr>
      </w:pPr>
      <w:r>
        <w:rPr>
          <w:rFonts w:hint="eastAsia"/>
          <w:sz w:val="21"/>
          <w:szCs w:val="21"/>
        </w:rPr>
        <w:t>9.  关于印发《南京市住房租赁企业租赁资金银行监管实施细则》的通知</w:t>
      </w:r>
    </w:p>
    <w:p w:rsidR="00D41202" w:rsidRDefault="00FE3ACC">
      <w:pPr>
        <w:pStyle w:val="21"/>
        <w:ind w:firstLineChars="200" w:firstLine="420"/>
        <w:rPr>
          <w:rFonts w:ascii="方正楷体_GBK" w:eastAsia="方正楷体_GBK"/>
          <w:sz w:val="21"/>
          <w:szCs w:val="21"/>
        </w:rPr>
      </w:pPr>
      <w:r>
        <w:rPr>
          <w:rFonts w:ascii="方正楷体_GBK" w:eastAsia="方正楷体_GBK" w:hint="eastAsia"/>
          <w:sz w:val="21"/>
          <w:szCs w:val="21"/>
        </w:rPr>
        <w:t>宁房规字〔2021〕1号……………………………………………………………………74</w:t>
      </w:r>
    </w:p>
    <w:p w:rsidR="00D41202" w:rsidRDefault="00FE3ACC">
      <w:pPr>
        <w:widowControl/>
        <w:jc w:val="left"/>
        <w:rPr>
          <w:rFonts w:ascii="黑体" w:eastAsia="黑体" w:hAnsi="黑体"/>
        </w:rPr>
        <w:sectPr w:rsidR="00D41202">
          <w:headerReference w:type="default" r:id="rId9"/>
          <w:footerReference w:type="even" r:id="rId10"/>
          <w:footerReference w:type="default" r:id="rId11"/>
          <w:pgSz w:w="11907" w:h="16839"/>
          <w:pgMar w:top="1418" w:right="1440" w:bottom="1418" w:left="1440" w:header="720" w:footer="720" w:gutter="0"/>
          <w:pgNumType w:start="1"/>
          <w:cols w:space="720"/>
          <w:docGrid w:linePitch="286"/>
        </w:sectPr>
      </w:pPr>
      <w:r>
        <w:rPr>
          <w:rFonts w:ascii="黑体" w:eastAsia="黑体" w:hAnsi="黑体"/>
        </w:rPr>
        <w:br w:type="page"/>
      </w:r>
    </w:p>
    <w:p w:rsidR="00D41202" w:rsidRDefault="00FE3ACC">
      <w:pPr>
        <w:spacing w:line="360" w:lineRule="auto"/>
        <w:jc w:val="center"/>
        <w:rPr>
          <w:rFonts w:ascii="方正小标宋简体" w:eastAsia="方正小标宋简体"/>
          <w:sz w:val="44"/>
          <w:szCs w:val="44"/>
        </w:rPr>
      </w:pPr>
      <w:r>
        <w:rPr>
          <w:rFonts w:ascii="方正小标宋简体" w:eastAsia="方正小标宋简体" w:hint="eastAsia"/>
          <w:sz w:val="44"/>
          <w:szCs w:val="44"/>
        </w:rPr>
        <w:lastRenderedPageBreak/>
        <w:t>关于印发《南京市住宅物业管理项目</w:t>
      </w:r>
    </w:p>
    <w:p w:rsidR="00D41202" w:rsidRDefault="00FE3ACC">
      <w:pPr>
        <w:spacing w:line="360" w:lineRule="auto"/>
        <w:jc w:val="center"/>
        <w:rPr>
          <w:rFonts w:ascii="方正小标宋简体" w:eastAsia="方正小标宋简体"/>
          <w:sz w:val="44"/>
          <w:szCs w:val="44"/>
        </w:rPr>
      </w:pPr>
      <w:r>
        <w:rPr>
          <w:rFonts w:ascii="方正小标宋简体" w:eastAsia="方正小标宋简体" w:hint="eastAsia"/>
          <w:sz w:val="44"/>
          <w:szCs w:val="44"/>
        </w:rPr>
        <w:t>招投标实施办法》的通知</w:t>
      </w:r>
    </w:p>
    <w:p w:rsidR="00D41202" w:rsidRDefault="00FE3ACC">
      <w:pPr>
        <w:jc w:val="center"/>
        <w:rPr>
          <w:rFonts w:ascii="方正楷体_GBK" w:eastAsia="方正楷体_GBK"/>
          <w:sz w:val="32"/>
          <w:szCs w:val="32"/>
        </w:rPr>
      </w:pPr>
      <w:r>
        <w:rPr>
          <w:rFonts w:ascii="方正楷体_GBK" w:eastAsia="方正楷体_GBK" w:hint="eastAsia"/>
          <w:sz w:val="32"/>
          <w:szCs w:val="32"/>
        </w:rPr>
        <w:t>宁房规字〔</w:t>
      </w:r>
      <w:r>
        <w:rPr>
          <w:rFonts w:ascii="方正楷体_GBK" w:eastAsia="方正楷体_GBK" w:hAnsi="Times New Roman" w:hint="eastAsia"/>
          <w:sz w:val="32"/>
          <w:szCs w:val="32"/>
        </w:rPr>
        <w:t>2016</w:t>
      </w:r>
      <w:r>
        <w:rPr>
          <w:rFonts w:ascii="方正楷体_GBK" w:eastAsia="方正楷体_GBK" w:hint="eastAsia"/>
          <w:sz w:val="32"/>
          <w:szCs w:val="32"/>
        </w:rPr>
        <w:t>〕</w:t>
      </w:r>
      <w:r>
        <w:rPr>
          <w:rFonts w:ascii="方正楷体_GBK" w:eastAsia="方正楷体_GBK" w:hAnsi="Times New Roman" w:hint="eastAsia"/>
          <w:sz w:val="32"/>
          <w:szCs w:val="32"/>
        </w:rPr>
        <w:t>2</w:t>
      </w:r>
      <w:r>
        <w:rPr>
          <w:rFonts w:ascii="方正楷体_GBK" w:eastAsia="方正楷体_GBK" w:hint="eastAsia"/>
          <w:sz w:val="32"/>
          <w:szCs w:val="32"/>
        </w:rPr>
        <w:t>号</w:t>
      </w:r>
    </w:p>
    <w:p w:rsidR="00D41202" w:rsidRDefault="00FE3ACC">
      <w:pPr>
        <w:spacing w:line="640" w:lineRule="exact"/>
        <w:rPr>
          <w:rFonts w:ascii="Times New Roman" w:eastAsia="仿宋_GB2312" w:hAnsi="Times New Roman"/>
          <w:sz w:val="32"/>
          <w:szCs w:val="32"/>
        </w:rPr>
      </w:pPr>
      <w:r>
        <w:rPr>
          <w:rFonts w:ascii="Times New Roman" w:eastAsia="仿宋_GB2312" w:hAnsi="Times New Roman"/>
          <w:sz w:val="32"/>
          <w:szCs w:val="32"/>
        </w:rPr>
        <w:t>各有关单位：</w:t>
      </w:r>
    </w:p>
    <w:p w:rsidR="00D41202" w:rsidRDefault="00FE3ACC">
      <w:pPr>
        <w:spacing w:line="6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现将《南京市住宅物业管理项目招投标实施办法》印发给你们，请认真贯彻执行。</w:t>
      </w:r>
    </w:p>
    <w:p w:rsidR="00D41202" w:rsidRDefault="00D41202">
      <w:pPr>
        <w:spacing w:line="640" w:lineRule="exact"/>
        <w:ind w:firstLineChars="200" w:firstLine="640"/>
        <w:rPr>
          <w:rFonts w:ascii="Times New Roman" w:eastAsia="仿宋_GB2312" w:hAnsi="Times New Roman"/>
          <w:sz w:val="32"/>
          <w:szCs w:val="32"/>
        </w:rPr>
      </w:pPr>
    </w:p>
    <w:p w:rsidR="00D41202" w:rsidRDefault="00D41202">
      <w:pPr>
        <w:spacing w:line="360" w:lineRule="auto"/>
        <w:ind w:firstLineChars="200" w:firstLine="640"/>
        <w:rPr>
          <w:rFonts w:ascii="仿宋_GB2312" w:eastAsia="仿宋_GB2312"/>
          <w:sz w:val="32"/>
          <w:szCs w:val="32"/>
        </w:rPr>
      </w:pPr>
    </w:p>
    <w:p w:rsidR="00D41202" w:rsidRDefault="00D41202">
      <w:pPr>
        <w:spacing w:line="640" w:lineRule="exact"/>
        <w:ind w:firstLine="645"/>
        <w:rPr>
          <w:rFonts w:eastAsia="仿宋_GB2312"/>
          <w:sz w:val="32"/>
          <w:szCs w:val="32"/>
        </w:rPr>
      </w:pPr>
    </w:p>
    <w:p w:rsidR="00D41202" w:rsidRDefault="00FE3ACC">
      <w:pPr>
        <w:spacing w:line="520" w:lineRule="exact"/>
        <w:ind w:right="-74"/>
        <w:rPr>
          <w:rFonts w:ascii="Times New Roman" w:eastAsia="仿宋_GB2312" w:hAnsi="Times New Roman"/>
          <w:sz w:val="32"/>
          <w:szCs w:val="32"/>
        </w:rPr>
      </w:pPr>
      <w:r>
        <w:rPr>
          <w:rFonts w:ascii="Times New Roman" w:eastAsia="仿宋_GB2312"/>
          <w:sz w:val="32"/>
          <w:szCs w:val="32"/>
        </w:rPr>
        <w:t xml:space="preserve">　　　　　　　　　　　　　南京市住房保障和房产局</w:t>
      </w:r>
    </w:p>
    <w:p w:rsidR="00D41202" w:rsidRDefault="00FE3ACC">
      <w:pPr>
        <w:spacing w:line="520" w:lineRule="exact"/>
        <w:ind w:firstLineChars="1631" w:firstLine="5219"/>
        <w:rPr>
          <w:rFonts w:ascii="Times New Roman" w:eastAsia="仿宋_GB2312" w:hAnsi="Times New Roman"/>
          <w:sz w:val="32"/>
          <w:szCs w:val="32"/>
        </w:rPr>
      </w:pPr>
      <w:r>
        <w:rPr>
          <w:rFonts w:ascii="Times New Roman" w:eastAsia="仿宋_GB2312" w:hAnsi="Times New Roman"/>
          <w:sz w:val="32"/>
          <w:szCs w:val="32"/>
        </w:rPr>
        <w:t>2016</w:t>
      </w:r>
      <w:r>
        <w:rPr>
          <w:rFonts w:ascii="Times New Roman" w:eastAsia="仿宋_GB2312"/>
          <w:sz w:val="32"/>
          <w:szCs w:val="32"/>
        </w:rPr>
        <w:t>年</w:t>
      </w:r>
      <w:r>
        <w:rPr>
          <w:rFonts w:ascii="Times New Roman" w:eastAsia="仿宋_GB2312" w:hAnsi="Times New Roman"/>
          <w:sz w:val="32"/>
          <w:szCs w:val="32"/>
        </w:rPr>
        <w:t>12</w:t>
      </w:r>
      <w:r>
        <w:rPr>
          <w:rFonts w:ascii="Times New Roman" w:eastAsia="仿宋_GB2312"/>
          <w:sz w:val="32"/>
          <w:szCs w:val="32"/>
        </w:rPr>
        <w:t>月</w:t>
      </w:r>
      <w:r>
        <w:rPr>
          <w:rFonts w:ascii="Times New Roman" w:eastAsia="仿宋_GB2312" w:hAnsi="Times New Roman"/>
          <w:sz w:val="32"/>
          <w:szCs w:val="32"/>
        </w:rPr>
        <w:t>27</w:t>
      </w:r>
      <w:r>
        <w:rPr>
          <w:rFonts w:ascii="Times New Roman" w:eastAsia="仿宋_GB2312"/>
          <w:sz w:val="32"/>
          <w:szCs w:val="32"/>
        </w:rPr>
        <w:t>日</w:t>
      </w:r>
    </w:p>
    <w:p w:rsidR="00D41202" w:rsidRDefault="00FE3ACC">
      <w:pPr>
        <w:widowControl/>
        <w:jc w:val="left"/>
        <w:rPr>
          <w:rFonts w:ascii="黑体" w:eastAsia="黑体" w:hAnsi="黑体"/>
        </w:rPr>
      </w:pPr>
      <w:r>
        <w:rPr>
          <w:rFonts w:ascii="黑体" w:eastAsia="黑体" w:hAnsi="黑体"/>
        </w:rPr>
        <w:br w:type="page"/>
      </w:r>
    </w:p>
    <w:p w:rsidR="00D41202" w:rsidRDefault="00FE3ACC">
      <w:pPr>
        <w:spacing w:line="360" w:lineRule="auto"/>
        <w:jc w:val="center"/>
        <w:rPr>
          <w:rFonts w:ascii="方正小标宋简体" w:eastAsia="方正小标宋简体"/>
          <w:sz w:val="44"/>
          <w:szCs w:val="44"/>
        </w:rPr>
      </w:pPr>
      <w:r>
        <w:rPr>
          <w:rFonts w:ascii="方正小标宋简体" w:eastAsia="方正小标宋简体" w:hint="eastAsia"/>
          <w:sz w:val="44"/>
          <w:szCs w:val="44"/>
        </w:rPr>
        <w:lastRenderedPageBreak/>
        <w:t>南京市住宅物业管理项目招投标实施办法</w:t>
      </w:r>
    </w:p>
    <w:p w:rsidR="00D41202" w:rsidRDefault="00D41202">
      <w:pPr>
        <w:spacing w:line="360" w:lineRule="auto"/>
        <w:ind w:firstLineChars="200" w:firstLine="880"/>
        <w:jc w:val="center"/>
        <w:rPr>
          <w:rFonts w:ascii="方正小标宋简体" w:eastAsia="方正小标宋简体"/>
          <w:sz w:val="44"/>
          <w:szCs w:val="44"/>
        </w:rPr>
      </w:pPr>
    </w:p>
    <w:p w:rsidR="00D41202" w:rsidRDefault="00FE3ACC">
      <w:pPr>
        <w:numPr>
          <w:ilvl w:val="0"/>
          <w:numId w:val="2"/>
        </w:numPr>
        <w:tabs>
          <w:tab w:val="clear" w:pos="420"/>
          <w:tab w:val="left" w:pos="180"/>
        </w:tabs>
        <w:spacing w:line="360" w:lineRule="auto"/>
        <w:ind w:left="0" w:firstLineChars="206" w:firstLine="659"/>
        <w:rPr>
          <w:rFonts w:ascii="仿宋_GB2312" w:eastAsia="仿宋_GB2312"/>
          <w:sz w:val="32"/>
          <w:szCs w:val="32"/>
        </w:rPr>
      </w:pPr>
      <w:r>
        <w:rPr>
          <w:rFonts w:ascii="仿宋_GB2312" w:eastAsia="仿宋_GB2312" w:hint="eastAsia"/>
          <w:sz w:val="32"/>
          <w:szCs w:val="32"/>
        </w:rPr>
        <w:t xml:space="preserve">  为规范物业管理招投标活动，保护物业管理招投标当事人的合法权益，促进物业管理市场的公平竞争和物业管理行业的有序发展，根据《中华人民共和国招标投标法》、国务院《物业管理条例》、《江苏省物业管理条例》、《南京市住宅物业管理条例》等相关规定，结合本市实际情况，制定本办法。</w:t>
      </w:r>
    </w:p>
    <w:p w:rsidR="00D41202" w:rsidRDefault="00FE3ACC">
      <w:pPr>
        <w:numPr>
          <w:ilvl w:val="0"/>
          <w:numId w:val="2"/>
        </w:numPr>
        <w:tabs>
          <w:tab w:val="clear" w:pos="420"/>
        </w:tabs>
        <w:spacing w:line="360" w:lineRule="auto"/>
        <w:ind w:left="0" w:firstLineChars="200" w:firstLine="640"/>
        <w:rPr>
          <w:rFonts w:ascii="仿宋_GB2312" w:eastAsia="仿宋_GB2312"/>
          <w:sz w:val="32"/>
          <w:szCs w:val="32"/>
        </w:rPr>
      </w:pPr>
      <w:r>
        <w:rPr>
          <w:rFonts w:ascii="仿宋_GB2312" w:eastAsia="仿宋_GB2312" w:hint="eastAsia"/>
          <w:sz w:val="32"/>
          <w:szCs w:val="32"/>
        </w:rPr>
        <w:t xml:space="preserve">  本市行政区域内的住宅物业管理项目招投标活动及监督管理，适用本办法。</w:t>
      </w:r>
    </w:p>
    <w:p w:rsidR="00D41202" w:rsidRDefault="00FE3ACC">
      <w:pPr>
        <w:spacing w:line="360" w:lineRule="auto"/>
        <w:ind w:firstLineChars="200" w:firstLine="640"/>
        <w:rPr>
          <w:rFonts w:ascii="仿宋_GB2312" w:eastAsia="仿宋_GB2312"/>
          <w:sz w:val="32"/>
          <w:szCs w:val="32"/>
        </w:rPr>
      </w:pPr>
      <w:r>
        <w:rPr>
          <w:rFonts w:ascii="仿宋_GB2312" w:eastAsia="仿宋_GB2312" w:hint="eastAsia"/>
          <w:sz w:val="32"/>
          <w:szCs w:val="32"/>
        </w:rPr>
        <w:t>本办法所称住宅物业管理项目招投标，是指住宅项目的建设单位、业主组织等招标人通过招投标方式，选聘物业服务企业的活动。</w:t>
      </w:r>
    </w:p>
    <w:p w:rsidR="00D41202" w:rsidRDefault="00FE3ACC">
      <w:pPr>
        <w:spacing w:line="360" w:lineRule="auto"/>
        <w:ind w:firstLineChars="200" w:firstLine="640"/>
        <w:rPr>
          <w:rFonts w:ascii="仿宋_GB2312" w:eastAsia="仿宋_GB2312"/>
          <w:sz w:val="32"/>
          <w:szCs w:val="32"/>
        </w:rPr>
      </w:pPr>
      <w:r>
        <w:rPr>
          <w:rFonts w:ascii="仿宋_GB2312" w:eastAsia="仿宋_GB2312" w:hint="eastAsia"/>
          <w:sz w:val="32"/>
          <w:szCs w:val="32"/>
        </w:rPr>
        <w:t>本办法所称住宅物业管理项目，包括住宅、与住宅同在一个物业管理区域内的非住宅。</w:t>
      </w:r>
    </w:p>
    <w:p w:rsidR="00D41202" w:rsidRDefault="00FE3ACC">
      <w:pPr>
        <w:spacing w:line="360" w:lineRule="auto"/>
        <w:ind w:firstLineChars="200" w:firstLine="640"/>
        <w:rPr>
          <w:rFonts w:ascii="仿宋_GB2312" w:eastAsia="仿宋_GB2312"/>
          <w:sz w:val="32"/>
          <w:szCs w:val="32"/>
        </w:rPr>
      </w:pPr>
      <w:r>
        <w:rPr>
          <w:rFonts w:ascii="仿宋_GB2312" w:eastAsia="仿宋_GB2312" w:hint="eastAsia"/>
          <w:sz w:val="32"/>
          <w:szCs w:val="32"/>
        </w:rPr>
        <w:t>本办法所称前期物业管理招投标，是指住宅物业管理项目成立业主组织之前，由建设单位通过招投标选聘物业服务企业的活</w:t>
      </w:r>
      <w:r>
        <w:rPr>
          <w:rFonts w:ascii="仿宋_GB2312" w:eastAsia="仿宋_GB2312" w:hint="eastAsia"/>
          <w:sz w:val="32"/>
          <w:szCs w:val="32"/>
        </w:rPr>
        <w:lastRenderedPageBreak/>
        <w:t>动。</w:t>
      </w:r>
    </w:p>
    <w:p w:rsidR="00D41202" w:rsidRDefault="00FE3ACC">
      <w:pPr>
        <w:numPr>
          <w:ilvl w:val="0"/>
          <w:numId w:val="2"/>
        </w:numPr>
        <w:spacing w:line="360" w:lineRule="auto"/>
        <w:ind w:left="0" w:firstLineChars="200" w:firstLine="640"/>
        <w:rPr>
          <w:rFonts w:ascii="仿宋_GB2312" w:eastAsia="仿宋_GB2312"/>
          <w:sz w:val="32"/>
          <w:szCs w:val="32"/>
        </w:rPr>
      </w:pPr>
      <w:r>
        <w:rPr>
          <w:rFonts w:ascii="仿宋_GB2312" w:eastAsia="仿宋_GB2312" w:hint="eastAsia"/>
          <w:sz w:val="32"/>
          <w:szCs w:val="32"/>
        </w:rPr>
        <w:t xml:space="preserve">  市物业管理行政主管部门负责全市物业管理招投标活动的监督管理。</w:t>
      </w:r>
    </w:p>
    <w:p w:rsidR="00D41202" w:rsidRDefault="00FE3ACC">
      <w:pPr>
        <w:spacing w:line="360" w:lineRule="auto"/>
        <w:ind w:firstLineChars="200" w:firstLine="640"/>
        <w:rPr>
          <w:rFonts w:ascii="仿宋_GB2312" w:eastAsia="仿宋_GB2312"/>
          <w:sz w:val="32"/>
          <w:szCs w:val="32"/>
        </w:rPr>
      </w:pPr>
      <w:r>
        <w:rPr>
          <w:rFonts w:ascii="仿宋_GB2312" w:eastAsia="仿宋_GB2312" w:hint="eastAsia"/>
          <w:sz w:val="32"/>
          <w:szCs w:val="32"/>
        </w:rPr>
        <w:t>江北新区、各区物业管理行政主管部门按照规定职责分工，做好辖区住宅物业管理项目的招投标日常监督管理工作。</w:t>
      </w:r>
    </w:p>
    <w:p w:rsidR="00D41202" w:rsidRDefault="00FE3ACC">
      <w:pPr>
        <w:numPr>
          <w:ilvl w:val="0"/>
          <w:numId w:val="2"/>
        </w:numPr>
        <w:spacing w:line="360" w:lineRule="auto"/>
        <w:ind w:left="0" w:firstLineChars="200" w:firstLine="640"/>
        <w:rPr>
          <w:rFonts w:ascii="仿宋_GB2312" w:eastAsia="仿宋_GB2312"/>
          <w:sz w:val="32"/>
          <w:szCs w:val="32"/>
        </w:rPr>
      </w:pPr>
      <w:r>
        <w:rPr>
          <w:rFonts w:ascii="仿宋_GB2312" w:eastAsia="仿宋_GB2312" w:hint="eastAsia"/>
          <w:sz w:val="32"/>
          <w:szCs w:val="32"/>
        </w:rPr>
        <w:t xml:space="preserve">  住宅物业管理项目的建设单位，应当依法通过招投标方式选聘具有相应条件的物业服务企业，提供前期物业服务。</w:t>
      </w:r>
    </w:p>
    <w:p w:rsidR="00D41202" w:rsidRDefault="00FE3ACC">
      <w:pPr>
        <w:numPr>
          <w:ilvl w:val="0"/>
          <w:numId w:val="2"/>
        </w:numPr>
        <w:spacing w:line="360" w:lineRule="auto"/>
        <w:ind w:left="0" w:firstLineChars="200" w:firstLine="640"/>
        <w:rPr>
          <w:rFonts w:ascii="仿宋_GB2312" w:eastAsia="仿宋_GB2312"/>
          <w:sz w:val="32"/>
          <w:szCs w:val="32"/>
        </w:rPr>
      </w:pPr>
      <w:r>
        <w:rPr>
          <w:rFonts w:ascii="仿宋_GB2312" w:eastAsia="仿宋_GB2312" w:hint="eastAsia"/>
          <w:sz w:val="32"/>
          <w:szCs w:val="32"/>
        </w:rPr>
        <w:t xml:space="preserve">  市物业管理行政主管部门建立本市统一的物业管理招投标平台（以下简称“招投标平台”），为物业管理招投标活动提供指导和服务。</w:t>
      </w:r>
    </w:p>
    <w:p w:rsidR="00D41202" w:rsidRDefault="00FE3ACC">
      <w:pPr>
        <w:spacing w:line="360" w:lineRule="auto"/>
        <w:ind w:firstLineChars="225" w:firstLine="720"/>
        <w:rPr>
          <w:rFonts w:ascii="仿宋_GB2312" w:eastAsia="仿宋_GB2312"/>
          <w:sz w:val="32"/>
          <w:szCs w:val="32"/>
        </w:rPr>
      </w:pPr>
      <w:r>
        <w:rPr>
          <w:rFonts w:ascii="仿宋_GB2312" w:eastAsia="仿宋_GB2312" w:hint="eastAsia"/>
          <w:sz w:val="32"/>
          <w:szCs w:val="32"/>
        </w:rPr>
        <w:t>提倡建设单位、业主大会通过招投标平台选聘物业服务企业。</w:t>
      </w:r>
    </w:p>
    <w:p w:rsidR="00D41202" w:rsidRDefault="00FE3ACC">
      <w:pPr>
        <w:numPr>
          <w:ilvl w:val="0"/>
          <w:numId w:val="2"/>
        </w:numPr>
        <w:spacing w:line="360" w:lineRule="auto"/>
        <w:ind w:left="0" w:firstLineChars="200" w:firstLine="640"/>
        <w:rPr>
          <w:rFonts w:ascii="仿宋_GB2312" w:eastAsia="仿宋_GB2312"/>
          <w:sz w:val="32"/>
          <w:szCs w:val="32"/>
        </w:rPr>
      </w:pPr>
      <w:r>
        <w:rPr>
          <w:rFonts w:ascii="仿宋_GB2312" w:eastAsia="仿宋_GB2312" w:hint="eastAsia"/>
          <w:sz w:val="32"/>
          <w:szCs w:val="32"/>
        </w:rPr>
        <w:t xml:space="preserve">  建设单位应当在发布招标公告或者发出投标邀请书的十日前，提交下列材料报江北新区、各区物业管理行政主管部门备案，并可选择通过招投标平台发布招标公告：</w:t>
      </w:r>
    </w:p>
    <w:p w:rsidR="00D41202" w:rsidRDefault="00FE3ACC">
      <w:pPr>
        <w:spacing w:line="360" w:lineRule="auto"/>
        <w:ind w:firstLineChars="225" w:firstLine="720"/>
        <w:rPr>
          <w:rFonts w:ascii="仿宋_GB2312" w:eastAsia="仿宋_GB2312"/>
          <w:sz w:val="32"/>
          <w:szCs w:val="32"/>
        </w:rPr>
      </w:pPr>
      <w:r>
        <w:rPr>
          <w:rFonts w:ascii="仿宋_GB2312" w:eastAsia="仿宋_GB2312" w:hint="eastAsia"/>
          <w:sz w:val="32"/>
          <w:szCs w:val="32"/>
        </w:rPr>
        <w:t>（一）招标项目的建设项目批文、国有建设用地不动产权证</w:t>
      </w:r>
      <w:r>
        <w:rPr>
          <w:rFonts w:ascii="仿宋_GB2312" w:eastAsia="仿宋_GB2312"/>
          <w:sz w:val="32"/>
          <w:szCs w:val="32"/>
        </w:rPr>
        <w:t>（国有土地使用权出让合同）</w:t>
      </w:r>
      <w:r>
        <w:rPr>
          <w:rFonts w:ascii="仿宋_GB2312" w:eastAsia="仿宋_GB2312" w:hint="eastAsia"/>
          <w:sz w:val="32"/>
          <w:szCs w:val="32"/>
        </w:rPr>
        <w:t>、规划方案审定意见书</w:t>
      </w:r>
      <w:r>
        <w:rPr>
          <w:rFonts w:ascii="仿宋_GB2312" w:eastAsia="仿宋_GB2312"/>
          <w:sz w:val="32"/>
          <w:szCs w:val="32"/>
        </w:rPr>
        <w:t>（</w:t>
      </w:r>
      <w:r>
        <w:rPr>
          <w:rFonts w:ascii="仿宋_GB2312" w:eastAsia="仿宋_GB2312" w:hint="eastAsia"/>
          <w:sz w:val="32"/>
          <w:szCs w:val="32"/>
        </w:rPr>
        <w:t>总平图</w:t>
      </w:r>
      <w:r>
        <w:rPr>
          <w:rFonts w:ascii="仿宋_GB2312" w:eastAsia="仿宋_GB2312"/>
          <w:sz w:val="32"/>
          <w:szCs w:val="32"/>
        </w:rPr>
        <w:t>）</w:t>
      </w:r>
      <w:r>
        <w:rPr>
          <w:rFonts w:ascii="仿宋_GB2312" w:eastAsia="仿宋_GB2312" w:hint="eastAsia"/>
          <w:sz w:val="32"/>
          <w:szCs w:val="32"/>
        </w:rPr>
        <w:t>；</w:t>
      </w:r>
    </w:p>
    <w:p w:rsidR="00D41202" w:rsidRDefault="00FE3ACC">
      <w:pPr>
        <w:spacing w:line="360" w:lineRule="auto"/>
        <w:ind w:firstLineChars="225" w:firstLine="720"/>
        <w:rPr>
          <w:rFonts w:ascii="仿宋_GB2312" w:eastAsia="仿宋_GB2312"/>
          <w:sz w:val="32"/>
          <w:szCs w:val="32"/>
        </w:rPr>
      </w:pPr>
      <w:r>
        <w:rPr>
          <w:rFonts w:ascii="仿宋_GB2312" w:eastAsia="仿宋_GB2312" w:hint="eastAsia"/>
          <w:sz w:val="32"/>
          <w:szCs w:val="32"/>
        </w:rPr>
        <w:t>（二）招标公告或者投标邀请书；</w:t>
      </w:r>
    </w:p>
    <w:p w:rsidR="00D41202" w:rsidRDefault="00FE3ACC">
      <w:pPr>
        <w:spacing w:line="360" w:lineRule="auto"/>
        <w:ind w:firstLineChars="225" w:firstLine="720"/>
        <w:rPr>
          <w:rFonts w:ascii="仿宋_GB2312" w:eastAsia="仿宋_GB2312"/>
          <w:sz w:val="32"/>
          <w:szCs w:val="32"/>
        </w:rPr>
      </w:pPr>
      <w:r>
        <w:rPr>
          <w:rFonts w:ascii="仿宋_GB2312" w:eastAsia="仿宋_GB2312" w:hint="eastAsia"/>
          <w:sz w:val="32"/>
          <w:szCs w:val="32"/>
        </w:rPr>
        <w:lastRenderedPageBreak/>
        <w:t>（三）招标文件；</w:t>
      </w:r>
    </w:p>
    <w:p w:rsidR="00D41202" w:rsidRDefault="00FE3ACC">
      <w:pPr>
        <w:spacing w:line="360" w:lineRule="auto"/>
        <w:ind w:firstLineChars="225" w:firstLine="720"/>
        <w:rPr>
          <w:rFonts w:ascii="仿宋_GB2312" w:eastAsia="仿宋_GB2312"/>
          <w:sz w:val="32"/>
          <w:szCs w:val="32"/>
        </w:rPr>
      </w:pPr>
      <w:r>
        <w:rPr>
          <w:rFonts w:ascii="仿宋_GB2312" w:eastAsia="仿宋_GB2312" w:hint="eastAsia"/>
          <w:sz w:val="32"/>
          <w:szCs w:val="32"/>
        </w:rPr>
        <w:t>（四）代理招标</w:t>
      </w:r>
      <w:hyperlink r:id="rId12" w:tgtFrame="_blank" w:history="1">
        <w:r>
          <w:rPr>
            <w:rFonts w:ascii="仿宋_GB2312" w:eastAsia="仿宋_GB2312" w:hint="eastAsia"/>
            <w:sz w:val="32"/>
            <w:szCs w:val="32"/>
          </w:rPr>
          <w:t>委托合同</w:t>
        </w:r>
      </w:hyperlink>
      <w:r>
        <w:rPr>
          <w:rFonts w:ascii="仿宋_GB2312" w:eastAsia="仿宋_GB2312" w:hint="eastAsia"/>
          <w:sz w:val="32"/>
          <w:szCs w:val="32"/>
        </w:rPr>
        <w:t>（适用委托机构代理）；</w:t>
      </w:r>
    </w:p>
    <w:p w:rsidR="00D41202" w:rsidRDefault="00FE3ACC">
      <w:pPr>
        <w:spacing w:line="360" w:lineRule="auto"/>
        <w:ind w:firstLineChars="225" w:firstLine="720"/>
        <w:rPr>
          <w:rFonts w:ascii="仿宋_GB2312" w:eastAsia="仿宋_GB2312"/>
          <w:sz w:val="32"/>
          <w:szCs w:val="32"/>
        </w:rPr>
      </w:pPr>
      <w:r>
        <w:rPr>
          <w:rFonts w:ascii="仿宋_GB2312" w:eastAsia="仿宋_GB2312" w:hint="eastAsia"/>
          <w:sz w:val="32"/>
          <w:szCs w:val="32"/>
        </w:rPr>
        <w:t>（五）法律、法规规定的其他材料。</w:t>
      </w:r>
    </w:p>
    <w:p w:rsidR="00D41202" w:rsidRDefault="00FE3ACC">
      <w:pPr>
        <w:numPr>
          <w:ilvl w:val="0"/>
          <w:numId w:val="2"/>
        </w:numPr>
        <w:spacing w:line="360" w:lineRule="auto"/>
        <w:ind w:left="0" w:firstLineChars="200" w:firstLine="640"/>
        <w:rPr>
          <w:rFonts w:ascii="仿宋_GB2312" w:eastAsia="仿宋_GB2312"/>
          <w:sz w:val="32"/>
          <w:szCs w:val="32"/>
        </w:rPr>
      </w:pPr>
      <w:r>
        <w:rPr>
          <w:rFonts w:ascii="仿宋_GB2312" w:eastAsia="仿宋_GB2312" w:hint="eastAsia"/>
          <w:sz w:val="32"/>
          <w:szCs w:val="32"/>
        </w:rPr>
        <w:t xml:space="preserve">  业主组织需要通过招投标平台发布招标公告的，应当向区物业管理行政主管部门提供下列材料：</w:t>
      </w:r>
    </w:p>
    <w:p w:rsidR="00D41202" w:rsidRDefault="00FE3ACC">
      <w:pPr>
        <w:spacing w:line="360" w:lineRule="auto"/>
        <w:ind w:firstLineChars="200" w:firstLine="640"/>
        <w:rPr>
          <w:rFonts w:ascii="仿宋_GB2312" w:eastAsia="仿宋_GB2312"/>
          <w:sz w:val="32"/>
          <w:szCs w:val="32"/>
        </w:rPr>
      </w:pPr>
      <w:r>
        <w:rPr>
          <w:rFonts w:ascii="仿宋_GB2312" w:eastAsia="仿宋_GB2312" w:hint="eastAsia"/>
          <w:sz w:val="32"/>
          <w:szCs w:val="32"/>
        </w:rPr>
        <w:t>（一）申请表（示范文本）；</w:t>
      </w:r>
    </w:p>
    <w:p w:rsidR="00D41202" w:rsidRDefault="00FE3ACC">
      <w:pPr>
        <w:spacing w:line="360" w:lineRule="auto"/>
        <w:ind w:firstLineChars="200" w:firstLine="640"/>
        <w:rPr>
          <w:rFonts w:ascii="仿宋_GB2312" w:eastAsia="仿宋_GB2312"/>
          <w:sz w:val="32"/>
          <w:szCs w:val="32"/>
        </w:rPr>
      </w:pPr>
      <w:r>
        <w:rPr>
          <w:rFonts w:ascii="仿宋_GB2312" w:eastAsia="仿宋_GB2312" w:hint="eastAsia"/>
          <w:sz w:val="32"/>
          <w:szCs w:val="32"/>
        </w:rPr>
        <w:t>（二）业主大会关于选聘物业服务企业的决议、授权业主委员会作为招标人代表的决议。物业管理委员会作为招标人代表的，提供业主共同决定；</w:t>
      </w:r>
    </w:p>
    <w:p w:rsidR="00D41202" w:rsidRDefault="00FE3ACC">
      <w:pPr>
        <w:spacing w:line="360" w:lineRule="auto"/>
        <w:ind w:firstLineChars="200" w:firstLine="640"/>
        <w:rPr>
          <w:rFonts w:ascii="仿宋_GB2312" w:eastAsia="仿宋_GB2312"/>
          <w:sz w:val="32"/>
          <w:szCs w:val="32"/>
        </w:rPr>
      </w:pPr>
      <w:r>
        <w:rPr>
          <w:rFonts w:ascii="仿宋_GB2312" w:eastAsia="仿宋_GB2312" w:hint="eastAsia"/>
          <w:sz w:val="32"/>
          <w:szCs w:val="32"/>
        </w:rPr>
        <w:t>（三）招标公告和招标文件；</w:t>
      </w:r>
    </w:p>
    <w:p w:rsidR="00D41202" w:rsidRDefault="00FE3ACC">
      <w:pPr>
        <w:spacing w:line="360" w:lineRule="auto"/>
        <w:ind w:firstLineChars="200" w:firstLine="640"/>
        <w:rPr>
          <w:rFonts w:ascii="仿宋_GB2312" w:eastAsia="仿宋_GB2312"/>
          <w:sz w:val="32"/>
          <w:szCs w:val="32"/>
        </w:rPr>
      </w:pPr>
      <w:r>
        <w:rPr>
          <w:rFonts w:ascii="仿宋_GB2312" w:eastAsia="仿宋_GB2312" w:hint="eastAsia"/>
          <w:sz w:val="32"/>
          <w:szCs w:val="32"/>
        </w:rPr>
        <w:t>（四）代理招标</w:t>
      </w:r>
      <w:hyperlink r:id="rId13" w:tgtFrame="_blank" w:history="1">
        <w:r>
          <w:rPr>
            <w:rFonts w:ascii="仿宋_GB2312" w:eastAsia="仿宋_GB2312" w:hint="eastAsia"/>
            <w:sz w:val="32"/>
            <w:szCs w:val="32"/>
          </w:rPr>
          <w:t>委托合同</w:t>
        </w:r>
      </w:hyperlink>
      <w:r>
        <w:rPr>
          <w:rFonts w:ascii="仿宋_GB2312" w:eastAsia="仿宋_GB2312" w:hint="eastAsia"/>
          <w:sz w:val="32"/>
          <w:szCs w:val="32"/>
        </w:rPr>
        <w:t>（适用委托机构代理）；</w:t>
      </w:r>
    </w:p>
    <w:p w:rsidR="00D41202" w:rsidRDefault="00FE3ACC">
      <w:pPr>
        <w:spacing w:line="360" w:lineRule="auto"/>
        <w:ind w:firstLineChars="200" w:firstLine="640"/>
        <w:rPr>
          <w:rFonts w:ascii="仿宋_GB2312" w:eastAsia="仿宋_GB2312"/>
          <w:sz w:val="32"/>
          <w:szCs w:val="32"/>
        </w:rPr>
      </w:pPr>
      <w:r>
        <w:rPr>
          <w:rFonts w:ascii="仿宋_GB2312" w:eastAsia="仿宋_GB2312" w:hint="eastAsia"/>
          <w:sz w:val="32"/>
          <w:szCs w:val="32"/>
        </w:rPr>
        <w:t>（五）法律、法规和规章规定的其他材料。</w:t>
      </w:r>
    </w:p>
    <w:p w:rsidR="00D41202" w:rsidRDefault="00FE3ACC">
      <w:pPr>
        <w:spacing w:line="360" w:lineRule="auto"/>
        <w:ind w:firstLineChars="200" w:firstLine="640"/>
        <w:rPr>
          <w:rFonts w:ascii="仿宋_GB2312" w:eastAsia="仿宋_GB2312"/>
          <w:sz w:val="32"/>
          <w:szCs w:val="32"/>
        </w:rPr>
      </w:pPr>
      <w:r>
        <w:rPr>
          <w:rFonts w:ascii="仿宋_GB2312" w:eastAsia="仿宋_GB2312" w:hint="eastAsia"/>
          <w:sz w:val="32"/>
          <w:szCs w:val="32"/>
        </w:rPr>
        <w:t>鼓励按规定推行证明事项告知承诺制度。建设单位书面承诺已经符合告知的相关要求并愿意承担不实承诺的法律责任，物业管理行政主管部门不再索要有关证明并依据书面承诺办理备案。</w:t>
      </w:r>
    </w:p>
    <w:p w:rsidR="00D41202" w:rsidRDefault="00FE3ACC">
      <w:pPr>
        <w:numPr>
          <w:ilvl w:val="0"/>
          <w:numId w:val="2"/>
        </w:numPr>
        <w:spacing w:line="360" w:lineRule="auto"/>
        <w:ind w:left="0" w:firstLineChars="200" w:firstLine="640"/>
        <w:rPr>
          <w:rFonts w:ascii="仿宋_GB2312" w:eastAsia="仿宋_GB2312"/>
          <w:sz w:val="32"/>
          <w:szCs w:val="32"/>
        </w:rPr>
      </w:pPr>
      <w:r>
        <w:rPr>
          <w:rFonts w:ascii="仿宋_GB2312" w:eastAsia="仿宋_GB2312" w:hint="eastAsia"/>
          <w:sz w:val="32"/>
          <w:szCs w:val="32"/>
        </w:rPr>
        <w:t xml:space="preserve">  前期物业管理招投标或者业主大会通过招投标平台选聘物业服务企业的，应当遵循以下流程：</w:t>
      </w:r>
    </w:p>
    <w:p w:rsidR="00D41202" w:rsidRDefault="00FE3ACC">
      <w:pPr>
        <w:spacing w:line="360" w:lineRule="auto"/>
        <w:ind w:firstLine="640"/>
        <w:rPr>
          <w:rFonts w:ascii="仿宋_GB2312" w:eastAsia="仿宋_GB2312"/>
          <w:sz w:val="32"/>
          <w:szCs w:val="32"/>
        </w:rPr>
      </w:pPr>
      <w:r>
        <w:rPr>
          <w:rFonts w:ascii="仿宋_GB2312" w:eastAsia="仿宋_GB2312" w:hint="eastAsia"/>
          <w:sz w:val="32"/>
          <w:szCs w:val="32"/>
        </w:rPr>
        <w:lastRenderedPageBreak/>
        <w:t>（一）发布招标公告。招标人采取公开招标方式的应当在公共媒介上发布招标公告。招标人采取邀请招标方式的，应当向</w:t>
      </w:r>
      <w:r>
        <w:rPr>
          <w:rFonts w:ascii="仿宋_GB2312" w:eastAsia="仿宋_GB2312"/>
          <w:sz w:val="32"/>
          <w:szCs w:val="32"/>
        </w:rPr>
        <w:t>3</w:t>
      </w:r>
      <w:r>
        <w:rPr>
          <w:rFonts w:ascii="仿宋_GB2312" w:eastAsia="仿宋_GB2312" w:hint="eastAsia"/>
          <w:sz w:val="32"/>
          <w:szCs w:val="32"/>
        </w:rPr>
        <w:t>个以上物业服务企业发出投标邀请书。</w:t>
      </w:r>
    </w:p>
    <w:p w:rsidR="00D41202" w:rsidRDefault="00FE3ACC">
      <w:pPr>
        <w:spacing w:line="360" w:lineRule="auto"/>
        <w:ind w:firstLine="640"/>
        <w:rPr>
          <w:rFonts w:ascii="仿宋_GB2312" w:eastAsia="仿宋_GB2312"/>
          <w:sz w:val="32"/>
          <w:szCs w:val="32"/>
        </w:rPr>
      </w:pPr>
      <w:r>
        <w:rPr>
          <w:rFonts w:ascii="仿宋_GB2312" w:eastAsia="仿宋_GB2312" w:hint="eastAsia"/>
          <w:sz w:val="32"/>
          <w:szCs w:val="32"/>
        </w:rPr>
        <w:t>（二）投标报名。投标人应按照招标文件的内容和要求编制投标文件，并在招标文件要求提交投标文件的截止时间前，将投标文件密封送至投标地点。</w:t>
      </w:r>
    </w:p>
    <w:p w:rsidR="00D41202" w:rsidRDefault="00FE3ACC">
      <w:pPr>
        <w:spacing w:line="360" w:lineRule="auto"/>
        <w:ind w:firstLine="640"/>
        <w:rPr>
          <w:rFonts w:ascii="仿宋_GB2312" w:eastAsia="仿宋_GB2312"/>
          <w:sz w:val="32"/>
          <w:szCs w:val="32"/>
        </w:rPr>
      </w:pPr>
      <w:r>
        <w:rPr>
          <w:rFonts w:ascii="仿宋_GB2312" w:eastAsia="仿宋_GB2312" w:hint="eastAsia"/>
          <w:sz w:val="32"/>
          <w:szCs w:val="32"/>
        </w:rPr>
        <w:t>（三）组织开标。由招标人或招投标活动组织人在预先确定的地点主持开标，邀请所有投标人参加。开标过程应当由招标人记录，并由投标人代表确认后存档备查。</w:t>
      </w:r>
    </w:p>
    <w:p w:rsidR="00D41202" w:rsidRDefault="00FE3ACC">
      <w:pPr>
        <w:spacing w:line="360" w:lineRule="auto"/>
        <w:ind w:firstLine="640"/>
        <w:rPr>
          <w:rFonts w:ascii="仿宋_GB2312" w:eastAsia="仿宋_GB2312"/>
          <w:sz w:val="32"/>
          <w:szCs w:val="32"/>
        </w:rPr>
      </w:pPr>
      <w:r>
        <w:rPr>
          <w:rFonts w:ascii="仿宋_GB2312" w:eastAsia="仿宋_GB2312" w:hint="eastAsia"/>
          <w:sz w:val="32"/>
          <w:szCs w:val="32"/>
        </w:rPr>
        <w:t>（四）组织评标。评标委员会由物业管理及相关专业的专家和招标人代表组成。评标委员会应当在保密的情况下，按照招标文件确定的评标标准和方法开展评标，推荐不超过</w:t>
      </w:r>
      <w:r>
        <w:rPr>
          <w:rFonts w:ascii="仿宋_GB2312" w:eastAsia="仿宋_GB2312"/>
          <w:sz w:val="32"/>
          <w:szCs w:val="32"/>
        </w:rPr>
        <w:t>3</w:t>
      </w:r>
      <w:r>
        <w:rPr>
          <w:rFonts w:ascii="仿宋_GB2312" w:eastAsia="仿宋_GB2312" w:hint="eastAsia"/>
          <w:sz w:val="32"/>
          <w:szCs w:val="32"/>
        </w:rPr>
        <w:t>名有排序的合格的中标候选人。</w:t>
      </w:r>
    </w:p>
    <w:p w:rsidR="00D41202" w:rsidRDefault="00FE3ACC">
      <w:pPr>
        <w:spacing w:line="360" w:lineRule="auto"/>
        <w:ind w:firstLine="640"/>
        <w:rPr>
          <w:rFonts w:ascii="仿宋_GB2312" w:eastAsia="仿宋_GB2312"/>
          <w:sz w:val="32"/>
          <w:szCs w:val="32"/>
        </w:rPr>
      </w:pPr>
      <w:r>
        <w:rPr>
          <w:rFonts w:ascii="仿宋_GB2312" w:eastAsia="仿宋_GB2312" w:hint="eastAsia"/>
          <w:sz w:val="32"/>
          <w:szCs w:val="32"/>
        </w:rPr>
        <w:t>（五）确定中标人。招标人应当依法按照中标候选人的排序确定中标人。</w:t>
      </w:r>
    </w:p>
    <w:p w:rsidR="00D41202" w:rsidRDefault="00FE3ACC">
      <w:pPr>
        <w:numPr>
          <w:ilvl w:val="0"/>
          <w:numId w:val="2"/>
        </w:numPr>
        <w:spacing w:line="360" w:lineRule="auto"/>
        <w:ind w:left="0" w:firstLine="720"/>
        <w:rPr>
          <w:rFonts w:ascii="仿宋_GB2312" w:eastAsia="仿宋_GB2312"/>
          <w:sz w:val="32"/>
          <w:szCs w:val="32"/>
        </w:rPr>
      </w:pPr>
      <w:r>
        <w:rPr>
          <w:rFonts w:ascii="仿宋_GB2312" w:eastAsia="仿宋_GB2312" w:hint="eastAsia"/>
          <w:sz w:val="32"/>
          <w:szCs w:val="32"/>
        </w:rPr>
        <w:t xml:space="preserve"> 建设单位应当自确定中标人后三十日内，向江北新区、各区物业管理行政主管部门办理备案手续，提交下列资料：</w:t>
      </w:r>
    </w:p>
    <w:p w:rsidR="00D41202" w:rsidRDefault="00FE3ACC">
      <w:pPr>
        <w:numPr>
          <w:ilvl w:val="0"/>
          <w:numId w:val="1"/>
        </w:numPr>
        <w:spacing w:line="360" w:lineRule="auto"/>
        <w:ind w:firstLineChars="225" w:firstLine="720"/>
        <w:rPr>
          <w:rFonts w:ascii="仿宋_GB2312" w:eastAsia="仿宋_GB2312"/>
          <w:sz w:val="32"/>
          <w:szCs w:val="32"/>
        </w:rPr>
      </w:pPr>
      <w:r>
        <w:rPr>
          <w:rFonts w:ascii="仿宋_GB2312" w:eastAsia="仿宋_GB2312" w:hint="eastAsia"/>
          <w:sz w:val="32"/>
          <w:szCs w:val="32"/>
        </w:rPr>
        <w:lastRenderedPageBreak/>
        <w:t>开标评标过程说明，委托代理招标的，还应提供招标代理委托合同；</w:t>
      </w:r>
    </w:p>
    <w:p w:rsidR="00D41202" w:rsidRDefault="00FE3ACC">
      <w:pPr>
        <w:numPr>
          <w:ilvl w:val="0"/>
          <w:numId w:val="1"/>
        </w:numPr>
        <w:spacing w:line="360" w:lineRule="auto"/>
        <w:ind w:firstLineChars="225" w:firstLine="720"/>
        <w:rPr>
          <w:rFonts w:ascii="仿宋_GB2312" w:eastAsia="仿宋_GB2312"/>
          <w:sz w:val="32"/>
          <w:szCs w:val="32"/>
        </w:rPr>
      </w:pPr>
      <w:r>
        <w:rPr>
          <w:rFonts w:ascii="仿宋_GB2312" w:eastAsia="仿宋_GB2312" w:hint="eastAsia"/>
          <w:sz w:val="32"/>
          <w:szCs w:val="32"/>
        </w:rPr>
        <w:t>确定中标人的方式及理由说明；</w:t>
      </w:r>
    </w:p>
    <w:p w:rsidR="00D41202" w:rsidRDefault="00FE3ACC">
      <w:pPr>
        <w:numPr>
          <w:ilvl w:val="0"/>
          <w:numId w:val="1"/>
        </w:numPr>
        <w:spacing w:line="360" w:lineRule="auto"/>
        <w:ind w:firstLineChars="225" w:firstLine="720"/>
        <w:rPr>
          <w:rFonts w:ascii="仿宋_GB2312" w:eastAsia="仿宋_GB2312"/>
          <w:sz w:val="32"/>
          <w:szCs w:val="32"/>
        </w:rPr>
      </w:pPr>
      <w:r>
        <w:rPr>
          <w:rFonts w:ascii="仿宋_GB2312" w:eastAsia="仿宋_GB2312" w:hint="eastAsia"/>
          <w:sz w:val="32"/>
          <w:szCs w:val="32"/>
        </w:rPr>
        <w:t>评标委员会的评标报告；</w:t>
      </w:r>
    </w:p>
    <w:p w:rsidR="00D41202" w:rsidRDefault="00FE3ACC">
      <w:pPr>
        <w:numPr>
          <w:ilvl w:val="0"/>
          <w:numId w:val="1"/>
        </w:numPr>
        <w:spacing w:line="360" w:lineRule="auto"/>
        <w:ind w:firstLineChars="225" w:firstLine="720"/>
        <w:rPr>
          <w:rFonts w:ascii="仿宋_GB2312" w:eastAsia="仿宋_GB2312"/>
          <w:sz w:val="32"/>
          <w:szCs w:val="32"/>
        </w:rPr>
      </w:pPr>
      <w:r>
        <w:rPr>
          <w:rFonts w:ascii="仿宋_GB2312" w:eastAsia="仿宋_GB2312" w:hint="eastAsia"/>
          <w:sz w:val="32"/>
          <w:szCs w:val="32"/>
        </w:rPr>
        <w:t>中标人的投标文件；</w:t>
      </w:r>
    </w:p>
    <w:p w:rsidR="00D41202" w:rsidRDefault="00FE3ACC">
      <w:pPr>
        <w:numPr>
          <w:ilvl w:val="0"/>
          <w:numId w:val="1"/>
        </w:numPr>
        <w:spacing w:line="360" w:lineRule="auto"/>
        <w:ind w:firstLineChars="225" w:firstLine="720"/>
        <w:rPr>
          <w:rFonts w:ascii="仿宋_GB2312" w:eastAsia="仿宋_GB2312"/>
          <w:sz w:val="32"/>
          <w:szCs w:val="32"/>
        </w:rPr>
      </w:pPr>
      <w:r>
        <w:rPr>
          <w:rFonts w:ascii="仿宋_GB2312" w:eastAsia="仿宋_GB2312" w:hint="eastAsia"/>
          <w:sz w:val="32"/>
          <w:szCs w:val="32"/>
        </w:rPr>
        <w:t>前期物业服务合同（示范文本）。</w:t>
      </w:r>
    </w:p>
    <w:p w:rsidR="00D41202" w:rsidRDefault="00FE3ACC">
      <w:pPr>
        <w:spacing w:line="360" w:lineRule="auto"/>
        <w:ind w:firstLineChars="225" w:firstLine="720"/>
        <w:rPr>
          <w:rFonts w:ascii="仿宋_GB2312" w:eastAsia="仿宋_GB2312"/>
          <w:sz w:val="32"/>
          <w:szCs w:val="32"/>
        </w:rPr>
      </w:pPr>
      <w:r>
        <w:rPr>
          <w:rFonts w:ascii="仿宋_GB2312" w:eastAsia="仿宋_GB2312" w:hint="eastAsia"/>
          <w:sz w:val="32"/>
          <w:szCs w:val="32"/>
        </w:rPr>
        <w:t>物业管理行政主管部门应当在收齐上述资料之日起三个工作日内办理中标备案手续，在物业服务合同上加盖备案章，出具中标备案表。房屋交易管理部门在办理建设单位房屋预（现）售手续时，应当依法核查经过备案的前期物业服务合同。</w:t>
      </w:r>
    </w:p>
    <w:p w:rsidR="00D41202" w:rsidRDefault="00FE3ACC">
      <w:pPr>
        <w:numPr>
          <w:ilvl w:val="0"/>
          <w:numId w:val="2"/>
        </w:numPr>
        <w:spacing w:line="360" w:lineRule="auto"/>
        <w:ind w:left="0" w:firstLineChars="200" w:firstLine="640"/>
        <w:rPr>
          <w:rFonts w:ascii="仿宋_GB2312" w:eastAsia="仿宋_GB2312"/>
          <w:sz w:val="32"/>
          <w:szCs w:val="32"/>
        </w:rPr>
      </w:pPr>
      <w:r>
        <w:rPr>
          <w:rFonts w:ascii="仿宋_GB2312" w:eastAsia="仿宋_GB2312" w:hint="eastAsia"/>
          <w:sz w:val="32"/>
          <w:szCs w:val="32"/>
        </w:rPr>
        <w:t xml:space="preserve">  建设单位应当在房屋销售方案中载明有关前期物业管理招投标的事项，并按照以下规定完成前期物业管理招标投标工作：</w:t>
      </w:r>
    </w:p>
    <w:p w:rsidR="00D41202" w:rsidRDefault="00FE3ACC">
      <w:pPr>
        <w:spacing w:line="360" w:lineRule="auto"/>
        <w:ind w:firstLineChars="200" w:firstLine="640"/>
        <w:rPr>
          <w:rFonts w:ascii="仿宋_GB2312" w:eastAsia="仿宋_GB2312"/>
          <w:sz w:val="32"/>
          <w:szCs w:val="32"/>
        </w:rPr>
      </w:pPr>
      <w:r>
        <w:rPr>
          <w:rFonts w:ascii="仿宋_GB2312" w:eastAsia="仿宋_GB2312" w:hint="eastAsia"/>
          <w:sz w:val="32"/>
          <w:szCs w:val="32"/>
        </w:rPr>
        <w:t>（一）预售物业项目应当在取得商品房预售许可证之前完成；</w:t>
      </w:r>
    </w:p>
    <w:p w:rsidR="00D41202" w:rsidRDefault="00FE3ACC">
      <w:pPr>
        <w:spacing w:line="360" w:lineRule="auto"/>
        <w:ind w:firstLineChars="200" w:firstLine="640"/>
        <w:rPr>
          <w:rFonts w:ascii="仿宋_GB2312" w:eastAsia="仿宋_GB2312"/>
          <w:sz w:val="32"/>
          <w:szCs w:val="32"/>
        </w:rPr>
      </w:pPr>
      <w:r>
        <w:rPr>
          <w:rFonts w:ascii="仿宋_GB2312" w:eastAsia="仿宋_GB2312" w:hint="eastAsia"/>
          <w:sz w:val="32"/>
          <w:szCs w:val="32"/>
        </w:rPr>
        <w:t>（二）新建现售物业项目应当在现售前三十日完成；</w:t>
      </w:r>
    </w:p>
    <w:p w:rsidR="00D41202" w:rsidRDefault="00FE3ACC">
      <w:pPr>
        <w:spacing w:line="360" w:lineRule="auto"/>
        <w:ind w:firstLineChars="200" w:firstLine="640"/>
        <w:rPr>
          <w:rFonts w:ascii="仿宋_GB2312" w:eastAsia="仿宋_GB2312"/>
          <w:b/>
          <w:sz w:val="32"/>
          <w:szCs w:val="32"/>
        </w:rPr>
      </w:pPr>
      <w:r>
        <w:rPr>
          <w:rFonts w:ascii="仿宋_GB2312" w:eastAsia="仿宋_GB2312" w:hint="eastAsia"/>
          <w:sz w:val="32"/>
          <w:szCs w:val="32"/>
        </w:rPr>
        <w:t>（三）非出售的新建物业项目应当在交付使用前九十日完成。</w:t>
      </w:r>
    </w:p>
    <w:p w:rsidR="00D41202" w:rsidRDefault="00FE3ACC">
      <w:pPr>
        <w:numPr>
          <w:ilvl w:val="0"/>
          <w:numId w:val="2"/>
        </w:numPr>
        <w:spacing w:line="360" w:lineRule="auto"/>
        <w:ind w:left="0" w:firstLineChars="200" w:firstLine="640"/>
        <w:rPr>
          <w:rFonts w:ascii="仿宋_GB2312" w:eastAsia="仿宋_GB2312"/>
          <w:sz w:val="32"/>
          <w:szCs w:val="32"/>
        </w:rPr>
      </w:pPr>
      <w:r>
        <w:rPr>
          <w:rFonts w:ascii="仿宋_GB2312" w:eastAsia="仿宋_GB2312" w:hint="eastAsia"/>
          <w:sz w:val="32"/>
          <w:szCs w:val="32"/>
        </w:rPr>
        <w:t xml:space="preserve">  业主大会成立前，前期物业服务合同已依法终止</w:t>
      </w:r>
      <w:r>
        <w:rPr>
          <w:rFonts w:ascii="仿宋_GB2312" w:eastAsia="仿宋_GB2312" w:hint="eastAsia"/>
          <w:sz w:val="32"/>
          <w:szCs w:val="32"/>
        </w:rPr>
        <w:lastRenderedPageBreak/>
        <w:t>或解除，建设单位需要重新选聘前期物业服务企业的，应当遵循下列程序：</w:t>
      </w:r>
    </w:p>
    <w:p w:rsidR="00D41202" w:rsidRDefault="00FE3ACC">
      <w:pPr>
        <w:spacing w:line="360" w:lineRule="auto"/>
        <w:ind w:firstLineChars="200" w:firstLine="640"/>
        <w:rPr>
          <w:rFonts w:ascii="仿宋_GB2312" w:eastAsia="仿宋_GB2312"/>
          <w:sz w:val="32"/>
          <w:szCs w:val="32"/>
        </w:rPr>
      </w:pPr>
      <w:r>
        <w:rPr>
          <w:rFonts w:ascii="仿宋_GB2312" w:eastAsia="仿宋_GB2312" w:hint="eastAsia"/>
          <w:sz w:val="32"/>
          <w:szCs w:val="32"/>
        </w:rPr>
        <w:t>（一）建设单位制定选聘方案，并在物业管理区域内显著位置公示十五日，同时书面告知街道办事处（镇人民政府）、社区居（村）民委员会和区物业管理行政主管部门；</w:t>
      </w:r>
    </w:p>
    <w:p w:rsidR="00D41202" w:rsidRDefault="00FE3ACC">
      <w:pPr>
        <w:spacing w:line="360" w:lineRule="auto"/>
        <w:ind w:firstLineChars="200" w:firstLine="640"/>
        <w:rPr>
          <w:rFonts w:ascii="仿宋_GB2312" w:eastAsia="仿宋_GB2312"/>
          <w:sz w:val="32"/>
          <w:szCs w:val="32"/>
        </w:rPr>
      </w:pPr>
      <w:r>
        <w:rPr>
          <w:rFonts w:ascii="仿宋_GB2312" w:eastAsia="仿宋_GB2312" w:hint="eastAsia"/>
          <w:sz w:val="32"/>
          <w:szCs w:val="32"/>
        </w:rPr>
        <w:t>（二）选聘方案征得住宅物业管理项目已售部分专有部分占比三分之二以上的业主且人数占比三分之二以上的业主参与表决，同时应当经参与表决专有部分面积过半数的业主且参与表决人数过半数的业主同意。征求业主意见结果应当在物业管理区域内显著位置公示，公示时间不得少于七日；</w:t>
      </w:r>
    </w:p>
    <w:p w:rsidR="00D41202" w:rsidRDefault="00FE3ACC">
      <w:pPr>
        <w:spacing w:line="360" w:lineRule="auto"/>
        <w:ind w:firstLineChars="200" w:firstLine="640"/>
        <w:rPr>
          <w:rFonts w:ascii="仿宋_GB2312" w:eastAsia="仿宋_GB2312"/>
          <w:sz w:val="32"/>
          <w:szCs w:val="32"/>
        </w:rPr>
      </w:pPr>
      <w:r>
        <w:rPr>
          <w:rFonts w:ascii="仿宋_GB2312" w:eastAsia="仿宋_GB2312" w:hint="eastAsia"/>
          <w:sz w:val="32"/>
          <w:szCs w:val="32"/>
        </w:rPr>
        <w:t>（三）建设单位按照选聘方案重新选聘物业服务企业。</w:t>
      </w:r>
    </w:p>
    <w:p w:rsidR="00D41202" w:rsidRDefault="00FE3ACC">
      <w:pPr>
        <w:spacing w:line="360" w:lineRule="auto"/>
        <w:ind w:firstLineChars="200" w:firstLine="640"/>
        <w:rPr>
          <w:rFonts w:ascii="仿宋_GB2312" w:eastAsia="仿宋_GB2312"/>
          <w:sz w:val="32"/>
          <w:szCs w:val="32"/>
        </w:rPr>
      </w:pPr>
      <w:r>
        <w:rPr>
          <w:rFonts w:ascii="仿宋_GB2312" w:eastAsia="仿宋_GB2312" w:hint="eastAsia"/>
          <w:sz w:val="32"/>
          <w:szCs w:val="32"/>
        </w:rPr>
        <w:t>建设单位制定的选聘方案中，应当明确载明物业服务等级和收费标准。征求业主意见应当在街道办事处（镇人民政府）、社区居（村）民委员会的监督、指导下进行。</w:t>
      </w:r>
    </w:p>
    <w:p w:rsidR="00D41202" w:rsidRDefault="00FE3ACC">
      <w:pPr>
        <w:numPr>
          <w:ilvl w:val="0"/>
          <w:numId w:val="2"/>
        </w:numPr>
        <w:spacing w:line="360" w:lineRule="auto"/>
        <w:ind w:left="0" w:firstLineChars="200" w:firstLine="640"/>
        <w:rPr>
          <w:rFonts w:ascii="仿宋_GB2312" w:eastAsia="仿宋_GB2312"/>
          <w:sz w:val="32"/>
          <w:szCs w:val="32"/>
        </w:rPr>
      </w:pPr>
      <w:r>
        <w:rPr>
          <w:rFonts w:ascii="仿宋_GB2312" w:eastAsia="仿宋_GB2312" w:hint="eastAsia"/>
          <w:sz w:val="32"/>
          <w:szCs w:val="32"/>
        </w:rPr>
        <w:t xml:space="preserve">  本办法自</w:t>
      </w:r>
      <w:r>
        <w:rPr>
          <w:rFonts w:ascii="仿宋_GB2312" w:eastAsia="仿宋_GB2312"/>
          <w:sz w:val="32"/>
          <w:szCs w:val="32"/>
        </w:rPr>
        <w:t>201</w:t>
      </w:r>
      <w:r>
        <w:rPr>
          <w:rFonts w:ascii="仿宋_GB2312" w:eastAsia="仿宋_GB2312" w:hint="eastAsia"/>
          <w:sz w:val="32"/>
          <w:szCs w:val="32"/>
        </w:rPr>
        <w:t>7年3月1日起施行，有效期至2027年2月28日止。原南京市房产管理局《关于印发〈前期物业管理招标投标管理暂行办法〉的实施意见》（宁房物〔2003〕</w:t>
      </w:r>
      <w:r>
        <w:rPr>
          <w:rFonts w:ascii="仿宋_GB2312" w:eastAsia="仿宋_GB2312" w:hint="eastAsia"/>
          <w:sz w:val="32"/>
          <w:szCs w:val="32"/>
        </w:rPr>
        <w:lastRenderedPageBreak/>
        <w:t>216号）、《关于〈前期物业管理招标投标管理暂行办法的实施意见〉的补充意见》（宁房物〔2008〕136号）同时废止。</w:t>
      </w:r>
    </w:p>
    <w:p w:rsidR="00D41202" w:rsidRDefault="00D41202">
      <w:pPr>
        <w:spacing w:line="360" w:lineRule="auto"/>
        <w:rPr>
          <w:rFonts w:ascii="仿宋_GB2312" w:eastAsia="仿宋_GB2312"/>
          <w:sz w:val="32"/>
          <w:szCs w:val="32"/>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FE3ACC">
      <w:pPr>
        <w:widowControl/>
        <w:jc w:val="left"/>
        <w:rPr>
          <w:rFonts w:ascii="黑体" w:eastAsia="黑体" w:hAnsi="黑体"/>
        </w:rPr>
      </w:pPr>
      <w:r>
        <w:rPr>
          <w:rFonts w:ascii="黑体" w:eastAsia="黑体" w:hAnsi="黑体"/>
        </w:rPr>
        <w:br w:type="page"/>
      </w:r>
    </w:p>
    <w:p w:rsidR="00D41202" w:rsidRDefault="00D41202">
      <w:pPr>
        <w:rPr>
          <w:rFonts w:ascii="黑体" w:eastAsia="黑体" w:hAnsi="黑体"/>
        </w:rPr>
      </w:pPr>
    </w:p>
    <w:p w:rsidR="00D41202" w:rsidRDefault="00FE3ACC">
      <w:pPr>
        <w:spacing w:line="360" w:lineRule="auto"/>
        <w:jc w:val="center"/>
        <w:rPr>
          <w:rFonts w:ascii="方正小标宋简体" w:eastAsia="方正小标宋简体"/>
          <w:spacing w:val="-20"/>
          <w:sz w:val="44"/>
          <w:szCs w:val="44"/>
        </w:rPr>
      </w:pPr>
      <w:r>
        <w:rPr>
          <w:rFonts w:ascii="方正小标宋简体" w:eastAsia="方正小标宋简体" w:hint="eastAsia"/>
          <w:spacing w:val="-20"/>
          <w:sz w:val="44"/>
          <w:szCs w:val="44"/>
        </w:rPr>
        <w:t>市房产局关于印发《南京市住宅区首次业主大会</w:t>
      </w:r>
    </w:p>
    <w:p w:rsidR="00D41202" w:rsidRDefault="00FE3ACC">
      <w:pPr>
        <w:spacing w:line="360" w:lineRule="auto"/>
        <w:jc w:val="center"/>
        <w:rPr>
          <w:rFonts w:ascii="方正小标宋简体" w:eastAsia="方正小标宋简体"/>
          <w:spacing w:val="-20"/>
          <w:sz w:val="44"/>
          <w:szCs w:val="44"/>
        </w:rPr>
      </w:pPr>
      <w:r>
        <w:rPr>
          <w:rFonts w:ascii="方正小标宋简体" w:eastAsia="方正小标宋简体" w:hint="eastAsia"/>
          <w:spacing w:val="-20"/>
          <w:sz w:val="44"/>
          <w:szCs w:val="44"/>
        </w:rPr>
        <w:t>会议筹备经费管理办法》的通知</w:t>
      </w:r>
    </w:p>
    <w:p w:rsidR="00D41202" w:rsidRDefault="00FE3ACC">
      <w:pPr>
        <w:jc w:val="center"/>
        <w:rPr>
          <w:rFonts w:ascii="方正楷体_GBK" w:eastAsia="方正楷体_GBK"/>
          <w:sz w:val="32"/>
          <w:szCs w:val="32"/>
        </w:rPr>
      </w:pPr>
      <w:r>
        <w:rPr>
          <w:rFonts w:ascii="方正楷体_GBK" w:eastAsia="方正楷体_GBK" w:hint="eastAsia"/>
          <w:sz w:val="32"/>
          <w:szCs w:val="32"/>
        </w:rPr>
        <w:t>宁房规字〔</w:t>
      </w:r>
      <w:r>
        <w:rPr>
          <w:rFonts w:ascii="方正楷体_GBK" w:eastAsia="方正楷体_GBK" w:hAnsi="Times New Roman" w:hint="eastAsia"/>
          <w:sz w:val="32"/>
          <w:szCs w:val="32"/>
        </w:rPr>
        <w:t>2016</w:t>
      </w:r>
      <w:r>
        <w:rPr>
          <w:rFonts w:ascii="方正楷体_GBK" w:eastAsia="方正楷体_GBK" w:hint="eastAsia"/>
          <w:sz w:val="32"/>
          <w:szCs w:val="32"/>
        </w:rPr>
        <w:t>〕</w:t>
      </w:r>
      <w:r>
        <w:rPr>
          <w:rFonts w:ascii="方正楷体_GBK" w:eastAsia="方正楷体_GBK" w:hAnsi="Times New Roman" w:hint="eastAsia"/>
          <w:sz w:val="32"/>
          <w:szCs w:val="32"/>
        </w:rPr>
        <w:t>3</w:t>
      </w:r>
      <w:r>
        <w:rPr>
          <w:rFonts w:ascii="方正楷体_GBK" w:eastAsia="方正楷体_GBK" w:hint="eastAsia"/>
          <w:sz w:val="32"/>
          <w:szCs w:val="32"/>
        </w:rPr>
        <w:t>号</w:t>
      </w:r>
    </w:p>
    <w:p w:rsidR="00D41202" w:rsidRDefault="00FE3ACC">
      <w:pPr>
        <w:spacing w:line="360" w:lineRule="auto"/>
        <w:rPr>
          <w:rFonts w:ascii="Times New Roman" w:eastAsia="仿宋_GB2312" w:hAnsi="Times New Roman"/>
          <w:sz w:val="32"/>
          <w:szCs w:val="32"/>
        </w:rPr>
      </w:pPr>
      <w:r>
        <w:rPr>
          <w:rFonts w:ascii="Times New Roman" w:eastAsia="仿宋_GB2312" w:hAnsi="Times New Roman"/>
          <w:sz w:val="32"/>
          <w:szCs w:val="32"/>
        </w:rPr>
        <w:t>各有关单位：</w:t>
      </w:r>
    </w:p>
    <w:p w:rsidR="00D41202" w:rsidRDefault="00FE3ACC">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现将《南京市住宅区首次业主大会会议筹备经费管理办法（试行）》印发给你们，请认真贯彻执行。</w:t>
      </w:r>
    </w:p>
    <w:p w:rsidR="00D41202" w:rsidRDefault="00D41202">
      <w:pPr>
        <w:spacing w:line="360" w:lineRule="auto"/>
        <w:ind w:firstLineChars="200" w:firstLine="640"/>
        <w:rPr>
          <w:rFonts w:ascii="Times New Roman" w:eastAsia="仿宋_GB2312" w:hAnsi="Times New Roman"/>
          <w:sz w:val="32"/>
          <w:szCs w:val="32"/>
        </w:rPr>
      </w:pPr>
    </w:p>
    <w:p w:rsidR="00D41202" w:rsidRDefault="00D41202">
      <w:pPr>
        <w:spacing w:line="360" w:lineRule="auto"/>
        <w:ind w:firstLineChars="200" w:firstLine="640"/>
        <w:rPr>
          <w:rFonts w:ascii="Times New Roman" w:eastAsia="仿宋_GB2312" w:hAnsi="Times New Roman"/>
          <w:sz w:val="32"/>
          <w:szCs w:val="32"/>
        </w:rPr>
      </w:pPr>
    </w:p>
    <w:p w:rsidR="00D41202" w:rsidRDefault="00D41202">
      <w:pPr>
        <w:spacing w:line="360" w:lineRule="auto"/>
        <w:ind w:firstLineChars="200" w:firstLine="640"/>
        <w:rPr>
          <w:rFonts w:ascii="Times New Roman" w:eastAsia="仿宋_GB2312" w:hAnsi="Times New Roman"/>
          <w:sz w:val="32"/>
          <w:szCs w:val="32"/>
        </w:rPr>
      </w:pPr>
    </w:p>
    <w:p w:rsidR="00D41202" w:rsidRDefault="00FE3ACC">
      <w:pPr>
        <w:spacing w:line="520" w:lineRule="exact"/>
        <w:ind w:right="-74"/>
        <w:rPr>
          <w:rFonts w:ascii="Times New Roman" w:eastAsia="仿宋_GB2312" w:hAnsi="Times New Roman"/>
          <w:sz w:val="32"/>
          <w:szCs w:val="32"/>
        </w:rPr>
      </w:pPr>
      <w:r>
        <w:rPr>
          <w:rFonts w:ascii="Times New Roman" w:eastAsia="仿宋_GB2312"/>
          <w:sz w:val="32"/>
          <w:szCs w:val="32"/>
        </w:rPr>
        <w:t xml:space="preserve">　　　　　　　　　　　　　南京市住房保障和房产局</w:t>
      </w:r>
    </w:p>
    <w:p w:rsidR="00D41202" w:rsidRDefault="00FE3ACC">
      <w:pPr>
        <w:spacing w:line="520" w:lineRule="exact"/>
        <w:ind w:firstLineChars="1631" w:firstLine="5219"/>
        <w:rPr>
          <w:rFonts w:ascii="Times New Roman" w:eastAsia="仿宋_GB2312" w:hAnsi="Times New Roman"/>
          <w:sz w:val="32"/>
          <w:szCs w:val="32"/>
        </w:rPr>
      </w:pPr>
      <w:r>
        <w:rPr>
          <w:rFonts w:ascii="Times New Roman" w:eastAsia="仿宋_GB2312" w:hAnsi="Times New Roman"/>
          <w:sz w:val="32"/>
          <w:szCs w:val="32"/>
        </w:rPr>
        <w:t>2016</w:t>
      </w:r>
      <w:r>
        <w:rPr>
          <w:rFonts w:ascii="Times New Roman" w:eastAsia="仿宋_GB2312"/>
          <w:sz w:val="32"/>
          <w:szCs w:val="32"/>
        </w:rPr>
        <w:t>年</w:t>
      </w:r>
      <w:r>
        <w:rPr>
          <w:rFonts w:ascii="Times New Roman" w:eastAsia="仿宋_GB2312" w:hAnsi="Times New Roman"/>
          <w:sz w:val="32"/>
          <w:szCs w:val="32"/>
        </w:rPr>
        <w:t>12</w:t>
      </w:r>
      <w:r>
        <w:rPr>
          <w:rFonts w:ascii="Times New Roman" w:eastAsia="仿宋_GB2312"/>
          <w:sz w:val="32"/>
          <w:szCs w:val="32"/>
        </w:rPr>
        <w:t>月</w:t>
      </w:r>
      <w:r>
        <w:rPr>
          <w:rFonts w:ascii="Times New Roman" w:eastAsia="仿宋_GB2312" w:hAnsi="Times New Roman"/>
          <w:sz w:val="32"/>
          <w:szCs w:val="32"/>
        </w:rPr>
        <w:t>29</w:t>
      </w:r>
      <w:r>
        <w:rPr>
          <w:rFonts w:ascii="Times New Roman" w:eastAsia="仿宋_GB2312"/>
          <w:sz w:val="32"/>
          <w:szCs w:val="32"/>
        </w:rPr>
        <w:t>日</w:t>
      </w: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FE3ACC">
      <w:pPr>
        <w:widowControl/>
        <w:jc w:val="left"/>
        <w:rPr>
          <w:rFonts w:ascii="黑体" w:eastAsia="黑体" w:hAnsi="黑体"/>
        </w:rPr>
      </w:pPr>
      <w:r>
        <w:rPr>
          <w:rFonts w:ascii="黑体" w:eastAsia="黑体" w:hAnsi="黑体"/>
        </w:rPr>
        <w:br w:type="page"/>
      </w:r>
    </w:p>
    <w:p w:rsidR="00D41202" w:rsidRDefault="00FE3ACC">
      <w:pPr>
        <w:spacing w:line="56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南京市住宅区首次业主大会会议</w:t>
      </w:r>
    </w:p>
    <w:p w:rsidR="00D41202" w:rsidRDefault="00FE3ACC">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筹备经费管理办法</w:t>
      </w:r>
    </w:p>
    <w:p w:rsidR="00D41202" w:rsidRDefault="00D41202">
      <w:pPr>
        <w:spacing w:line="560" w:lineRule="exact"/>
        <w:jc w:val="center"/>
        <w:rPr>
          <w:rFonts w:ascii="方正小标宋简体" w:eastAsia="方正小标宋简体"/>
          <w:sz w:val="32"/>
          <w:szCs w:val="32"/>
        </w:rPr>
      </w:pPr>
    </w:p>
    <w:p w:rsidR="00D41202" w:rsidRDefault="00FE3ACC">
      <w:pPr>
        <w:spacing w:line="640" w:lineRule="exact"/>
        <w:ind w:firstLineChars="200" w:firstLine="643"/>
        <w:rPr>
          <w:rFonts w:ascii="Times New Roman" w:eastAsia="仿宋_GB2312" w:hAnsi="Times New Roman"/>
          <w:sz w:val="32"/>
          <w:szCs w:val="32"/>
        </w:rPr>
      </w:pPr>
      <w:r>
        <w:rPr>
          <w:rFonts w:ascii="Times New Roman" w:eastAsia="黑体" w:hAnsi="Times New Roman"/>
          <w:b/>
          <w:sz w:val="32"/>
          <w:szCs w:val="32"/>
        </w:rPr>
        <w:t>第一条</w:t>
      </w:r>
      <w:r>
        <w:rPr>
          <w:rFonts w:ascii="Times New Roman" w:eastAsia="仿宋_GB2312" w:hAnsi="Times New Roman"/>
          <w:sz w:val="32"/>
          <w:szCs w:val="32"/>
        </w:rPr>
        <w:t>为了加强住宅区首次业主大会会议筹备经费（以下简称</w:t>
      </w:r>
      <w:r>
        <w:rPr>
          <w:rFonts w:ascii="Times New Roman" w:eastAsia="仿宋_GB2312" w:hAnsi="Times New Roman"/>
          <w:sz w:val="32"/>
          <w:szCs w:val="32"/>
        </w:rPr>
        <w:t>“</w:t>
      </w:r>
      <w:r>
        <w:rPr>
          <w:rFonts w:ascii="Times New Roman" w:eastAsia="仿宋_GB2312" w:hAnsi="Times New Roman"/>
          <w:sz w:val="32"/>
          <w:szCs w:val="32"/>
        </w:rPr>
        <w:t>首次筹备经费</w:t>
      </w:r>
      <w:r>
        <w:rPr>
          <w:rFonts w:ascii="Times New Roman" w:eastAsia="仿宋_GB2312" w:hAnsi="Times New Roman"/>
          <w:sz w:val="32"/>
          <w:szCs w:val="32"/>
        </w:rPr>
        <w:t>”</w:t>
      </w:r>
      <w:r>
        <w:rPr>
          <w:rFonts w:ascii="Times New Roman" w:eastAsia="仿宋_GB2312" w:hAnsi="Times New Roman"/>
          <w:sz w:val="32"/>
          <w:szCs w:val="32"/>
        </w:rPr>
        <w:t>）管理，维护业主的合法权益，根据《江苏省物业管理条例》、《南京市住宅物业管理条例》等法规规定，结合本市实际，制定本办法。</w:t>
      </w:r>
      <w:r>
        <w:rPr>
          <w:rFonts w:ascii="Times New Roman" w:eastAsia="仿宋_GB2312" w:hAnsi="Times New Roman"/>
          <w:sz w:val="32"/>
          <w:szCs w:val="32"/>
        </w:rPr>
        <w:t xml:space="preserve"> </w:t>
      </w:r>
    </w:p>
    <w:p w:rsidR="00D41202" w:rsidRDefault="00FE3ACC">
      <w:pPr>
        <w:spacing w:line="640" w:lineRule="exact"/>
        <w:ind w:firstLineChars="196" w:firstLine="630"/>
        <w:rPr>
          <w:rFonts w:ascii="Times New Roman" w:eastAsia="仿宋_GB2312" w:hAnsi="Times New Roman"/>
          <w:sz w:val="32"/>
          <w:szCs w:val="32"/>
        </w:rPr>
      </w:pPr>
      <w:r>
        <w:rPr>
          <w:rFonts w:ascii="Times New Roman" w:eastAsia="黑体" w:hAnsi="Times New Roman"/>
          <w:b/>
          <w:sz w:val="32"/>
          <w:szCs w:val="32"/>
        </w:rPr>
        <w:t>第二条</w:t>
      </w:r>
      <w:r>
        <w:rPr>
          <w:rFonts w:ascii="Times New Roman" w:eastAsia="仿宋_GB2312" w:hAnsi="Times New Roman"/>
          <w:sz w:val="32"/>
          <w:szCs w:val="32"/>
        </w:rPr>
        <w:t>本市行政区域内住宅小区首次筹备经费的缴存、使用和监督管理，适用本办法。</w:t>
      </w:r>
    </w:p>
    <w:p w:rsidR="00D41202" w:rsidRDefault="00FE3ACC">
      <w:pPr>
        <w:spacing w:line="640" w:lineRule="exact"/>
        <w:ind w:firstLineChars="196" w:firstLine="630"/>
        <w:rPr>
          <w:rFonts w:ascii="Times New Roman" w:eastAsia="仿宋_GB2312" w:hAnsi="Times New Roman"/>
          <w:sz w:val="32"/>
          <w:szCs w:val="32"/>
        </w:rPr>
      </w:pPr>
      <w:r>
        <w:rPr>
          <w:rFonts w:ascii="Times New Roman" w:eastAsia="黑体" w:hAnsi="Times New Roman"/>
          <w:b/>
          <w:sz w:val="32"/>
          <w:szCs w:val="32"/>
        </w:rPr>
        <w:t>第三条</w:t>
      </w:r>
      <w:r>
        <w:rPr>
          <w:rFonts w:ascii="Times New Roman" w:eastAsia="仿宋_GB2312" w:hAnsi="Times New Roman"/>
          <w:sz w:val="32"/>
          <w:szCs w:val="32"/>
        </w:rPr>
        <w:t>市物业管理行政主管部门负责全市首次筹备经费的统一监督管理。</w:t>
      </w:r>
    </w:p>
    <w:p w:rsidR="00D41202" w:rsidRDefault="00FE3ACC">
      <w:pPr>
        <w:spacing w:line="640" w:lineRule="exact"/>
        <w:ind w:firstLineChars="196" w:firstLine="627"/>
        <w:rPr>
          <w:rFonts w:ascii="Times New Roman" w:eastAsia="仿宋_GB2312" w:hAnsi="Times New Roman"/>
          <w:b/>
          <w:bCs/>
          <w:sz w:val="32"/>
          <w:szCs w:val="32"/>
        </w:rPr>
      </w:pPr>
      <w:r>
        <w:rPr>
          <w:rFonts w:ascii="Times New Roman" w:eastAsia="仿宋_GB2312" w:hAnsi="Times New Roman" w:hint="eastAsia"/>
          <w:sz w:val="32"/>
          <w:szCs w:val="32"/>
        </w:rPr>
        <w:t>江北新区、</w:t>
      </w:r>
      <w:r>
        <w:rPr>
          <w:rFonts w:ascii="Times New Roman" w:eastAsia="仿宋_GB2312" w:hAnsi="Times New Roman"/>
          <w:sz w:val="32"/>
          <w:szCs w:val="32"/>
        </w:rPr>
        <w:t>各区物业管理行政主管部门负责辖区内首次筹备经费管理工作的指导和监管。</w:t>
      </w:r>
    </w:p>
    <w:p w:rsidR="00D41202" w:rsidRDefault="00FE3ACC">
      <w:pPr>
        <w:spacing w:line="6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各街道办事处（镇人民政府）负责监督建设单位缴纳首次筹备经费，负责辖区内住宅小区首次筹备经费的支取、使用、核销等日常监管工作，负责协调处理相关矛盾纠纷。</w:t>
      </w:r>
    </w:p>
    <w:p w:rsidR="00D41202" w:rsidRDefault="00FE3ACC">
      <w:pPr>
        <w:spacing w:line="640" w:lineRule="exact"/>
        <w:ind w:firstLineChars="196" w:firstLine="630"/>
        <w:rPr>
          <w:rFonts w:ascii="Times New Roman" w:eastAsia="仿宋_GB2312" w:hAnsi="Times New Roman"/>
          <w:sz w:val="32"/>
          <w:szCs w:val="32"/>
        </w:rPr>
      </w:pPr>
      <w:r>
        <w:rPr>
          <w:rFonts w:ascii="Times New Roman" w:eastAsia="黑体" w:hAnsi="Times New Roman"/>
          <w:b/>
          <w:sz w:val="32"/>
          <w:szCs w:val="32"/>
        </w:rPr>
        <w:t>第四条</w:t>
      </w:r>
      <w:r>
        <w:rPr>
          <w:rFonts w:ascii="Times New Roman" w:eastAsia="仿宋_GB2312" w:hAnsi="Times New Roman"/>
          <w:bCs/>
          <w:sz w:val="32"/>
          <w:szCs w:val="32"/>
        </w:rPr>
        <w:t>首次</w:t>
      </w:r>
      <w:r>
        <w:rPr>
          <w:rFonts w:ascii="Times New Roman" w:eastAsia="仿宋_GB2312" w:hAnsi="Times New Roman"/>
          <w:sz w:val="32"/>
          <w:szCs w:val="32"/>
        </w:rPr>
        <w:t>筹备经费由建设单位依法承担。建设单位应当在办理房屋预（现）售手续之前，向街道办事处（镇人民政府）指定的专用账户缴存首次筹备经费。本办法发布前已办理房屋预（现）售手续的住宅小区，可以在首次业主大会筹备阶段补缴。</w:t>
      </w:r>
    </w:p>
    <w:p w:rsidR="00D41202" w:rsidRDefault="00FE3ACC">
      <w:pPr>
        <w:spacing w:line="640" w:lineRule="exact"/>
        <w:ind w:firstLineChars="196" w:firstLine="630"/>
        <w:rPr>
          <w:rFonts w:ascii="Times New Roman" w:eastAsia="仿宋_GB2312" w:hAnsi="Times New Roman"/>
          <w:sz w:val="32"/>
          <w:szCs w:val="32"/>
        </w:rPr>
      </w:pPr>
      <w:r>
        <w:rPr>
          <w:rFonts w:ascii="Times New Roman" w:eastAsia="黑体" w:hAnsi="Times New Roman"/>
          <w:b/>
          <w:sz w:val="32"/>
          <w:szCs w:val="32"/>
        </w:rPr>
        <w:t>第五条</w:t>
      </w:r>
      <w:r>
        <w:rPr>
          <w:rFonts w:ascii="Times New Roman" w:eastAsia="仿宋_GB2312" w:hAnsi="Times New Roman"/>
          <w:sz w:val="32"/>
          <w:szCs w:val="32"/>
        </w:rPr>
        <w:t>街道办事处（镇人民政府）应当以物业管理区域为单位，设立首次筹备经费专用账户，做到专户储存，专款专用。</w:t>
      </w:r>
    </w:p>
    <w:p w:rsidR="00D41202" w:rsidRDefault="00FE3ACC">
      <w:pPr>
        <w:spacing w:line="640" w:lineRule="exact"/>
        <w:ind w:firstLineChars="196" w:firstLine="630"/>
        <w:rPr>
          <w:rFonts w:ascii="Times New Roman" w:eastAsia="仿宋_GB2312" w:hAnsi="Times New Roman"/>
          <w:sz w:val="32"/>
          <w:szCs w:val="32"/>
        </w:rPr>
      </w:pPr>
      <w:r>
        <w:rPr>
          <w:rFonts w:ascii="Times New Roman" w:eastAsia="黑体" w:hAnsi="Times New Roman"/>
          <w:b/>
          <w:sz w:val="32"/>
          <w:szCs w:val="32"/>
        </w:rPr>
        <w:lastRenderedPageBreak/>
        <w:t>第六条</w:t>
      </w:r>
      <w:r>
        <w:rPr>
          <w:rFonts w:ascii="Times New Roman" w:eastAsia="仿宋_GB2312" w:hAnsi="Times New Roman"/>
          <w:sz w:val="32"/>
          <w:szCs w:val="32"/>
        </w:rPr>
        <w:t>建设单位应当按照</w:t>
      </w:r>
      <w:r>
        <w:rPr>
          <w:rFonts w:ascii="Times New Roman" w:eastAsia="仿宋_GB2312" w:hAnsi="Times New Roman"/>
          <w:bCs/>
          <w:sz w:val="32"/>
          <w:szCs w:val="32"/>
        </w:rPr>
        <w:t>物业管理区域规划核准总建筑面积</w:t>
      </w:r>
      <w:r>
        <w:rPr>
          <w:rFonts w:ascii="Times New Roman" w:eastAsia="仿宋_GB2312" w:hAnsi="Times New Roman"/>
          <w:sz w:val="32"/>
          <w:szCs w:val="32"/>
        </w:rPr>
        <w:t>（含地下建筑面积）每平方米</w:t>
      </w:r>
      <w:r>
        <w:rPr>
          <w:rFonts w:ascii="Times New Roman" w:eastAsia="仿宋_GB2312" w:hAnsi="Times New Roman"/>
          <w:sz w:val="32"/>
          <w:szCs w:val="32"/>
        </w:rPr>
        <w:t>0.3</w:t>
      </w:r>
      <w:r>
        <w:rPr>
          <w:rFonts w:ascii="Times New Roman" w:eastAsia="仿宋_GB2312" w:hAnsi="Times New Roman"/>
          <w:sz w:val="32"/>
          <w:szCs w:val="32"/>
        </w:rPr>
        <w:t>元的标准缴纳首次筹备经费，单个物业管理区域总费用最高不超过</w:t>
      </w:r>
      <w:r>
        <w:rPr>
          <w:rFonts w:ascii="Times New Roman" w:eastAsia="仿宋_GB2312" w:hAnsi="Times New Roman"/>
          <w:sz w:val="32"/>
          <w:szCs w:val="32"/>
        </w:rPr>
        <w:t>10</w:t>
      </w:r>
      <w:r>
        <w:rPr>
          <w:rFonts w:ascii="Times New Roman" w:eastAsia="仿宋_GB2312" w:hAnsi="Times New Roman"/>
          <w:sz w:val="32"/>
          <w:szCs w:val="32"/>
        </w:rPr>
        <w:t>万元，最低不少于</w:t>
      </w:r>
      <w:r>
        <w:rPr>
          <w:rFonts w:ascii="Times New Roman" w:eastAsia="仿宋_GB2312" w:hAnsi="Times New Roman"/>
          <w:sz w:val="32"/>
          <w:szCs w:val="32"/>
        </w:rPr>
        <w:t>1</w:t>
      </w:r>
      <w:r>
        <w:rPr>
          <w:rFonts w:ascii="Times New Roman" w:eastAsia="仿宋_GB2312" w:hAnsi="Times New Roman"/>
          <w:sz w:val="32"/>
          <w:szCs w:val="32"/>
        </w:rPr>
        <w:t>万元。</w:t>
      </w:r>
    </w:p>
    <w:p w:rsidR="00D41202" w:rsidRDefault="00FE3ACC">
      <w:pPr>
        <w:spacing w:line="640" w:lineRule="exact"/>
        <w:ind w:firstLineChars="196" w:firstLine="630"/>
        <w:rPr>
          <w:rFonts w:ascii="Times New Roman" w:eastAsia="仿宋_GB2312" w:hAnsi="Times New Roman"/>
          <w:sz w:val="32"/>
          <w:szCs w:val="32"/>
        </w:rPr>
      </w:pPr>
      <w:r>
        <w:rPr>
          <w:rFonts w:ascii="Times New Roman" w:eastAsia="黑体" w:hAnsi="Times New Roman"/>
          <w:b/>
          <w:sz w:val="32"/>
          <w:szCs w:val="32"/>
        </w:rPr>
        <w:t>第七条</w:t>
      </w:r>
      <w:r>
        <w:rPr>
          <w:rFonts w:ascii="Times New Roman" w:eastAsia="仿宋_GB2312" w:hAnsi="Times New Roman" w:hint="eastAsia"/>
          <w:sz w:val="32"/>
          <w:szCs w:val="32"/>
        </w:rPr>
        <w:t>江北新区、各区</w:t>
      </w:r>
      <w:r>
        <w:rPr>
          <w:rFonts w:ascii="Times New Roman" w:eastAsia="仿宋_GB2312" w:hAnsi="Times New Roman"/>
          <w:sz w:val="32"/>
          <w:szCs w:val="32"/>
        </w:rPr>
        <w:t>物业管理行政主管部门在办理前期物业管理招投标备案手续时，</w:t>
      </w:r>
      <w:r>
        <w:rPr>
          <w:rFonts w:ascii="Times New Roman" w:eastAsia="仿宋_GB2312" w:hAnsi="Times New Roman" w:hint="eastAsia"/>
          <w:sz w:val="32"/>
          <w:szCs w:val="32"/>
        </w:rPr>
        <w:t>核查</w:t>
      </w:r>
      <w:r>
        <w:rPr>
          <w:rFonts w:ascii="Times New Roman" w:eastAsia="仿宋_GB2312" w:hAnsi="Times New Roman"/>
          <w:sz w:val="32"/>
          <w:szCs w:val="32"/>
        </w:rPr>
        <w:t>建设单位缴存首次筹备经费的情况。</w:t>
      </w:r>
    </w:p>
    <w:p w:rsidR="00D41202" w:rsidRDefault="00FE3ACC">
      <w:pPr>
        <w:spacing w:line="640" w:lineRule="exact"/>
        <w:ind w:firstLineChars="196" w:firstLine="630"/>
        <w:rPr>
          <w:rFonts w:ascii="Times New Roman" w:eastAsia="仿宋_GB2312" w:hAnsi="Times New Roman"/>
          <w:sz w:val="32"/>
          <w:szCs w:val="32"/>
        </w:rPr>
      </w:pPr>
      <w:r>
        <w:rPr>
          <w:rFonts w:ascii="Times New Roman" w:eastAsia="黑体" w:hAnsi="Times New Roman"/>
          <w:b/>
          <w:sz w:val="32"/>
          <w:szCs w:val="32"/>
        </w:rPr>
        <w:t>第八条</w:t>
      </w:r>
      <w:r>
        <w:rPr>
          <w:rFonts w:ascii="Times New Roman" w:eastAsia="仿宋_GB2312" w:hAnsi="Times New Roman"/>
          <w:bCs/>
          <w:sz w:val="32"/>
          <w:szCs w:val="32"/>
        </w:rPr>
        <w:t>首次</w:t>
      </w:r>
      <w:r>
        <w:rPr>
          <w:rFonts w:ascii="Times New Roman" w:eastAsia="仿宋_GB2312" w:hAnsi="Times New Roman"/>
          <w:sz w:val="32"/>
          <w:szCs w:val="32"/>
        </w:rPr>
        <w:t>筹备经费主要用于首次业主大会筹备及会议期间所需的办公用品、资料印刷、会务、宣传、交通、通讯、误餐补助以及按照有关规定聘请第三方等必要费用的支出。</w:t>
      </w:r>
    </w:p>
    <w:p w:rsidR="00D41202" w:rsidRDefault="00FE3ACC">
      <w:pPr>
        <w:spacing w:line="640" w:lineRule="exact"/>
        <w:ind w:firstLineChars="196" w:firstLine="630"/>
        <w:rPr>
          <w:rFonts w:ascii="Times New Roman" w:eastAsia="仿宋_GB2312" w:hAnsi="Times New Roman"/>
          <w:sz w:val="32"/>
          <w:szCs w:val="32"/>
        </w:rPr>
      </w:pPr>
      <w:r>
        <w:rPr>
          <w:rFonts w:ascii="Times New Roman" w:eastAsia="黑体" w:hAnsi="Times New Roman"/>
          <w:b/>
          <w:sz w:val="32"/>
          <w:szCs w:val="32"/>
        </w:rPr>
        <w:t>第九条</w:t>
      </w:r>
      <w:r>
        <w:rPr>
          <w:rFonts w:ascii="Times New Roman" w:eastAsia="仿宋_GB2312" w:hAnsi="Times New Roman"/>
          <w:sz w:val="32"/>
          <w:szCs w:val="32"/>
        </w:rPr>
        <w:t>业主大会筹备组成立后，应当按照本办法第八条的规定制定首次筹备经费预算，向街道办事处（镇人民政府）申请预支首次筹备经费，提供下列资料</w:t>
      </w:r>
      <w:r>
        <w:rPr>
          <w:rFonts w:ascii="Times New Roman" w:eastAsia="仿宋_GB2312" w:hAnsi="Times New Roman"/>
          <w:sz w:val="32"/>
          <w:szCs w:val="32"/>
        </w:rPr>
        <w:t>:</w:t>
      </w:r>
    </w:p>
    <w:p w:rsidR="00D41202" w:rsidRDefault="00FE3ACC">
      <w:pPr>
        <w:spacing w:line="6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（一）首次筹备经费申请报告及预算报告；</w:t>
      </w:r>
    </w:p>
    <w:p w:rsidR="00D41202" w:rsidRDefault="00FE3ACC">
      <w:pPr>
        <w:spacing w:line="6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二</w:t>
      </w:r>
      <w:r>
        <w:rPr>
          <w:rFonts w:ascii="Times New Roman" w:eastAsia="仿宋_GB2312" w:hAnsi="Times New Roman"/>
          <w:sz w:val="32"/>
          <w:szCs w:val="32"/>
        </w:rPr>
        <w:t>）经筹备组盖章和筹备组组长签字的领款凭证。</w:t>
      </w:r>
    </w:p>
    <w:p w:rsidR="00D41202" w:rsidRDefault="00FE3ACC">
      <w:pPr>
        <w:spacing w:line="6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街道办事处（镇人民政府）应当在接到申请后的三个工作日内，核实并划拨首次筹备经费预支款。</w:t>
      </w:r>
    </w:p>
    <w:p w:rsidR="00D41202" w:rsidRDefault="00FE3ACC">
      <w:pPr>
        <w:spacing w:line="6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申请预支额度一般不超过首次筹备经费总额的</w:t>
      </w:r>
      <w:r>
        <w:rPr>
          <w:rFonts w:ascii="Times New Roman" w:eastAsia="仿宋_GB2312" w:hAnsi="Times New Roman"/>
          <w:sz w:val="32"/>
          <w:szCs w:val="32"/>
        </w:rPr>
        <w:t>60%</w:t>
      </w:r>
      <w:r>
        <w:rPr>
          <w:rFonts w:ascii="Times New Roman" w:eastAsia="仿宋_GB2312" w:hAnsi="Times New Roman"/>
          <w:sz w:val="32"/>
          <w:szCs w:val="32"/>
        </w:rPr>
        <w:t>。</w:t>
      </w:r>
    </w:p>
    <w:p w:rsidR="00D41202" w:rsidRDefault="00FE3ACC">
      <w:pPr>
        <w:spacing w:line="640" w:lineRule="exact"/>
        <w:ind w:firstLineChars="196" w:firstLine="630"/>
        <w:rPr>
          <w:rFonts w:ascii="Times New Roman" w:eastAsia="仿宋_GB2312" w:hAnsi="Times New Roman"/>
          <w:sz w:val="32"/>
          <w:szCs w:val="32"/>
        </w:rPr>
      </w:pPr>
      <w:r>
        <w:rPr>
          <w:rFonts w:ascii="Times New Roman" w:eastAsia="黑体" w:hAnsi="Times New Roman"/>
          <w:b/>
          <w:sz w:val="32"/>
          <w:szCs w:val="32"/>
        </w:rPr>
        <w:t>第十条</w:t>
      </w:r>
      <w:r>
        <w:rPr>
          <w:rFonts w:ascii="Times New Roman" w:eastAsia="仿宋_GB2312" w:hAnsi="Times New Roman"/>
          <w:sz w:val="32"/>
          <w:szCs w:val="32"/>
        </w:rPr>
        <w:t>筹备组应当按照经核实批准的预算列支首次筹备经费。需要进行调整的，应当事前征得街道办事处（镇人民政府）同意。</w:t>
      </w:r>
    </w:p>
    <w:p w:rsidR="00D41202" w:rsidRDefault="00FE3ACC">
      <w:pPr>
        <w:spacing w:line="640" w:lineRule="exact"/>
        <w:ind w:firstLineChars="196" w:firstLine="630"/>
        <w:rPr>
          <w:rFonts w:ascii="Times New Roman" w:eastAsia="仿宋_GB2312" w:hAnsi="Times New Roman"/>
          <w:sz w:val="32"/>
          <w:szCs w:val="32"/>
        </w:rPr>
      </w:pPr>
      <w:r>
        <w:rPr>
          <w:rFonts w:ascii="Times New Roman" w:eastAsia="黑体" w:hAnsi="Times New Roman"/>
          <w:b/>
          <w:sz w:val="32"/>
          <w:szCs w:val="32"/>
        </w:rPr>
        <w:t>第十一条</w:t>
      </w:r>
      <w:r>
        <w:rPr>
          <w:rFonts w:ascii="Times New Roman" w:eastAsia="仿宋_GB2312" w:hAnsi="Times New Roman"/>
          <w:sz w:val="32"/>
          <w:szCs w:val="32"/>
        </w:rPr>
        <w:t>业主大会选举产生业主委员会后，筹备组应当将首次筹备经费使用情况，包括经费开支原始单据、预算执行报告等</w:t>
      </w:r>
      <w:r>
        <w:rPr>
          <w:rFonts w:ascii="Times New Roman" w:eastAsia="仿宋_GB2312" w:hAnsi="Times New Roman"/>
          <w:sz w:val="32"/>
          <w:szCs w:val="32"/>
        </w:rPr>
        <w:lastRenderedPageBreak/>
        <w:t>资料移交给业主委员会，并在物业管理区域内显著位置公告，公告时间不少于七日。</w:t>
      </w:r>
    </w:p>
    <w:p w:rsidR="00D41202" w:rsidRDefault="00FE3ACC">
      <w:pPr>
        <w:spacing w:line="6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业主大会未选举产生业主委员会，或业主大会未成立的，筹备组应当将前款资料在物业管理区域内显著位置公告，公告时间不少于七日。</w:t>
      </w:r>
    </w:p>
    <w:p w:rsidR="00D41202" w:rsidRDefault="00FE3ACC">
      <w:pPr>
        <w:spacing w:line="6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业主对公告内容有异议的，可以向筹备组、业主委员会实名提出意见和建议，筹备组、业主委员会应当及时解释说明，协调解决。</w:t>
      </w:r>
    </w:p>
    <w:p w:rsidR="00D41202" w:rsidRDefault="00FE3ACC">
      <w:pPr>
        <w:spacing w:line="640" w:lineRule="exact"/>
        <w:ind w:firstLineChars="196" w:firstLine="630"/>
        <w:rPr>
          <w:rFonts w:ascii="Times New Roman" w:eastAsia="仿宋_GB2312" w:hAnsi="Times New Roman"/>
          <w:sz w:val="32"/>
          <w:szCs w:val="32"/>
        </w:rPr>
      </w:pPr>
      <w:r>
        <w:rPr>
          <w:rFonts w:ascii="Times New Roman" w:eastAsia="黑体" w:hAnsi="Times New Roman"/>
          <w:b/>
          <w:sz w:val="32"/>
          <w:szCs w:val="32"/>
        </w:rPr>
        <w:t>第十二条</w:t>
      </w:r>
      <w:r>
        <w:rPr>
          <w:rFonts w:ascii="Times New Roman" w:eastAsia="仿宋_GB2312" w:hAnsi="Times New Roman"/>
          <w:sz w:val="32"/>
          <w:szCs w:val="32"/>
        </w:rPr>
        <w:t>首次业主大会会议应当审议首次筹备经费的预算执行报告。</w:t>
      </w:r>
    </w:p>
    <w:p w:rsidR="00D41202" w:rsidRDefault="00FE3ACC">
      <w:pPr>
        <w:spacing w:line="6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业主委员会选举产生，并向街道办事处（镇人民政府）完成备案后，应当及时向街道办事处（镇人民政府）申请核销首次筹备经费，原筹备组组长和相关成员应当予以协助和配合。</w:t>
      </w:r>
    </w:p>
    <w:p w:rsidR="00D41202" w:rsidRDefault="00FE3ACC">
      <w:pPr>
        <w:spacing w:line="6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业主大会未选举产生业主委员会，或业主大会未成立的，由筹备组向街道办事处（镇人民政府）申请核销首次筹备经费。</w:t>
      </w:r>
    </w:p>
    <w:p w:rsidR="00D41202" w:rsidRDefault="00FE3ACC">
      <w:pPr>
        <w:spacing w:line="640" w:lineRule="exact"/>
        <w:ind w:firstLineChars="196" w:firstLine="630"/>
        <w:rPr>
          <w:rFonts w:ascii="Times New Roman" w:eastAsia="仿宋_GB2312" w:hAnsi="Times New Roman"/>
          <w:sz w:val="32"/>
          <w:szCs w:val="32"/>
        </w:rPr>
      </w:pPr>
      <w:r>
        <w:rPr>
          <w:rFonts w:ascii="Times New Roman" w:eastAsia="黑体" w:hAnsi="Times New Roman"/>
          <w:b/>
          <w:sz w:val="32"/>
          <w:szCs w:val="32"/>
        </w:rPr>
        <w:t>第十三条</w:t>
      </w:r>
      <w:r>
        <w:rPr>
          <w:rFonts w:ascii="Times New Roman" w:eastAsia="仿宋_GB2312" w:hAnsi="Times New Roman"/>
          <w:sz w:val="32"/>
          <w:szCs w:val="32"/>
        </w:rPr>
        <w:t>申请核销首次筹备经费的，应当提供下列资料：</w:t>
      </w:r>
    </w:p>
    <w:p w:rsidR="00D41202" w:rsidRDefault="00FE3ACC">
      <w:pPr>
        <w:spacing w:line="6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（一）符合财务会计制度的原始凭证；</w:t>
      </w:r>
    </w:p>
    <w:p w:rsidR="00D41202" w:rsidRDefault="00FE3ACC">
      <w:pPr>
        <w:spacing w:line="6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（二）业主大会批准首次筹备经费预算执行报告的决定。未成立业主大会的，提供筹备组关于首次筹备经费的预算执行报告；</w:t>
      </w:r>
    </w:p>
    <w:p w:rsidR="00D41202" w:rsidRDefault="00FE3ACC">
      <w:pPr>
        <w:spacing w:line="6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（三）业主对首次筹备经费使用情况的意见、建议。</w:t>
      </w:r>
    </w:p>
    <w:p w:rsidR="00D41202" w:rsidRDefault="00FE3ACC">
      <w:pPr>
        <w:spacing w:line="640" w:lineRule="exact"/>
        <w:ind w:firstLineChars="196" w:firstLine="630"/>
        <w:rPr>
          <w:rFonts w:ascii="Times New Roman" w:eastAsia="仿宋_GB2312" w:hAnsi="Times New Roman"/>
          <w:sz w:val="32"/>
          <w:szCs w:val="32"/>
        </w:rPr>
      </w:pPr>
      <w:r>
        <w:rPr>
          <w:rFonts w:ascii="Times New Roman" w:eastAsia="黑体" w:hAnsi="Times New Roman"/>
          <w:b/>
          <w:sz w:val="32"/>
          <w:szCs w:val="32"/>
        </w:rPr>
        <w:t>第十四条</w:t>
      </w:r>
      <w:r>
        <w:rPr>
          <w:rFonts w:ascii="Times New Roman" w:eastAsia="仿宋_GB2312" w:hAnsi="Times New Roman"/>
          <w:sz w:val="32"/>
          <w:szCs w:val="32"/>
        </w:rPr>
        <w:t>街道办事处（镇人民政府）应当自收到核销申请之</w:t>
      </w:r>
      <w:r>
        <w:rPr>
          <w:rFonts w:ascii="Times New Roman" w:eastAsia="仿宋_GB2312" w:hAnsi="Times New Roman"/>
          <w:sz w:val="32"/>
          <w:szCs w:val="32"/>
        </w:rPr>
        <w:lastRenderedPageBreak/>
        <w:t>日起七个工作日内完成审核。</w:t>
      </w:r>
    </w:p>
    <w:p w:rsidR="00D41202" w:rsidRDefault="00FE3ACC">
      <w:pPr>
        <w:spacing w:line="6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核定首次筹备经费低于预支额度的，核销申请人应当将差额部分退还至筹备经费专户。核定首次筹备经费超出预支额度的，街道办事处（镇人民政府）应当向核销申请人拨付超出部分。核定首次筹备经费超出首次筹备经费交存总额的，超出部分由核销申请人自行承担。</w:t>
      </w:r>
    </w:p>
    <w:p w:rsidR="00D41202" w:rsidRDefault="00FE3ACC">
      <w:pPr>
        <w:spacing w:line="640" w:lineRule="exact"/>
        <w:ind w:firstLineChars="196" w:firstLine="630"/>
        <w:rPr>
          <w:rFonts w:ascii="Times New Roman" w:eastAsia="仿宋_GB2312" w:hAnsi="Times New Roman"/>
          <w:sz w:val="32"/>
          <w:szCs w:val="32"/>
        </w:rPr>
      </w:pPr>
      <w:r>
        <w:rPr>
          <w:rFonts w:ascii="Times New Roman" w:eastAsia="黑体" w:hAnsi="Times New Roman"/>
          <w:b/>
          <w:sz w:val="32"/>
          <w:szCs w:val="32"/>
        </w:rPr>
        <w:t>第十五条</w:t>
      </w:r>
      <w:r>
        <w:rPr>
          <w:rFonts w:ascii="Times New Roman" w:eastAsia="仿宋_GB2312" w:hAnsi="Times New Roman"/>
          <w:sz w:val="32"/>
          <w:szCs w:val="32"/>
        </w:rPr>
        <w:t>首次筹备经费如有结余的，结余部分根据业主大会的决定，可以用于业主大会换届改选经费、纳入住宅专项维修资金或者用于业主组织运行的其他需要。</w:t>
      </w:r>
    </w:p>
    <w:p w:rsidR="00D41202" w:rsidRDefault="00FE3ACC">
      <w:pPr>
        <w:spacing w:line="64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业主大会、业主委员会依据《南京市住宅物业管理条例》设立业主共有资金账户后，应当及时将账户设立情况书面告知街道办事处（镇人民政府）。街道办事处（镇人民政府）接到告知后，应当于十五日内将首次筹备经费结余部分转入业主共有资金账户。</w:t>
      </w:r>
    </w:p>
    <w:p w:rsidR="00D41202" w:rsidRDefault="00FE3ACC">
      <w:pPr>
        <w:spacing w:line="640" w:lineRule="exact"/>
        <w:ind w:firstLineChars="200" w:firstLine="643"/>
        <w:rPr>
          <w:rFonts w:ascii="Times New Roman" w:eastAsia="仿宋_GB2312" w:hAnsi="Times New Roman"/>
          <w:b/>
          <w:sz w:val="32"/>
          <w:szCs w:val="32"/>
        </w:rPr>
      </w:pPr>
      <w:r>
        <w:rPr>
          <w:rFonts w:ascii="Times New Roman" w:eastAsia="黑体" w:hAnsi="Times New Roman"/>
          <w:b/>
          <w:sz w:val="32"/>
          <w:szCs w:val="32"/>
        </w:rPr>
        <w:t>第十六条</w:t>
      </w:r>
      <w:r>
        <w:rPr>
          <w:rFonts w:ascii="Times New Roman" w:eastAsia="仿宋_GB2312" w:hAnsi="Times New Roman"/>
          <w:sz w:val="32"/>
          <w:szCs w:val="32"/>
        </w:rPr>
        <w:t>非住宅物业管理区域首次筹备经费管理可参照本办法执行。</w:t>
      </w:r>
    </w:p>
    <w:p w:rsidR="00D41202" w:rsidRDefault="00FE3ACC">
      <w:pPr>
        <w:spacing w:line="640" w:lineRule="exact"/>
        <w:ind w:firstLineChars="224" w:firstLine="720"/>
        <w:rPr>
          <w:rFonts w:ascii="Times New Roman" w:hAnsi="Times New Roman"/>
          <w:sz w:val="24"/>
        </w:rPr>
      </w:pPr>
      <w:r>
        <w:rPr>
          <w:rFonts w:ascii="Times New Roman" w:eastAsia="黑体" w:hAnsi="Times New Roman"/>
          <w:b/>
          <w:sz w:val="32"/>
          <w:szCs w:val="32"/>
        </w:rPr>
        <w:t>第十七条</w:t>
      </w:r>
      <w:r>
        <w:rPr>
          <w:rFonts w:ascii="Times New Roman" w:eastAsia="仿宋_GB2312" w:hAnsi="Times New Roman"/>
          <w:sz w:val="32"/>
          <w:szCs w:val="32"/>
        </w:rPr>
        <w:t xml:space="preserve">  </w:t>
      </w:r>
      <w:r>
        <w:rPr>
          <w:rFonts w:ascii="Times New Roman" w:eastAsia="仿宋_GB2312" w:hAnsi="Times New Roman"/>
          <w:sz w:val="32"/>
          <w:szCs w:val="32"/>
        </w:rPr>
        <w:t>本办法自</w:t>
      </w:r>
      <w:r>
        <w:rPr>
          <w:rFonts w:ascii="Times New Roman" w:eastAsia="仿宋_GB2312" w:hAnsi="Times New Roman"/>
          <w:sz w:val="32"/>
          <w:szCs w:val="32"/>
        </w:rPr>
        <w:t>2017</w:t>
      </w:r>
      <w:r>
        <w:rPr>
          <w:rFonts w:ascii="Times New Roman" w:eastAsia="仿宋_GB2312" w:hAnsi="Times New Roman"/>
          <w:sz w:val="32"/>
          <w:szCs w:val="32"/>
        </w:rPr>
        <w:t>年</w:t>
      </w:r>
      <w:r>
        <w:rPr>
          <w:rFonts w:ascii="Times New Roman" w:eastAsia="仿宋_GB2312" w:hAnsi="Times New Roman"/>
          <w:sz w:val="32"/>
          <w:szCs w:val="32"/>
        </w:rPr>
        <w:t>5</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日起施行</w:t>
      </w:r>
      <w:r>
        <w:rPr>
          <w:rFonts w:ascii="Times New Roman" w:eastAsia="仿宋_GB2312" w:hAnsi="Times New Roman" w:hint="eastAsia"/>
          <w:sz w:val="32"/>
          <w:szCs w:val="32"/>
        </w:rPr>
        <w:t>，有效期至</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4</w:t>
      </w:r>
      <w:r>
        <w:rPr>
          <w:rFonts w:ascii="Times New Roman" w:eastAsia="仿宋_GB2312" w:hAnsi="Times New Roman" w:hint="eastAsia"/>
          <w:sz w:val="32"/>
          <w:szCs w:val="32"/>
        </w:rPr>
        <w:t>月</w:t>
      </w:r>
      <w:r>
        <w:rPr>
          <w:rFonts w:ascii="Times New Roman" w:eastAsia="仿宋_GB2312" w:hAnsi="Times New Roman" w:hint="eastAsia"/>
          <w:sz w:val="32"/>
          <w:szCs w:val="32"/>
        </w:rPr>
        <w:t>30</w:t>
      </w:r>
      <w:r>
        <w:rPr>
          <w:rFonts w:ascii="Times New Roman" w:eastAsia="仿宋_GB2312" w:hAnsi="Times New Roman" w:hint="eastAsia"/>
          <w:sz w:val="32"/>
          <w:szCs w:val="32"/>
        </w:rPr>
        <w:t>日止</w:t>
      </w:r>
      <w:r>
        <w:rPr>
          <w:rFonts w:ascii="Times New Roman" w:eastAsia="仿宋_GB2312" w:hAnsi="Times New Roman"/>
          <w:sz w:val="32"/>
          <w:szCs w:val="32"/>
        </w:rPr>
        <w:t>。</w:t>
      </w:r>
    </w:p>
    <w:p w:rsidR="00D41202" w:rsidRDefault="00D41202">
      <w:pPr>
        <w:spacing w:line="640" w:lineRule="exact"/>
        <w:ind w:right="26"/>
        <w:rPr>
          <w:rFonts w:ascii="Times New Roman" w:hAnsi="Times New Roman"/>
        </w:rPr>
      </w:pPr>
    </w:p>
    <w:p w:rsidR="00D41202" w:rsidRDefault="00D41202">
      <w:pPr>
        <w:jc w:val="center"/>
        <w:rPr>
          <w:rFonts w:ascii="黑体" w:eastAsia="黑体" w:hAnsi="黑体"/>
        </w:rPr>
      </w:pPr>
    </w:p>
    <w:p w:rsidR="00D41202" w:rsidRDefault="00FE3ACC">
      <w:pPr>
        <w:widowControl/>
        <w:jc w:val="left"/>
        <w:rPr>
          <w:rFonts w:ascii="黑体" w:eastAsia="黑体" w:hAnsi="黑体"/>
        </w:rPr>
      </w:pPr>
      <w:r>
        <w:rPr>
          <w:rFonts w:ascii="黑体" w:eastAsia="黑体" w:hAnsi="黑体"/>
        </w:rPr>
        <w:br w:type="page"/>
      </w:r>
    </w:p>
    <w:p w:rsidR="00D41202" w:rsidRDefault="00FE3ACC">
      <w:pPr>
        <w:spacing w:line="360" w:lineRule="auto"/>
        <w:jc w:val="center"/>
        <w:rPr>
          <w:rFonts w:ascii="方正小标宋简体" w:eastAsia="方正小标宋简体"/>
          <w:b/>
          <w:sz w:val="44"/>
          <w:szCs w:val="44"/>
        </w:rPr>
      </w:pPr>
      <w:r>
        <w:rPr>
          <w:rFonts w:ascii="方正小标宋简体" w:eastAsia="方正小标宋简体" w:hint="eastAsia"/>
          <w:b/>
          <w:sz w:val="44"/>
          <w:szCs w:val="44"/>
        </w:rPr>
        <w:lastRenderedPageBreak/>
        <w:t>关于印发《南京市物业服务企业及项目负责人星级信息管理办法》的通知</w:t>
      </w:r>
    </w:p>
    <w:p w:rsidR="00D41202" w:rsidRDefault="00FE3ACC">
      <w:pPr>
        <w:jc w:val="center"/>
        <w:rPr>
          <w:rFonts w:ascii="方正楷体_GBK" w:eastAsia="方正楷体_GBK"/>
          <w:sz w:val="32"/>
          <w:szCs w:val="32"/>
        </w:rPr>
      </w:pPr>
      <w:r>
        <w:rPr>
          <w:rFonts w:ascii="方正楷体_GBK" w:eastAsia="方正楷体_GBK" w:hint="eastAsia"/>
          <w:sz w:val="32"/>
          <w:szCs w:val="32"/>
        </w:rPr>
        <w:t>宁房规字〔</w:t>
      </w:r>
      <w:r>
        <w:rPr>
          <w:rFonts w:ascii="方正楷体_GBK" w:eastAsia="方正楷体_GBK" w:hAnsi="Times New Roman" w:hint="eastAsia"/>
          <w:sz w:val="32"/>
          <w:szCs w:val="32"/>
        </w:rPr>
        <w:t>2016</w:t>
      </w:r>
      <w:r>
        <w:rPr>
          <w:rFonts w:ascii="方正楷体_GBK" w:eastAsia="方正楷体_GBK" w:hint="eastAsia"/>
          <w:sz w:val="32"/>
          <w:szCs w:val="32"/>
        </w:rPr>
        <w:t>〕</w:t>
      </w:r>
      <w:r>
        <w:rPr>
          <w:rFonts w:ascii="方正楷体_GBK" w:eastAsia="方正楷体_GBK" w:hAnsi="Times New Roman" w:hint="eastAsia"/>
          <w:sz w:val="32"/>
          <w:szCs w:val="32"/>
        </w:rPr>
        <w:t>4</w:t>
      </w:r>
      <w:r>
        <w:rPr>
          <w:rFonts w:ascii="方正楷体_GBK" w:eastAsia="方正楷体_GBK" w:hint="eastAsia"/>
          <w:sz w:val="32"/>
          <w:szCs w:val="32"/>
        </w:rPr>
        <w:t>号</w:t>
      </w:r>
    </w:p>
    <w:p w:rsidR="00D41202" w:rsidRDefault="00FE3ACC">
      <w:pPr>
        <w:spacing w:line="360" w:lineRule="auto"/>
        <w:rPr>
          <w:rFonts w:ascii="Times New Roman" w:eastAsia="仿宋_GB2312" w:hAnsi="Times New Roman"/>
          <w:sz w:val="32"/>
          <w:szCs w:val="32"/>
        </w:rPr>
      </w:pPr>
      <w:r>
        <w:rPr>
          <w:rFonts w:ascii="Times New Roman" w:eastAsia="仿宋_GB2312" w:hAnsi="Times New Roman"/>
          <w:sz w:val="32"/>
          <w:szCs w:val="32"/>
        </w:rPr>
        <w:t>各有关单位：</w:t>
      </w:r>
    </w:p>
    <w:p w:rsidR="00D41202" w:rsidRDefault="00FE3ACC">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现将《</w:t>
      </w:r>
      <w:r>
        <w:rPr>
          <w:rFonts w:ascii="Times New Roman" w:eastAsia="仿宋_GB2312" w:hAnsi="Times New Roman" w:hint="eastAsia"/>
          <w:sz w:val="32"/>
          <w:szCs w:val="32"/>
        </w:rPr>
        <w:t>南京市物业服务企业及项目负责人星级信息管理办法</w:t>
      </w:r>
      <w:r>
        <w:rPr>
          <w:rFonts w:ascii="Times New Roman" w:eastAsia="仿宋_GB2312" w:hAnsi="Times New Roman"/>
          <w:sz w:val="32"/>
          <w:szCs w:val="32"/>
        </w:rPr>
        <w:t>》印发给你们，请认真贯彻执行。</w:t>
      </w:r>
    </w:p>
    <w:p w:rsidR="00D41202" w:rsidRDefault="00D41202">
      <w:pPr>
        <w:spacing w:line="360" w:lineRule="auto"/>
        <w:ind w:firstLineChars="200" w:firstLine="640"/>
        <w:jc w:val="center"/>
        <w:rPr>
          <w:rFonts w:ascii="Times New Roman" w:eastAsia="仿宋_GB2312" w:hAnsi="Times New Roman"/>
          <w:sz w:val="32"/>
          <w:szCs w:val="32"/>
        </w:rPr>
      </w:pPr>
    </w:p>
    <w:p w:rsidR="00D41202" w:rsidRDefault="00D41202">
      <w:pPr>
        <w:spacing w:line="360" w:lineRule="auto"/>
        <w:ind w:firstLineChars="200" w:firstLine="640"/>
        <w:jc w:val="center"/>
        <w:rPr>
          <w:rFonts w:ascii="Times New Roman" w:eastAsia="仿宋_GB2312" w:hAnsi="Times New Roman"/>
          <w:sz w:val="32"/>
          <w:szCs w:val="32"/>
        </w:rPr>
      </w:pPr>
    </w:p>
    <w:p w:rsidR="00D41202" w:rsidRDefault="00D41202">
      <w:pPr>
        <w:spacing w:line="600" w:lineRule="exact"/>
        <w:ind w:firstLineChars="200" w:firstLine="640"/>
        <w:rPr>
          <w:rFonts w:ascii="Times New Roman" w:eastAsia="仿宋_GB2312" w:hAnsi="Times New Roman"/>
          <w:sz w:val="32"/>
          <w:szCs w:val="32"/>
        </w:rPr>
      </w:pPr>
    </w:p>
    <w:p w:rsidR="00D41202" w:rsidRDefault="00FE3ACC">
      <w:pPr>
        <w:spacing w:line="520" w:lineRule="exact"/>
        <w:ind w:right="-74"/>
        <w:rPr>
          <w:rFonts w:ascii="Times New Roman" w:eastAsia="仿宋_GB2312" w:hAnsi="Times New Roman"/>
          <w:sz w:val="32"/>
          <w:szCs w:val="32"/>
        </w:rPr>
      </w:pPr>
      <w:r>
        <w:rPr>
          <w:rFonts w:ascii="Times New Roman" w:eastAsia="仿宋_GB2312"/>
          <w:sz w:val="32"/>
          <w:szCs w:val="32"/>
        </w:rPr>
        <w:t xml:space="preserve">　　　　　　　　　　　　　南京市住房保障和房产局</w:t>
      </w:r>
    </w:p>
    <w:p w:rsidR="00D41202" w:rsidRDefault="00FE3ACC">
      <w:pPr>
        <w:spacing w:line="520" w:lineRule="exact"/>
        <w:ind w:firstLineChars="1631" w:firstLine="5219"/>
        <w:rPr>
          <w:rFonts w:ascii="Times New Roman" w:eastAsia="仿宋_GB2312" w:hAnsi="Times New Roman"/>
          <w:sz w:val="32"/>
          <w:szCs w:val="32"/>
        </w:rPr>
      </w:pPr>
      <w:r>
        <w:rPr>
          <w:rFonts w:ascii="Times New Roman" w:eastAsia="仿宋_GB2312" w:hAnsi="Times New Roman"/>
          <w:sz w:val="32"/>
          <w:szCs w:val="32"/>
        </w:rPr>
        <w:t>201</w:t>
      </w:r>
      <w:r>
        <w:rPr>
          <w:rFonts w:ascii="Times New Roman" w:eastAsia="仿宋_GB2312" w:hAnsi="Times New Roman" w:hint="eastAsia"/>
          <w:sz w:val="32"/>
          <w:szCs w:val="32"/>
        </w:rPr>
        <w:t>7</w:t>
      </w:r>
      <w:r>
        <w:rPr>
          <w:rFonts w:ascii="Times New Roman" w:eastAsia="仿宋_GB2312"/>
          <w:sz w:val="32"/>
          <w:szCs w:val="32"/>
        </w:rPr>
        <w:t>年</w:t>
      </w:r>
      <w:r>
        <w:rPr>
          <w:rFonts w:ascii="Times New Roman" w:eastAsia="仿宋_GB2312" w:hAnsi="Times New Roman"/>
          <w:sz w:val="32"/>
          <w:szCs w:val="32"/>
        </w:rPr>
        <w:t>1</w:t>
      </w:r>
      <w:r>
        <w:rPr>
          <w:rFonts w:ascii="Times New Roman" w:eastAsia="仿宋_GB2312"/>
          <w:sz w:val="32"/>
          <w:szCs w:val="32"/>
        </w:rPr>
        <w:t>月</w:t>
      </w:r>
      <w:r>
        <w:rPr>
          <w:rFonts w:ascii="Times New Roman" w:eastAsia="仿宋_GB2312" w:hint="eastAsia"/>
          <w:sz w:val="32"/>
          <w:szCs w:val="32"/>
        </w:rPr>
        <w:t>6</w:t>
      </w:r>
      <w:r>
        <w:rPr>
          <w:rFonts w:ascii="Times New Roman" w:eastAsia="仿宋_GB2312"/>
          <w:sz w:val="32"/>
          <w:szCs w:val="32"/>
        </w:rPr>
        <w:t>日</w:t>
      </w: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FE3ACC">
      <w:pPr>
        <w:widowControl/>
        <w:jc w:val="left"/>
        <w:rPr>
          <w:rFonts w:ascii="黑体" w:eastAsia="黑体" w:hAnsi="黑体"/>
        </w:rPr>
      </w:pPr>
      <w:r>
        <w:rPr>
          <w:rFonts w:ascii="黑体" w:eastAsia="黑体" w:hAnsi="黑体"/>
        </w:rPr>
        <w:br w:type="page"/>
      </w:r>
    </w:p>
    <w:p w:rsidR="00D41202" w:rsidRDefault="00FE3ACC">
      <w:pPr>
        <w:adjustRightInd w:val="0"/>
        <w:snapToGrid w:val="0"/>
        <w:spacing w:line="560" w:lineRule="exact"/>
        <w:jc w:val="center"/>
        <w:rPr>
          <w:rFonts w:ascii="方正小标宋简体" w:eastAsia="方正小标宋简体" w:hAnsi="华文仿宋"/>
          <w:sz w:val="44"/>
          <w:szCs w:val="44"/>
        </w:rPr>
      </w:pPr>
      <w:r>
        <w:rPr>
          <w:rFonts w:ascii="方正小标宋简体" w:eastAsia="方正小标宋简体" w:hAnsi="华文仿宋" w:hint="eastAsia"/>
          <w:sz w:val="44"/>
          <w:szCs w:val="44"/>
        </w:rPr>
        <w:lastRenderedPageBreak/>
        <w:t>南京市物业服务企业及项目负责人星级信息管理办法</w:t>
      </w:r>
    </w:p>
    <w:p w:rsidR="00D41202" w:rsidRDefault="00D41202">
      <w:pPr>
        <w:jc w:val="center"/>
        <w:rPr>
          <w:rFonts w:ascii="方正小标宋简体" w:eastAsia="方正小标宋简体" w:hAnsi="华文仿宋"/>
          <w:sz w:val="44"/>
          <w:szCs w:val="44"/>
        </w:rPr>
      </w:pPr>
    </w:p>
    <w:p w:rsidR="00D41202" w:rsidRDefault="00FE3ACC">
      <w:pPr>
        <w:adjustRightInd w:val="0"/>
        <w:snapToGrid w:val="0"/>
        <w:spacing w:line="560" w:lineRule="exact"/>
        <w:jc w:val="center"/>
        <w:rPr>
          <w:rFonts w:ascii="黑体" w:eastAsia="黑体" w:hAnsi="宋体"/>
          <w:b/>
          <w:sz w:val="32"/>
          <w:szCs w:val="32"/>
        </w:rPr>
      </w:pPr>
      <w:r>
        <w:rPr>
          <w:rFonts w:ascii="黑体" w:eastAsia="黑体" w:hAnsi="宋体" w:hint="eastAsia"/>
          <w:b/>
          <w:sz w:val="32"/>
          <w:szCs w:val="32"/>
        </w:rPr>
        <w:t>第一章  总  则</w:t>
      </w:r>
    </w:p>
    <w:p w:rsidR="00D41202" w:rsidRDefault="00FE3ACC">
      <w:pPr>
        <w:pStyle w:val="a4"/>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第一条</w:t>
      </w:r>
      <w:r>
        <w:rPr>
          <w:rFonts w:ascii="仿宋_GB2312" w:eastAsia="仿宋_GB2312" w:hAnsi="宋体" w:hint="eastAsia"/>
          <w:sz w:val="32"/>
          <w:szCs w:val="32"/>
        </w:rPr>
        <w:t>为规范物业服务企业和项目负责人行为，提升物业服务水平，构建诚实守信的市场环境，促进物业服务市场持续健康有序发展，根据国务院《物业管理条例》、《江苏省物业管理条例》和《南京市住宅物业管理条例》等法规规定，结合本市实际，制定本办法。</w:t>
      </w:r>
    </w:p>
    <w:p w:rsidR="00D41202" w:rsidRDefault="00FE3ACC">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第二条</w:t>
      </w:r>
      <w:r>
        <w:rPr>
          <w:rFonts w:ascii="仿宋_GB2312" w:eastAsia="仿宋_GB2312" w:hAnsi="宋体" w:hint="eastAsia"/>
          <w:sz w:val="32"/>
          <w:szCs w:val="32"/>
        </w:rPr>
        <w:t>本办法适用于本市物业服务企业及项目负责人星级信息的征集、公布、运用和监督管理活动。</w:t>
      </w:r>
    </w:p>
    <w:p w:rsidR="00D41202" w:rsidRDefault="00FE3ACC">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第三条</w:t>
      </w:r>
      <w:r>
        <w:rPr>
          <w:rFonts w:ascii="仿宋_GB2312" w:eastAsia="仿宋_GB2312" w:hAnsi="宋体" w:hint="eastAsia"/>
          <w:sz w:val="32"/>
          <w:szCs w:val="32"/>
        </w:rPr>
        <w:t>市物业管理行政主管部门负责监督指导区、街开展星级评价工作，建立物业服务企业考核体系和星级评价体系，对物业服务企业、项目负责人实行动态管理，定期对物业服务项目开展专项检查，向社会公布星级信息评价结果。</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区物业管理行政主管部门具体负责物业服务企业、项目负责人星级信息征集、考核、评价、汇总和核查工作。</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街道办事处（镇人民政府）、社区居（村）民委员会应当协助开展辖区内物业服务企业、项目负责人星级信息的征集、核查工作。</w:t>
      </w:r>
    </w:p>
    <w:p w:rsidR="00D41202" w:rsidRDefault="00FE3ACC">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第四条</w:t>
      </w:r>
      <w:r>
        <w:rPr>
          <w:rFonts w:ascii="仿宋_GB2312" w:eastAsia="仿宋_GB2312" w:hAnsi="宋体" w:hint="eastAsia"/>
          <w:sz w:val="32"/>
          <w:szCs w:val="32"/>
        </w:rPr>
        <w:t>本办法所称物业服务企业，是指依法设立、具有独立法人资格，具备一定条件，在本市从事物业管理活动的企业。</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本办法所称项目负责人，是指物业服务企业按照物业服务合同的约定，在项目中指派的负责组织实施物业服务活动，并保障</w:t>
      </w:r>
      <w:r>
        <w:rPr>
          <w:rFonts w:ascii="仿宋_GB2312" w:eastAsia="仿宋_GB2312" w:hAnsi="宋体" w:hint="eastAsia"/>
          <w:sz w:val="32"/>
          <w:szCs w:val="32"/>
        </w:rPr>
        <w:lastRenderedPageBreak/>
        <w:t>物业服务质量符合约定标准的责任人。</w:t>
      </w:r>
    </w:p>
    <w:p w:rsidR="00D41202" w:rsidRDefault="00D41202">
      <w:pPr>
        <w:spacing w:line="560" w:lineRule="exact"/>
        <w:ind w:firstLineChars="200" w:firstLine="640"/>
        <w:rPr>
          <w:rFonts w:ascii="仿宋_GB2312" w:eastAsia="仿宋_GB2312" w:hAnsi="宋体"/>
          <w:sz w:val="32"/>
          <w:szCs w:val="32"/>
        </w:rPr>
      </w:pPr>
    </w:p>
    <w:p w:rsidR="00D41202" w:rsidRDefault="00FE3ACC">
      <w:pPr>
        <w:adjustRightInd w:val="0"/>
        <w:snapToGrid w:val="0"/>
        <w:spacing w:line="560" w:lineRule="exact"/>
        <w:jc w:val="center"/>
        <w:rPr>
          <w:rFonts w:ascii="黑体" w:eastAsia="黑体" w:hAnsi="宋体"/>
          <w:b/>
          <w:sz w:val="32"/>
          <w:szCs w:val="32"/>
        </w:rPr>
      </w:pPr>
      <w:r>
        <w:rPr>
          <w:rFonts w:ascii="黑体" w:eastAsia="黑体" w:hAnsi="宋体" w:hint="eastAsia"/>
          <w:b/>
          <w:sz w:val="32"/>
          <w:szCs w:val="32"/>
        </w:rPr>
        <w:t>第二章  星级信息组成</w:t>
      </w:r>
    </w:p>
    <w:p w:rsidR="00D41202" w:rsidRDefault="00FE3ACC">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第五条</w:t>
      </w:r>
      <w:r>
        <w:rPr>
          <w:rFonts w:ascii="仿宋_GB2312" w:eastAsia="仿宋_GB2312" w:hAnsi="宋体" w:hint="eastAsia"/>
          <w:sz w:val="32"/>
          <w:szCs w:val="32"/>
        </w:rPr>
        <w:t>星级信息的征集是指对全市物业服务企业及项目负责人星级信息进行采集、甄别、分类、记录、储存，形成反映企业经营、项目管理和项目负责人从业情况的信息系统的活动。</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星级信息的征集，应当坚持客观、准确、公正、及时和谁提供谁负责的原则。</w:t>
      </w:r>
    </w:p>
    <w:p w:rsidR="00D41202" w:rsidRDefault="00FE3ACC">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第六条</w:t>
      </w:r>
      <w:r>
        <w:rPr>
          <w:rFonts w:ascii="仿宋_GB2312" w:eastAsia="仿宋_GB2312" w:hAnsi="宋体" w:hint="eastAsia"/>
          <w:sz w:val="32"/>
          <w:szCs w:val="32"/>
        </w:rPr>
        <w:t>星级信息主要包括身份信息、业绩信息和减分信息。</w:t>
      </w:r>
    </w:p>
    <w:p w:rsidR="00D41202" w:rsidRDefault="00FE3ACC">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第七条</w:t>
      </w:r>
      <w:r>
        <w:rPr>
          <w:rFonts w:ascii="仿宋_GB2312" w:eastAsia="仿宋_GB2312" w:hAnsi="宋体" w:hint="eastAsia"/>
          <w:sz w:val="32"/>
          <w:szCs w:val="32"/>
        </w:rPr>
        <w:t>身份信息由物业服务企业身份信息和项目负责人身份信息组成。</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一）物业服务企业身份信息包括：企业注册登记的组织机构代码、企业性质、经营范围、从事物业管理经营活动的时间、经营内容、管理项目、雇用员工信息、行政机关依法对企业进行专项或周期性检验的结果及依法登记的其他有关企业身份的情况。 </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（二）项目负责人的身份信息包括：身份证明及履历、从业记录、专业培训情况及继续教育记录等情况。</w:t>
      </w:r>
    </w:p>
    <w:p w:rsidR="00D41202" w:rsidRDefault="00FE3ACC">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第八条</w:t>
      </w:r>
      <w:r>
        <w:rPr>
          <w:rFonts w:ascii="仿宋_GB2312" w:eastAsia="仿宋_GB2312" w:hAnsi="宋体" w:hint="eastAsia"/>
          <w:sz w:val="32"/>
          <w:szCs w:val="32"/>
        </w:rPr>
        <w:t>业绩信息主要内容包括：</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（一）区级（含）以上行政主管部门对物业服务企业及其法定代表人、相关负责人和项目负责人的表彰；</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（二）物业服务企业及其法定代表人、相关负责人和项目负责人在市级以上评优评先活动中获得的良好评价、认定、认证；</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（三）区级（含）以上物业管理行政主管部门认定可记录的其他信息。</w:t>
      </w:r>
    </w:p>
    <w:p w:rsidR="00D41202" w:rsidRDefault="00FE3ACC">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第九条</w:t>
      </w:r>
      <w:r>
        <w:rPr>
          <w:rFonts w:ascii="仿宋_GB2312" w:eastAsia="仿宋_GB2312" w:hAnsi="宋体" w:hint="eastAsia"/>
          <w:sz w:val="32"/>
          <w:szCs w:val="32"/>
        </w:rPr>
        <w:t>减分信息包括严重减分信息和一般减分信息两种：</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（一）严重减分信息包括：</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1.在物业管理招标投标活动中提供虚假信息，骗取中标的；</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物业服务合同依法解除或者终止后拒不撤出物业管理区域，撤出时未按照规定办理交接手续，或者未按照规定移交资料，造成物业管理混乱的；因承接和交接双方原因，在交接过程发生混乱,并造成严重社会稳定事件的；</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3.未按照规定和合同约定履行房屋安全监管义务，导致物业管理区域内发生重大房屋安全事故的；</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4.泄露业主信息的；</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5.对业主、业主委员会委员进行恶意骚扰，采取暴力行为或者打击报复的；</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6.在物业管理活动中，违反职业道德、诚实信用原则，违反约定或提供虚假信息，情节严重，造成严重冲突纠纷，构成社会稳定严重隐患，产生严重社会影响的；</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（二）一般减分信息包括：</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1.在从事物业管理活动中违反法律、法规、规章和相关规定，不构成行政处罚的；</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2.被区级（含）以上物业管理行政主管部门通报批评，或被书面要求限期整改的；</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3.被社会公众和媒体通报、评批、投诉，且查证属实的；</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.在物业管理活动中，违反职业道德、诚实信用原则，违反约定或提供虚假信息，情节轻微，及时整改到位，未产生严重后果的;</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5.未按照规定，及时更新并公示物业服务企业、项目负责人身份信息或业绩信息的。</w:t>
      </w:r>
    </w:p>
    <w:p w:rsidR="00D41202" w:rsidRDefault="00D41202" w:rsidP="00134A2E">
      <w:pPr>
        <w:spacing w:line="560" w:lineRule="exact"/>
        <w:ind w:firstLineChars="200" w:firstLine="640"/>
        <w:rPr>
          <w:rFonts w:ascii="仿宋_GB2312" w:eastAsia="仿宋_GB2312" w:hAnsi="宋体"/>
          <w:b/>
          <w:sz w:val="32"/>
          <w:szCs w:val="32"/>
        </w:rPr>
      </w:pPr>
    </w:p>
    <w:p w:rsidR="00D41202" w:rsidRDefault="00FE3ACC">
      <w:pPr>
        <w:spacing w:line="560" w:lineRule="exact"/>
        <w:jc w:val="center"/>
        <w:rPr>
          <w:rFonts w:ascii="黑体" w:eastAsia="黑体" w:hAnsi="宋体"/>
          <w:sz w:val="32"/>
          <w:szCs w:val="32"/>
        </w:rPr>
      </w:pPr>
      <w:r>
        <w:rPr>
          <w:rFonts w:ascii="黑体" w:eastAsia="黑体" w:hAnsi="宋体" w:hint="eastAsia"/>
          <w:b/>
          <w:sz w:val="32"/>
          <w:szCs w:val="32"/>
        </w:rPr>
        <w:t>第三章  星级信息征集</w:t>
      </w:r>
    </w:p>
    <w:p w:rsidR="00D41202" w:rsidRDefault="00FE3ACC">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第十条</w:t>
      </w:r>
      <w:r>
        <w:rPr>
          <w:rFonts w:ascii="仿宋_GB2312" w:eastAsia="仿宋_GB2312" w:hAnsi="宋体" w:hint="eastAsia"/>
          <w:sz w:val="32"/>
          <w:szCs w:val="32"/>
        </w:rPr>
        <w:t>身份信息由物业服务企业及项目负责人自行申报。每年1月31日前，物业服务企业及项目负责人完成身份信息电子文档的一次性填报，并向区物业管理行政主管部门提供纸质文档，以备核查。</w:t>
      </w:r>
    </w:p>
    <w:p w:rsidR="00D41202" w:rsidRDefault="00FE3ACC">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第十一条</w:t>
      </w:r>
      <w:r>
        <w:rPr>
          <w:rFonts w:ascii="仿宋_GB2312" w:eastAsia="仿宋_GB2312" w:hAnsi="宋体" w:hint="eastAsia"/>
          <w:sz w:val="32"/>
          <w:szCs w:val="32"/>
        </w:rPr>
        <w:t>业绩信息由物业服务企业自行申报。</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物业服务企业需要申报业绩信息的，应当向企业注册所在地区物业管理行政主管部门提供下列资料：</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（一）业绩信息申报表；</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（二）有关部门表彰决定文书或其他具有法律约束力的文书。</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区物业管理行政主管部门应当在收到上述资料七个工作日内，应当向申报人出具信息征集通知书。</w:t>
      </w:r>
    </w:p>
    <w:p w:rsidR="00D41202" w:rsidRDefault="00FE3ACC">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第十二条</w:t>
      </w:r>
      <w:r>
        <w:rPr>
          <w:rFonts w:ascii="仿宋_GB2312" w:eastAsia="仿宋_GB2312" w:hAnsi="宋体" w:hint="eastAsia"/>
          <w:sz w:val="32"/>
          <w:szCs w:val="32"/>
        </w:rPr>
        <w:t>减分信息由各区物业管理行政主管部门、街道办事处按照职能分工和辖区范围征集。</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（一）通过各类检查活动征集减分信息的，区物业管理行政主管部门应及时向被征信人出具信息征集通知书和相关查证材料。</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（二）通过群众投诉、媒体曝光征集减分信息的，区物业管理行政主管部门应当于得知或者应当得知减分行为三个工作日内，查证有关减分行为，并及时向被星级评价人出具信息征集通知书和相关查证材料。</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（三）按照本办法第九条规定征集减分信息的，区物业管理行政主管部门应当于得知减分行为七个工作日内，查证有关减分行为，并及时向被星级评价人出具信息征集通知书和相关查证材料。</w:t>
      </w:r>
    </w:p>
    <w:p w:rsidR="00D41202" w:rsidRDefault="00FE3ACC">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lastRenderedPageBreak/>
        <w:t>第十三条</w:t>
      </w:r>
      <w:r>
        <w:rPr>
          <w:rFonts w:ascii="仿宋_GB2312" w:eastAsia="仿宋_GB2312" w:hAnsi="宋体" w:hint="eastAsia"/>
          <w:sz w:val="32"/>
          <w:szCs w:val="32"/>
        </w:rPr>
        <w:t>星级信息提供单位和自行申报人对所提供和申报星级信息的完整性、真实性负责；对已提供和申报的星级信息发生变更或失效的，应当在星级信息变更或失效之日起七日内及时修改并完成报送。</w:t>
      </w:r>
    </w:p>
    <w:p w:rsidR="00D41202" w:rsidRDefault="00D41202">
      <w:pPr>
        <w:spacing w:line="560" w:lineRule="exact"/>
        <w:ind w:firstLine="2072"/>
        <w:jc w:val="center"/>
        <w:rPr>
          <w:rFonts w:ascii="仿宋_GB2312" w:eastAsia="仿宋_GB2312" w:hAnsi="宋体"/>
          <w:b/>
          <w:sz w:val="32"/>
          <w:szCs w:val="32"/>
        </w:rPr>
      </w:pPr>
    </w:p>
    <w:p w:rsidR="00D41202" w:rsidRDefault="00FE3ACC">
      <w:pPr>
        <w:spacing w:line="560" w:lineRule="exact"/>
        <w:jc w:val="center"/>
        <w:rPr>
          <w:rFonts w:ascii="黑体" w:eastAsia="黑体" w:hAnsi="宋体"/>
          <w:b/>
          <w:sz w:val="32"/>
          <w:szCs w:val="32"/>
        </w:rPr>
      </w:pPr>
      <w:r>
        <w:rPr>
          <w:rFonts w:ascii="黑体" w:eastAsia="黑体" w:hAnsi="宋体" w:hint="eastAsia"/>
          <w:b/>
          <w:sz w:val="32"/>
          <w:szCs w:val="32"/>
        </w:rPr>
        <w:t>第四章  异议处理和认定</w:t>
      </w:r>
    </w:p>
    <w:p w:rsidR="00D41202" w:rsidRDefault="00FE3ACC">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第十四条</w:t>
      </w:r>
      <w:r>
        <w:rPr>
          <w:rFonts w:ascii="仿宋_GB2312" w:eastAsia="仿宋_GB2312" w:hAnsi="宋体" w:hint="eastAsia"/>
          <w:sz w:val="32"/>
          <w:szCs w:val="32"/>
        </w:rPr>
        <w:t>被星级评价物业服务企业、项目负责人认为其星级信息中存在错误时，可在收到信息征集通知书之日起七日内，向区物业管理行政主管部门提出书面异议申请，并提供相应证据。</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区物业管理行政主管部门应当在受理异议申请的五个工作日内及时组织核查和反馈。经核查，异议信息属星级信息平台处理过程中造成的，应当立即更正；属星级信息提供单位或自行申报人引起的，应当立即通知相关提供人核查并做出解答。</w:t>
      </w:r>
    </w:p>
    <w:p w:rsidR="00D41202" w:rsidRDefault="00FE3ACC">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第十五条</w:t>
      </w:r>
      <w:r>
        <w:rPr>
          <w:rFonts w:ascii="仿宋_GB2312" w:eastAsia="仿宋_GB2312" w:hAnsi="宋体" w:hint="eastAsia"/>
          <w:sz w:val="32"/>
          <w:szCs w:val="32"/>
        </w:rPr>
        <w:t>区物业管理行政主管部门认为异议成立的，应当出具撤销星级信息征集的书面决定，并报市物业管理行政主管部门备案。</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区物业管理行政主管部门认为异议不成立的，应当向异议申请人书面出具异议认定决定。</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异议申请人对区物业管理行政主管部门出具的告知书有异议的，可在7日内向市物业管理行政主管部门申请复核。市物业管理行政主管部门收到复核申请之日起的10个工作日内完成审查。审查结果由市物业管理行政主管部门告知申请人和区物业管理行政主管部门，其中异议复核申请审查属实的，由区物业管理行政主管部门进行变更。</w:t>
      </w:r>
    </w:p>
    <w:p w:rsidR="00D41202" w:rsidRDefault="00FE3ACC">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第十六条</w:t>
      </w:r>
      <w:r>
        <w:rPr>
          <w:rFonts w:ascii="仿宋_GB2312" w:eastAsia="仿宋_GB2312" w:hAnsi="宋体" w:hint="eastAsia"/>
          <w:sz w:val="32"/>
          <w:szCs w:val="32"/>
        </w:rPr>
        <w:t>区物业管理行政主管部门在完成异议申诉认定，或</w:t>
      </w:r>
      <w:r>
        <w:rPr>
          <w:rFonts w:ascii="仿宋_GB2312" w:eastAsia="仿宋_GB2312" w:hAnsi="宋体" w:hint="eastAsia"/>
          <w:sz w:val="32"/>
          <w:szCs w:val="32"/>
        </w:rPr>
        <w:lastRenderedPageBreak/>
        <w:t>在规定时间内未收到异议申请的，应当及时记录星级评价信息，并向市物业管理行政主管部门书面备案。</w:t>
      </w:r>
    </w:p>
    <w:p w:rsidR="00D41202" w:rsidRDefault="00D41202">
      <w:pPr>
        <w:spacing w:line="560" w:lineRule="exact"/>
        <w:ind w:firstLineChars="200" w:firstLine="640"/>
        <w:rPr>
          <w:rFonts w:ascii="仿宋_GB2312" w:eastAsia="仿宋_GB2312" w:hAnsi="宋体"/>
          <w:sz w:val="32"/>
          <w:szCs w:val="32"/>
        </w:rPr>
      </w:pPr>
    </w:p>
    <w:p w:rsidR="00D41202" w:rsidRDefault="00FE3ACC">
      <w:pPr>
        <w:spacing w:line="560" w:lineRule="exact"/>
        <w:jc w:val="center"/>
        <w:rPr>
          <w:rFonts w:ascii="黑体" w:eastAsia="黑体" w:hAnsi="宋体"/>
          <w:b/>
          <w:sz w:val="32"/>
          <w:szCs w:val="32"/>
        </w:rPr>
      </w:pPr>
      <w:r>
        <w:rPr>
          <w:rFonts w:ascii="黑体" w:eastAsia="黑体" w:hAnsi="宋体" w:hint="eastAsia"/>
          <w:b/>
          <w:sz w:val="32"/>
          <w:szCs w:val="32"/>
        </w:rPr>
        <w:t>第五章  星级行政监管</w:t>
      </w:r>
    </w:p>
    <w:p w:rsidR="00D41202" w:rsidRDefault="00FE3ACC">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第十七条</w:t>
      </w:r>
      <w:r>
        <w:rPr>
          <w:rFonts w:ascii="仿宋_GB2312" w:eastAsia="仿宋_GB2312" w:hAnsi="宋体" w:hint="eastAsia"/>
          <w:sz w:val="32"/>
          <w:szCs w:val="32"/>
        </w:rPr>
        <w:t>物业服务企业及项目负责人星级管理实行星级记分制度。市、区物业管理行政主管部门可根据星级征集情况实行动态监督管理。</w:t>
      </w:r>
    </w:p>
    <w:p w:rsidR="00D41202" w:rsidRDefault="00FE3ACC">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第十八条</w:t>
      </w:r>
      <w:r>
        <w:rPr>
          <w:rFonts w:ascii="仿宋_GB2312" w:eastAsia="仿宋_GB2312" w:hAnsi="宋体" w:hint="eastAsia"/>
          <w:sz w:val="32"/>
          <w:szCs w:val="32"/>
        </w:rPr>
        <w:t>物业服务企业星级评定基本分为100分，项目负责人星级评定基本分为100分，实行减分制。记分周期从每年1月1日至12月31日止。记分周期期满，重新记分。</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新申报的物业服务企业其记分周期自核发营业执照之日起至本年度12月31日。记分周期不足3个月的，其当年度记分信息滚入下个记分周期。</w:t>
      </w:r>
    </w:p>
    <w:p w:rsidR="00D41202" w:rsidRDefault="00FE3ACC">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第十九条</w:t>
      </w:r>
      <w:r>
        <w:rPr>
          <w:rFonts w:ascii="仿宋_GB2312" w:eastAsia="仿宋_GB2312" w:hAnsi="宋体" w:hint="eastAsia"/>
          <w:sz w:val="32"/>
          <w:szCs w:val="32"/>
        </w:rPr>
        <w:t>物业服务企业或项目负责人按照市、区物业管理行政主管部门和相关行政主管部门整改要求，在期限内完成整改工作，且未造成社会负面影响的，可考虑不予减分。同一情形受处罚的，减分不累计，以最高分计算。</w:t>
      </w:r>
    </w:p>
    <w:p w:rsidR="00D41202" w:rsidRDefault="00FE3ACC">
      <w:pPr>
        <w:spacing w:line="560" w:lineRule="exact"/>
        <w:jc w:val="center"/>
        <w:rPr>
          <w:rFonts w:ascii="黑体" w:eastAsia="黑体" w:hAnsi="宋体"/>
          <w:b/>
          <w:sz w:val="32"/>
          <w:szCs w:val="32"/>
        </w:rPr>
      </w:pPr>
      <w:r>
        <w:rPr>
          <w:rFonts w:ascii="黑体" w:eastAsia="黑体" w:hAnsi="宋体" w:hint="eastAsia"/>
          <w:b/>
          <w:sz w:val="32"/>
          <w:szCs w:val="32"/>
        </w:rPr>
        <w:t>第六章  星级信息的披露及使用</w:t>
      </w:r>
    </w:p>
    <w:p w:rsidR="00D41202" w:rsidRDefault="00FE3ACC">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第二十条</w:t>
      </w:r>
      <w:r>
        <w:rPr>
          <w:rFonts w:ascii="仿宋_GB2312" w:eastAsia="仿宋_GB2312" w:hAnsi="宋体" w:hint="eastAsia"/>
          <w:sz w:val="32"/>
          <w:szCs w:val="32"/>
        </w:rPr>
        <w:t>星级信息的披露方式，包括对企业及其项目负责人星级信息的公示和查询等。</w:t>
      </w:r>
    </w:p>
    <w:p w:rsidR="00D41202" w:rsidRDefault="00FE3ACC">
      <w:pPr>
        <w:spacing w:line="560" w:lineRule="exact"/>
        <w:ind w:firstLineChars="200" w:firstLine="643"/>
        <w:rPr>
          <w:rFonts w:ascii="仿宋_GB2312" w:eastAsia="仿宋_GB2312" w:hAnsi="宋体"/>
          <w:sz w:val="32"/>
          <w:szCs w:val="32"/>
        </w:rPr>
      </w:pPr>
      <w:r>
        <w:rPr>
          <w:rFonts w:ascii="黑体" w:eastAsia="黑体" w:hint="eastAsia"/>
          <w:b/>
          <w:bCs/>
          <w:kern w:val="0"/>
          <w:sz w:val="32"/>
          <w:szCs w:val="32"/>
        </w:rPr>
        <w:t>第二十一条</w:t>
      </w:r>
      <w:r>
        <w:rPr>
          <w:rFonts w:ascii="仿宋_GB2312" w:eastAsia="仿宋_GB2312" w:hAnsi="宋体" w:hint="eastAsia"/>
          <w:sz w:val="32"/>
          <w:szCs w:val="32"/>
        </w:rPr>
        <w:t>下列信息属于公示类信息：</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（一）物业服务企业的名称、企业性质、经营范围、从事物业管理经营活动的时间、经营内容、管理项目；</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（二）物业服务企业当年及上一年度的星级分值及星级等级；</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（三）项目负责人的姓名、所在物业管理项目以及星级评价</w:t>
      </w:r>
      <w:r>
        <w:rPr>
          <w:rFonts w:ascii="仿宋_GB2312" w:eastAsia="仿宋_GB2312" w:hAnsi="宋体" w:hint="eastAsia"/>
          <w:sz w:val="32"/>
          <w:szCs w:val="32"/>
        </w:rPr>
        <w:lastRenderedPageBreak/>
        <w:t>状况。</w:t>
      </w:r>
    </w:p>
    <w:p w:rsidR="00D41202" w:rsidRDefault="00FE3ACC">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第二十二条</w:t>
      </w:r>
      <w:r>
        <w:rPr>
          <w:rFonts w:ascii="仿宋_GB2312" w:eastAsia="仿宋_GB2312" w:hAnsi="宋体" w:hint="eastAsia"/>
          <w:sz w:val="32"/>
          <w:szCs w:val="32"/>
        </w:rPr>
        <w:t>下列信息属于查询类信息：</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（一）行政机关近三年内依法对物业服务企业进行专项或周期性检验的结果；</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（二）物业服务企业、项目负责人近三年内被征集减分信息的内容和认定依据；</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（三）物业服务企业、项目负责人近三年内被征集业绩信息的内容和认定依据。</w:t>
      </w:r>
    </w:p>
    <w:p w:rsidR="00D41202" w:rsidRDefault="00FE3ACC">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第二十三条</w:t>
      </w:r>
      <w:r>
        <w:rPr>
          <w:rFonts w:ascii="仿宋_GB2312" w:eastAsia="仿宋_GB2312" w:hAnsi="宋体" w:hint="eastAsia"/>
          <w:sz w:val="32"/>
          <w:szCs w:val="32"/>
        </w:rPr>
        <w:t>物业服务企业及其项目负责人的星级信息由市物业管理行政主管部门通过星级信息发布平台或者其他方式向社会公开。任何单位和个人均可直接查阅公示类星级信息，或者按照行政信息公开有关规定，查询其他星级信息。</w:t>
      </w:r>
    </w:p>
    <w:p w:rsidR="00D41202" w:rsidRDefault="00FE3ACC">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第二十四条</w:t>
      </w:r>
      <w:r>
        <w:rPr>
          <w:rFonts w:ascii="仿宋_GB2312" w:eastAsia="仿宋_GB2312" w:hAnsi="宋体" w:hint="eastAsia"/>
          <w:sz w:val="32"/>
          <w:szCs w:val="32"/>
        </w:rPr>
        <w:t>查询人申请查询星级信息时，发布平台保存物业服务企业及其项目负责人星级信息被查询的记录。查询记录应当包括查询人、查询时间以及累计查询次数等内容。</w:t>
      </w:r>
    </w:p>
    <w:p w:rsidR="00D41202" w:rsidRDefault="00FE3ACC">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第二十五条</w:t>
      </w:r>
      <w:r>
        <w:rPr>
          <w:rFonts w:ascii="仿宋_GB2312" w:eastAsia="仿宋_GB2312" w:hAnsi="宋体" w:hint="eastAsia"/>
          <w:sz w:val="32"/>
          <w:szCs w:val="32"/>
        </w:rPr>
        <w:t xml:space="preserve">市物业管理行政主管部门根据年度星级记分结果，每年评定物业服务企业星级等级。物业服务企业星级等级分为AAAAA、AAAA、AAA、AA、A五个级别。 </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物业服务企业信用等级按照下列标准确定：</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（一）评定为AAAAA级物业服务企业的，企业年度星级信息总分值不低于100分，且业绩信息记录不少于20分。</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（二）评定为AAAA级物业服务企业的，企业年度星级信息总分值不低于100分，且业绩信息记录不少于15分。</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（三）AAA级。物业服务企业年度星级信息总分值为100分，且业绩信息记录不少于10分。</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（四）AA级。物业服务企业年度星级信息总分值不低于98分(含98分），且业绩信息记录不少于5分。</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（五）A级。物业服务企业年度星级信息总分值不低于95分(含95分），且业绩信息记录不少于2分。</w:t>
      </w:r>
    </w:p>
    <w:p w:rsidR="00D41202" w:rsidRDefault="00FE3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星级等级评定结果每年1月31日前在星级信息发布平台上对社会公布。提倡物业管理行业协会对高星级等级的物业服务企业予以表彰，对存在减分行为的企业予以通报批评。</w:t>
      </w:r>
    </w:p>
    <w:p w:rsidR="00D41202" w:rsidRDefault="00D41202">
      <w:pPr>
        <w:spacing w:line="560" w:lineRule="exact"/>
        <w:ind w:firstLine="4481"/>
        <w:jc w:val="center"/>
        <w:rPr>
          <w:rFonts w:ascii="仿宋_GB2312" w:eastAsia="仿宋_GB2312" w:hAnsi="宋体"/>
          <w:b/>
          <w:sz w:val="32"/>
          <w:szCs w:val="32"/>
        </w:rPr>
      </w:pPr>
    </w:p>
    <w:p w:rsidR="00D41202" w:rsidRDefault="00FE3ACC">
      <w:pPr>
        <w:spacing w:line="560" w:lineRule="exact"/>
        <w:jc w:val="center"/>
        <w:rPr>
          <w:rFonts w:ascii="黑体" w:eastAsia="黑体" w:hAnsi="宋体"/>
          <w:b/>
          <w:sz w:val="32"/>
          <w:szCs w:val="32"/>
        </w:rPr>
      </w:pPr>
      <w:r>
        <w:rPr>
          <w:rFonts w:ascii="黑体" w:eastAsia="黑体" w:hAnsi="宋体" w:hint="eastAsia"/>
          <w:b/>
          <w:sz w:val="32"/>
          <w:szCs w:val="32"/>
        </w:rPr>
        <w:t>第七章  附则</w:t>
      </w:r>
    </w:p>
    <w:p w:rsidR="00D41202" w:rsidRDefault="00FE3ACC">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第二十八条</w:t>
      </w:r>
      <w:r>
        <w:rPr>
          <w:rFonts w:ascii="仿宋_GB2312" w:eastAsia="仿宋_GB2312" w:hAnsi="宋体" w:hint="eastAsia"/>
          <w:sz w:val="32"/>
          <w:szCs w:val="32"/>
        </w:rPr>
        <w:t>市物业管理行政主管部门可根据实际情况对星级记分项目、加减分标准进行调整。</w:t>
      </w:r>
    </w:p>
    <w:p w:rsidR="00D41202" w:rsidRDefault="00FE3ACC">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第二十九条</w:t>
      </w:r>
      <w:r>
        <w:rPr>
          <w:rFonts w:ascii="仿宋_GB2312" w:eastAsia="仿宋_GB2312" w:hAnsi="宋体" w:hint="eastAsia"/>
          <w:sz w:val="32"/>
          <w:szCs w:val="32"/>
        </w:rPr>
        <w:t>信息提供单位因提供不真实信息侵害他人合法权益，造成经济损失的，应追究其相应的责任。</w:t>
      </w:r>
    </w:p>
    <w:p w:rsidR="00D41202" w:rsidRDefault="00FE3ACC">
      <w:pPr>
        <w:spacing w:line="560" w:lineRule="exact"/>
        <w:ind w:firstLineChars="200" w:firstLine="643"/>
        <w:rPr>
          <w:rFonts w:ascii="仿宋_GB2312" w:eastAsia="仿宋_GB2312" w:hAnsi="宋体"/>
          <w:sz w:val="32"/>
          <w:szCs w:val="32"/>
        </w:rPr>
      </w:pPr>
      <w:r>
        <w:rPr>
          <w:rFonts w:ascii="黑体" w:eastAsia="黑体" w:hAnsi="宋体" w:hint="eastAsia"/>
          <w:b/>
          <w:sz w:val="32"/>
          <w:szCs w:val="32"/>
        </w:rPr>
        <w:t>第三十条</w:t>
      </w:r>
      <w:r>
        <w:rPr>
          <w:rFonts w:ascii="仿宋_GB2312" w:eastAsia="仿宋_GB2312" w:hAnsi="宋体" w:hint="eastAsia"/>
          <w:sz w:val="32"/>
          <w:szCs w:val="32"/>
        </w:rPr>
        <w:t>非本市注册的物业服务企业的星级信息评定情况，由市物业管理行政主管部门每年定期向企业注册地物业管理行政主管部门通报。</w:t>
      </w:r>
    </w:p>
    <w:p w:rsidR="00D41202" w:rsidRDefault="00FE3ACC">
      <w:pPr>
        <w:spacing w:line="560" w:lineRule="exact"/>
        <w:ind w:firstLineChars="200" w:firstLine="643"/>
        <w:rPr>
          <w:rFonts w:ascii="仿宋_GB2312" w:eastAsia="仿宋_GB2312"/>
          <w:sz w:val="32"/>
          <w:szCs w:val="32"/>
        </w:rPr>
      </w:pPr>
      <w:r>
        <w:rPr>
          <w:rFonts w:ascii="黑体" w:eastAsia="黑体" w:hAnsi="宋体" w:hint="eastAsia"/>
          <w:b/>
          <w:sz w:val="32"/>
          <w:szCs w:val="32"/>
        </w:rPr>
        <w:t>第三十一条</w:t>
      </w:r>
      <w:r>
        <w:rPr>
          <w:rFonts w:ascii="仿宋_GB2312" w:eastAsia="仿宋_GB2312" w:hAnsi="宋体" w:hint="eastAsia"/>
          <w:sz w:val="32"/>
          <w:szCs w:val="32"/>
        </w:rPr>
        <w:t>本办法自2017年3月1日起实施，有效期至2027年2月28日止。原《南京市物业服务企业及从业人员信用信息管理办法》（宁建物字〔2011〕879号）自行废止。</w:t>
      </w: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FE3ACC">
      <w:pPr>
        <w:widowControl/>
        <w:jc w:val="left"/>
        <w:rPr>
          <w:rFonts w:ascii="黑体" w:eastAsia="黑体" w:hAnsi="黑体"/>
        </w:rPr>
      </w:pPr>
      <w:r>
        <w:rPr>
          <w:rFonts w:ascii="黑体" w:eastAsia="黑体" w:hAnsi="黑体"/>
        </w:rPr>
        <w:br w:type="page"/>
      </w:r>
    </w:p>
    <w:p w:rsidR="00D41202" w:rsidRDefault="00FE3ACC">
      <w:pPr>
        <w:spacing w:line="800" w:lineRule="exact"/>
        <w:jc w:val="center"/>
        <w:rPr>
          <w:rStyle w:val="ab"/>
          <w:rFonts w:ascii="方正小标宋简体" w:eastAsia="方正小标宋简体"/>
          <w:b w:val="0"/>
          <w:bCs w:val="0"/>
          <w:sz w:val="44"/>
          <w:szCs w:val="44"/>
        </w:rPr>
      </w:pPr>
      <w:r>
        <w:rPr>
          <w:rStyle w:val="ab"/>
          <w:rFonts w:ascii="方正小标宋简体" w:eastAsia="方正小标宋简体" w:hint="eastAsia"/>
          <w:sz w:val="44"/>
          <w:szCs w:val="44"/>
        </w:rPr>
        <w:lastRenderedPageBreak/>
        <w:t>关于印发《南京市房屋白蚁防治单位名录</w:t>
      </w:r>
    </w:p>
    <w:p w:rsidR="00D41202" w:rsidRDefault="00FE3ACC">
      <w:pPr>
        <w:spacing w:line="800" w:lineRule="exact"/>
        <w:jc w:val="center"/>
        <w:rPr>
          <w:rStyle w:val="ab"/>
          <w:rFonts w:ascii="方正小标宋简体" w:eastAsia="方正小标宋简体"/>
          <w:b w:val="0"/>
          <w:bCs w:val="0"/>
          <w:sz w:val="44"/>
          <w:szCs w:val="44"/>
        </w:rPr>
      </w:pPr>
      <w:r>
        <w:rPr>
          <w:rStyle w:val="ab"/>
          <w:rFonts w:ascii="方正小标宋简体" w:eastAsia="方正小标宋简体" w:hint="eastAsia"/>
          <w:sz w:val="44"/>
          <w:szCs w:val="44"/>
        </w:rPr>
        <w:t>管理办法》的通知</w:t>
      </w:r>
    </w:p>
    <w:p w:rsidR="00D41202" w:rsidRDefault="00FE3ACC">
      <w:pPr>
        <w:jc w:val="center"/>
        <w:rPr>
          <w:rFonts w:ascii="方正楷体_GBK" w:eastAsia="方正楷体_GBK"/>
          <w:sz w:val="32"/>
          <w:szCs w:val="32"/>
        </w:rPr>
      </w:pPr>
      <w:r>
        <w:rPr>
          <w:rFonts w:ascii="方正楷体_GBK" w:eastAsia="方正楷体_GBK" w:hint="eastAsia"/>
          <w:sz w:val="32"/>
          <w:szCs w:val="32"/>
        </w:rPr>
        <w:t>宁房规字〔</w:t>
      </w:r>
      <w:r>
        <w:rPr>
          <w:rFonts w:ascii="方正楷体_GBK" w:eastAsia="方正楷体_GBK" w:hAnsi="Times New Roman" w:hint="eastAsia"/>
          <w:sz w:val="32"/>
          <w:szCs w:val="32"/>
        </w:rPr>
        <w:t>2018</w:t>
      </w:r>
      <w:r>
        <w:rPr>
          <w:rFonts w:ascii="方正楷体_GBK" w:eastAsia="方正楷体_GBK" w:hint="eastAsia"/>
          <w:sz w:val="32"/>
          <w:szCs w:val="32"/>
        </w:rPr>
        <w:t>〕</w:t>
      </w:r>
      <w:r>
        <w:rPr>
          <w:rFonts w:ascii="方正楷体_GBK" w:eastAsia="方正楷体_GBK" w:hAnsi="Times New Roman" w:hint="eastAsia"/>
          <w:sz w:val="32"/>
          <w:szCs w:val="32"/>
        </w:rPr>
        <w:t>1</w:t>
      </w:r>
      <w:r>
        <w:rPr>
          <w:rFonts w:ascii="方正楷体_GBK" w:eastAsia="方正楷体_GBK" w:hint="eastAsia"/>
          <w:sz w:val="32"/>
          <w:szCs w:val="32"/>
        </w:rPr>
        <w:t>号</w:t>
      </w:r>
    </w:p>
    <w:p w:rsidR="00D41202" w:rsidRDefault="00FE3ACC">
      <w:pPr>
        <w:spacing w:line="520" w:lineRule="exact"/>
        <w:rPr>
          <w:rFonts w:eastAsia="仿宋_GB2312"/>
          <w:sz w:val="32"/>
          <w:szCs w:val="32"/>
        </w:rPr>
      </w:pPr>
      <w:r>
        <w:rPr>
          <w:rFonts w:eastAsia="仿宋_GB2312"/>
          <w:sz w:val="32"/>
          <w:szCs w:val="32"/>
        </w:rPr>
        <w:t>江北新区建交局，江宁区、浦口区、六合区、溧水区、高淳区房产（住建）局：</w:t>
      </w:r>
    </w:p>
    <w:p w:rsidR="00D41202" w:rsidRDefault="00FE3ACC">
      <w:pPr>
        <w:spacing w:line="520" w:lineRule="exact"/>
        <w:ind w:firstLineChars="200" w:firstLine="640"/>
        <w:rPr>
          <w:rFonts w:eastAsia="仿宋_GB2312"/>
          <w:sz w:val="32"/>
          <w:szCs w:val="32"/>
        </w:rPr>
      </w:pPr>
      <w:r>
        <w:rPr>
          <w:rFonts w:eastAsia="仿宋_GB2312"/>
          <w:sz w:val="32"/>
          <w:szCs w:val="32"/>
        </w:rPr>
        <w:t>为进一步贯彻落实《南京市房屋安全使用管理条例》，规范我市房屋白蚁防治活动，促进房屋白蚁防治市场健康发展，现将《南京市房屋白蚁防治单位名录管理办法》印发给你们，请认真贯彻执行。</w:t>
      </w:r>
    </w:p>
    <w:p w:rsidR="00D41202" w:rsidRDefault="00D41202">
      <w:pPr>
        <w:spacing w:line="520" w:lineRule="exact"/>
        <w:ind w:firstLineChars="200" w:firstLine="640"/>
        <w:rPr>
          <w:rFonts w:eastAsia="仿宋_GB2312"/>
          <w:sz w:val="32"/>
          <w:szCs w:val="32"/>
        </w:rPr>
      </w:pPr>
    </w:p>
    <w:p w:rsidR="00D41202" w:rsidRDefault="00FE3ACC">
      <w:pPr>
        <w:spacing w:line="520" w:lineRule="exact"/>
        <w:ind w:firstLineChars="200" w:firstLine="640"/>
        <w:rPr>
          <w:rFonts w:eastAsia="仿宋_GB2312"/>
          <w:sz w:val="32"/>
          <w:szCs w:val="32"/>
        </w:rPr>
      </w:pPr>
      <w:r>
        <w:rPr>
          <w:rFonts w:eastAsia="仿宋_GB2312"/>
          <w:sz w:val="32"/>
          <w:szCs w:val="32"/>
        </w:rPr>
        <w:t>附件：《南京市房屋白蚁防治单位名录管理办法》</w:t>
      </w:r>
    </w:p>
    <w:p w:rsidR="00D41202" w:rsidRDefault="00D41202">
      <w:pPr>
        <w:spacing w:line="560" w:lineRule="exact"/>
        <w:ind w:firstLineChars="200" w:firstLine="640"/>
        <w:rPr>
          <w:rFonts w:eastAsia="仿宋_GB2312"/>
          <w:sz w:val="32"/>
          <w:szCs w:val="32"/>
        </w:rPr>
      </w:pPr>
    </w:p>
    <w:p w:rsidR="00D41202" w:rsidRDefault="00D41202">
      <w:pPr>
        <w:spacing w:line="560" w:lineRule="exact"/>
        <w:ind w:firstLineChars="200" w:firstLine="640"/>
        <w:rPr>
          <w:rFonts w:eastAsia="仿宋_GB2312"/>
          <w:sz w:val="32"/>
          <w:szCs w:val="32"/>
        </w:rPr>
      </w:pPr>
    </w:p>
    <w:p w:rsidR="00D41202" w:rsidRDefault="00D41202">
      <w:pPr>
        <w:spacing w:line="560" w:lineRule="exact"/>
        <w:ind w:firstLineChars="200" w:firstLine="640"/>
        <w:rPr>
          <w:rFonts w:eastAsia="仿宋_GB2312"/>
          <w:sz w:val="32"/>
          <w:szCs w:val="32"/>
        </w:rPr>
      </w:pPr>
    </w:p>
    <w:p w:rsidR="00D41202" w:rsidRDefault="00FE3ACC">
      <w:pPr>
        <w:spacing w:line="0" w:lineRule="atLeast"/>
        <w:ind w:right="-74"/>
        <w:rPr>
          <w:rFonts w:ascii="Times Roman" w:eastAsia="仿宋_GB2312" w:hAnsi="Times Roman"/>
          <w:sz w:val="32"/>
          <w:szCs w:val="32"/>
        </w:rPr>
      </w:pPr>
      <w:r>
        <w:rPr>
          <w:rFonts w:ascii="Times Roman" w:eastAsia="仿宋_GB2312" w:hint="eastAsia"/>
          <w:sz w:val="32"/>
          <w:szCs w:val="32"/>
        </w:rPr>
        <w:t xml:space="preserve">　　　　　　　　　　　　　南京市住房保障和房产局</w:t>
      </w:r>
    </w:p>
    <w:p w:rsidR="00D41202" w:rsidRDefault="00FE3ACC">
      <w:pPr>
        <w:jc w:val="center"/>
        <w:rPr>
          <w:rFonts w:ascii="Times Roman" w:eastAsia="仿宋_GB2312"/>
          <w:sz w:val="32"/>
          <w:szCs w:val="32"/>
        </w:rPr>
      </w:pPr>
      <w:r>
        <w:rPr>
          <w:rFonts w:ascii="Times Roman" w:eastAsia="仿宋_GB2312" w:hAnsi="Times Roman"/>
          <w:sz w:val="32"/>
          <w:szCs w:val="32"/>
        </w:rPr>
        <w:t>2018</w:t>
      </w:r>
      <w:r>
        <w:rPr>
          <w:rFonts w:ascii="Times Roman" w:eastAsia="仿宋_GB2312" w:hint="eastAsia"/>
          <w:sz w:val="32"/>
          <w:szCs w:val="32"/>
        </w:rPr>
        <w:t>年</w:t>
      </w:r>
      <w:r>
        <w:rPr>
          <w:rFonts w:ascii="Times Roman" w:eastAsia="仿宋_GB2312" w:hint="eastAsia"/>
          <w:sz w:val="32"/>
          <w:szCs w:val="32"/>
        </w:rPr>
        <w:t>11</w:t>
      </w:r>
      <w:r>
        <w:rPr>
          <w:rFonts w:ascii="Times Roman" w:eastAsia="仿宋_GB2312" w:hint="eastAsia"/>
          <w:sz w:val="32"/>
          <w:szCs w:val="32"/>
        </w:rPr>
        <w:t>月</w:t>
      </w:r>
      <w:r>
        <w:rPr>
          <w:rFonts w:ascii="Times Roman" w:eastAsia="仿宋_GB2312" w:hint="eastAsia"/>
          <w:sz w:val="32"/>
          <w:szCs w:val="32"/>
        </w:rPr>
        <w:t>20</w:t>
      </w:r>
      <w:r>
        <w:rPr>
          <w:rFonts w:ascii="Times Roman" w:eastAsia="仿宋_GB2312" w:hint="eastAsia"/>
          <w:sz w:val="32"/>
          <w:szCs w:val="32"/>
        </w:rPr>
        <w:t>日</w:t>
      </w:r>
    </w:p>
    <w:p w:rsidR="00D41202" w:rsidRDefault="00D41202">
      <w:pPr>
        <w:jc w:val="center"/>
        <w:rPr>
          <w:rFonts w:ascii="Times Roman" w:eastAsia="仿宋_GB2312"/>
          <w:sz w:val="32"/>
          <w:szCs w:val="32"/>
        </w:rPr>
      </w:pPr>
    </w:p>
    <w:p w:rsidR="00D41202" w:rsidRDefault="00D41202">
      <w:pPr>
        <w:jc w:val="center"/>
        <w:rPr>
          <w:rFonts w:ascii="Times Roman" w:eastAsia="仿宋_GB2312"/>
          <w:sz w:val="32"/>
          <w:szCs w:val="32"/>
        </w:rPr>
      </w:pPr>
    </w:p>
    <w:p w:rsidR="00D41202" w:rsidRDefault="00D41202">
      <w:pPr>
        <w:jc w:val="center"/>
        <w:rPr>
          <w:rFonts w:ascii="Times Roman" w:eastAsia="仿宋_GB2312"/>
          <w:sz w:val="32"/>
          <w:szCs w:val="32"/>
        </w:rPr>
      </w:pPr>
    </w:p>
    <w:p w:rsidR="00D41202" w:rsidRDefault="00D41202">
      <w:pPr>
        <w:jc w:val="center"/>
        <w:rPr>
          <w:rFonts w:ascii="Times Roman" w:eastAsia="仿宋_GB2312"/>
          <w:sz w:val="32"/>
          <w:szCs w:val="32"/>
        </w:rPr>
      </w:pPr>
    </w:p>
    <w:p w:rsidR="00D41202" w:rsidRDefault="00D41202">
      <w:pPr>
        <w:jc w:val="center"/>
        <w:rPr>
          <w:rFonts w:ascii="Times Roman" w:eastAsia="仿宋_GB2312"/>
          <w:sz w:val="32"/>
          <w:szCs w:val="32"/>
        </w:rPr>
      </w:pPr>
    </w:p>
    <w:p w:rsidR="00D41202" w:rsidRDefault="00D41202">
      <w:pPr>
        <w:jc w:val="center"/>
        <w:rPr>
          <w:rFonts w:ascii="Times Roman" w:eastAsia="仿宋_GB2312"/>
          <w:sz w:val="32"/>
          <w:szCs w:val="32"/>
        </w:rPr>
      </w:pPr>
    </w:p>
    <w:p w:rsidR="00D41202" w:rsidRDefault="00D41202">
      <w:pPr>
        <w:jc w:val="center"/>
        <w:rPr>
          <w:rFonts w:ascii="Times Roman" w:eastAsia="仿宋_GB2312"/>
          <w:sz w:val="32"/>
          <w:szCs w:val="32"/>
        </w:rPr>
      </w:pPr>
    </w:p>
    <w:p w:rsidR="00D41202" w:rsidRDefault="00D41202">
      <w:pPr>
        <w:jc w:val="center"/>
        <w:rPr>
          <w:rFonts w:ascii="Times Roman" w:eastAsia="仿宋_GB2312"/>
          <w:sz w:val="32"/>
          <w:szCs w:val="32"/>
        </w:rPr>
      </w:pPr>
    </w:p>
    <w:p w:rsidR="00D41202" w:rsidRDefault="00FE3ACC">
      <w:pPr>
        <w:widowControl/>
        <w:jc w:val="left"/>
        <w:rPr>
          <w:rFonts w:ascii="Times Roman" w:eastAsia="仿宋_GB2312"/>
          <w:sz w:val="32"/>
          <w:szCs w:val="32"/>
        </w:rPr>
      </w:pPr>
      <w:r>
        <w:rPr>
          <w:rFonts w:ascii="Times Roman" w:eastAsia="仿宋_GB2312"/>
          <w:sz w:val="32"/>
          <w:szCs w:val="32"/>
        </w:rPr>
        <w:br w:type="page"/>
      </w:r>
    </w:p>
    <w:p w:rsidR="00D41202" w:rsidRDefault="00FE3ACC">
      <w:pPr>
        <w:jc w:val="center"/>
        <w:rPr>
          <w:rFonts w:ascii="方正小标宋简体" w:eastAsia="方正小标宋简体"/>
          <w:sz w:val="44"/>
          <w:szCs w:val="44"/>
        </w:rPr>
      </w:pPr>
      <w:r>
        <w:rPr>
          <w:rFonts w:ascii="方正小标宋简体" w:eastAsia="方正小标宋简体" w:hint="eastAsia"/>
          <w:sz w:val="44"/>
          <w:szCs w:val="44"/>
        </w:rPr>
        <w:lastRenderedPageBreak/>
        <w:t>南京市房屋白蚁防治单位名录管理办法</w:t>
      </w:r>
    </w:p>
    <w:p w:rsidR="00D41202" w:rsidRDefault="00D41202">
      <w:pPr>
        <w:rPr>
          <w:rFonts w:ascii="仿宋_GB2312" w:eastAsia="仿宋_GB2312"/>
          <w:sz w:val="32"/>
          <w:szCs w:val="32"/>
        </w:rPr>
      </w:pPr>
    </w:p>
    <w:p w:rsidR="00D41202" w:rsidRDefault="00FE3ACC">
      <w:pPr>
        <w:jc w:val="center"/>
        <w:rPr>
          <w:rFonts w:ascii="黑体" w:eastAsia="黑体" w:hAnsi="黑体"/>
          <w:sz w:val="32"/>
          <w:szCs w:val="32"/>
        </w:rPr>
      </w:pPr>
      <w:r>
        <w:rPr>
          <w:rFonts w:ascii="黑体" w:eastAsia="黑体" w:hAnsi="黑体" w:hint="eastAsia"/>
          <w:sz w:val="32"/>
          <w:szCs w:val="32"/>
        </w:rPr>
        <w:t>第一章总则</w:t>
      </w:r>
    </w:p>
    <w:p w:rsidR="00D41202" w:rsidRDefault="00D41202">
      <w:pPr>
        <w:rPr>
          <w:rFonts w:ascii="仿宋_GB2312" w:eastAsia="仿宋_GB2312"/>
          <w:sz w:val="32"/>
          <w:szCs w:val="32"/>
        </w:rPr>
      </w:pPr>
    </w:p>
    <w:p w:rsidR="00D41202" w:rsidRDefault="00FE3ACC">
      <w:pPr>
        <w:ind w:firstLineChars="200" w:firstLine="640"/>
        <w:rPr>
          <w:rFonts w:ascii="仿宋_GB2312" w:eastAsia="仿宋_GB2312"/>
          <w:sz w:val="32"/>
          <w:szCs w:val="32"/>
        </w:rPr>
      </w:pPr>
      <w:r>
        <w:rPr>
          <w:rFonts w:ascii="黑体" w:eastAsia="黑体" w:hAnsi="黑体" w:hint="eastAsia"/>
          <w:sz w:val="32"/>
          <w:szCs w:val="32"/>
        </w:rPr>
        <w:t>第一条</w:t>
      </w:r>
      <w:r>
        <w:rPr>
          <w:rFonts w:ascii="仿宋_GB2312" w:eastAsia="仿宋_GB2312" w:hint="eastAsia"/>
          <w:sz w:val="32"/>
          <w:szCs w:val="32"/>
        </w:rPr>
        <w:t>为服务和规范本市房屋白蚁防治活动，促进房屋白蚁防治市场健康发展，根据《南京市房屋安全使用管理条例》，结合实际，制定本办法。</w:t>
      </w:r>
    </w:p>
    <w:p w:rsidR="00D41202" w:rsidRDefault="00FE3ACC">
      <w:pPr>
        <w:ind w:firstLineChars="200" w:firstLine="640"/>
        <w:rPr>
          <w:rFonts w:ascii="仿宋_GB2312" w:eastAsia="仿宋_GB2312"/>
          <w:sz w:val="32"/>
          <w:szCs w:val="32"/>
        </w:rPr>
      </w:pPr>
      <w:r>
        <w:rPr>
          <w:rFonts w:ascii="黑体" w:eastAsia="黑体" w:hAnsi="黑体" w:hint="eastAsia"/>
          <w:sz w:val="32"/>
          <w:szCs w:val="32"/>
        </w:rPr>
        <w:t>第二条</w:t>
      </w:r>
      <w:r>
        <w:rPr>
          <w:rFonts w:ascii="仿宋_GB2312" w:eastAsia="仿宋_GB2312" w:hint="eastAsia"/>
          <w:sz w:val="32"/>
          <w:szCs w:val="32"/>
        </w:rPr>
        <w:t>本办法适用于本市房屋白蚁防治单位名录库的建立、发布和更新。</w:t>
      </w:r>
    </w:p>
    <w:p w:rsidR="00D41202" w:rsidRDefault="00FE3ACC">
      <w:pPr>
        <w:ind w:firstLineChars="200" w:firstLine="640"/>
        <w:rPr>
          <w:rFonts w:ascii="仿宋_GB2312" w:eastAsia="仿宋_GB2312"/>
          <w:sz w:val="32"/>
          <w:szCs w:val="32"/>
        </w:rPr>
      </w:pPr>
      <w:r>
        <w:rPr>
          <w:rFonts w:ascii="仿宋_GB2312" w:eastAsia="仿宋_GB2312" w:hint="eastAsia"/>
          <w:sz w:val="32"/>
          <w:szCs w:val="32"/>
        </w:rPr>
        <w:t>本办法所称的房屋白蚁防治单位（以下简称“防治单位”），是指具有独立的法人资格，在本市从事对新建、改建、扩建等房屋实施白蚁预防和对原有房屋白蚁检查与灭治的单位。</w:t>
      </w:r>
    </w:p>
    <w:p w:rsidR="00D41202" w:rsidRDefault="00FE3ACC">
      <w:pPr>
        <w:ind w:firstLineChars="200" w:firstLine="640"/>
        <w:rPr>
          <w:rFonts w:ascii="仿宋_GB2312" w:eastAsia="仿宋_GB2312"/>
          <w:sz w:val="32"/>
          <w:szCs w:val="32"/>
        </w:rPr>
      </w:pPr>
      <w:r>
        <w:rPr>
          <w:rFonts w:ascii="黑体" w:eastAsia="黑体" w:hAnsi="黑体" w:hint="eastAsia"/>
          <w:sz w:val="32"/>
          <w:szCs w:val="32"/>
        </w:rPr>
        <w:t>第三条</w:t>
      </w:r>
      <w:r>
        <w:rPr>
          <w:rFonts w:ascii="仿宋_GB2312" w:eastAsia="仿宋_GB2312" w:hint="eastAsia"/>
          <w:sz w:val="32"/>
          <w:szCs w:val="32"/>
        </w:rPr>
        <w:t>名录管理遵循自愿申报、信息公开和动态更新的原则。</w:t>
      </w:r>
    </w:p>
    <w:p w:rsidR="00D41202" w:rsidRDefault="00FE3ACC">
      <w:pPr>
        <w:ind w:firstLineChars="200" w:firstLine="640"/>
        <w:rPr>
          <w:rFonts w:ascii="仿宋_GB2312" w:eastAsia="仿宋_GB2312"/>
          <w:sz w:val="32"/>
          <w:szCs w:val="32"/>
        </w:rPr>
      </w:pPr>
      <w:r>
        <w:rPr>
          <w:rFonts w:ascii="黑体" w:eastAsia="黑体" w:hAnsi="黑体" w:hint="eastAsia"/>
          <w:sz w:val="32"/>
          <w:szCs w:val="32"/>
        </w:rPr>
        <w:t>第四条</w:t>
      </w:r>
      <w:r>
        <w:rPr>
          <w:rFonts w:ascii="仿宋_GB2312" w:eastAsia="仿宋_GB2312" w:hint="eastAsia"/>
          <w:sz w:val="32"/>
          <w:szCs w:val="32"/>
        </w:rPr>
        <w:t>市住房保障和房产局负责名录管理工作，其所属的市白蚁防治服务中心负责名录管理日常工作。</w:t>
      </w:r>
    </w:p>
    <w:p w:rsidR="00D41202" w:rsidRDefault="00FE3ACC">
      <w:pPr>
        <w:ind w:firstLineChars="200" w:firstLine="640"/>
        <w:rPr>
          <w:rFonts w:ascii="仿宋_GB2312" w:eastAsia="仿宋_GB2312"/>
          <w:sz w:val="32"/>
          <w:szCs w:val="32"/>
        </w:rPr>
      </w:pPr>
      <w:r>
        <w:rPr>
          <w:rFonts w:ascii="仿宋_GB2312" w:eastAsia="仿宋_GB2312" w:hint="eastAsia"/>
          <w:sz w:val="32"/>
          <w:szCs w:val="32"/>
        </w:rPr>
        <w:t>江宁、浦口、六合、溧水、高淳区和江北新区房屋白蚁防治行政管理部门负责配合开展名录管理工作。</w:t>
      </w:r>
    </w:p>
    <w:p w:rsidR="00D41202" w:rsidRDefault="00D41202">
      <w:pPr>
        <w:jc w:val="center"/>
        <w:rPr>
          <w:rFonts w:ascii="黑体" w:eastAsia="黑体" w:hAnsi="黑体"/>
          <w:sz w:val="32"/>
          <w:szCs w:val="32"/>
        </w:rPr>
      </w:pPr>
    </w:p>
    <w:p w:rsidR="00D41202" w:rsidRDefault="00FE3ACC">
      <w:pPr>
        <w:jc w:val="center"/>
        <w:rPr>
          <w:rFonts w:ascii="黑体" w:eastAsia="黑体" w:hAnsi="黑体"/>
          <w:sz w:val="32"/>
          <w:szCs w:val="32"/>
        </w:rPr>
      </w:pPr>
      <w:r>
        <w:rPr>
          <w:rFonts w:ascii="黑体" w:eastAsia="黑体" w:hAnsi="黑体" w:hint="eastAsia"/>
          <w:sz w:val="32"/>
          <w:szCs w:val="32"/>
        </w:rPr>
        <w:t>第二章　名录库建立</w:t>
      </w:r>
    </w:p>
    <w:p w:rsidR="00D41202" w:rsidRDefault="00D41202">
      <w:pPr>
        <w:rPr>
          <w:rFonts w:ascii="仿宋_GB2312" w:eastAsia="仿宋_GB2312"/>
          <w:sz w:val="32"/>
          <w:szCs w:val="32"/>
        </w:rPr>
      </w:pPr>
    </w:p>
    <w:p w:rsidR="00D41202" w:rsidRDefault="00FE3ACC">
      <w:pPr>
        <w:ind w:firstLineChars="200" w:firstLine="640"/>
        <w:rPr>
          <w:rFonts w:ascii="仿宋_GB2312" w:eastAsia="仿宋_GB2312"/>
          <w:sz w:val="32"/>
          <w:szCs w:val="32"/>
        </w:rPr>
      </w:pPr>
      <w:r>
        <w:rPr>
          <w:rFonts w:ascii="黑体" w:eastAsia="黑体" w:hAnsi="黑体" w:hint="eastAsia"/>
          <w:sz w:val="32"/>
          <w:szCs w:val="32"/>
        </w:rPr>
        <w:t>第五条</w:t>
      </w:r>
      <w:r>
        <w:rPr>
          <w:rFonts w:ascii="仿宋_GB2312" w:eastAsia="仿宋_GB2312" w:hint="eastAsia"/>
          <w:sz w:val="32"/>
          <w:szCs w:val="32"/>
        </w:rPr>
        <w:t>申报载入名录库的防治单位应当具备下列条件：</w:t>
      </w:r>
    </w:p>
    <w:p w:rsidR="00D41202" w:rsidRDefault="00FE3ACC">
      <w:pPr>
        <w:ind w:firstLineChars="200" w:firstLine="640"/>
        <w:rPr>
          <w:rFonts w:ascii="仿宋_GB2312" w:eastAsia="仿宋_GB2312"/>
          <w:sz w:val="32"/>
          <w:szCs w:val="32"/>
        </w:rPr>
      </w:pPr>
      <w:r>
        <w:rPr>
          <w:rFonts w:ascii="仿宋_GB2312" w:eastAsia="仿宋_GB2312" w:hint="eastAsia"/>
          <w:sz w:val="32"/>
          <w:szCs w:val="32"/>
        </w:rPr>
        <w:t>（一）具有独立的法人资格、在本市从事房屋白蚁防治业务；</w:t>
      </w:r>
    </w:p>
    <w:p w:rsidR="00D41202" w:rsidRDefault="00FE3ACC">
      <w:pPr>
        <w:ind w:firstLineChars="200" w:firstLine="640"/>
        <w:rPr>
          <w:rFonts w:ascii="仿宋_GB2312" w:eastAsia="仿宋_GB2312"/>
          <w:sz w:val="32"/>
          <w:szCs w:val="32"/>
        </w:rPr>
      </w:pPr>
      <w:r>
        <w:rPr>
          <w:rFonts w:ascii="仿宋_GB2312" w:eastAsia="仿宋_GB2312" w:hint="eastAsia"/>
          <w:sz w:val="32"/>
          <w:szCs w:val="32"/>
        </w:rPr>
        <w:t>（二）配备国家和省规定的房屋白蚁防治相应的专业技术人员和专业设备；</w:t>
      </w:r>
    </w:p>
    <w:p w:rsidR="00D41202" w:rsidRDefault="00FE3ACC">
      <w:pPr>
        <w:ind w:firstLineChars="200" w:firstLine="640"/>
        <w:rPr>
          <w:rFonts w:ascii="仿宋_GB2312" w:eastAsia="仿宋_GB2312"/>
          <w:sz w:val="32"/>
          <w:szCs w:val="32"/>
        </w:rPr>
      </w:pPr>
      <w:r>
        <w:rPr>
          <w:rFonts w:ascii="仿宋_GB2312" w:eastAsia="仿宋_GB2312" w:hint="eastAsia"/>
          <w:sz w:val="32"/>
          <w:szCs w:val="32"/>
        </w:rPr>
        <w:t>（三）使用国家规定的药物，并按照规定程序进行房屋白蚁</w:t>
      </w:r>
      <w:r>
        <w:rPr>
          <w:rFonts w:ascii="仿宋_GB2312" w:eastAsia="仿宋_GB2312" w:hint="eastAsia"/>
          <w:sz w:val="32"/>
          <w:szCs w:val="32"/>
        </w:rPr>
        <w:lastRenderedPageBreak/>
        <w:t>防治；</w:t>
      </w:r>
    </w:p>
    <w:p w:rsidR="00D41202" w:rsidRDefault="00FE3ACC">
      <w:pPr>
        <w:ind w:firstLineChars="200" w:firstLine="640"/>
        <w:rPr>
          <w:rFonts w:ascii="仿宋_GB2312" w:eastAsia="仿宋_GB2312"/>
          <w:sz w:val="32"/>
          <w:szCs w:val="32"/>
        </w:rPr>
      </w:pPr>
      <w:r>
        <w:rPr>
          <w:rFonts w:ascii="仿宋_GB2312" w:eastAsia="仿宋_GB2312" w:hint="eastAsia"/>
          <w:sz w:val="32"/>
          <w:szCs w:val="32"/>
        </w:rPr>
        <w:t>（四）近三年内在经营活动中没有违法记录，或被行政监督部门处理期限已满。</w:t>
      </w:r>
    </w:p>
    <w:p w:rsidR="00D41202" w:rsidRDefault="00FE3ACC">
      <w:pPr>
        <w:ind w:firstLineChars="200" w:firstLine="640"/>
        <w:rPr>
          <w:rFonts w:ascii="仿宋_GB2312" w:eastAsia="仿宋_GB2312"/>
          <w:sz w:val="32"/>
          <w:szCs w:val="32"/>
        </w:rPr>
      </w:pPr>
      <w:r>
        <w:rPr>
          <w:rFonts w:ascii="黑体" w:eastAsia="黑体" w:hAnsi="黑体" w:hint="eastAsia"/>
          <w:sz w:val="32"/>
          <w:szCs w:val="32"/>
        </w:rPr>
        <w:t>第六条</w:t>
      </w:r>
      <w:r>
        <w:rPr>
          <w:rFonts w:ascii="仿宋_GB2312" w:eastAsia="仿宋_GB2312" w:hint="eastAsia"/>
          <w:sz w:val="32"/>
          <w:szCs w:val="32"/>
        </w:rPr>
        <w:t>具备条件的防治单位均可自愿申报载入名录库。</w:t>
      </w:r>
    </w:p>
    <w:p w:rsidR="00D41202" w:rsidRDefault="00FE3ACC">
      <w:pPr>
        <w:ind w:firstLineChars="200" w:firstLine="640"/>
        <w:rPr>
          <w:rFonts w:ascii="仿宋_GB2312" w:eastAsia="仿宋_GB2312"/>
          <w:sz w:val="32"/>
          <w:szCs w:val="32"/>
        </w:rPr>
      </w:pPr>
      <w:r>
        <w:rPr>
          <w:rFonts w:ascii="黑体" w:eastAsia="黑体" w:hAnsi="黑体" w:hint="eastAsia"/>
          <w:sz w:val="32"/>
          <w:szCs w:val="32"/>
        </w:rPr>
        <w:t>第七条</w:t>
      </w:r>
      <w:r>
        <w:rPr>
          <w:rFonts w:ascii="仿宋_GB2312" w:eastAsia="仿宋_GB2312" w:hint="eastAsia"/>
          <w:sz w:val="32"/>
          <w:szCs w:val="32"/>
        </w:rPr>
        <w:t>防治单位申报载入名录库应当提交下列材料：</w:t>
      </w:r>
    </w:p>
    <w:p w:rsidR="00D41202" w:rsidRDefault="00FE3ACC">
      <w:pPr>
        <w:ind w:firstLineChars="200" w:firstLine="640"/>
        <w:rPr>
          <w:rFonts w:ascii="仿宋_GB2312" w:eastAsia="仿宋_GB2312"/>
          <w:sz w:val="32"/>
          <w:szCs w:val="32"/>
        </w:rPr>
      </w:pPr>
      <w:r>
        <w:rPr>
          <w:rFonts w:ascii="仿宋_GB2312" w:eastAsia="仿宋_GB2312" w:hint="eastAsia"/>
          <w:sz w:val="32"/>
          <w:szCs w:val="32"/>
        </w:rPr>
        <w:t>（一）法定代表人授权委托书；</w:t>
      </w:r>
    </w:p>
    <w:p w:rsidR="00D41202" w:rsidRDefault="00FE3ACC">
      <w:pPr>
        <w:ind w:firstLineChars="200" w:firstLine="640"/>
        <w:rPr>
          <w:rFonts w:ascii="仿宋_GB2312" w:eastAsia="仿宋_GB2312"/>
          <w:sz w:val="32"/>
          <w:szCs w:val="32"/>
        </w:rPr>
      </w:pPr>
      <w:r>
        <w:rPr>
          <w:rFonts w:ascii="仿宋_GB2312" w:eastAsia="仿宋_GB2312" w:hint="eastAsia"/>
          <w:sz w:val="32"/>
          <w:szCs w:val="32"/>
        </w:rPr>
        <w:t>（二）防治单位入库申报书；</w:t>
      </w:r>
    </w:p>
    <w:p w:rsidR="00D41202" w:rsidRDefault="00FE3ACC">
      <w:pPr>
        <w:ind w:firstLineChars="200" w:firstLine="640"/>
        <w:rPr>
          <w:rFonts w:ascii="仿宋_GB2312" w:eastAsia="仿宋_GB2312"/>
          <w:sz w:val="32"/>
          <w:szCs w:val="32"/>
        </w:rPr>
      </w:pPr>
      <w:r>
        <w:rPr>
          <w:rFonts w:ascii="仿宋_GB2312" w:eastAsia="仿宋_GB2312" w:hint="eastAsia"/>
          <w:sz w:val="32"/>
          <w:szCs w:val="32"/>
        </w:rPr>
        <w:t>（三）房屋白蚁防治服务公开承诺书。</w:t>
      </w:r>
    </w:p>
    <w:p w:rsidR="00D41202" w:rsidRDefault="00FE3ACC">
      <w:pPr>
        <w:ind w:firstLineChars="200" w:firstLine="640"/>
        <w:rPr>
          <w:rFonts w:ascii="仿宋_GB2312" w:eastAsia="仿宋_GB2312"/>
          <w:sz w:val="32"/>
          <w:szCs w:val="32"/>
        </w:rPr>
      </w:pPr>
      <w:r>
        <w:rPr>
          <w:rFonts w:ascii="黑体" w:eastAsia="黑体" w:hAnsi="黑体" w:hint="eastAsia"/>
          <w:sz w:val="32"/>
          <w:szCs w:val="32"/>
        </w:rPr>
        <w:t>第八条</w:t>
      </w:r>
      <w:r>
        <w:rPr>
          <w:rFonts w:ascii="仿宋_GB2312" w:eastAsia="仿宋_GB2312" w:hint="eastAsia"/>
          <w:sz w:val="32"/>
          <w:szCs w:val="32"/>
        </w:rPr>
        <w:t>市住房保障和房产局官方网站是全市统一的名录库申报网络服务平台。申报采取线上或线下受理方式，防治单位可自愿选择申报方式，通过网络服务平台或管理服务对应窗口提交申报材料。</w:t>
      </w:r>
    </w:p>
    <w:p w:rsidR="00D41202" w:rsidRDefault="00FE3ACC">
      <w:pPr>
        <w:ind w:firstLineChars="200" w:firstLine="640"/>
        <w:rPr>
          <w:rFonts w:ascii="仿宋_GB2312" w:eastAsia="仿宋_GB2312"/>
          <w:sz w:val="32"/>
          <w:szCs w:val="32"/>
        </w:rPr>
      </w:pPr>
      <w:r>
        <w:rPr>
          <w:rFonts w:ascii="黑体" w:eastAsia="黑体" w:hAnsi="黑体" w:hint="eastAsia"/>
          <w:sz w:val="32"/>
          <w:szCs w:val="32"/>
        </w:rPr>
        <w:t>第九条</w:t>
      </w:r>
      <w:r>
        <w:rPr>
          <w:rFonts w:ascii="仿宋_GB2312" w:eastAsia="仿宋_GB2312" w:hint="eastAsia"/>
          <w:sz w:val="32"/>
          <w:szCs w:val="32"/>
        </w:rPr>
        <w:t>受理申报后，市白蚁防治服务中心应当登记相关信息，将申报单位载入名录库。</w:t>
      </w:r>
    </w:p>
    <w:p w:rsidR="00D41202" w:rsidRDefault="00D41202">
      <w:pPr>
        <w:rPr>
          <w:rFonts w:ascii="仿宋_GB2312" w:eastAsia="仿宋_GB2312"/>
          <w:sz w:val="32"/>
          <w:szCs w:val="32"/>
        </w:rPr>
      </w:pPr>
    </w:p>
    <w:p w:rsidR="00D41202" w:rsidRDefault="00FE3ACC">
      <w:pPr>
        <w:jc w:val="center"/>
        <w:rPr>
          <w:rFonts w:ascii="黑体" w:eastAsia="黑体" w:hAnsi="黑体"/>
          <w:sz w:val="32"/>
          <w:szCs w:val="32"/>
        </w:rPr>
      </w:pPr>
      <w:r>
        <w:rPr>
          <w:rFonts w:ascii="黑体" w:eastAsia="黑体" w:hAnsi="黑体" w:hint="eastAsia"/>
          <w:sz w:val="32"/>
          <w:szCs w:val="32"/>
        </w:rPr>
        <w:t>第三章名录库发布</w:t>
      </w:r>
    </w:p>
    <w:p w:rsidR="00D41202" w:rsidRDefault="00D41202">
      <w:pPr>
        <w:rPr>
          <w:rFonts w:ascii="仿宋_GB2312" w:eastAsia="仿宋_GB2312"/>
          <w:sz w:val="32"/>
          <w:szCs w:val="32"/>
        </w:rPr>
      </w:pPr>
    </w:p>
    <w:p w:rsidR="00D41202" w:rsidRDefault="00FE3ACC">
      <w:pPr>
        <w:ind w:firstLineChars="200" w:firstLine="640"/>
        <w:rPr>
          <w:rFonts w:ascii="仿宋_GB2312" w:eastAsia="仿宋_GB2312"/>
          <w:sz w:val="32"/>
          <w:szCs w:val="32"/>
        </w:rPr>
      </w:pPr>
      <w:r>
        <w:rPr>
          <w:rFonts w:ascii="黑体" w:eastAsia="黑体" w:hAnsi="黑体" w:hint="eastAsia"/>
          <w:sz w:val="32"/>
          <w:szCs w:val="32"/>
        </w:rPr>
        <w:t>第十条</w:t>
      </w:r>
      <w:r>
        <w:rPr>
          <w:rFonts w:ascii="仿宋_GB2312" w:eastAsia="仿宋_GB2312" w:hint="eastAsia"/>
          <w:sz w:val="32"/>
          <w:szCs w:val="32"/>
        </w:rPr>
        <w:t>市住房保障和房产局官方网站是名录库发布的网络服务平台。</w:t>
      </w:r>
    </w:p>
    <w:p w:rsidR="00D41202" w:rsidRDefault="00FE3ACC">
      <w:pPr>
        <w:ind w:firstLineChars="200" w:firstLine="640"/>
        <w:rPr>
          <w:rFonts w:ascii="仿宋_GB2312" w:eastAsia="仿宋_GB2312"/>
          <w:sz w:val="32"/>
          <w:szCs w:val="32"/>
        </w:rPr>
      </w:pPr>
      <w:r>
        <w:rPr>
          <w:rFonts w:ascii="黑体" w:eastAsia="黑体" w:hAnsi="黑体" w:hint="eastAsia"/>
          <w:sz w:val="32"/>
          <w:szCs w:val="32"/>
        </w:rPr>
        <w:t>第十一条</w:t>
      </w:r>
      <w:r>
        <w:rPr>
          <w:rFonts w:ascii="仿宋_GB2312" w:eastAsia="仿宋_GB2312" w:hint="eastAsia"/>
          <w:sz w:val="32"/>
          <w:szCs w:val="32"/>
        </w:rPr>
        <w:t>市住房保障和房产局分别于每年六月和十二月，两次定期发布名录库。</w:t>
      </w:r>
    </w:p>
    <w:p w:rsidR="00D41202" w:rsidRDefault="00FE3ACC">
      <w:pPr>
        <w:ind w:firstLineChars="200" w:firstLine="640"/>
        <w:rPr>
          <w:rFonts w:ascii="仿宋_GB2312" w:eastAsia="仿宋_GB2312"/>
          <w:sz w:val="32"/>
          <w:szCs w:val="32"/>
        </w:rPr>
      </w:pPr>
      <w:r>
        <w:rPr>
          <w:rFonts w:ascii="黑体" w:eastAsia="黑体" w:hAnsi="黑体" w:hint="eastAsia"/>
          <w:sz w:val="32"/>
          <w:szCs w:val="32"/>
        </w:rPr>
        <w:t>第十二条</w:t>
      </w:r>
      <w:r>
        <w:rPr>
          <w:rFonts w:ascii="仿宋_GB2312" w:eastAsia="仿宋_GB2312" w:hint="eastAsia"/>
          <w:sz w:val="32"/>
          <w:szCs w:val="32"/>
        </w:rPr>
        <w:t>发布的名录库信息包含防治单位的名称、法人代表、地址、联系方式、房屋白蚁防治服务公开承诺书和星级等信息。</w:t>
      </w:r>
    </w:p>
    <w:p w:rsidR="00D41202" w:rsidRDefault="00FE3ACC">
      <w:pPr>
        <w:rPr>
          <w:rFonts w:ascii="仿宋_GB2312" w:eastAsia="仿宋_GB2312"/>
          <w:sz w:val="32"/>
          <w:szCs w:val="32"/>
        </w:rPr>
      </w:pPr>
      <w:r>
        <w:rPr>
          <w:rFonts w:ascii="仿宋_GB2312" w:eastAsia="仿宋_GB2312" w:hint="eastAsia"/>
          <w:sz w:val="32"/>
          <w:szCs w:val="32"/>
        </w:rPr>
        <w:t xml:space="preserve">　　　</w:t>
      </w:r>
    </w:p>
    <w:p w:rsidR="00D41202" w:rsidRDefault="00FE3ACC">
      <w:pPr>
        <w:jc w:val="center"/>
        <w:rPr>
          <w:rFonts w:ascii="黑体" w:eastAsia="黑体" w:hAnsi="黑体"/>
          <w:sz w:val="32"/>
          <w:szCs w:val="32"/>
        </w:rPr>
      </w:pPr>
      <w:r>
        <w:rPr>
          <w:rFonts w:ascii="黑体" w:eastAsia="黑体" w:hAnsi="黑体" w:hint="eastAsia"/>
          <w:sz w:val="32"/>
          <w:szCs w:val="32"/>
        </w:rPr>
        <w:t>第四章名录库更新</w:t>
      </w:r>
    </w:p>
    <w:p w:rsidR="00D41202" w:rsidRDefault="00D41202">
      <w:pPr>
        <w:rPr>
          <w:rFonts w:ascii="仿宋_GB2312" w:eastAsia="仿宋_GB2312"/>
          <w:sz w:val="32"/>
          <w:szCs w:val="32"/>
        </w:rPr>
      </w:pPr>
    </w:p>
    <w:p w:rsidR="00D41202" w:rsidRDefault="00FE3ACC">
      <w:pPr>
        <w:ind w:firstLineChars="200" w:firstLine="640"/>
        <w:rPr>
          <w:rFonts w:ascii="仿宋_GB2312" w:eastAsia="仿宋_GB2312"/>
          <w:sz w:val="32"/>
          <w:szCs w:val="32"/>
        </w:rPr>
      </w:pPr>
      <w:r>
        <w:rPr>
          <w:rFonts w:ascii="黑体" w:eastAsia="黑体" w:hAnsi="黑体" w:hint="eastAsia"/>
          <w:sz w:val="32"/>
          <w:szCs w:val="32"/>
        </w:rPr>
        <w:t>第十三条</w:t>
      </w:r>
      <w:r>
        <w:rPr>
          <w:rFonts w:ascii="仿宋_GB2312" w:eastAsia="仿宋_GB2312" w:hint="eastAsia"/>
          <w:sz w:val="32"/>
          <w:szCs w:val="32"/>
        </w:rPr>
        <w:t>市住房保障和房产局应当建立名录库信息与防治企业星级信息联动更新机制。防治企业星级信息发生变化的，市白蚁防治服务中心应当于</w:t>
      </w:r>
      <w:r>
        <w:rPr>
          <w:rFonts w:ascii="仿宋_GB2312" w:eastAsia="仿宋_GB2312"/>
          <w:sz w:val="32"/>
          <w:szCs w:val="32"/>
        </w:rPr>
        <w:t>5</w:t>
      </w:r>
      <w:r>
        <w:rPr>
          <w:rFonts w:ascii="仿宋_GB2312" w:eastAsia="仿宋_GB2312" w:hint="eastAsia"/>
          <w:sz w:val="32"/>
          <w:szCs w:val="32"/>
        </w:rPr>
        <w:t>个工作日内更新名录库。</w:t>
      </w:r>
    </w:p>
    <w:p w:rsidR="00D41202" w:rsidRDefault="00FE3ACC">
      <w:pPr>
        <w:ind w:firstLineChars="200" w:firstLine="640"/>
        <w:rPr>
          <w:rFonts w:ascii="仿宋_GB2312" w:eastAsia="仿宋_GB2312"/>
          <w:sz w:val="32"/>
          <w:szCs w:val="32"/>
        </w:rPr>
      </w:pPr>
      <w:r>
        <w:rPr>
          <w:rFonts w:ascii="仿宋_GB2312" w:eastAsia="仿宋_GB2312" w:hint="eastAsia"/>
          <w:sz w:val="32"/>
          <w:szCs w:val="32"/>
        </w:rPr>
        <w:t>全市房屋白蚁防治企业星级管理办法由市住房保障和房产局另行制定。</w:t>
      </w:r>
    </w:p>
    <w:p w:rsidR="00D41202" w:rsidRDefault="00FE3ACC">
      <w:pPr>
        <w:ind w:firstLineChars="200" w:firstLine="640"/>
        <w:rPr>
          <w:rFonts w:ascii="仿宋_GB2312" w:eastAsia="仿宋_GB2312"/>
          <w:sz w:val="32"/>
          <w:szCs w:val="32"/>
        </w:rPr>
      </w:pPr>
      <w:r>
        <w:rPr>
          <w:rFonts w:ascii="黑体" w:eastAsia="黑体" w:hAnsi="黑体" w:hint="eastAsia"/>
          <w:sz w:val="32"/>
          <w:szCs w:val="32"/>
        </w:rPr>
        <w:t>第十四条</w:t>
      </w:r>
      <w:r>
        <w:rPr>
          <w:rFonts w:ascii="仿宋_GB2312" w:eastAsia="仿宋_GB2312" w:hint="eastAsia"/>
          <w:sz w:val="32"/>
          <w:szCs w:val="32"/>
        </w:rPr>
        <w:t>名录库发布后，具备条件的防治单位自愿申报载入名录，市白蚁防治服务中心应当在接受申报后</w:t>
      </w:r>
      <w:r>
        <w:rPr>
          <w:rFonts w:ascii="仿宋_GB2312" w:eastAsia="仿宋_GB2312"/>
          <w:sz w:val="32"/>
          <w:szCs w:val="32"/>
        </w:rPr>
        <w:t>5</w:t>
      </w:r>
      <w:r>
        <w:rPr>
          <w:rFonts w:ascii="仿宋_GB2312" w:eastAsia="仿宋_GB2312" w:hint="eastAsia"/>
          <w:sz w:val="32"/>
          <w:szCs w:val="32"/>
        </w:rPr>
        <w:t>个工作日内，登记相关信息，将申报单位载入并更新名录库。</w:t>
      </w:r>
    </w:p>
    <w:p w:rsidR="00D41202" w:rsidRDefault="00FE3ACC">
      <w:pPr>
        <w:ind w:firstLineChars="200" w:firstLine="640"/>
        <w:rPr>
          <w:rFonts w:ascii="仿宋_GB2312" w:eastAsia="仿宋_GB2312"/>
          <w:sz w:val="32"/>
          <w:szCs w:val="32"/>
        </w:rPr>
      </w:pPr>
      <w:r>
        <w:rPr>
          <w:rFonts w:ascii="黑体" w:eastAsia="黑体" w:hAnsi="黑体" w:hint="eastAsia"/>
          <w:sz w:val="32"/>
          <w:szCs w:val="32"/>
        </w:rPr>
        <w:t>第十五条</w:t>
      </w:r>
      <w:r>
        <w:rPr>
          <w:rFonts w:ascii="仿宋_GB2312" w:eastAsia="仿宋_GB2312" w:hint="eastAsia"/>
          <w:sz w:val="32"/>
          <w:szCs w:val="32"/>
        </w:rPr>
        <w:t>防治单位有下列情形之一的，应当在情形发生后</w:t>
      </w:r>
      <w:r>
        <w:rPr>
          <w:rFonts w:ascii="仿宋_GB2312" w:eastAsia="仿宋_GB2312"/>
          <w:sz w:val="32"/>
          <w:szCs w:val="32"/>
        </w:rPr>
        <w:t>10</w:t>
      </w:r>
      <w:r>
        <w:rPr>
          <w:rFonts w:ascii="仿宋_GB2312" w:eastAsia="仿宋_GB2312" w:hint="eastAsia"/>
          <w:sz w:val="32"/>
          <w:szCs w:val="32"/>
        </w:rPr>
        <w:t>个工作日内，向市白蚁防治服务中心申报更新名录并提交相关材料：</w:t>
      </w:r>
    </w:p>
    <w:p w:rsidR="00D41202" w:rsidRDefault="00FE3ACC">
      <w:pPr>
        <w:ind w:firstLineChars="200" w:firstLine="640"/>
        <w:rPr>
          <w:rFonts w:ascii="仿宋_GB2312" w:eastAsia="仿宋_GB2312"/>
          <w:sz w:val="32"/>
          <w:szCs w:val="32"/>
        </w:rPr>
      </w:pPr>
      <w:r>
        <w:rPr>
          <w:rFonts w:ascii="仿宋_GB2312" w:eastAsia="仿宋_GB2312" w:hint="eastAsia"/>
          <w:sz w:val="32"/>
          <w:szCs w:val="32"/>
        </w:rPr>
        <w:t>（一）名录信息发生变动的；</w:t>
      </w:r>
    </w:p>
    <w:p w:rsidR="00D41202" w:rsidRDefault="00FE3ACC">
      <w:pPr>
        <w:ind w:firstLineChars="200" w:firstLine="640"/>
        <w:rPr>
          <w:rFonts w:ascii="仿宋_GB2312" w:eastAsia="仿宋_GB2312"/>
          <w:sz w:val="32"/>
          <w:szCs w:val="32"/>
        </w:rPr>
      </w:pPr>
      <w:r>
        <w:rPr>
          <w:rFonts w:ascii="仿宋_GB2312" w:eastAsia="仿宋_GB2312" w:hint="eastAsia"/>
          <w:sz w:val="32"/>
          <w:szCs w:val="32"/>
        </w:rPr>
        <w:t>（二）不再从事房屋白蚁防治业务，申报移出名录库的；</w:t>
      </w:r>
    </w:p>
    <w:p w:rsidR="00D41202" w:rsidRDefault="00FE3ACC">
      <w:pPr>
        <w:ind w:firstLineChars="200" w:firstLine="640"/>
        <w:rPr>
          <w:rFonts w:ascii="仿宋_GB2312" w:eastAsia="仿宋_GB2312"/>
          <w:sz w:val="32"/>
          <w:szCs w:val="32"/>
        </w:rPr>
      </w:pPr>
      <w:r>
        <w:rPr>
          <w:rFonts w:ascii="仿宋_GB2312" w:eastAsia="仿宋_GB2312" w:hint="eastAsia"/>
          <w:sz w:val="32"/>
          <w:szCs w:val="32"/>
        </w:rPr>
        <w:t>（三）其它原因申报移出名录库的。</w:t>
      </w:r>
    </w:p>
    <w:p w:rsidR="00D41202" w:rsidRDefault="00FE3ACC">
      <w:pPr>
        <w:ind w:firstLineChars="200" w:firstLine="640"/>
        <w:rPr>
          <w:rFonts w:ascii="仿宋_GB2312" w:eastAsia="仿宋_GB2312"/>
          <w:sz w:val="32"/>
          <w:szCs w:val="32"/>
        </w:rPr>
      </w:pPr>
      <w:r>
        <w:rPr>
          <w:rFonts w:ascii="仿宋_GB2312" w:eastAsia="仿宋_GB2312" w:hint="eastAsia"/>
          <w:sz w:val="32"/>
          <w:szCs w:val="32"/>
        </w:rPr>
        <w:t>市白蚁防治服务中心应当在接受申报后</w:t>
      </w:r>
      <w:r>
        <w:rPr>
          <w:rFonts w:ascii="仿宋_GB2312" w:eastAsia="仿宋_GB2312"/>
          <w:sz w:val="32"/>
          <w:szCs w:val="32"/>
        </w:rPr>
        <w:t>5</w:t>
      </w:r>
      <w:r>
        <w:rPr>
          <w:rFonts w:ascii="仿宋_GB2312" w:eastAsia="仿宋_GB2312" w:hint="eastAsia"/>
          <w:sz w:val="32"/>
          <w:szCs w:val="32"/>
        </w:rPr>
        <w:t>个工作日内，登记相关信息并更新名录库。</w:t>
      </w:r>
    </w:p>
    <w:p w:rsidR="00D41202" w:rsidRDefault="00FE3ACC">
      <w:pPr>
        <w:ind w:firstLineChars="200" w:firstLine="640"/>
        <w:rPr>
          <w:rFonts w:ascii="仿宋_GB2312" w:eastAsia="仿宋_GB2312"/>
          <w:sz w:val="32"/>
          <w:szCs w:val="32"/>
        </w:rPr>
      </w:pPr>
      <w:r>
        <w:rPr>
          <w:rFonts w:ascii="仿宋_GB2312" w:eastAsia="仿宋_GB2312" w:hint="eastAsia"/>
          <w:sz w:val="32"/>
          <w:szCs w:val="32"/>
        </w:rPr>
        <w:t>因本条第一款第（二）项移出名录库的，自移出之日起满半年后，防治单位可自愿重新申报载入名录库。</w:t>
      </w:r>
    </w:p>
    <w:p w:rsidR="00D41202" w:rsidRDefault="00FE3ACC">
      <w:pPr>
        <w:ind w:firstLineChars="200" w:firstLine="640"/>
        <w:rPr>
          <w:rFonts w:ascii="仿宋_GB2312" w:eastAsia="仿宋_GB2312"/>
          <w:sz w:val="32"/>
          <w:szCs w:val="32"/>
        </w:rPr>
      </w:pPr>
      <w:r>
        <w:rPr>
          <w:rFonts w:ascii="黑体" w:eastAsia="黑体" w:hAnsi="黑体" w:hint="eastAsia"/>
          <w:sz w:val="32"/>
          <w:szCs w:val="32"/>
        </w:rPr>
        <w:t>第十六条</w:t>
      </w:r>
      <w:r>
        <w:rPr>
          <w:rFonts w:ascii="仿宋_GB2312" w:eastAsia="仿宋_GB2312" w:hint="eastAsia"/>
          <w:sz w:val="32"/>
          <w:szCs w:val="32"/>
        </w:rPr>
        <w:t>防治单位有下列情形之一的，市白蚁防治服务中心应当自检查审核确认后</w:t>
      </w:r>
      <w:r>
        <w:rPr>
          <w:rFonts w:ascii="仿宋_GB2312" w:eastAsia="仿宋_GB2312"/>
          <w:sz w:val="32"/>
          <w:szCs w:val="32"/>
        </w:rPr>
        <w:t>5</w:t>
      </w:r>
      <w:r>
        <w:rPr>
          <w:rFonts w:ascii="仿宋_GB2312" w:eastAsia="仿宋_GB2312" w:hint="eastAsia"/>
          <w:sz w:val="32"/>
          <w:szCs w:val="32"/>
        </w:rPr>
        <w:t>个工作日内，登记相关信息，删除相应防治单位名录并更新名录库：</w:t>
      </w:r>
    </w:p>
    <w:p w:rsidR="00D41202" w:rsidRDefault="00FE3ACC">
      <w:pPr>
        <w:ind w:firstLineChars="200" w:firstLine="640"/>
        <w:rPr>
          <w:rFonts w:ascii="仿宋_GB2312" w:eastAsia="仿宋_GB2312"/>
          <w:sz w:val="32"/>
          <w:szCs w:val="32"/>
        </w:rPr>
      </w:pPr>
      <w:r>
        <w:rPr>
          <w:rFonts w:ascii="仿宋_GB2312" w:eastAsia="仿宋_GB2312" w:hint="eastAsia"/>
          <w:sz w:val="32"/>
          <w:szCs w:val="32"/>
        </w:rPr>
        <w:t>（一）经判决构成犯罪的；</w:t>
      </w:r>
    </w:p>
    <w:p w:rsidR="00D41202" w:rsidRDefault="00FE3ACC">
      <w:pPr>
        <w:ind w:firstLineChars="200" w:firstLine="640"/>
        <w:rPr>
          <w:rFonts w:ascii="仿宋_GB2312" w:eastAsia="仿宋_GB2312"/>
          <w:sz w:val="32"/>
          <w:szCs w:val="32"/>
        </w:rPr>
      </w:pPr>
      <w:r>
        <w:rPr>
          <w:rFonts w:ascii="仿宋_GB2312" w:eastAsia="仿宋_GB2312" w:hint="eastAsia"/>
          <w:sz w:val="32"/>
          <w:szCs w:val="32"/>
        </w:rPr>
        <w:t>（二）严重失信的；</w:t>
      </w:r>
    </w:p>
    <w:p w:rsidR="00D41202" w:rsidRDefault="00FE3ACC">
      <w:pPr>
        <w:ind w:firstLineChars="200" w:firstLine="640"/>
        <w:rPr>
          <w:rFonts w:ascii="仿宋_GB2312" w:eastAsia="仿宋_GB2312"/>
          <w:sz w:val="32"/>
          <w:szCs w:val="32"/>
        </w:rPr>
      </w:pPr>
      <w:r>
        <w:rPr>
          <w:rFonts w:ascii="仿宋_GB2312" w:eastAsia="仿宋_GB2312" w:hint="eastAsia"/>
          <w:sz w:val="32"/>
          <w:szCs w:val="32"/>
        </w:rPr>
        <w:t>（三）因违规作业达到一般生产安全事故等级及以上的，或</w:t>
      </w:r>
      <w:r>
        <w:rPr>
          <w:rFonts w:ascii="仿宋_GB2312" w:eastAsia="仿宋_GB2312" w:hint="eastAsia"/>
          <w:sz w:val="32"/>
          <w:szCs w:val="32"/>
        </w:rPr>
        <w:lastRenderedPageBreak/>
        <w:t>达到一般环境事件等级及以上的；</w:t>
      </w:r>
    </w:p>
    <w:p w:rsidR="00D41202" w:rsidRDefault="00FE3ACC">
      <w:pPr>
        <w:ind w:firstLineChars="200" w:firstLine="640"/>
        <w:rPr>
          <w:rFonts w:ascii="仿宋_GB2312" w:eastAsia="仿宋_GB2312"/>
          <w:sz w:val="32"/>
          <w:szCs w:val="32"/>
        </w:rPr>
      </w:pPr>
      <w:r>
        <w:rPr>
          <w:rFonts w:ascii="仿宋_GB2312" w:eastAsia="仿宋_GB2312" w:hint="eastAsia"/>
          <w:sz w:val="32"/>
          <w:szCs w:val="32"/>
        </w:rPr>
        <w:t>（四）违法违规，侵害他人权益，造成恶劣社会影响的；</w:t>
      </w:r>
    </w:p>
    <w:p w:rsidR="00D41202" w:rsidRDefault="00FE3ACC">
      <w:pPr>
        <w:ind w:firstLineChars="200" w:firstLine="640"/>
        <w:rPr>
          <w:rFonts w:ascii="仿宋_GB2312" w:eastAsia="仿宋_GB2312"/>
          <w:sz w:val="32"/>
          <w:szCs w:val="32"/>
        </w:rPr>
      </w:pPr>
      <w:r>
        <w:rPr>
          <w:rFonts w:ascii="仿宋_GB2312" w:eastAsia="仿宋_GB2312" w:hint="eastAsia"/>
          <w:sz w:val="32"/>
          <w:szCs w:val="32"/>
        </w:rPr>
        <w:t>（五）存在其他应当删除情况的。</w:t>
      </w:r>
    </w:p>
    <w:p w:rsidR="00D41202" w:rsidRDefault="00FE3ACC">
      <w:pPr>
        <w:ind w:firstLineChars="200" w:firstLine="640"/>
        <w:rPr>
          <w:rFonts w:ascii="仿宋_GB2312" w:eastAsia="仿宋_GB2312"/>
          <w:sz w:val="32"/>
          <w:szCs w:val="32"/>
        </w:rPr>
      </w:pPr>
      <w:r>
        <w:rPr>
          <w:rFonts w:ascii="仿宋_GB2312" w:eastAsia="仿宋_GB2312" w:hint="eastAsia"/>
          <w:sz w:val="32"/>
          <w:szCs w:val="32"/>
        </w:rPr>
        <w:t>发生前款情形，自删除之日起满两年后，防治单位方可自愿重新申报载入名录库。</w:t>
      </w:r>
    </w:p>
    <w:p w:rsidR="00D41202" w:rsidRDefault="00D41202">
      <w:pPr>
        <w:ind w:firstLineChars="200" w:firstLine="640"/>
        <w:rPr>
          <w:rFonts w:ascii="仿宋_GB2312" w:eastAsia="仿宋_GB2312"/>
          <w:sz w:val="32"/>
          <w:szCs w:val="32"/>
        </w:rPr>
      </w:pPr>
    </w:p>
    <w:p w:rsidR="00D41202" w:rsidRDefault="00FE3ACC">
      <w:pPr>
        <w:jc w:val="center"/>
        <w:rPr>
          <w:rFonts w:ascii="黑体" w:eastAsia="黑体" w:hAnsi="黑体"/>
          <w:sz w:val="32"/>
          <w:szCs w:val="32"/>
        </w:rPr>
      </w:pPr>
      <w:r>
        <w:rPr>
          <w:rFonts w:ascii="黑体" w:eastAsia="黑体" w:hAnsi="黑体" w:hint="eastAsia"/>
          <w:sz w:val="32"/>
          <w:szCs w:val="32"/>
        </w:rPr>
        <w:t>第五章附则</w:t>
      </w:r>
    </w:p>
    <w:p w:rsidR="00D41202" w:rsidRDefault="00D41202">
      <w:pPr>
        <w:rPr>
          <w:rFonts w:ascii="仿宋_GB2312" w:eastAsia="仿宋_GB2312"/>
          <w:sz w:val="32"/>
          <w:szCs w:val="32"/>
        </w:rPr>
      </w:pPr>
    </w:p>
    <w:p w:rsidR="00D41202" w:rsidRDefault="00FE3ACC">
      <w:pPr>
        <w:ind w:firstLineChars="200" w:firstLine="640"/>
        <w:rPr>
          <w:rFonts w:ascii="仿宋_GB2312" w:eastAsia="仿宋_GB2312"/>
          <w:sz w:val="32"/>
          <w:szCs w:val="32"/>
        </w:rPr>
      </w:pPr>
      <w:r>
        <w:rPr>
          <w:rFonts w:ascii="黑体" w:eastAsia="黑体" w:hAnsi="黑体" w:hint="eastAsia"/>
          <w:sz w:val="32"/>
          <w:szCs w:val="32"/>
        </w:rPr>
        <w:t>第十七条</w:t>
      </w:r>
      <w:r>
        <w:rPr>
          <w:rFonts w:ascii="仿宋_GB2312" w:eastAsia="仿宋_GB2312" w:hint="eastAsia"/>
          <w:sz w:val="32"/>
          <w:szCs w:val="32"/>
        </w:rPr>
        <w:t>政府组织涉及房屋白蚁防治应急抢险工程，按照双方自愿原则，可通过政府采购等方式在名录库中依法选取防治单位。</w:t>
      </w:r>
    </w:p>
    <w:p w:rsidR="00D41202" w:rsidRDefault="00FE3ACC">
      <w:pPr>
        <w:ind w:firstLineChars="200" w:firstLine="640"/>
        <w:rPr>
          <w:rFonts w:ascii="仿宋_GB2312" w:eastAsia="仿宋_GB2312"/>
          <w:sz w:val="32"/>
          <w:szCs w:val="32"/>
        </w:rPr>
      </w:pPr>
      <w:r>
        <w:rPr>
          <w:rFonts w:ascii="黑体" w:eastAsia="黑体" w:hAnsi="黑体" w:hint="eastAsia"/>
          <w:sz w:val="32"/>
          <w:szCs w:val="32"/>
        </w:rPr>
        <w:t>第十八条</w:t>
      </w:r>
      <w:r>
        <w:rPr>
          <w:rFonts w:ascii="仿宋_GB2312" w:eastAsia="仿宋_GB2312" w:hint="eastAsia"/>
          <w:sz w:val="32"/>
          <w:szCs w:val="32"/>
        </w:rPr>
        <w:t>涉及房屋白蚁防治的服务对象提出名录服务要求的，可以依法提供社会公共服务。</w:t>
      </w:r>
    </w:p>
    <w:p w:rsidR="00D41202" w:rsidRDefault="00FE3ACC">
      <w:pPr>
        <w:ind w:firstLineChars="200" w:firstLine="640"/>
        <w:rPr>
          <w:rFonts w:ascii="仿宋_GB2312" w:eastAsia="仿宋_GB2312"/>
          <w:sz w:val="32"/>
          <w:szCs w:val="32"/>
        </w:rPr>
      </w:pPr>
      <w:r>
        <w:rPr>
          <w:rFonts w:ascii="黑体" w:eastAsia="黑体" w:hAnsi="黑体" w:hint="eastAsia"/>
          <w:sz w:val="32"/>
          <w:szCs w:val="32"/>
        </w:rPr>
        <w:t>第十九条</w:t>
      </w:r>
      <w:r>
        <w:rPr>
          <w:rFonts w:ascii="仿宋_GB2312" w:eastAsia="仿宋_GB2312" w:hint="eastAsia"/>
          <w:sz w:val="32"/>
          <w:szCs w:val="32"/>
        </w:rPr>
        <w:t>本办法自</w:t>
      </w:r>
      <w:r>
        <w:rPr>
          <w:rFonts w:ascii="仿宋_GB2312" w:eastAsia="仿宋_GB2312"/>
          <w:sz w:val="32"/>
          <w:szCs w:val="32"/>
        </w:rPr>
        <w:t>2019</w:t>
      </w:r>
      <w:r>
        <w:rPr>
          <w:rFonts w:ascii="仿宋_GB2312" w:eastAsia="仿宋_GB2312" w:hint="eastAsia"/>
          <w:sz w:val="32"/>
          <w:szCs w:val="32"/>
        </w:rPr>
        <w:t>年</w:t>
      </w:r>
      <w:r>
        <w:rPr>
          <w:rFonts w:ascii="仿宋_GB2312" w:eastAsia="仿宋_GB2312"/>
          <w:sz w:val="32"/>
          <w:szCs w:val="32"/>
        </w:rPr>
        <w:t>1</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日起施行，有效期至2023年12月31日止。</w:t>
      </w:r>
    </w:p>
    <w:p w:rsidR="00D41202" w:rsidRDefault="00D41202">
      <w:pPr>
        <w:rPr>
          <w:szCs w:val="32"/>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FE3ACC">
      <w:pPr>
        <w:widowControl/>
        <w:jc w:val="left"/>
        <w:rPr>
          <w:rFonts w:ascii="黑体" w:eastAsia="黑体" w:hAnsi="黑体"/>
        </w:rPr>
      </w:pPr>
      <w:r>
        <w:rPr>
          <w:rFonts w:ascii="黑体" w:eastAsia="黑体" w:hAnsi="黑体"/>
        </w:rPr>
        <w:br w:type="page"/>
      </w:r>
    </w:p>
    <w:p w:rsidR="00D41202" w:rsidRDefault="00FE3ACC">
      <w:pPr>
        <w:jc w:val="center"/>
        <w:rPr>
          <w:rFonts w:ascii="方正小标宋简体" w:eastAsia="方正小标宋简体" w:hAnsi="Calibri" w:cs="Times New Roman"/>
          <w:sz w:val="44"/>
          <w:szCs w:val="44"/>
        </w:rPr>
      </w:pPr>
      <w:r>
        <w:rPr>
          <w:rFonts w:hint="eastAsia"/>
          <w:b/>
          <w:bCs/>
          <w:sz w:val="44"/>
          <w:szCs w:val="44"/>
        </w:rPr>
        <w:lastRenderedPageBreak/>
        <w:t>关于印发《</w:t>
      </w:r>
      <w:r>
        <w:rPr>
          <w:rFonts w:ascii="方正小标宋简体" w:eastAsia="方正小标宋简体" w:hAnsi="Calibri" w:cs="Times New Roman" w:hint="eastAsia"/>
          <w:sz w:val="44"/>
          <w:szCs w:val="44"/>
        </w:rPr>
        <w:t>南京市房屋白蚁防治企业</w:t>
      </w:r>
      <w:r>
        <w:rPr>
          <w:rFonts w:ascii="方正小标宋简体" w:eastAsia="方正小标宋简体" w:hint="eastAsia"/>
          <w:sz w:val="44"/>
          <w:szCs w:val="44"/>
        </w:rPr>
        <w:t>星级</w:t>
      </w:r>
    </w:p>
    <w:p w:rsidR="00D41202" w:rsidRDefault="00FE3ACC">
      <w:pPr>
        <w:jc w:val="center"/>
        <w:rPr>
          <w:rStyle w:val="ab"/>
          <w:rFonts w:ascii="方正小标宋简体" w:eastAsia="方正小标宋简体" w:hAnsi="Calibri" w:cs="Times New Roman"/>
          <w:b w:val="0"/>
          <w:bCs w:val="0"/>
        </w:rPr>
      </w:pPr>
      <w:r>
        <w:rPr>
          <w:rFonts w:ascii="方正小标宋简体" w:eastAsia="方正小标宋简体" w:hAnsi="Calibri" w:cs="Times New Roman" w:hint="eastAsia"/>
          <w:sz w:val="44"/>
          <w:szCs w:val="44"/>
        </w:rPr>
        <w:t>管理办法</w:t>
      </w:r>
      <w:r>
        <w:rPr>
          <w:rFonts w:hint="eastAsia"/>
          <w:b/>
          <w:bCs/>
          <w:sz w:val="44"/>
          <w:szCs w:val="44"/>
        </w:rPr>
        <w:t>》的通知</w:t>
      </w:r>
    </w:p>
    <w:p w:rsidR="00D41202" w:rsidRDefault="00FE3ACC">
      <w:pPr>
        <w:jc w:val="center"/>
        <w:rPr>
          <w:rFonts w:ascii="方正楷体_GBK" w:eastAsia="方正楷体_GBK" w:hAnsi="Calibri" w:cs="Times New Roman"/>
          <w:sz w:val="32"/>
          <w:szCs w:val="32"/>
        </w:rPr>
      </w:pPr>
      <w:r>
        <w:rPr>
          <w:rFonts w:ascii="方正楷体_GBK" w:eastAsia="方正楷体_GBK" w:hint="eastAsia"/>
          <w:sz w:val="32"/>
          <w:szCs w:val="32"/>
        </w:rPr>
        <w:t>宁房规字〔</w:t>
      </w:r>
      <w:r>
        <w:rPr>
          <w:rFonts w:ascii="方正楷体_GBK" w:eastAsia="方正楷体_GBK" w:hAnsi="Times New Roman" w:hint="eastAsia"/>
          <w:sz w:val="32"/>
          <w:szCs w:val="32"/>
        </w:rPr>
        <w:t>2018</w:t>
      </w:r>
      <w:r>
        <w:rPr>
          <w:rFonts w:ascii="方正楷体_GBK" w:eastAsia="方正楷体_GBK" w:hint="eastAsia"/>
          <w:sz w:val="32"/>
          <w:szCs w:val="32"/>
        </w:rPr>
        <w:t>〕</w:t>
      </w:r>
      <w:r>
        <w:rPr>
          <w:rFonts w:ascii="方正楷体_GBK" w:eastAsia="方正楷体_GBK" w:hAnsi="Times New Roman" w:hint="eastAsia"/>
          <w:sz w:val="32"/>
          <w:szCs w:val="32"/>
        </w:rPr>
        <w:t>2</w:t>
      </w:r>
      <w:r>
        <w:rPr>
          <w:rFonts w:ascii="方正楷体_GBK" w:eastAsia="方正楷体_GBK" w:hint="eastAsia"/>
          <w:sz w:val="32"/>
          <w:szCs w:val="32"/>
        </w:rPr>
        <w:t>号</w:t>
      </w:r>
    </w:p>
    <w:p w:rsidR="00D41202" w:rsidRDefault="00FE3ACC">
      <w:pPr>
        <w:spacing w:line="0" w:lineRule="atLeast"/>
        <w:rPr>
          <w:rFonts w:ascii="仿宋_GB2312" w:eastAsia="仿宋_GB2312" w:hAnsi="Calibri" w:cs="Times New Roman"/>
          <w:sz w:val="32"/>
          <w:szCs w:val="32"/>
        </w:rPr>
      </w:pPr>
      <w:r>
        <w:rPr>
          <w:rFonts w:ascii="仿宋_GB2312" w:eastAsia="仿宋_GB2312" w:hAnsi="Calibri" w:cs="Times New Roman" w:hint="eastAsia"/>
          <w:sz w:val="32"/>
          <w:szCs w:val="32"/>
        </w:rPr>
        <w:t>江北新区建交局，江宁区、浦口区、六合区、溧水区、高淳区房产（住建）局：</w:t>
      </w:r>
    </w:p>
    <w:p w:rsidR="00D41202" w:rsidRDefault="00FE3ACC">
      <w:pPr>
        <w:spacing w:line="0" w:lineRule="atLeas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为进一步贯彻落实《南京市房屋安全使用管理条例》，规范本市房屋白蚁防治企业信用管理，促进房屋白蚁防治企业诚信自律，推进社会信用体系建设，现将研究制定的《南京市房屋白蚁防治企业</w:t>
      </w:r>
      <w:r>
        <w:rPr>
          <w:rFonts w:ascii="仿宋_GB2312" w:eastAsia="仿宋_GB2312" w:hint="eastAsia"/>
          <w:sz w:val="32"/>
          <w:szCs w:val="32"/>
        </w:rPr>
        <w:t>星级</w:t>
      </w:r>
      <w:r>
        <w:rPr>
          <w:rFonts w:ascii="仿宋_GB2312" w:eastAsia="仿宋_GB2312" w:hAnsi="Calibri" w:cs="Times New Roman" w:hint="eastAsia"/>
          <w:sz w:val="32"/>
          <w:szCs w:val="32"/>
        </w:rPr>
        <w:t>管理办法》印发给你们，请认真贯彻执行。</w:t>
      </w:r>
    </w:p>
    <w:p w:rsidR="00D41202" w:rsidRDefault="00D41202">
      <w:pPr>
        <w:spacing w:line="0" w:lineRule="atLeast"/>
        <w:ind w:firstLineChars="200" w:firstLine="640"/>
        <w:rPr>
          <w:rFonts w:ascii="仿宋_GB2312" w:eastAsia="仿宋_GB2312" w:hAnsi="Calibri" w:cs="Times New Roman"/>
          <w:sz w:val="32"/>
          <w:szCs w:val="32"/>
        </w:rPr>
      </w:pPr>
    </w:p>
    <w:p w:rsidR="00D41202" w:rsidRDefault="00FE3ACC">
      <w:pPr>
        <w:spacing w:line="0" w:lineRule="atLeas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附件：《南京市房屋白蚁防治企业</w:t>
      </w:r>
      <w:r>
        <w:rPr>
          <w:rFonts w:ascii="仿宋_GB2312" w:eastAsia="仿宋_GB2312" w:hint="eastAsia"/>
          <w:sz w:val="32"/>
          <w:szCs w:val="32"/>
        </w:rPr>
        <w:t>星级</w:t>
      </w:r>
      <w:r>
        <w:rPr>
          <w:rFonts w:ascii="仿宋_GB2312" w:eastAsia="仿宋_GB2312" w:hAnsi="Calibri" w:cs="Times New Roman" w:hint="eastAsia"/>
          <w:sz w:val="32"/>
          <w:szCs w:val="32"/>
        </w:rPr>
        <w:t>管理办法》</w:t>
      </w:r>
    </w:p>
    <w:p w:rsidR="00D41202" w:rsidRDefault="00D41202">
      <w:pPr>
        <w:ind w:firstLineChars="200" w:firstLine="640"/>
        <w:rPr>
          <w:rFonts w:ascii="仿宋_GB2312" w:eastAsia="仿宋_GB2312"/>
          <w:sz w:val="32"/>
          <w:szCs w:val="32"/>
        </w:rPr>
      </w:pPr>
    </w:p>
    <w:p w:rsidR="00D41202" w:rsidRDefault="00D41202">
      <w:pPr>
        <w:ind w:firstLineChars="200" w:firstLine="640"/>
        <w:rPr>
          <w:rFonts w:ascii="仿宋_GB2312" w:eastAsia="仿宋_GB2312"/>
          <w:sz w:val="32"/>
          <w:szCs w:val="32"/>
        </w:rPr>
      </w:pPr>
    </w:p>
    <w:p w:rsidR="00D41202" w:rsidRDefault="00D41202">
      <w:pPr>
        <w:ind w:firstLineChars="200" w:firstLine="640"/>
        <w:rPr>
          <w:rFonts w:ascii="仿宋_GB2312" w:eastAsia="仿宋_GB2312" w:hAnsi="Calibri" w:cs="Times New Roman"/>
          <w:sz w:val="32"/>
          <w:szCs w:val="32"/>
        </w:rPr>
      </w:pPr>
    </w:p>
    <w:p w:rsidR="00D41202" w:rsidRDefault="00FE3ACC">
      <w:pPr>
        <w:spacing w:line="0" w:lineRule="atLeast"/>
        <w:ind w:right="-74"/>
        <w:rPr>
          <w:rFonts w:ascii="Times Roman" w:eastAsia="仿宋_GB2312" w:hAnsi="Times Roman" w:cs="Times New Roman"/>
          <w:sz w:val="32"/>
          <w:szCs w:val="32"/>
        </w:rPr>
      </w:pPr>
      <w:r>
        <w:rPr>
          <w:rFonts w:ascii="Times Roman" w:eastAsia="仿宋_GB2312" w:hAnsi="Calibri" w:cs="Times New Roman" w:hint="eastAsia"/>
          <w:sz w:val="32"/>
          <w:szCs w:val="32"/>
        </w:rPr>
        <w:t xml:space="preserve">　　　　　　　　　　　　　南京市住房保障和房产局</w:t>
      </w:r>
    </w:p>
    <w:p w:rsidR="00D41202" w:rsidRDefault="00FE3ACC">
      <w:pPr>
        <w:spacing w:line="0" w:lineRule="atLeast"/>
        <w:ind w:firstLineChars="1631" w:firstLine="5219"/>
        <w:rPr>
          <w:rFonts w:ascii="Times Roman" w:eastAsia="仿宋_GB2312" w:hAnsi="Times Roman" w:cs="Times New Roman"/>
          <w:sz w:val="32"/>
          <w:szCs w:val="32"/>
        </w:rPr>
      </w:pPr>
      <w:r>
        <w:rPr>
          <w:rFonts w:ascii="Times Roman" w:eastAsia="仿宋_GB2312" w:hAnsi="Times Roman" w:cs="Times New Roman"/>
          <w:sz w:val="32"/>
          <w:szCs w:val="32"/>
        </w:rPr>
        <w:t>2018</w:t>
      </w:r>
      <w:r>
        <w:rPr>
          <w:rFonts w:ascii="Times Roman" w:eastAsia="仿宋_GB2312" w:hAnsi="Calibri" w:cs="Times New Roman" w:hint="eastAsia"/>
          <w:sz w:val="32"/>
          <w:szCs w:val="32"/>
        </w:rPr>
        <w:t>年</w:t>
      </w:r>
      <w:r>
        <w:rPr>
          <w:rFonts w:ascii="Times Roman" w:eastAsia="仿宋_GB2312" w:hAnsi="Calibri" w:cs="Times New Roman" w:hint="eastAsia"/>
          <w:sz w:val="32"/>
          <w:szCs w:val="32"/>
        </w:rPr>
        <w:t>11</w:t>
      </w:r>
      <w:r>
        <w:rPr>
          <w:rFonts w:ascii="Times Roman" w:eastAsia="仿宋_GB2312" w:hAnsi="Calibri" w:cs="Times New Roman" w:hint="eastAsia"/>
          <w:sz w:val="32"/>
          <w:szCs w:val="32"/>
        </w:rPr>
        <w:t>月</w:t>
      </w:r>
      <w:r>
        <w:rPr>
          <w:rFonts w:ascii="Times Roman" w:eastAsia="仿宋_GB2312" w:hAnsi="Calibri" w:cs="Times New Roman" w:hint="eastAsia"/>
          <w:sz w:val="32"/>
          <w:szCs w:val="32"/>
        </w:rPr>
        <w:t>20</w:t>
      </w:r>
      <w:r>
        <w:rPr>
          <w:rFonts w:ascii="Times Roman" w:eastAsia="仿宋_GB2312" w:hAnsi="Calibri" w:cs="Times New Roman" w:hint="eastAsia"/>
          <w:sz w:val="32"/>
          <w:szCs w:val="32"/>
        </w:rPr>
        <w:t>日</w:t>
      </w: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FE3ACC">
      <w:pPr>
        <w:widowControl/>
        <w:jc w:val="left"/>
        <w:rPr>
          <w:rFonts w:ascii="黑体" w:eastAsia="黑体" w:hAnsi="黑体"/>
        </w:rPr>
      </w:pPr>
      <w:r>
        <w:rPr>
          <w:rFonts w:ascii="黑体" w:eastAsia="黑体" w:hAnsi="黑体"/>
        </w:rPr>
        <w:br w:type="page"/>
      </w:r>
    </w:p>
    <w:p w:rsidR="00D41202" w:rsidRDefault="00FE3ACC">
      <w:pPr>
        <w:jc w:val="center"/>
        <w:rPr>
          <w:rFonts w:ascii="方正小标宋简体" w:eastAsia="方正小标宋简体" w:hAnsi="Calibri" w:cs="Times New Roman"/>
          <w:sz w:val="44"/>
          <w:szCs w:val="44"/>
        </w:rPr>
      </w:pPr>
      <w:r>
        <w:rPr>
          <w:rFonts w:ascii="方正小标宋简体" w:eastAsia="方正小标宋简体" w:hAnsi="Calibri" w:cs="Times New Roman" w:hint="eastAsia"/>
          <w:sz w:val="44"/>
          <w:szCs w:val="44"/>
        </w:rPr>
        <w:lastRenderedPageBreak/>
        <w:t>南京市房屋白蚁防治企业星级管理办法</w:t>
      </w:r>
    </w:p>
    <w:p w:rsidR="00D41202" w:rsidRDefault="00D41202">
      <w:pPr>
        <w:rPr>
          <w:rFonts w:ascii="仿宋_GB2312" w:eastAsia="仿宋_GB2312" w:hAnsi="Calibri" w:cs="Times New Roman"/>
          <w:sz w:val="32"/>
          <w:szCs w:val="32"/>
        </w:rPr>
      </w:pPr>
    </w:p>
    <w:p w:rsidR="00D41202" w:rsidRDefault="00FE3ACC">
      <w:pPr>
        <w:jc w:val="center"/>
        <w:rPr>
          <w:rFonts w:ascii="黑体" w:eastAsia="黑体" w:hAnsi="黑体" w:cs="Times New Roman"/>
          <w:sz w:val="32"/>
          <w:szCs w:val="32"/>
        </w:rPr>
      </w:pPr>
      <w:r>
        <w:rPr>
          <w:rFonts w:ascii="黑体" w:eastAsia="黑体" w:hAnsi="黑体" w:cs="Times New Roman" w:hint="eastAsia"/>
          <w:sz w:val="32"/>
          <w:szCs w:val="32"/>
        </w:rPr>
        <w:t>第一章  总  则</w:t>
      </w:r>
    </w:p>
    <w:p w:rsidR="00D41202" w:rsidRDefault="00D41202">
      <w:pPr>
        <w:rPr>
          <w:rFonts w:ascii="仿宋_GB2312" w:eastAsia="仿宋_GB2312" w:hAnsi="Calibri" w:cs="Times New Roman"/>
          <w:sz w:val="32"/>
          <w:szCs w:val="32"/>
        </w:rPr>
      </w:pPr>
    </w:p>
    <w:p w:rsidR="00D41202" w:rsidRDefault="00FE3ACC">
      <w:pPr>
        <w:ind w:firstLineChars="200" w:firstLine="640"/>
        <w:rPr>
          <w:rFonts w:ascii="仿宋_GB2312" w:eastAsia="仿宋_GB2312" w:hAnsi="Calibri" w:cs="Times New Roman"/>
          <w:sz w:val="32"/>
          <w:szCs w:val="32"/>
        </w:rPr>
      </w:pPr>
      <w:r>
        <w:rPr>
          <w:rFonts w:ascii="黑体" w:eastAsia="黑体" w:hAnsi="黑体" w:cs="Times New Roman" w:hint="eastAsia"/>
          <w:sz w:val="32"/>
          <w:szCs w:val="32"/>
        </w:rPr>
        <w:t>第一条</w:t>
      </w:r>
      <w:r>
        <w:rPr>
          <w:rFonts w:ascii="仿宋_GB2312" w:eastAsia="仿宋_GB2312" w:hAnsi="Calibri" w:cs="Times New Roman" w:hint="eastAsia"/>
          <w:sz w:val="32"/>
          <w:szCs w:val="32"/>
        </w:rPr>
        <w:t xml:space="preserve"> 为营造本市房屋白蚁防治企业争先创优的良好氛围，促进房屋白蚁防治行业健康可持续发展，根据《南京市房屋使用安全管理条例》，制定本办法。</w:t>
      </w:r>
    </w:p>
    <w:p w:rsidR="00D41202" w:rsidRDefault="00FE3ACC">
      <w:pPr>
        <w:ind w:firstLineChars="200" w:firstLine="640"/>
        <w:rPr>
          <w:rFonts w:ascii="仿宋_GB2312" w:eastAsia="仿宋_GB2312" w:hAnsi="Calibri" w:cs="Times New Roman"/>
          <w:sz w:val="32"/>
          <w:szCs w:val="32"/>
        </w:rPr>
      </w:pPr>
      <w:r>
        <w:rPr>
          <w:rFonts w:ascii="黑体" w:eastAsia="黑体" w:hAnsi="黑体" w:cs="Times New Roman" w:hint="eastAsia"/>
          <w:sz w:val="32"/>
          <w:szCs w:val="32"/>
        </w:rPr>
        <w:t>第二条</w:t>
      </w:r>
      <w:r>
        <w:rPr>
          <w:rFonts w:ascii="仿宋_GB2312" w:eastAsia="仿宋_GB2312" w:hAnsi="Calibri" w:cs="Times New Roman" w:hint="eastAsia"/>
          <w:sz w:val="32"/>
          <w:szCs w:val="32"/>
        </w:rPr>
        <w:t xml:space="preserve"> 本办法适用于在本市从事房屋白蚁防治业务的房屋白蚁防治企业。</w:t>
      </w:r>
    </w:p>
    <w:p w:rsidR="00D41202" w:rsidRDefault="00FE3ACC">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本办法所称的房屋白蚁防治企业（以下简称“防治企业”），是指具有独立的法人资格，在本市从事对新建、改建、扩建等房屋实施白蚁预防和对原有房屋白蚁检查与灭治的企业。</w:t>
      </w:r>
    </w:p>
    <w:p w:rsidR="00D41202" w:rsidRDefault="00FE3ACC">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本办法所称防治企业星级管理，是指对防治企业星级信息开展的采集、计分、定级、发布和应用等活动。</w:t>
      </w:r>
    </w:p>
    <w:p w:rsidR="00D41202" w:rsidRDefault="00FE3ACC">
      <w:pPr>
        <w:ind w:firstLineChars="200" w:firstLine="640"/>
        <w:rPr>
          <w:rFonts w:ascii="仿宋_GB2312" w:eastAsia="仿宋_GB2312" w:hAnsi="Calibri" w:cs="Times New Roman"/>
          <w:sz w:val="32"/>
          <w:szCs w:val="32"/>
        </w:rPr>
      </w:pPr>
      <w:r>
        <w:rPr>
          <w:rFonts w:ascii="黑体" w:eastAsia="黑体" w:hAnsi="黑体" w:cs="Times New Roman" w:hint="eastAsia"/>
          <w:sz w:val="32"/>
          <w:szCs w:val="32"/>
        </w:rPr>
        <w:t>第三条</w:t>
      </w:r>
      <w:r>
        <w:rPr>
          <w:rFonts w:ascii="仿宋_GB2312" w:eastAsia="仿宋_GB2312" w:hAnsi="Calibri" w:cs="Times New Roman" w:hint="eastAsia"/>
          <w:sz w:val="32"/>
          <w:szCs w:val="32"/>
        </w:rPr>
        <w:t xml:space="preserve"> 防治企业星级管理遵循客观公正、标准统一、动态调整的原则。</w:t>
      </w:r>
    </w:p>
    <w:p w:rsidR="00D41202" w:rsidRDefault="00FE3ACC">
      <w:pPr>
        <w:ind w:firstLineChars="200" w:firstLine="640"/>
        <w:rPr>
          <w:rFonts w:ascii="仿宋_GB2312" w:eastAsia="仿宋_GB2312" w:hAnsi="Calibri" w:cs="Times New Roman"/>
          <w:sz w:val="32"/>
          <w:szCs w:val="32"/>
        </w:rPr>
      </w:pPr>
      <w:r>
        <w:rPr>
          <w:rFonts w:ascii="黑体" w:eastAsia="黑体" w:hAnsi="黑体" w:cs="Times New Roman" w:hint="eastAsia"/>
          <w:sz w:val="32"/>
          <w:szCs w:val="32"/>
        </w:rPr>
        <w:t>第四条</w:t>
      </w:r>
      <w:r>
        <w:rPr>
          <w:rFonts w:ascii="仿宋_GB2312" w:eastAsia="仿宋_GB2312" w:hAnsi="Calibri" w:cs="Times New Roman" w:hint="eastAsia"/>
          <w:sz w:val="32"/>
          <w:szCs w:val="32"/>
        </w:rPr>
        <w:t xml:space="preserve"> 市住房保障和房产局负责全市防治企业星级管理工作；其所属的市白蚁防治服务中心负责全市防治企业星级日常管理工作。</w:t>
      </w:r>
    </w:p>
    <w:p w:rsidR="00D41202" w:rsidRDefault="00FE3ACC">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江宁、浦口、六合、溧水、高淳区和江北新区房屋白蚁防治行政管理部门负责配合开展防治企业星级管理工作。</w:t>
      </w:r>
    </w:p>
    <w:p w:rsidR="00D41202" w:rsidRDefault="00D41202">
      <w:pPr>
        <w:rPr>
          <w:rFonts w:ascii="仿宋_GB2312" w:eastAsia="仿宋_GB2312" w:hAnsi="Calibri" w:cs="Times New Roman"/>
          <w:sz w:val="32"/>
          <w:szCs w:val="32"/>
        </w:rPr>
      </w:pPr>
    </w:p>
    <w:p w:rsidR="00D41202" w:rsidRDefault="00FE3ACC">
      <w:pPr>
        <w:jc w:val="center"/>
        <w:rPr>
          <w:rFonts w:ascii="黑体" w:eastAsia="黑体" w:hAnsi="黑体" w:cs="Times New Roman"/>
          <w:sz w:val="32"/>
          <w:szCs w:val="32"/>
        </w:rPr>
      </w:pPr>
      <w:r>
        <w:rPr>
          <w:rFonts w:ascii="黑体" w:eastAsia="黑体" w:hAnsi="黑体" w:cs="Times New Roman" w:hint="eastAsia"/>
          <w:sz w:val="32"/>
          <w:szCs w:val="32"/>
        </w:rPr>
        <w:t>第二章  星级信息采集</w:t>
      </w:r>
    </w:p>
    <w:p w:rsidR="00D41202" w:rsidRDefault="00D41202">
      <w:pPr>
        <w:rPr>
          <w:rFonts w:ascii="仿宋_GB2312" w:eastAsia="仿宋_GB2312" w:hAnsi="Calibri" w:cs="Times New Roman"/>
          <w:sz w:val="32"/>
          <w:szCs w:val="32"/>
        </w:rPr>
      </w:pPr>
    </w:p>
    <w:p w:rsidR="00D41202" w:rsidRDefault="00FE3ACC">
      <w:pPr>
        <w:ind w:firstLineChars="200" w:firstLine="640"/>
        <w:rPr>
          <w:rFonts w:ascii="仿宋_GB2312" w:eastAsia="仿宋_GB2312" w:hAnsi="Calibri" w:cs="Times New Roman"/>
          <w:sz w:val="32"/>
          <w:szCs w:val="32"/>
        </w:rPr>
      </w:pPr>
      <w:r>
        <w:rPr>
          <w:rFonts w:ascii="黑体" w:eastAsia="黑体" w:hAnsi="黑体" w:cs="Times New Roman" w:hint="eastAsia"/>
          <w:sz w:val="32"/>
          <w:szCs w:val="32"/>
        </w:rPr>
        <w:t>第五条</w:t>
      </w:r>
      <w:r>
        <w:rPr>
          <w:rFonts w:ascii="仿宋_GB2312" w:eastAsia="仿宋_GB2312" w:hAnsi="Calibri" w:cs="Times New Roman" w:hint="eastAsia"/>
          <w:sz w:val="32"/>
          <w:szCs w:val="32"/>
        </w:rPr>
        <w:t xml:space="preserve"> 防治企业星级信息采集是指防治企业主动申报星级</w:t>
      </w:r>
      <w:r>
        <w:rPr>
          <w:rFonts w:ascii="仿宋_GB2312" w:eastAsia="仿宋_GB2312" w:hAnsi="Calibri" w:cs="Times New Roman" w:hint="eastAsia"/>
          <w:sz w:val="32"/>
          <w:szCs w:val="32"/>
        </w:rPr>
        <w:lastRenderedPageBreak/>
        <w:t>信息和市白蚁防治服务中心对防治企业星级信息的登记和收集。</w:t>
      </w:r>
    </w:p>
    <w:p w:rsidR="00D41202" w:rsidRDefault="00FE3ACC">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防治企业星级信息包含企业基本信息、防治质量、技术规范、药物安全和履行房屋白蚁防治服务公开承诺等方面内容。</w:t>
      </w:r>
    </w:p>
    <w:p w:rsidR="00D41202" w:rsidRDefault="00FE3ACC">
      <w:pPr>
        <w:ind w:firstLineChars="200" w:firstLine="640"/>
        <w:rPr>
          <w:rFonts w:ascii="仿宋_GB2312" w:eastAsia="仿宋_GB2312" w:hAnsi="Calibri" w:cs="Times New Roman"/>
          <w:sz w:val="32"/>
          <w:szCs w:val="32"/>
        </w:rPr>
      </w:pPr>
      <w:r>
        <w:rPr>
          <w:rFonts w:ascii="黑体" w:eastAsia="黑体" w:hAnsi="黑体" w:cs="Times New Roman" w:hint="eastAsia"/>
          <w:sz w:val="32"/>
          <w:szCs w:val="32"/>
        </w:rPr>
        <w:t>第六条</w:t>
      </w:r>
      <w:r>
        <w:rPr>
          <w:rFonts w:ascii="仿宋_GB2312" w:eastAsia="仿宋_GB2312" w:hAnsi="Calibri" w:cs="Times New Roman" w:hint="eastAsia"/>
          <w:sz w:val="32"/>
          <w:szCs w:val="32"/>
        </w:rPr>
        <w:t xml:space="preserve"> 防治企业应当于每年十二月底前向市白蚁防治管理处申报星级信息，并提交相关材料。</w:t>
      </w:r>
    </w:p>
    <w:p w:rsidR="00D41202" w:rsidRDefault="00FE3ACC">
      <w:pPr>
        <w:ind w:firstLineChars="200" w:firstLine="640"/>
        <w:rPr>
          <w:rFonts w:ascii="仿宋_GB2312" w:eastAsia="仿宋_GB2312" w:hAnsi="Calibri" w:cs="Times New Roman"/>
          <w:sz w:val="32"/>
          <w:szCs w:val="32"/>
        </w:rPr>
      </w:pPr>
      <w:r>
        <w:rPr>
          <w:rFonts w:ascii="黑体" w:eastAsia="黑体" w:hAnsi="黑体" w:cs="Times New Roman" w:hint="eastAsia"/>
          <w:sz w:val="32"/>
          <w:szCs w:val="32"/>
        </w:rPr>
        <w:t>第七条</w:t>
      </w:r>
      <w:r>
        <w:rPr>
          <w:rFonts w:ascii="仿宋_GB2312" w:eastAsia="仿宋_GB2312" w:hAnsi="Calibri" w:cs="Times New Roman" w:hint="eastAsia"/>
          <w:sz w:val="32"/>
          <w:szCs w:val="32"/>
        </w:rPr>
        <w:t xml:space="preserve"> 防治企业星级信息发生变化的，应当在变化发生后10个工作日内，向市白蚁防治服务中心申报信息变更，并提交相关材料。</w:t>
      </w:r>
    </w:p>
    <w:p w:rsidR="00D41202" w:rsidRDefault="00FE3ACC">
      <w:pPr>
        <w:ind w:firstLineChars="200" w:firstLine="640"/>
        <w:rPr>
          <w:rFonts w:ascii="仿宋_GB2312" w:eastAsia="仿宋_GB2312" w:hAnsi="Calibri" w:cs="Times New Roman"/>
          <w:sz w:val="32"/>
          <w:szCs w:val="32"/>
        </w:rPr>
      </w:pPr>
      <w:r>
        <w:rPr>
          <w:rFonts w:ascii="黑体" w:eastAsia="黑体" w:hAnsi="黑体" w:cs="Times New Roman" w:hint="eastAsia"/>
          <w:sz w:val="32"/>
          <w:szCs w:val="32"/>
        </w:rPr>
        <w:t xml:space="preserve">第八条 </w:t>
      </w:r>
      <w:r>
        <w:rPr>
          <w:rFonts w:ascii="仿宋_GB2312" w:eastAsia="仿宋_GB2312" w:hAnsi="Calibri" w:cs="Times New Roman" w:hint="eastAsia"/>
          <w:sz w:val="32"/>
          <w:szCs w:val="32"/>
        </w:rPr>
        <w:t>市白蚁防治服务中心应当通过媒体报道、工商管理、政务热线和监督检查等平台渠道，依法依规采集防治企业的星级信息。</w:t>
      </w:r>
    </w:p>
    <w:p w:rsidR="00D41202" w:rsidRDefault="00FE3ACC">
      <w:pPr>
        <w:ind w:firstLineChars="200" w:firstLine="640"/>
        <w:rPr>
          <w:rFonts w:ascii="仿宋_GB2312" w:eastAsia="仿宋_GB2312" w:hAnsi="Calibri" w:cs="Times New Roman"/>
          <w:sz w:val="32"/>
          <w:szCs w:val="32"/>
        </w:rPr>
      </w:pPr>
      <w:r>
        <w:rPr>
          <w:rFonts w:ascii="黑体" w:eastAsia="黑体" w:hAnsi="黑体" w:cs="Times New Roman" w:hint="eastAsia"/>
          <w:sz w:val="32"/>
          <w:szCs w:val="32"/>
        </w:rPr>
        <w:t xml:space="preserve">第九条 </w:t>
      </w:r>
      <w:r>
        <w:rPr>
          <w:rFonts w:ascii="仿宋_GB2312" w:eastAsia="仿宋_GB2312" w:hAnsi="Calibri" w:cs="Times New Roman" w:hint="eastAsia"/>
          <w:sz w:val="32"/>
          <w:szCs w:val="32"/>
        </w:rPr>
        <w:t>市住房保障和房产局官方网站是全市统一的防治企业星级信息申报网络服务平台。申报采取线上或线下受理方式，防治企业可自愿选择申报方式，通过网络服务平台或管理服务对应窗口提交申报材料。</w:t>
      </w:r>
    </w:p>
    <w:p w:rsidR="00D41202" w:rsidRDefault="00D41202">
      <w:pPr>
        <w:rPr>
          <w:rFonts w:ascii="仿宋_GB2312" w:eastAsia="仿宋_GB2312" w:hAnsi="Calibri" w:cs="Times New Roman"/>
          <w:sz w:val="32"/>
          <w:szCs w:val="32"/>
        </w:rPr>
      </w:pPr>
    </w:p>
    <w:p w:rsidR="00D41202" w:rsidRDefault="00FE3ACC">
      <w:pPr>
        <w:jc w:val="center"/>
        <w:rPr>
          <w:rFonts w:ascii="黑体" w:eastAsia="黑体" w:hAnsi="黑体" w:cs="Times New Roman"/>
          <w:sz w:val="32"/>
          <w:szCs w:val="32"/>
        </w:rPr>
      </w:pPr>
      <w:r>
        <w:rPr>
          <w:rFonts w:ascii="黑体" w:eastAsia="黑体" w:hAnsi="黑体" w:cs="Times New Roman" w:hint="eastAsia"/>
          <w:sz w:val="32"/>
          <w:szCs w:val="32"/>
        </w:rPr>
        <w:t>第三章  星级评价定级</w:t>
      </w:r>
    </w:p>
    <w:p w:rsidR="00D41202" w:rsidRDefault="00D41202">
      <w:pPr>
        <w:rPr>
          <w:rFonts w:ascii="仿宋_GB2312" w:eastAsia="仿宋_GB2312" w:hAnsi="Calibri" w:cs="Times New Roman"/>
          <w:sz w:val="32"/>
          <w:szCs w:val="32"/>
        </w:rPr>
      </w:pPr>
    </w:p>
    <w:p w:rsidR="00D41202" w:rsidRDefault="00FE3ACC">
      <w:pPr>
        <w:ind w:firstLineChars="200" w:firstLine="640"/>
        <w:rPr>
          <w:rFonts w:ascii="仿宋_GB2312" w:eastAsia="仿宋_GB2312" w:hAnsi="Calibri" w:cs="Times New Roman"/>
          <w:sz w:val="32"/>
          <w:szCs w:val="32"/>
        </w:rPr>
      </w:pPr>
      <w:r>
        <w:rPr>
          <w:rFonts w:ascii="黑体" w:eastAsia="黑体" w:hAnsi="黑体" w:cs="Times New Roman" w:hint="eastAsia"/>
          <w:sz w:val="32"/>
          <w:szCs w:val="32"/>
        </w:rPr>
        <w:t>第十条</w:t>
      </w:r>
      <w:r>
        <w:rPr>
          <w:rFonts w:ascii="仿宋_GB2312" w:eastAsia="仿宋_GB2312" w:hAnsi="Calibri" w:cs="Times New Roman" w:hint="eastAsia"/>
          <w:sz w:val="32"/>
          <w:szCs w:val="32"/>
        </w:rPr>
        <w:t xml:space="preserve"> 防治企业星级评价采取累积扣分定级和规定情形直接定级两种方式。</w:t>
      </w:r>
    </w:p>
    <w:p w:rsidR="00D41202" w:rsidRDefault="00FE3ACC">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累积扣分定级方式以年度为周期，初始分值为100，按信用计分指标扣分，全年累积定级。分值越高，星级等级越高。</w:t>
      </w:r>
    </w:p>
    <w:p w:rsidR="00D41202" w:rsidRDefault="00FE3ACC">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规定情形直接定级适用于有严重减分行为的防治企业。</w:t>
      </w:r>
    </w:p>
    <w:p w:rsidR="00D41202" w:rsidRDefault="00FE3ACC">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防治企业星级计分指标由市白蚁防治服务中心另行制定。</w:t>
      </w:r>
    </w:p>
    <w:p w:rsidR="00D41202" w:rsidRDefault="00FE3ACC">
      <w:pPr>
        <w:ind w:firstLineChars="200" w:firstLine="640"/>
        <w:rPr>
          <w:rFonts w:ascii="仿宋_GB2312" w:eastAsia="仿宋_GB2312" w:hAnsi="Calibri" w:cs="Times New Roman"/>
          <w:sz w:val="32"/>
          <w:szCs w:val="32"/>
        </w:rPr>
      </w:pPr>
      <w:r>
        <w:rPr>
          <w:rFonts w:ascii="黑体" w:eastAsia="黑体" w:hAnsi="黑体" w:cs="Times New Roman" w:hint="eastAsia"/>
          <w:sz w:val="32"/>
          <w:szCs w:val="32"/>
        </w:rPr>
        <w:t>第十一条</w:t>
      </w:r>
      <w:r>
        <w:rPr>
          <w:rFonts w:ascii="仿宋_GB2312" w:eastAsia="仿宋_GB2312" w:hAnsi="Calibri" w:cs="Times New Roman" w:hint="eastAsia"/>
          <w:sz w:val="32"/>
          <w:szCs w:val="32"/>
        </w:rPr>
        <w:t xml:space="preserve"> 防治企业星级级别设A、B、C、D四级。A级为优</w:t>
      </w:r>
      <w:r>
        <w:rPr>
          <w:rFonts w:ascii="仿宋_GB2312" w:eastAsia="仿宋_GB2312" w:hAnsi="Calibri" w:cs="Times New Roman" w:hint="eastAsia"/>
          <w:sz w:val="32"/>
          <w:szCs w:val="32"/>
        </w:rPr>
        <w:lastRenderedPageBreak/>
        <w:t>秀，年度星级评价计分为90分（含）以上；B级为良好，年度星级评价计分为70分（含）以上，不满90分；C级为一般，年度星级评价计分为40分（含）以上，不满70分; D级为差，年度星级评价计分为40分以下或者严重失信直接确定的。</w:t>
      </w:r>
    </w:p>
    <w:p w:rsidR="00D41202" w:rsidRDefault="00FE3ACC">
      <w:pPr>
        <w:ind w:firstLineChars="200" w:firstLine="640"/>
        <w:rPr>
          <w:rFonts w:ascii="仿宋_GB2312" w:eastAsia="仿宋_GB2312" w:hAnsi="Calibri" w:cs="Times New Roman"/>
          <w:sz w:val="32"/>
          <w:szCs w:val="32"/>
        </w:rPr>
      </w:pPr>
      <w:r>
        <w:rPr>
          <w:rFonts w:ascii="黑体" w:eastAsia="黑体" w:hAnsi="黑体" w:cs="Times New Roman" w:hint="eastAsia"/>
          <w:sz w:val="32"/>
          <w:szCs w:val="32"/>
        </w:rPr>
        <w:t>第十二条</w:t>
      </w:r>
      <w:r>
        <w:rPr>
          <w:rFonts w:ascii="仿宋_GB2312" w:eastAsia="仿宋_GB2312" w:hAnsi="Calibri" w:cs="Times New Roman" w:hint="eastAsia"/>
          <w:sz w:val="32"/>
          <w:szCs w:val="32"/>
        </w:rPr>
        <w:t xml:space="preserve"> 有下列情形之一的防治企业，不参加本年度扣分定级：</w:t>
      </w:r>
    </w:p>
    <w:p w:rsidR="00D41202" w:rsidRDefault="00FE3ACC">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（一）防治企业从事房屋白蚁防治业务不满一个年度的；</w:t>
      </w:r>
    </w:p>
    <w:p w:rsidR="00D41202" w:rsidRDefault="00FE3ACC">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（二）年度内无房屋白蚁防治业务的；</w:t>
      </w:r>
    </w:p>
    <w:p w:rsidR="00D41202" w:rsidRDefault="00FE3ACC">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（三）因涉嫌违法被立案查处尚未结案的；</w:t>
      </w:r>
    </w:p>
    <w:p w:rsidR="00D41202" w:rsidRDefault="00FE3ACC">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（四）存在其他不应当参加本年度扣分定级情形的。</w:t>
      </w:r>
    </w:p>
    <w:p w:rsidR="00D41202" w:rsidRDefault="00FE3ACC">
      <w:pPr>
        <w:ind w:firstLineChars="200" w:firstLine="640"/>
        <w:rPr>
          <w:rFonts w:ascii="仿宋_GB2312" w:eastAsia="仿宋_GB2312" w:hAnsi="Calibri" w:cs="Times New Roman"/>
          <w:sz w:val="32"/>
          <w:szCs w:val="32"/>
        </w:rPr>
      </w:pPr>
      <w:r>
        <w:rPr>
          <w:rFonts w:ascii="黑体" w:eastAsia="黑体" w:hAnsi="黑体" w:cs="Times New Roman" w:hint="eastAsia"/>
          <w:sz w:val="32"/>
          <w:szCs w:val="32"/>
        </w:rPr>
        <w:t>第十三条</w:t>
      </w:r>
      <w:r>
        <w:rPr>
          <w:rFonts w:ascii="仿宋_GB2312" w:eastAsia="仿宋_GB2312" w:hAnsi="Calibri" w:cs="Times New Roman" w:hint="eastAsia"/>
          <w:sz w:val="32"/>
          <w:szCs w:val="32"/>
        </w:rPr>
        <w:t xml:space="preserve"> 有下列情形之一的防治企业，本年度不可扣分定级为A级：　</w:t>
      </w:r>
    </w:p>
    <w:p w:rsidR="00D41202" w:rsidRDefault="00FE3ACC">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（一）实际从事房屋白蚁防治业务不满2年的；</w:t>
      </w:r>
    </w:p>
    <w:p w:rsidR="00D41202" w:rsidRDefault="00FE3ACC">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（二）上一年度星级级别为D级的；</w:t>
      </w:r>
    </w:p>
    <w:p w:rsidR="00D41202" w:rsidRDefault="00FE3ACC">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（三）非正常原因一个年度内无房屋白蚁防治业务的。</w:t>
      </w:r>
    </w:p>
    <w:p w:rsidR="00D41202" w:rsidRDefault="00FE3ACC">
      <w:pPr>
        <w:ind w:firstLineChars="200" w:firstLine="640"/>
        <w:rPr>
          <w:rFonts w:ascii="仿宋_GB2312" w:eastAsia="仿宋_GB2312" w:hAnsi="Calibri" w:cs="Times New Roman"/>
          <w:sz w:val="32"/>
          <w:szCs w:val="32"/>
        </w:rPr>
      </w:pPr>
      <w:r>
        <w:rPr>
          <w:rFonts w:ascii="黑体" w:eastAsia="黑体" w:hAnsi="黑体" w:cs="Times New Roman" w:hint="eastAsia"/>
          <w:sz w:val="32"/>
          <w:szCs w:val="32"/>
        </w:rPr>
        <w:t>第十四条</w:t>
      </w:r>
      <w:r>
        <w:rPr>
          <w:rFonts w:ascii="仿宋_GB2312" w:eastAsia="仿宋_GB2312" w:hAnsi="Calibri" w:cs="Times New Roman" w:hint="eastAsia"/>
          <w:sz w:val="32"/>
          <w:szCs w:val="32"/>
        </w:rPr>
        <w:t xml:space="preserve"> 有下列情形之一的防治企业，不再参加本年度扣分定级，直接定为D级:</w:t>
      </w:r>
    </w:p>
    <w:p w:rsidR="00D41202" w:rsidRDefault="00FE3ACC">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（一）经判决构成犯罪的；</w:t>
      </w:r>
    </w:p>
    <w:p w:rsidR="00D41202" w:rsidRDefault="00FE3ACC">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（二）因违规作业达到一般生产安全事故等级及以上的，或达到一般环境事件等级及以上的；</w:t>
      </w:r>
    </w:p>
    <w:p w:rsidR="00D41202" w:rsidRDefault="00FE3ACC">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（三）违法违规，侵害他人权益，造成恶劣社会影响的；</w:t>
      </w:r>
    </w:p>
    <w:p w:rsidR="00D41202" w:rsidRDefault="00FE3ACC">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（四）提供虚假申报材料的；</w:t>
      </w:r>
    </w:p>
    <w:p w:rsidR="00D41202" w:rsidRDefault="00FE3ACC">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 xml:space="preserve">（五）存在严重失信情形的。　</w:t>
      </w:r>
    </w:p>
    <w:p w:rsidR="00D41202" w:rsidRDefault="00D41202">
      <w:pPr>
        <w:rPr>
          <w:rFonts w:ascii="仿宋_GB2312" w:eastAsia="仿宋_GB2312" w:hAnsi="Calibri" w:cs="Times New Roman"/>
          <w:sz w:val="32"/>
          <w:szCs w:val="32"/>
        </w:rPr>
      </w:pPr>
    </w:p>
    <w:p w:rsidR="00D41202" w:rsidRDefault="00FE3ACC">
      <w:pPr>
        <w:jc w:val="center"/>
        <w:rPr>
          <w:rFonts w:ascii="黑体" w:eastAsia="黑体" w:hAnsi="黑体" w:cs="Times New Roman"/>
          <w:sz w:val="32"/>
          <w:szCs w:val="32"/>
        </w:rPr>
      </w:pPr>
      <w:r>
        <w:rPr>
          <w:rFonts w:ascii="黑体" w:eastAsia="黑体" w:hAnsi="黑体" w:cs="Times New Roman" w:hint="eastAsia"/>
          <w:sz w:val="32"/>
          <w:szCs w:val="32"/>
        </w:rPr>
        <w:t>第四章  星级发布应用</w:t>
      </w:r>
    </w:p>
    <w:p w:rsidR="00D41202" w:rsidRDefault="00D41202">
      <w:pPr>
        <w:rPr>
          <w:rFonts w:ascii="仿宋_GB2312" w:eastAsia="仿宋_GB2312" w:hAnsi="Calibri" w:cs="Times New Roman"/>
          <w:sz w:val="32"/>
          <w:szCs w:val="32"/>
        </w:rPr>
      </w:pPr>
    </w:p>
    <w:p w:rsidR="00D41202" w:rsidRDefault="00FE3ACC">
      <w:pPr>
        <w:ind w:firstLineChars="200" w:firstLine="640"/>
        <w:rPr>
          <w:rFonts w:ascii="仿宋_GB2312" w:eastAsia="仿宋_GB2312" w:hAnsi="Calibri" w:cs="Times New Roman"/>
          <w:sz w:val="32"/>
          <w:szCs w:val="32"/>
        </w:rPr>
      </w:pPr>
      <w:r>
        <w:rPr>
          <w:rFonts w:ascii="黑体" w:eastAsia="黑体" w:hAnsi="黑体" w:cs="Times New Roman" w:hint="eastAsia"/>
          <w:sz w:val="32"/>
          <w:szCs w:val="32"/>
        </w:rPr>
        <w:t>第十五条</w:t>
      </w:r>
      <w:r>
        <w:rPr>
          <w:rFonts w:ascii="仿宋_GB2312" w:eastAsia="仿宋_GB2312" w:hAnsi="Calibri" w:cs="Times New Roman" w:hint="eastAsia"/>
          <w:sz w:val="32"/>
          <w:szCs w:val="32"/>
        </w:rPr>
        <w:t xml:space="preserve"> 市住房保障和房产局官方网站是全市防治企业星级发布平台。</w:t>
      </w:r>
    </w:p>
    <w:p w:rsidR="00D41202" w:rsidRDefault="00FE3ACC">
      <w:pPr>
        <w:ind w:firstLineChars="200" w:firstLine="640"/>
        <w:rPr>
          <w:rFonts w:ascii="仿宋_GB2312" w:eastAsia="仿宋_GB2312" w:hAnsi="Calibri" w:cs="Times New Roman"/>
          <w:sz w:val="32"/>
          <w:szCs w:val="32"/>
        </w:rPr>
      </w:pPr>
      <w:r>
        <w:rPr>
          <w:rFonts w:ascii="黑体" w:eastAsia="黑体" w:hAnsi="黑体" w:cs="Times New Roman" w:hint="eastAsia"/>
          <w:sz w:val="32"/>
          <w:szCs w:val="32"/>
        </w:rPr>
        <w:t>第十六条</w:t>
      </w:r>
      <w:r>
        <w:rPr>
          <w:rFonts w:ascii="仿宋_GB2312" w:eastAsia="仿宋_GB2312" w:hAnsi="Calibri" w:cs="Times New Roman" w:hint="eastAsia"/>
          <w:sz w:val="32"/>
          <w:szCs w:val="32"/>
        </w:rPr>
        <w:t xml:space="preserve"> 市白蚁防治服务中心于每年4月底之前，经市住房保障和房产局官方网站公示10个工作日后，发布上一年度防治企业星级评价信息。</w:t>
      </w:r>
    </w:p>
    <w:p w:rsidR="00D41202" w:rsidRDefault="00FE3ACC">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发布的星级评价信息包括防治企业星级扣分项目、累积得分、年度级别等。</w:t>
      </w:r>
    </w:p>
    <w:p w:rsidR="00D41202" w:rsidRDefault="00FE3ACC">
      <w:pPr>
        <w:ind w:firstLineChars="200" w:firstLine="640"/>
        <w:rPr>
          <w:rFonts w:ascii="仿宋_GB2312" w:eastAsia="仿宋_GB2312" w:hAnsi="Calibri" w:cs="Times New Roman"/>
          <w:sz w:val="32"/>
          <w:szCs w:val="32"/>
        </w:rPr>
      </w:pPr>
      <w:r>
        <w:rPr>
          <w:rFonts w:ascii="黑体" w:eastAsia="黑体" w:hAnsi="黑体" w:cs="Times New Roman" w:hint="eastAsia"/>
          <w:sz w:val="32"/>
          <w:szCs w:val="32"/>
        </w:rPr>
        <w:t>第十七条</w:t>
      </w:r>
      <w:r>
        <w:rPr>
          <w:rFonts w:ascii="仿宋_GB2312" w:eastAsia="仿宋_GB2312" w:hAnsi="Calibri" w:cs="Times New Roman" w:hint="eastAsia"/>
          <w:sz w:val="32"/>
          <w:szCs w:val="32"/>
        </w:rPr>
        <w:t xml:space="preserve"> 星级评价信息公示期间，防治企业及相关单位和个人对星级评价信息有异议的，可以向市白蚁防治服务中心申请复核，市白蚁防治服务中心应当根据复核情况调整信用评价信息。</w:t>
      </w:r>
    </w:p>
    <w:p w:rsidR="00D41202" w:rsidRDefault="00FE3ACC">
      <w:pPr>
        <w:ind w:firstLineChars="200" w:firstLine="640"/>
        <w:rPr>
          <w:rFonts w:ascii="仿宋_GB2312" w:eastAsia="仿宋_GB2312" w:hAnsi="Calibri" w:cs="Times New Roman"/>
          <w:sz w:val="32"/>
          <w:szCs w:val="32"/>
        </w:rPr>
      </w:pPr>
      <w:r>
        <w:rPr>
          <w:rFonts w:ascii="黑体" w:eastAsia="黑体" w:hAnsi="黑体" w:cs="Times New Roman" w:hint="eastAsia"/>
          <w:sz w:val="32"/>
          <w:szCs w:val="32"/>
        </w:rPr>
        <w:t>第十八条</w:t>
      </w:r>
      <w:r>
        <w:rPr>
          <w:rFonts w:ascii="仿宋_GB2312" w:eastAsia="仿宋_GB2312" w:hAnsi="Calibri" w:cs="Times New Roman" w:hint="eastAsia"/>
          <w:sz w:val="32"/>
          <w:szCs w:val="32"/>
        </w:rPr>
        <w:t xml:space="preserve"> 年度星级评价信息发布后，发现并核实有影响该年度扣分定级情形的，市白蚁防治服务中心应当按照计分指标调整分值等级，于5个工作日内发布变更的星级评价信息和变更说明。</w:t>
      </w:r>
    </w:p>
    <w:p w:rsidR="00D41202" w:rsidRDefault="00FE3ACC">
      <w:pPr>
        <w:ind w:firstLineChars="200" w:firstLine="640"/>
        <w:rPr>
          <w:rFonts w:ascii="仿宋_GB2312" w:eastAsia="仿宋_GB2312" w:hAnsi="Calibri" w:cs="Times New Roman"/>
          <w:sz w:val="32"/>
          <w:szCs w:val="32"/>
        </w:rPr>
      </w:pPr>
      <w:r>
        <w:rPr>
          <w:rFonts w:ascii="黑体" w:eastAsia="黑体" w:hAnsi="黑体" w:cs="Times New Roman" w:hint="eastAsia"/>
          <w:sz w:val="32"/>
          <w:szCs w:val="32"/>
        </w:rPr>
        <w:t>第十九条</w:t>
      </w:r>
      <w:r>
        <w:rPr>
          <w:rFonts w:ascii="仿宋_GB2312" w:eastAsia="仿宋_GB2312" w:hAnsi="Calibri" w:cs="Times New Roman" w:hint="eastAsia"/>
          <w:sz w:val="32"/>
          <w:szCs w:val="32"/>
        </w:rPr>
        <w:t xml:space="preserve"> 防治企业星级级别直接定为D级的，市白蚁防治服务中心应当于5个工作日内，发布星级评价信息。</w:t>
      </w:r>
    </w:p>
    <w:p w:rsidR="00D41202" w:rsidRDefault="00D41202">
      <w:pPr>
        <w:rPr>
          <w:rFonts w:ascii="仿宋_GB2312" w:eastAsia="仿宋_GB2312" w:hAnsi="Calibri" w:cs="Times New Roman"/>
          <w:sz w:val="32"/>
          <w:szCs w:val="32"/>
        </w:rPr>
      </w:pPr>
    </w:p>
    <w:p w:rsidR="00D41202" w:rsidRDefault="00FE3ACC">
      <w:pPr>
        <w:jc w:val="center"/>
        <w:rPr>
          <w:rFonts w:ascii="黑体" w:eastAsia="黑体" w:hAnsi="黑体" w:cs="Times New Roman"/>
          <w:sz w:val="32"/>
          <w:szCs w:val="32"/>
        </w:rPr>
      </w:pPr>
      <w:r>
        <w:rPr>
          <w:rFonts w:ascii="黑体" w:eastAsia="黑体" w:hAnsi="黑体" w:cs="Times New Roman" w:hint="eastAsia"/>
          <w:sz w:val="32"/>
          <w:szCs w:val="32"/>
        </w:rPr>
        <w:t>第五章  附则</w:t>
      </w:r>
    </w:p>
    <w:p w:rsidR="00D41202" w:rsidRDefault="00D41202">
      <w:pPr>
        <w:rPr>
          <w:rFonts w:ascii="仿宋_GB2312" w:eastAsia="仿宋_GB2312" w:hAnsi="Calibri" w:cs="Times New Roman"/>
          <w:sz w:val="32"/>
          <w:szCs w:val="32"/>
        </w:rPr>
      </w:pPr>
    </w:p>
    <w:p w:rsidR="00D41202" w:rsidRDefault="00FE3ACC">
      <w:pPr>
        <w:ind w:firstLineChars="200" w:firstLine="640"/>
        <w:rPr>
          <w:rFonts w:ascii="仿宋_GB2312" w:eastAsia="仿宋_GB2312" w:hAnsi="Calibri" w:cs="Times New Roman"/>
          <w:sz w:val="32"/>
          <w:szCs w:val="32"/>
        </w:rPr>
      </w:pPr>
      <w:r>
        <w:rPr>
          <w:rFonts w:ascii="黑体" w:eastAsia="黑体" w:hAnsi="黑体" w:cs="Times New Roman" w:hint="eastAsia"/>
          <w:sz w:val="32"/>
          <w:szCs w:val="32"/>
        </w:rPr>
        <w:t>第二十条</w:t>
      </w:r>
      <w:r>
        <w:rPr>
          <w:rFonts w:ascii="仿宋_GB2312" w:eastAsia="仿宋_GB2312" w:hAnsi="Calibri" w:cs="Times New Roman" w:hint="eastAsia"/>
          <w:sz w:val="32"/>
          <w:szCs w:val="32"/>
        </w:rPr>
        <w:t xml:space="preserve"> 本办法自2019年1月1日起实施，有效期至2023年12月31日止。</w:t>
      </w:r>
    </w:p>
    <w:p w:rsidR="00D41202" w:rsidRDefault="00D41202">
      <w:pPr>
        <w:jc w:val="center"/>
        <w:rPr>
          <w:rFonts w:ascii="黑体" w:eastAsia="黑体" w:hAnsi="黑体"/>
        </w:rPr>
      </w:pPr>
    </w:p>
    <w:p w:rsidR="00D41202" w:rsidRDefault="00FE3ACC">
      <w:pPr>
        <w:widowControl/>
        <w:jc w:val="left"/>
        <w:rPr>
          <w:rFonts w:ascii="黑体" w:eastAsia="黑体" w:hAnsi="黑体"/>
        </w:rPr>
      </w:pPr>
      <w:r>
        <w:rPr>
          <w:rFonts w:ascii="黑体" w:eastAsia="黑体" w:hAnsi="黑体"/>
        </w:rPr>
        <w:br w:type="page"/>
      </w:r>
    </w:p>
    <w:p w:rsidR="00D41202" w:rsidRDefault="00FE3ACC">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关于印发《南京市房屋安全鉴定单位</w:t>
      </w:r>
    </w:p>
    <w:p w:rsidR="00D41202" w:rsidRDefault="00FE3ACC">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管理办法》的通知</w:t>
      </w:r>
    </w:p>
    <w:p w:rsidR="00D41202" w:rsidRDefault="00FE3ACC">
      <w:pPr>
        <w:jc w:val="center"/>
        <w:rPr>
          <w:rFonts w:ascii="方正楷体_GBK" w:eastAsia="方正楷体_GBK" w:hAnsi="Calibri" w:cs="Times New Roman"/>
          <w:sz w:val="32"/>
          <w:szCs w:val="32"/>
        </w:rPr>
      </w:pPr>
      <w:r>
        <w:rPr>
          <w:rFonts w:ascii="方正楷体_GBK" w:eastAsia="方正楷体_GBK" w:hint="eastAsia"/>
          <w:sz w:val="32"/>
          <w:szCs w:val="32"/>
        </w:rPr>
        <w:t>宁房规字〔</w:t>
      </w:r>
      <w:r>
        <w:rPr>
          <w:rFonts w:ascii="方正楷体_GBK" w:eastAsia="方正楷体_GBK" w:hAnsi="Times New Roman" w:hint="eastAsia"/>
          <w:sz w:val="32"/>
          <w:szCs w:val="32"/>
        </w:rPr>
        <w:t>2018</w:t>
      </w:r>
      <w:r>
        <w:rPr>
          <w:rFonts w:ascii="方正楷体_GBK" w:eastAsia="方正楷体_GBK" w:hint="eastAsia"/>
          <w:sz w:val="32"/>
          <w:szCs w:val="32"/>
        </w:rPr>
        <w:t>〕</w:t>
      </w:r>
      <w:r>
        <w:rPr>
          <w:rFonts w:ascii="方正楷体_GBK" w:eastAsia="方正楷体_GBK" w:hAnsi="Times New Roman" w:hint="eastAsia"/>
          <w:sz w:val="32"/>
          <w:szCs w:val="32"/>
        </w:rPr>
        <w:t>3</w:t>
      </w:r>
      <w:r>
        <w:rPr>
          <w:rFonts w:ascii="方正楷体_GBK" w:eastAsia="方正楷体_GBK" w:hint="eastAsia"/>
          <w:sz w:val="32"/>
          <w:szCs w:val="32"/>
        </w:rPr>
        <w:t>号</w:t>
      </w:r>
    </w:p>
    <w:p w:rsidR="00D41202" w:rsidRDefault="00FE3ACC">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各有关单位：</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Calibri" w:cs="仿宋_GB2312" w:hint="eastAsia"/>
          <w:sz w:val="32"/>
          <w:szCs w:val="32"/>
        </w:rPr>
        <w:t>为进一步贯彻落实《南京市房屋使用安全管理条例》，</w:t>
      </w:r>
      <w:r>
        <w:rPr>
          <w:rFonts w:ascii="仿宋_GB2312" w:eastAsia="仿宋_GB2312" w:hAnsi="仿宋_GB2312" w:cs="仿宋_GB2312" w:hint="eastAsia"/>
          <w:sz w:val="32"/>
          <w:szCs w:val="32"/>
        </w:rPr>
        <w:t>规范房屋安全鉴定活动，健全房屋安全鉴定市场机制，加强房屋安全鉴定监督管理，促进房屋安全鉴定行业健康有序发展，现将《南京市房屋安全鉴定单位管理办法》印发给你们，请认真贯彻执行。</w:t>
      </w:r>
    </w:p>
    <w:p w:rsidR="00D41202" w:rsidRDefault="00D41202">
      <w:pPr>
        <w:snapToGrid w:val="0"/>
        <w:spacing w:line="560" w:lineRule="exact"/>
        <w:rPr>
          <w:rFonts w:ascii="仿宋_GB2312" w:eastAsia="仿宋_GB2312" w:hAnsi="仿宋_GB2312" w:cs="仿宋_GB2312"/>
          <w:sz w:val="32"/>
          <w:szCs w:val="32"/>
        </w:rPr>
      </w:pPr>
    </w:p>
    <w:p w:rsidR="00D41202" w:rsidRDefault="00D41202">
      <w:pPr>
        <w:snapToGrid w:val="0"/>
        <w:spacing w:line="560" w:lineRule="exact"/>
        <w:rPr>
          <w:rFonts w:ascii="仿宋_GB2312" w:eastAsia="仿宋_GB2312" w:hAnsi="仿宋_GB2312" w:cs="仿宋_GB2312"/>
          <w:sz w:val="32"/>
          <w:szCs w:val="32"/>
        </w:rPr>
      </w:pPr>
    </w:p>
    <w:p w:rsidR="00D41202" w:rsidRDefault="00D41202">
      <w:pPr>
        <w:spacing w:line="0" w:lineRule="atLeast"/>
        <w:rPr>
          <w:rFonts w:eastAsia="仿宋_GB2312"/>
        </w:rPr>
      </w:pPr>
    </w:p>
    <w:p w:rsidR="00D41202" w:rsidRDefault="00FE3ACC">
      <w:pPr>
        <w:spacing w:line="0" w:lineRule="atLeast"/>
        <w:ind w:right="-74"/>
        <w:rPr>
          <w:rFonts w:ascii="Times Roman" w:eastAsia="仿宋_GB2312" w:hAnsi="Times Roman"/>
          <w:sz w:val="32"/>
          <w:szCs w:val="32"/>
        </w:rPr>
      </w:pPr>
      <w:r>
        <w:rPr>
          <w:rFonts w:ascii="Times Roman" w:eastAsia="仿宋_GB2312" w:hint="eastAsia"/>
          <w:sz w:val="32"/>
          <w:szCs w:val="32"/>
        </w:rPr>
        <w:t xml:space="preserve">　　　　　　　　　　　　　南京市住房保障和房产局</w:t>
      </w:r>
    </w:p>
    <w:p w:rsidR="00D41202" w:rsidRDefault="00FE3ACC">
      <w:pPr>
        <w:spacing w:line="0" w:lineRule="atLeast"/>
        <w:ind w:firstLineChars="1631" w:firstLine="5219"/>
        <w:rPr>
          <w:rFonts w:ascii="Times Roman" w:eastAsia="仿宋_GB2312" w:hAnsi="Times Roman"/>
          <w:sz w:val="32"/>
          <w:szCs w:val="32"/>
        </w:rPr>
      </w:pPr>
      <w:r>
        <w:rPr>
          <w:rFonts w:ascii="Times Roman" w:eastAsia="仿宋_GB2312" w:hAnsi="Times Roman"/>
          <w:sz w:val="32"/>
          <w:szCs w:val="32"/>
        </w:rPr>
        <w:t>2018</w:t>
      </w:r>
      <w:r>
        <w:rPr>
          <w:rFonts w:ascii="Times Roman" w:eastAsia="仿宋_GB2312" w:hint="eastAsia"/>
          <w:sz w:val="32"/>
          <w:szCs w:val="32"/>
        </w:rPr>
        <w:t>年</w:t>
      </w:r>
      <w:r>
        <w:rPr>
          <w:rFonts w:ascii="Times Roman" w:eastAsia="仿宋_GB2312" w:hint="eastAsia"/>
          <w:sz w:val="32"/>
          <w:szCs w:val="32"/>
        </w:rPr>
        <w:t>12</w:t>
      </w:r>
      <w:r>
        <w:rPr>
          <w:rFonts w:ascii="Times Roman" w:eastAsia="仿宋_GB2312" w:hint="eastAsia"/>
          <w:sz w:val="32"/>
          <w:szCs w:val="32"/>
        </w:rPr>
        <w:t>月</w:t>
      </w:r>
      <w:r>
        <w:rPr>
          <w:rFonts w:ascii="Times Roman" w:eastAsia="仿宋_GB2312" w:hint="eastAsia"/>
          <w:sz w:val="32"/>
          <w:szCs w:val="32"/>
        </w:rPr>
        <w:t>24</w:t>
      </w:r>
      <w:r>
        <w:rPr>
          <w:rFonts w:ascii="Times Roman" w:eastAsia="仿宋_GB2312" w:hint="eastAsia"/>
          <w:sz w:val="32"/>
          <w:szCs w:val="32"/>
        </w:rPr>
        <w:t>日</w:t>
      </w: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FE3ACC">
      <w:pPr>
        <w:widowControl/>
        <w:jc w:val="left"/>
        <w:rPr>
          <w:rFonts w:ascii="黑体" w:eastAsia="黑体" w:hAnsi="黑体"/>
        </w:rPr>
      </w:pPr>
      <w:r>
        <w:rPr>
          <w:rFonts w:ascii="黑体" w:eastAsia="黑体" w:hAnsi="黑体"/>
        </w:rPr>
        <w:br w:type="page"/>
      </w:r>
    </w:p>
    <w:p w:rsidR="00D41202" w:rsidRDefault="00FE3ACC">
      <w:pPr>
        <w:snapToGrid w:val="0"/>
        <w:spacing w:line="560" w:lineRule="exact"/>
        <w:jc w:val="center"/>
        <w:rPr>
          <w:rFonts w:ascii="楷体" w:eastAsia="楷体" w:hAnsi="楷体" w:cs="楷体"/>
          <w:sz w:val="32"/>
          <w:szCs w:val="32"/>
        </w:rPr>
      </w:pPr>
      <w:r>
        <w:rPr>
          <w:rFonts w:ascii="方正小标宋简体" w:eastAsia="方正小标宋简体" w:hAnsi="方正小标宋简体" w:cs="方正小标宋简体" w:hint="eastAsia"/>
          <w:sz w:val="44"/>
          <w:szCs w:val="44"/>
        </w:rPr>
        <w:lastRenderedPageBreak/>
        <w:t>南京市房屋安全鉴定单位管理办法</w:t>
      </w:r>
    </w:p>
    <w:p w:rsidR="00D41202" w:rsidRDefault="00D41202">
      <w:pPr>
        <w:snapToGrid w:val="0"/>
        <w:spacing w:line="560" w:lineRule="exact"/>
        <w:jc w:val="center"/>
        <w:rPr>
          <w:rFonts w:ascii="楷体" w:eastAsia="楷体" w:hAnsi="楷体" w:cs="楷体"/>
          <w:sz w:val="32"/>
          <w:szCs w:val="32"/>
        </w:rPr>
      </w:pPr>
    </w:p>
    <w:p w:rsidR="00D41202" w:rsidRDefault="00FE3ACC">
      <w:pPr>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第一章 总 则</w:t>
      </w:r>
    </w:p>
    <w:p w:rsidR="00D41202" w:rsidRDefault="00FE3ACC" w:rsidP="00134A2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xml:space="preserve"> 为了规范房屋安全鉴定活动，健全房屋安全鉴定市场机制，加强房屋安全鉴定监督管理，促进房屋安全鉴定行业健康有序发展，根据《城市危险房屋管理规定》（建设部令第129号）、《南京市房屋使用安全管理条例》，结合我市实际，制定本办法。 </w:t>
      </w:r>
    </w:p>
    <w:p w:rsidR="00D41202" w:rsidRDefault="00FE3ACC" w:rsidP="00134A2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 xml:space="preserve"> 本办法适用于本市行政区域内的房屋安全鉴定活动。</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本办法所称房屋安全鉴定，是指依据国家、省和市有关法律、法规以及技术标准、规范等，对房屋使用安全状况通过检测进行评估、鉴别和判定的活动，包括危险性鉴定、可靠性鉴定及专项鉴定。</w:t>
      </w:r>
    </w:p>
    <w:p w:rsidR="00D41202" w:rsidRDefault="00FE3ACC" w:rsidP="00134A2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第三条 </w:t>
      </w:r>
      <w:r>
        <w:rPr>
          <w:rFonts w:ascii="仿宋_GB2312" w:eastAsia="仿宋_GB2312" w:hAnsi="仿宋_GB2312" w:cs="仿宋_GB2312" w:hint="eastAsia"/>
          <w:sz w:val="32"/>
          <w:szCs w:val="32"/>
        </w:rPr>
        <w:t>市房屋安全行政主管部门应当设立房屋安全鉴定机构，负责城市房屋的危险性鉴定，执行《危险房屋鉴定标准》（JGJ125）。</w:t>
      </w:r>
    </w:p>
    <w:p w:rsidR="00D41202" w:rsidRDefault="00FE3ACC" w:rsidP="00134A2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hint="eastAsia"/>
          <w:sz w:val="32"/>
          <w:szCs w:val="32"/>
        </w:rPr>
        <w:t xml:space="preserve"> 市房屋安全行政主管部门负责全市房屋安全鉴定监督管理，建立房屋使用安全信息管理平台和鉴定单位名录库等。日常工作由南京市房屋安全服务中心实施。</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区房屋安全行政主管部门协助做好本辖区内房屋安全鉴定监督管理工作。</w:t>
      </w:r>
    </w:p>
    <w:p w:rsidR="00D41202" w:rsidRDefault="00FE3ACC">
      <w:pPr>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第二章 房屋安全鉴定单位备案</w:t>
      </w:r>
    </w:p>
    <w:p w:rsidR="00D41202" w:rsidRDefault="00FE3ACC" w:rsidP="00134A2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rPr>
        <w:t xml:space="preserve"> 房屋安全鉴定单位申请备案应当同时具备下列条件：</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（一）具有独立法人资格；</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（二）具有《建设工程质量管理条例》、《建设工程质量检测管理办法》规定的建设工程主体结构检测专项资质；</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建筑工程相关专业大专及以上学历的鉴定人员不少于10人，其中中级及以上职称人员不少于4名，技术负责人应当为一级注册结构工程师或具备相应结构分析能力的高级工程师，且从事房屋安全鉴定及相关工作达5年以上；</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（四）具备开展房屋安全鉴定工作所必需的结构计算软件；</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（五）法律、法规规定的其他条件。</w:t>
      </w:r>
    </w:p>
    <w:p w:rsidR="00D41202" w:rsidRDefault="00FE3ACC" w:rsidP="00134A2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sz w:val="32"/>
          <w:szCs w:val="32"/>
        </w:rPr>
        <w:t xml:space="preserve"> 房屋安全鉴定单位申请备案应当填报《南京市房屋安全鉴定备案申请书》和《南京市房屋安全鉴定诚信承诺书》。</w:t>
      </w:r>
    </w:p>
    <w:p w:rsidR="00D41202" w:rsidRDefault="00FE3ACC" w:rsidP="00134A2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sz w:val="32"/>
          <w:szCs w:val="32"/>
        </w:rPr>
        <w:t xml:space="preserve"> 市房屋安全行政主管部门应自受理备案材料后，3个工作日内书面告知房屋安全鉴定单位备案结果。</w:t>
      </w:r>
    </w:p>
    <w:p w:rsidR="00D41202" w:rsidRDefault="00FE3ACC" w:rsidP="00134A2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sz w:val="32"/>
          <w:szCs w:val="32"/>
        </w:rPr>
        <w:t xml:space="preserve"> 已备案的房屋安全鉴定单位停业、转业，变更名称、经营场所、企业资质、法定代表人、技术负责人的，应在20个工作日内办理备案取消、变更手续。</w:t>
      </w:r>
    </w:p>
    <w:p w:rsidR="00D41202" w:rsidRDefault="00FE3ACC" w:rsidP="00134A2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xml:space="preserve"> 市房屋安全行政主管部门向已备案的房屋安全鉴定单位开放房屋使用安全信息管理平台的使用权限。</w:t>
      </w:r>
    </w:p>
    <w:p w:rsidR="00D41202" w:rsidRDefault="00D41202">
      <w:pPr>
        <w:snapToGrid w:val="0"/>
        <w:spacing w:line="560" w:lineRule="exact"/>
        <w:jc w:val="center"/>
        <w:rPr>
          <w:rFonts w:ascii="黑体" w:eastAsia="黑体" w:hAnsi="黑体" w:cs="黑体"/>
          <w:sz w:val="32"/>
          <w:szCs w:val="32"/>
        </w:rPr>
      </w:pPr>
    </w:p>
    <w:p w:rsidR="00D41202" w:rsidRDefault="00FE3ACC">
      <w:pPr>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第三章 房屋安全鉴定单位名录库</w:t>
      </w:r>
    </w:p>
    <w:p w:rsidR="00D41202" w:rsidRDefault="00FE3ACC" w:rsidP="00134A2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sz w:val="32"/>
          <w:szCs w:val="32"/>
        </w:rPr>
        <w:t xml:space="preserve"> 市房屋安全行政主管部门对已备案的鉴定单位纳入房屋安全鉴定单位名录库，实行动态管理，及时更新向社会公开。名录库按照年度房屋安全鉴定星级评价得分从高到低排序，房屋安全鉴定星级评价标准另行制定。</w:t>
      </w:r>
    </w:p>
    <w:p w:rsidR="00D41202" w:rsidRDefault="00FE3ACC" w:rsidP="00134A2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hint="eastAsia"/>
          <w:sz w:val="32"/>
          <w:szCs w:val="32"/>
        </w:rPr>
        <w:t xml:space="preserve"> 按照双方自愿、市场择优的原则，以下情形宜从名录库星级等级为A级的鉴定单位中选取：</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（一）财政资金购买房屋安全鉴定服务的；</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（二）宾馆、教育机构等公共场所需取得特种行业许可证的；</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（三）鉴定项目的结构特殊、环境复杂的。</w:t>
      </w:r>
    </w:p>
    <w:p w:rsidR="00D41202" w:rsidRDefault="00FE3ACC">
      <w:pPr>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第四章 房屋安全鉴定行为</w:t>
      </w:r>
    </w:p>
    <w:p w:rsidR="00D41202" w:rsidRDefault="00FE3ACC" w:rsidP="00134A2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hint="eastAsia"/>
          <w:sz w:val="32"/>
          <w:szCs w:val="32"/>
        </w:rPr>
        <w:t xml:space="preserve"> 房屋安全鉴定单位应当按照《南京市房屋使用安全管理条例》以及相关法律法规、规范性文件的规定，开展房屋安全鉴定活动，并可通过房屋使用安全信息管理平台实时报送鉴定合同、报告及相关资料。</w:t>
      </w:r>
    </w:p>
    <w:p w:rsidR="00D41202" w:rsidRDefault="00FE3ACC" w:rsidP="00134A2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hint="eastAsia"/>
          <w:sz w:val="32"/>
          <w:szCs w:val="32"/>
        </w:rPr>
        <w:t xml:space="preserve"> 房屋安全鉴定单位开展房屋安全鉴定工作，应当符合下列要求：</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（一）与委托人签订鉴定合同，并按照合同约定开展工作；</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（二）现场鉴定工作应当安排两名以上鉴定人员参加，其中至少一名鉴定人员应当为注册结构工程师或建筑工程相关专业中级及以上工程师，且从事房屋安全鉴定及相关工作达2年以上；</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（三）出具的鉴定报告，应当按《江苏省既有房屋鉴定标准》中的规定进行三级审核，加盖鉴定专用章；房屋安全鉴定单位及相关负责人对出具的鉴定报告承担法律责任；</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（四）建立鉴定项目档案，专人负责长期保管，保证房屋安全鉴定检测数据、原始资料的可追溯性；</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（五）配合房屋安全行政主管部门检查、行政执法。</w:t>
      </w:r>
    </w:p>
    <w:p w:rsidR="00D41202" w:rsidRDefault="00FE3ACC">
      <w:pPr>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第五章 房屋安全鉴定星级信息管理</w:t>
      </w:r>
    </w:p>
    <w:p w:rsidR="00D41202" w:rsidRDefault="00FE3ACC" w:rsidP="00134A2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sz w:val="32"/>
          <w:szCs w:val="32"/>
        </w:rPr>
        <w:t xml:space="preserve"> 市房屋安全行政主管部门建立本市房屋安全鉴定行业星级评价机制，负责已备案的房屋安全鉴定单位星级信息的采集、评价、处理和披露。</w:t>
      </w:r>
    </w:p>
    <w:p w:rsidR="00D41202" w:rsidRDefault="00FE3ACC" w:rsidP="00134A2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hint="eastAsia"/>
          <w:sz w:val="32"/>
          <w:szCs w:val="32"/>
        </w:rPr>
        <w:t xml:space="preserve"> 房屋安全鉴定星级信息由以下三部分组成：</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（一）基本信息是指登记、核准和备案等事项的信息，包括企业名称、资质情况、质量体系和管理制度、人员和设备情况等；</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（二）加分信息是指受到房屋安全行政主管部门奖励和表彰，取得的对行业科技进步产生重要影响的创新成果，以及履行社会责任等方面的信息；</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（三）减分信息是指在本市行政区域从事房屋安全鉴定工作中违反相关法律、法规、规章、规范性文件、强制性标准和合同的信息。</w:t>
      </w:r>
    </w:p>
    <w:p w:rsidR="00D41202" w:rsidRDefault="00FE3ACC" w:rsidP="00134A2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cs="仿宋_GB2312" w:hint="eastAsia"/>
          <w:sz w:val="32"/>
          <w:szCs w:val="32"/>
        </w:rPr>
        <w:t xml:space="preserve"> 房屋安全鉴定星级信息采集的主要渠道如下：</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（一）房屋安全鉴定单位申报；</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（二）房屋安全行政主管部门检查、行政执法；</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（三）公众举报、媒体报道。</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对采集的房屋安全鉴定星级信息有异议的，可以及时向市房屋安全行政主管部门提出异议申请。市房屋安全行政主管部门应当立即核实，并将结果告知申请人；信息采集有误的，及时更正。</w:t>
      </w:r>
    </w:p>
    <w:p w:rsidR="00D41202" w:rsidRDefault="00FE3ACC" w:rsidP="00134A2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第十七条</w:t>
      </w:r>
      <w:r>
        <w:rPr>
          <w:rFonts w:ascii="仿宋_GB2312" w:eastAsia="仿宋_GB2312" w:hAnsi="仿宋_GB2312" w:cs="仿宋_GB2312" w:hint="eastAsia"/>
          <w:sz w:val="32"/>
          <w:szCs w:val="32"/>
        </w:rPr>
        <w:t xml:space="preserve"> 房屋安全鉴定星级评价总分为100分，95分（含）以上的评为A级，95分至85分（含）的评为B级，85分至75分（含）的评为C级，75分以下的评为D级。</w:t>
      </w:r>
    </w:p>
    <w:p w:rsidR="00D41202" w:rsidRDefault="00FE3ACC" w:rsidP="00134A2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第十八条</w:t>
      </w:r>
      <w:r>
        <w:rPr>
          <w:rFonts w:ascii="仿宋_GB2312" w:eastAsia="仿宋_GB2312" w:hAnsi="仿宋_GB2312" w:cs="仿宋_GB2312" w:hint="eastAsia"/>
          <w:sz w:val="32"/>
          <w:szCs w:val="32"/>
        </w:rPr>
        <w:t xml:space="preserve"> 房屋安全鉴定星级评价以自然年度为一个周期，周期届满，得分清零，重新评价。星级评价结果作为历史数据保存在鉴定单位星级信息档案中。</w:t>
      </w:r>
    </w:p>
    <w:p w:rsidR="00D41202" w:rsidRDefault="00FE3ACC" w:rsidP="00134A2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第十九条</w:t>
      </w:r>
      <w:r>
        <w:rPr>
          <w:rFonts w:ascii="仿宋_GB2312" w:eastAsia="仿宋_GB2312" w:hAnsi="仿宋_GB2312" w:cs="仿宋_GB2312" w:hint="eastAsia"/>
          <w:sz w:val="32"/>
          <w:szCs w:val="32"/>
        </w:rPr>
        <w:t xml:space="preserve"> 房屋安全鉴定单位存在以下严重减分情形之一的，将其从房屋安全鉴定单位名录库中予以删除，两年之内不再录入名录库：</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（一）申请备案时提交虚假材料，隐瞒真实情况的；</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（二）出具虚假鉴定报告的；</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（三）因鉴定工作失误或错误，造成特别重大、重大或较大</w:t>
      </w:r>
      <w:r>
        <w:rPr>
          <w:rFonts w:ascii="仿宋_GB2312" w:eastAsia="仿宋_GB2312" w:hAnsi="仿宋_GB2312" w:cs="仿宋_GB2312" w:hint="eastAsia"/>
          <w:sz w:val="32"/>
          <w:szCs w:val="32"/>
        </w:rPr>
        <w:lastRenderedPageBreak/>
        <w:t>事故的；</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（四）连续两年房屋安全鉴定星级等级评为D级的；</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（五）存在其他严重违背公开、公平、公正和诚实信用原则行为的。</w:t>
      </w:r>
    </w:p>
    <w:p w:rsidR="00D41202" w:rsidRDefault="00FE3ACC" w:rsidP="00134A2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第二十条</w:t>
      </w:r>
      <w:r>
        <w:rPr>
          <w:rFonts w:ascii="仿宋_GB2312" w:eastAsia="仿宋_GB2312" w:hAnsi="仿宋_GB2312" w:cs="仿宋_GB2312" w:hint="eastAsia"/>
          <w:sz w:val="32"/>
          <w:szCs w:val="32"/>
        </w:rPr>
        <w:t xml:space="preserve"> 房屋安全鉴定单位存在以下一般减分情形之一的，责令限期整改，逾期不整改的，将其从房屋安全鉴定单位名录库中予以删除，两年之内不再录入名录库：</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（一）未按照技术规范要求出具鉴定报告的；</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（二）因鉴定工作失误或错误，造成一般事故的；</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（三）年度房屋安全鉴定星级等级评为D级的；</w:t>
      </w:r>
    </w:p>
    <w:p w:rsidR="00D41202" w:rsidRDefault="00FE3ACC">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（四）存在其他违背公开、公平、公正和诚实信用原则行为的。</w:t>
      </w:r>
    </w:p>
    <w:p w:rsidR="00D41202" w:rsidRDefault="00FE3ACC" w:rsidP="00134A2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第二十一条</w:t>
      </w:r>
      <w:r>
        <w:rPr>
          <w:rFonts w:ascii="仿宋_GB2312" w:eastAsia="仿宋_GB2312" w:hAnsi="仿宋_GB2312" w:cs="仿宋_GB2312" w:hint="eastAsia"/>
          <w:sz w:val="32"/>
          <w:szCs w:val="32"/>
        </w:rPr>
        <w:t xml:space="preserve"> 市房屋安全行政主管部门可将经确认的房屋安全鉴定单位星级信息通报市相关职能部门，作为相关职能部门日常监管的参考依据，实现企业星级信息的互联共享。</w:t>
      </w:r>
    </w:p>
    <w:p w:rsidR="00D41202" w:rsidRDefault="00FE3ACC" w:rsidP="00134A2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第二十二条</w:t>
      </w:r>
      <w:r>
        <w:rPr>
          <w:rFonts w:ascii="仿宋_GB2312" w:eastAsia="仿宋_GB2312" w:hAnsi="仿宋_GB2312" w:cs="仿宋_GB2312" w:hint="eastAsia"/>
          <w:sz w:val="32"/>
          <w:szCs w:val="32"/>
        </w:rPr>
        <w:t xml:space="preserve"> 房屋安全鉴定单位星级等级通过房屋使用安全信息管理平台或者其他方式向社会公开；其他星级信息可按照信息公开有关规定查询。</w:t>
      </w:r>
    </w:p>
    <w:p w:rsidR="00D41202" w:rsidRDefault="00FE3ACC">
      <w:pPr>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第六章 附则</w:t>
      </w:r>
    </w:p>
    <w:p w:rsidR="00D41202" w:rsidRDefault="00FE3ACC" w:rsidP="00134A2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第二十三条</w:t>
      </w:r>
      <w:r>
        <w:rPr>
          <w:rFonts w:ascii="仿宋_GB2312" w:eastAsia="仿宋_GB2312" w:hAnsi="仿宋_GB2312" w:cs="仿宋_GB2312" w:hint="eastAsia"/>
          <w:sz w:val="32"/>
          <w:szCs w:val="32"/>
        </w:rPr>
        <w:t xml:space="preserve"> 本办法自2019年2月1日起施行,有效期至2024年1月31日止，由南京市住房保障和房产局负责解释。</w:t>
      </w:r>
    </w:p>
    <w:p w:rsidR="00D41202" w:rsidRDefault="00D41202">
      <w:pPr>
        <w:rPr>
          <w:szCs w:val="32"/>
        </w:rPr>
      </w:pPr>
    </w:p>
    <w:p w:rsidR="00D41202" w:rsidRDefault="00D41202">
      <w:pPr>
        <w:jc w:val="center"/>
        <w:rPr>
          <w:rFonts w:ascii="黑体" w:eastAsia="黑体" w:hAnsi="黑体"/>
        </w:rPr>
      </w:pPr>
    </w:p>
    <w:p w:rsidR="00D41202" w:rsidRDefault="00FE3ACC">
      <w:pPr>
        <w:widowControl/>
        <w:jc w:val="left"/>
        <w:rPr>
          <w:rFonts w:ascii="黑体" w:eastAsia="黑体" w:hAnsi="黑体"/>
        </w:rPr>
      </w:pPr>
      <w:r>
        <w:rPr>
          <w:rFonts w:ascii="黑体" w:eastAsia="黑体" w:hAnsi="黑体"/>
        </w:rPr>
        <w:br w:type="page"/>
      </w:r>
    </w:p>
    <w:p w:rsidR="00D41202" w:rsidRDefault="00FE3ACC">
      <w:pPr>
        <w:snapToGrid w:val="0"/>
        <w:spacing w:line="8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关于印发《南京市建筑幕墙维护检修</w:t>
      </w:r>
    </w:p>
    <w:p w:rsidR="00D41202" w:rsidRDefault="00FE3ACC">
      <w:pPr>
        <w:snapToGrid w:val="0"/>
        <w:spacing w:line="8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管理办法》的通知</w:t>
      </w:r>
    </w:p>
    <w:p w:rsidR="00D41202" w:rsidRDefault="00FE3ACC">
      <w:pPr>
        <w:jc w:val="center"/>
        <w:rPr>
          <w:rFonts w:ascii="方正楷体_GBK" w:eastAsia="方正楷体_GBK" w:hAnsi="Calibri" w:cs="Times New Roman"/>
          <w:sz w:val="32"/>
          <w:szCs w:val="32"/>
        </w:rPr>
      </w:pPr>
      <w:r>
        <w:rPr>
          <w:rFonts w:ascii="方正楷体_GBK" w:eastAsia="方正楷体_GBK" w:hint="eastAsia"/>
          <w:sz w:val="32"/>
          <w:szCs w:val="32"/>
        </w:rPr>
        <w:t>宁房规字〔</w:t>
      </w:r>
      <w:r>
        <w:rPr>
          <w:rFonts w:ascii="方正楷体_GBK" w:eastAsia="方正楷体_GBK" w:hAnsi="Times New Roman" w:hint="eastAsia"/>
          <w:sz w:val="32"/>
          <w:szCs w:val="32"/>
        </w:rPr>
        <w:t>2020</w:t>
      </w:r>
      <w:r>
        <w:rPr>
          <w:rFonts w:ascii="方正楷体_GBK" w:eastAsia="方正楷体_GBK" w:hint="eastAsia"/>
          <w:sz w:val="32"/>
          <w:szCs w:val="32"/>
        </w:rPr>
        <w:t>〕</w:t>
      </w:r>
      <w:r>
        <w:rPr>
          <w:rFonts w:ascii="方正楷体_GBK" w:eastAsia="方正楷体_GBK" w:hAnsi="Times New Roman" w:hint="eastAsia"/>
          <w:sz w:val="32"/>
          <w:szCs w:val="32"/>
        </w:rPr>
        <w:t>1</w:t>
      </w:r>
      <w:r>
        <w:rPr>
          <w:rFonts w:ascii="方正楷体_GBK" w:eastAsia="方正楷体_GBK" w:hint="eastAsia"/>
          <w:sz w:val="32"/>
          <w:szCs w:val="32"/>
        </w:rPr>
        <w:t>号</w:t>
      </w:r>
    </w:p>
    <w:p w:rsidR="00D41202" w:rsidRDefault="00FE3ACC">
      <w:pPr>
        <w:snapToGrid w:val="0"/>
        <w:spacing w:line="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rPr>
        <w:t>各有关单位：</w:t>
      </w:r>
    </w:p>
    <w:p w:rsidR="00D41202" w:rsidRDefault="00FE3ACC">
      <w:pPr>
        <w:snapToGrid w:val="0"/>
        <w:spacing w:line="0" w:lineRule="atLeast"/>
        <w:ind w:firstLineChars="200" w:firstLine="640"/>
        <w:jc w:val="left"/>
        <w:rPr>
          <w:rFonts w:ascii="仿宋_GB2312" w:eastAsia="仿宋_GB2312" w:hAnsi="Calibri" w:cs="仿宋_GB2312"/>
          <w:sz w:val="32"/>
          <w:szCs w:val="32"/>
        </w:rPr>
      </w:pPr>
      <w:r>
        <w:rPr>
          <w:rFonts w:ascii="仿宋_GB2312" w:eastAsia="仿宋_GB2312" w:hAnsi="Calibri" w:cs="仿宋_GB2312" w:hint="eastAsia"/>
          <w:sz w:val="32"/>
          <w:szCs w:val="32"/>
        </w:rPr>
        <w:t>为进一步贯彻落实《南京市房屋使用安全管理条例》，完善房屋安全管理制度，</w:t>
      </w:r>
      <w:r>
        <w:rPr>
          <w:rFonts w:ascii="仿宋_GB2312" w:eastAsia="仿宋_GB2312" w:hAnsi="仿宋_GB2312" w:cs="仿宋_GB2312" w:hint="eastAsia"/>
          <w:sz w:val="32"/>
          <w:szCs w:val="32"/>
        </w:rPr>
        <w:t>规范房屋安全管</w:t>
      </w:r>
      <w:r>
        <w:rPr>
          <w:rFonts w:ascii="仿宋_GB2312" w:eastAsia="仿宋_GB2312" w:hAnsi="Calibri" w:cs="仿宋_GB2312" w:hint="eastAsia"/>
          <w:sz w:val="32"/>
          <w:szCs w:val="32"/>
        </w:rPr>
        <w:t>理活动，加强对建筑幕墙的维护检修管理，遵循政府监督、属地管理、业主负责、防治结合的原则，保障人民生命和财产安全，现将《南京市建筑幕墙维护检修管理办法》印发给你们，请认真贯彻执行。</w:t>
      </w:r>
    </w:p>
    <w:p w:rsidR="00D41202" w:rsidRDefault="00D41202">
      <w:pPr>
        <w:snapToGrid w:val="0"/>
        <w:spacing w:line="0" w:lineRule="atLeast"/>
        <w:rPr>
          <w:rFonts w:ascii="仿宋_GB2312" w:eastAsia="仿宋_GB2312" w:hAnsi="Calibri" w:cs="仿宋_GB2312"/>
          <w:sz w:val="32"/>
          <w:szCs w:val="32"/>
        </w:rPr>
      </w:pPr>
    </w:p>
    <w:p w:rsidR="00D41202" w:rsidRDefault="00FE3ACC">
      <w:pPr>
        <w:snapToGrid w:val="0"/>
        <w:spacing w:line="0" w:lineRule="atLeast"/>
        <w:ind w:firstLineChars="200" w:firstLine="640"/>
        <w:rPr>
          <w:rFonts w:ascii="仿宋_GB2312" w:eastAsia="仿宋_GB2312" w:hAnsi="Calibri" w:cs="仿宋_GB2312"/>
          <w:sz w:val="32"/>
          <w:szCs w:val="32"/>
        </w:rPr>
      </w:pPr>
      <w:r>
        <w:rPr>
          <w:rFonts w:ascii="仿宋_GB2312" w:eastAsia="仿宋_GB2312" w:hAnsi="Calibri" w:cs="仿宋_GB2312" w:hint="eastAsia"/>
          <w:sz w:val="32"/>
          <w:szCs w:val="32"/>
        </w:rPr>
        <w:t>附件：南京市建筑幕墙维护检修管理办法</w:t>
      </w:r>
    </w:p>
    <w:p w:rsidR="00D41202" w:rsidRDefault="00D41202">
      <w:pPr>
        <w:snapToGrid w:val="0"/>
        <w:spacing w:line="0" w:lineRule="atLeast"/>
        <w:rPr>
          <w:rFonts w:ascii="仿宋_GB2312" w:eastAsia="仿宋_GB2312" w:hAnsi="仿宋_GB2312" w:cs="仿宋_GB2312"/>
          <w:sz w:val="32"/>
          <w:szCs w:val="32"/>
        </w:rPr>
      </w:pPr>
    </w:p>
    <w:p w:rsidR="00D41202" w:rsidRDefault="00D41202">
      <w:pPr>
        <w:snapToGrid w:val="0"/>
        <w:spacing w:line="0" w:lineRule="atLeast"/>
        <w:rPr>
          <w:rFonts w:ascii="仿宋_GB2312" w:eastAsia="仿宋_GB2312" w:hAnsi="仿宋_GB2312" w:cs="仿宋_GB2312"/>
          <w:sz w:val="32"/>
          <w:szCs w:val="32"/>
        </w:rPr>
      </w:pPr>
    </w:p>
    <w:p w:rsidR="00D41202" w:rsidRDefault="00D41202">
      <w:pPr>
        <w:wordWrap w:val="0"/>
        <w:snapToGrid w:val="0"/>
        <w:spacing w:line="560" w:lineRule="exact"/>
        <w:jc w:val="right"/>
        <w:rPr>
          <w:rFonts w:ascii="仿宋_GB2312" w:eastAsia="仿宋_GB2312" w:hAnsi="仿宋_GB2312" w:cs="仿宋_GB2312"/>
          <w:sz w:val="32"/>
          <w:szCs w:val="32"/>
        </w:rPr>
      </w:pPr>
    </w:p>
    <w:p w:rsidR="00D41202" w:rsidRDefault="00D41202">
      <w:pPr>
        <w:spacing w:line="0" w:lineRule="atLeast"/>
        <w:rPr>
          <w:rFonts w:eastAsia="仿宋_GB2312"/>
        </w:rPr>
      </w:pPr>
    </w:p>
    <w:p w:rsidR="00D41202" w:rsidRDefault="00FE3ACC">
      <w:pPr>
        <w:spacing w:line="0" w:lineRule="atLeast"/>
        <w:ind w:right="-74"/>
        <w:rPr>
          <w:rFonts w:ascii="Times Roman" w:eastAsia="仿宋_GB2312" w:hAnsi="Times Roman"/>
          <w:sz w:val="32"/>
          <w:szCs w:val="32"/>
        </w:rPr>
      </w:pPr>
      <w:r>
        <w:rPr>
          <w:rFonts w:ascii="Times Roman" w:eastAsia="仿宋_GB2312" w:hint="eastAsia"/>
          <w:sz w:val="32"/>
          <w:szCs w:val="32"/>
        </w:rPr>
        <w:t xml:space="preserve">　　　　　　　　　　　　　南京市住房保障和房产局</w:t>
      </w:r>
    </w:p>
    <w:p w:rsidR="00D41202" w:rsidRDefault="00FE3ACC">
      <w:pPr>
        <w:spacing w:line="0" w:lineRule="atLeast"/>
        <w:ind w:firstLineChars="1631" w:firstLine="5219"/>
        <w:rPr>
          <w:rFonts w:ascii="Times Roman" w:eastAsia="仿宋_GB2312" w:hAnsi="Times Roman"/>
          <w:sz w:val="32"/>
          <w:szCs w:val="32"/>
        </w:rPr>
      </w:pPr>
      <w:r>
        <w:rPr>
          <w:rFonts w:ascii="Times Roman" w:eastAsia="仿宋_GB2312" w:hAnsi="Times Roman"/>
          <w:sz w:val="32"/>
          <w:szCs w:val="32"/>
        </w:rPr>
        <w:t>20</w:t>
      </w:r>
      <w:r>
        <w:rPr>
          <w:rFonts w:ascii="Times Roman" w:eastAsia="仿宋_GB2312" w:hAnsi="Times Roman" w:hint="eastAsia"/>
          <w:sz w:val="32"/>
          <w:szCs w:val="32"/>
        </w:rPr>
        <w:t>20</w:t>
      </w:r>
      <w:r>
        <w:rPr>
          <w:rFonts w:ascii="Times Roman" w:eastAsia="仿宋_GB2312" w:hint="eastAsia"/>
          <w:sz w:val="32"/>
          <w:szCs w:val="32"/>
        </w:rPr>
        <w:t>年</w:t>
      </w:r>
      <w:r>
        <w:rPr>
          <w:rFonts w:ascii="Times Roman" w:eastAsia="仿宋_GB2312" w:hint="eastAsia"/>
          <w:sz w:val="32"/>
          <w:szCs w:val="32"/>
        </w:rPr>
        <w:t>1</w:t>
      </w:r>
      <w:r>
        <w:rPr>
          <w:rFonts w:ascii="Times Roman" w:eastAsia="仿宋_GB2312" w:hint="eastAsia"/>
          <w:sz w:val="32"/>
          <w:szCs w:val="32"/>
        </w:rPr>
        <w:t>月</w:t>
      </w:r>
      <w:r>
        <w:rPr>
          <w:rFonts w:ascii="Times Roman" w:eastAsia="仿宋_GB2312" w:hint="eastAsia"/>
          <w:sz w:val="32"/>
          <w:szCs w:val="32"/>
        </w:rPr>
        <w:t>6</w:t>
      </w:r>
      <w:r>
        <w:rPr>
          <w:rFonts w:ascii="Times Roman" w:eastAsia="仿宋_GB2312" w:hint="eastAsia"/>
          <w:sz w:val="32"/>
          <w:szCs w:val="32"/>
        </w:rPr>
        <w:t>日</w:t>
      </w: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FE3ACC">
      <w:pPr>
        <w:widowControl/>
        <w:jc w:val="left"/>
        <w:rPr>
          <w:rFonts w:ascii="黑体" w:eastAsia="黑体" w:hAnsi="黑体"/>
        </w:rPr>
      </w:pPr>
      <w:r>
        <w:rPr>
          <w:rFonts w:ascii="黑体" w:eastAsia="黑体" w:hAnsi="黑体"/>
        </w:rPr>
        <w:br w:type="page"/>
      </w:r>
    </w:p>
    <w:p w:rsidR="00D41202" w:rsidRDefault="00FE3ACC" w:rsidP="00FF45D3">
      <w:pPr>
        <w:spacing w:beforeLines="50" w:afterLines="50" w:line="360" w:lineRule="auto"/>
        <w:jc w:val="center"/>
        <w:rPr>
          <w:rFonts w:ascii="方正小标宋_GBK" w:eastAsia="方正小标宋_GBK" w:cs="宋体"/>
          <w:b/>
          <w:kern w:val="0"/>
          <w:sz w:val="44"/>
          <w:szCs w:val="44"/>
        </w:rPr>
      </w:pPr>
      <w:r>
        <w:rPr>
          <w:rFonts w:ascii="方正小标宋_GBK" w:eastAsia="方正小标宋_GBK" w:hAnsi="宋体" w:cs="宋体" w:hint="eastAsia"/>
          <w:b/>
          <w:kern w:val="0"/>
          <w:sz w:val="44"/>
          <w:szCs w:val="44"/>
        </w:rPr>
        <w:lastRenderedPageBreak/>
        <w:t>南京市建筑幕墙维护检修管理办法</w:t>
      </w:r>
    </w:p>
    <w:p w:rsidR="00D41202" w:rsidRDefault="00FE3ACC" w:rsidP="00FF45D3">
      <w:pPr>
        <w:pStyle w:val="11"/>
        <w:numPr>
          <w:ilvl w:val="0"/>
          <w:numId w:val="3"/>
        </w:numPr>
        <w:spacing w:beforeLines="50" w:afterLines="50" w:line="360" w:lineRule="auto"/>
        <w:ind w:firstLineChars="0"/>
        <w:jc w:val="center"/>
        <w:rPr>
          <w:rFonts w:ascii="黑体" w:eastAsia="黑体" w:hAnsi="黑体" w:cs="宋体"/>
          <w:b/>
          <w:kern w:val="0"/>
          <w:sz w:val="32"/>
          <w:szCs w:val="32"/>
        </w:rPr>
      </w:pPr>
      <w:r>
        <w:rPr>
          <w:rFonts w:ascii="黑体" w:eastAsia="黑体" w:hAnsi="黑体" w:cs="宋体" w:hint="eastAsia"/>
          <w:b/>
          <w:kern w:val="0"/>
          <w:sz w:val="32"/>
          <w:szCs w:val="32"/>
        </w:rPr>
        <w:t>总则</w:t>
      </w:r>
    </w:p>
    <w:p w:rsidR="00D41202" w:rsidRDefault="00FE3ACC" w:rsidP="00134A2E">
      <w:pPr>
        <w:widowControl/>
        <w:spacing w:line="360" w:lineRule="auto"/>
        <w:ind w:firstLineChars="200" w:firstLine="640"/>
        <w:rPr>
          <w:rFonts w:ascii="仿宋_GB2312" w:eastAsia="仿宋_GB2312" w:cs="宋体"/>
          <w:kern w:val="0"/>
          <w:sz w:val="32"/>
          <w:szCs w:val="32"/>
        </w:rPr>
      </w:pPr>
      <w:r>
        <w:rPr>
          <w:rFonts w:ascii="仿宋_GB2312" w:eastAsia="仿宋_GB2312" w:hAnsi="宋体" w:cs="宋体" w:hint="eastAsia"/>
          <w:b/>
          <w:kern w:val="0"/>
          <w:sz w:val="32"/>
          <w:szCs w:val="32"/>
        </w:rPr>
        <w:t xml:space="preserve">第一条 </w:t>
      </w:r>
      <w:r>
        <w:rPr>
          <w:rFonts w:ascii="仿宋_GB2312" w:eastAsia="仿宋_GB2312" w:hAnsi="宋体" w:cs="宋体" w:hint="eastAsia"/>
          <w:kern w:val="0"/>
          <w:sz w:val="32"/>
          <w:szCs w:val="32"/>
        </w:rPr>
        <w:t>为了加强对建筑幕墙的维护检修管理，保障人民生命和财产安全，根据《中华人民共和国建筑法》、建设部《既有建筑幕墙安全维护管理办法》（建质[2006]291号）以及《南京市房屋使用安全管理条例》（以下简称《条例》）的规定，结合本市实际，制定本办法。</w:t>
      </w:r>
    </w:p>
    <w:p w:rsidR="00D41202" w:rsidRDefault="00FE3ACC" w:rsidP="00134A2E">
      <w:pPr>
        <w:widowControl/>
        <w:spacing w:line="360" w:lineRule="auto"/>
        <w:ind w:firstLineChars="200" w:firstLine="640"/>
        <w:rPr>
          <w:rFonts w:ascii="仿宋_GB2312" w:eastAsia="仿宋_GB2312" w:cs="宋体"/>
          <w:kern w:val="0"/>
          <w:sz w:val="32"/>
          <w:szCs w:val="32"/>
        </w:rPr>
      </w:pPr>
      <w:r>
        <w:rPr>
          <w:rFonts w:ascii="仿宋_GB2312" w:eastAsia="仿宋_GB2312" w:hAnsi="宋体" w:cs="宋体" w:hint="eastAsia"/>
          <w:b/>
          <w:kern w:val="0"/>
          <w:sz w:val="32"/>
          <w:szCs w:val="32"/>
        </w:rPr>
        <w:t xml:space="preserve">第二条 </w:t>
      </w:r>
      <w:r>
        <w:rPr>
          <w:rFonts w:ascii="仿宋_GB2312" w:eastAsia="仿宋_GB2312" w:hAnsi="宋体" w:cs="宋体" w:hint="eastAsia"/>
          <w:kern w:val="0"/>
          <w:sz w:val="32"/>
          <w:szCs w:val="32"/>
        </w:rPr>
        <w:t>本市行政区域内已竣工验收并交付使用的建筑幕墙的维护检修及相关监督管理，适用本办法。</w:t>
      </w:r>
    </w:p>
    <w:p w:rsidR="00D41202" w:rsidRDefault="00FE3ACC">
      <w:pPr>
        <w:widowControl/>
        <w:spacing w:line="360" w:lineRule="auto"/>
        <w:ind w:firstLineChars="200" w:firstLine="640"/>
        <w:rPr>
          <w:rFonts w:ascii="仿宋_GB2312" w:eastAsia="仿宋_GB2312" w:cs="宋体"/>
          <w:kern w:val="0"/>
          <w:sz w:val="32"/>
          <w:szCs w:val="32"/>
        </w:rPr>
      </w:pPr>
      <w:r>
        <w:rPr>
          <w:rFonts w:ascii="仿宋_GB2312" w:eastAsia="仿宋_GB2312" w:hAnsi="宋体" w:cs="宋体" w:hint="eastAsia"/>
          <w:kern w:val="0"/>
          <w:sz w:val="32"/>
          <w:szCs w:val="32"/>
        </w:rPr>
        <w:t>本办法所称建筑幕墙，是指各类已竣工验收交付使用的建筑幕墙，包括玻璃幕墙、石材幕墙、金属板幕墙以及瓷板、陶板、微晶玻璃板等人造板材幕墙，以及包含以上各类面板材料的组合幕墙。</w:t>
      </w:r>
    </w:p>
    <w:p w:rsidR="00D41202" w:rsidRDefault="00FE3ACC" w:rsidP="00134A2E">
      <w:pPr>
        <w:widowControl/>
        <w:spacing w:line="360" w:lineRule="auto"/>
        <w:ind w:firstLineChars="200" w:firstLine="640"/>
        <w:rPr>
          <w:rFonts w:ascii="仿宋_GB2312" w:eastAsia="仿宋_GB2312" w:cs="宋体"/>
          <w:kern w:val="0"/>
          <w:sz w:val="32"/>
          <w:szCs w:val="32"/>
        </w:rPr>
      </w:pPr>
      <w:r>
        <w:rPr>
          <w:rFonts w:ascii="仿宋_GB2312" w:eastAsia="仿宋_GB2312" w:hAnsi="宋体" w:cs="宋体" w:hint="eastAsia"/>
          <w:b/>
          <w:kern w:val="0"/>
          <w:sz w:val="32"/>
          <w:szCs w:val="32"/>
        </w:rPr>
        <w:t xml:space="preserve">第三条 </w:t>
      </w:r>
      <w:r>
        <w:rPr>
          <w:rFonts w:ascii="仿宋_GB2312" w:eastAsia="仿宋_GB2312" w:hAnsi="宋体" w:cs="宋体" w:hint="eastAsia"/>
          <w:kern w:val="0"/>
          <w:sz w:val="32"/>
          <w:szCs w:val="32"/>
        </w:rPr>
        <w:t>建筑幕墙维护检修管理应当遵循政府监督、属地管理、业主负责、防治结合的原则。</w:t>
      </w:r>
    </w:p>
    <w:p w:rsidR="00D41202" w:rsidRDefault="00FE3ACC" w:rsidP="00134A2E">
      <w:pPr>
        <w:widowControl/>
        <w:spacing w:line="360" w:lineRule="auto"/>
        <w:ind w:firstLineChars="200" w:firstLine="640"/>
        <w:rPr>
          <w:rFonts w:ascii="仿宋_GB2312" w:eastAsia="仿宋_GB2312" w:cs="宋体"/>
          <w:kern w:val="0"/>
          <w:sz w:val="32"/>
          <w:szCs w:val="32"/>
        </w:rPr>
      </w:pPr>
      <w:r>
        <w:rPr>
          <w:rFonts w:ascii="仿宋_GB2312" w:eastAsia="仿宋_GB2312" w:hAnsi="宋体" w:cs="宋体" w:hint="eastAsia"/>
          <w:b/>
          <w:kern w:val="0"/>
          <w:sz w:val="32"/>
          <w:szCs w:val="32"/>
        </w:rPr>
        <w:lastRenderedPageBreak/>
        <w:t xml:space="preserve">第四条 </w:t>
      </w:r>
      <w:r>
        <w:rPr>
          <w:rFonts w:ascii="仿宋_GB2312" w:eastAsia="仿宋_GB2312" w:hAnsi="宋体" w:cs="宋体" w:hint="eastAsia"/>
          <w:kern w:val="0"/>
          <w:sz w:val="32"/>
          <w:szCs w:val="32"/>
        </w:rPr>
        <w:t>市房屋安全行政主管部门负责指导、服务和监督各区开展建筑幕墙维护检修的管理工作；各区及江北新区房屋安全行政主管部门具体负责辖区内建筑幕墙维护检修的监督管理工作，督促业主、服务企业或者其他管理人依据相关标准和规范，开展日常维护巡查工作</w:t>
      </w:r>
      <w:r>
        <w:rPr>
          <w:rFonts w:ascii="仿宋_GB2312" w:eastAsia="仿宋_GB2312" w:cs="宋体" w:hint="eastAsia"/>
          <w:kern w:val="0"/>
          <w:sz w:val="32"/>
          <w:szCs w:val="32"/>
        </w:rPr>
        <w:t>,</w:t>
      </w:r>
      <w:r>
        <w:rPr>
          <w:rFonts w:ascii="仿宋_GB2312" w:eastAsia="仿宋_GB2312" w:hAnsi="宋体" w:cs="宋体" w:hint="eastAsia"/>
          <w:kern w:val="0"/>
          <w:sz w:val="32"/>
          <w:szCs w:val="32"/>
        </w:rPr>
        <w:t>指导镇人民政府、街道办事处开展建筑幕墙使用安全的管理、服务工作。</w:t>
      </w:r>
    </w:p>
    <w:p w:rsidR="00D41202" w:rsidRDefault="00FE3ACC" w:rsidP="00FF45D3">
      <w:pPr>
        <w:pStyle w:val="11"/>
        <w:widowControl/>
        <w:numPr>
          <w:ilvl w:val="0"/>
          <w:numId w:val="3"/>
        </w:numPr>
        <w:spacing w:beforeLines="50" w:afterLines="50" w:line="360" w:lineRule="auto"/>
        <w:ind w:firstLineChars="0"/>
        <w:jc w:val="center"/>
        <w:rPr>
          <w:rFonts w:ascii="黑体" w:eastAsia="黑体" w:hAnsi="黑体" w:cs="宋体"/>
          <w:b/>
          <w:kern w:val="0"/>
          <w:sz w:val="32"/>
          <w:szCs w:val="32"/>
        </w:rPr>
      </w:pPr>
      <w:r>
        <w:rPr>
          <w:rFonts w:ascii="黑体" w:eastAsia="黑体" w:hAnsi="黑体" w:cs="宋体" w:hint="eastAsia"/>
          <w:b/>
          <w:kern w:val="0"/>
          <w:sz w:val="32"/>
          <w:szCs w:val="32"/>
        </w:rPr>
        <w:t>使用维护管理</w:t>
      </w:r>
    </w:p>
    <w:p w:rsidR="00D41202" w:rsidRDefault="00FE3ACC">
      <w:pPr>
        <w:widowControl/>
        <w:spacing w:line="360" w:lineRule="auto"/>
        <w:ind w:firstLine="465"/>
        <w:rPr>
          <w:rFonts w:ascii="仿宋_GB2312" w:eastAsia="仿宋_GB2312" w:cs="宋体"/>
          <w:kern w:val="0"/>
          <w:sz w:val="32"/>
          <w:szCs w:val="32"/>
        </w:rPr>
      </w:pPr>
      <w:r>
        <w:rPr>
          <w:rFonts w:ascii="仿宋_GB2312" w:eastAsia="仿宋_GB2312" w:hAnsi="宋体" w:cs="宋体" w:hint="eastAsia"/>
          <w:b/>
          <w:kern w:val="0"/>
          <w:sz w:val="32"/>
          <w:szCs w:val="32"/>
        </w:rPr>
        <w:t xml:space="preserve">第五条 </w:t>
      </w:r>
      <w:r>
        <w:rPr>
          <w:rFonts w:ascii="仿宋_GB2312" w:eastAsia="仿宋_GB2312" w:hAnsi="宋体" w:cs="宋体" w:hint="eastAsia"/>
          <w:kern w:val="0"/>
          <w:sz w:val="32"/>
          <w:szCs w:val="32"/>
        </w:rPr>
        <w:t>建设单位应向业主提供《建筑幕墙使用维护说明书》，并按照规定将竣工资料移交前期物业服务企业或业主。</w:t>
      </w:r>
    </w:p>
    <w:p w:rsidR="00D41202" w:rsidRDefault="00FE3ACC" w:rsidP="00134A2E">
      <w:pPr>
        <w:spacing w:line="360" w:lineRule="auto"/>
        <w:ind w:firstLineChars="200" w:firstLine="640"/>
        <w:rPr>
          <w:rFonts w:ascii="仿宋_GB2312" w:eastAsia="仿宋_GB2312"/>
          <w:sz w:val="32"/>
          <w:szCs w:val="32"/>
        </w:rPr>
      </w:pPr>
      <w:r>
        <w:rPr>
          <w:rFonts w:ascii="仿宋_GB2312" w:eastAsia="仿宋_GB2312" w:hint="eastAsia"/>
          <w:b/>
          <w:bCs/>
          <w:sz w:val="32"/>
          <w:szCs w:val="32"/>
        </w:rPr>
        <w:t xml:space="preserve">第六条 </w:t>
      </w:r>
      <w:r>
        <w:rPr>
          <w:rFonts w:ascii="仿宋_GB2312" w:eastAsia="仿宋_GB2312" w:hint="eastAsia"/>
          <w:sz w:val="32"/>
          <w:szCs w:val="32"/>
        </w:rPr>
        <w:t>建筑幕墙所有权人为建筑幕墙使用安全责任人，建筑幕墙的维护检修实行业主负责制，并按照下列规定确定维护检修责任人：</w:t>
      </w:r>
    </w:p>
    <w:p w:rsidR="00D41202" w:rsidRDefault="00FE3ACC">
      <w:pPr>
        <w:spacing w:line="360" w:lineRule="auto"/>
        <w:ind w:firstLineChars="200" w:firstLine="640"/>
        <w:rPr>
          <w:rFonts w:ascii="仿宋_GB2312" w:eastAsia="仿宋_GB2312"/>
          <w:sz w:val="32"/>
          <w:szCs w:val="32"/>
        </w:rPr>
      </w:pPr>
      <w:r>
        <w:rPr>
          <w:rFonts w:ascii="仿宋_GB2312" w:eastAsia="仿宋_GB2312" w:hint="eastAsia"/>
          <w:sz w:val="32"/>
          <w:szCs w:val="32"/>
        </w:rPr>
        <w:t>（一）建筑物为单一所有权人的，该所有权人为建筑幕墙的维护检修责任人；</w:t>
      </w:r>
    </w:p>
    <w:p w:rsidR="00D41202" w:rsidRDefault="00FE3ACC">
      <w:pPr>
        <w:spacing w:line="360" w:lineRule="auto"/>
        <w:ind w:firstLineChars="200" w:firstLine="640"/>
        <w:rPr>
          <w:rFonts w:ascii="仿宋_GB2312" w:eastAsia="仿宋_GB2312"/>
          <w:sz w:val="32"/>
          <w:szCs w:val="32"/>
        </w:rPr>
      </w:pPr>
      <w:r>
        <w:rPr>
          <w:rFonts w:ascii="仿宋_GB2312" w:eastAsia="仿宋_GB2312" w:hint="eastAsia"/>
          <w:sz w:val="32"/>
          <w:szCs w:val="32"/>
        </w:rPr>
        <w:t>（二）建筑物为多个所有权人共有的，全体所有权人为建筑幕墙的维护检修责任人，并可由下列之一的机构或人员牵头组织建筑幕墙的维护检修：</w:t>
      </w:r>
    </w:p>
    <w:p w:rsidR="00D41202" w:rsidRDefault="00FE3ACC">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1、业主委员会；</w:t>
      </w:r>
    </w:p>
    <w:p w:rsidR="00D41202" w:rsidRDefault="00FE3ACC">
      <w:pPr>
        <w:spacing w:line="360" w:lineRule="auto"/>
        <w:ind w:firstLineChars="200" w:firstLine="640"/>
        <w:rPr>
          <w:rFonts w:ascii="仿宋_GB2312" w:eastAsia="仿宋_GB2312"/>
          <w:sz w:val="32"/>
          <w:szCs w:val="32"/>
        </w:rPr>
      </w:pPr>
      <w:r>
        <w:rPr>
          <w:rFonts w:ascii="仿宋_GB2312" w:eastAsia="仿宋_GB2312" w:hint="eastAsia"/>
          <w:sz w:val="32"/>
          <w:szCs w:val="32"/>
        </w:rPr>
        <w:t>2、经协商确定的所有权人代表；</w:t>
      </w:r>
    </w:p>
    <w:p w:rsidR="00D41202" w:rsidRDefault="00FE3ACC">
      <w:pPr>
        <w:spacing w:line="360" w:lineRule="auto"/>
        <w:ind w:firstLineChars="200" w:firstLine="640"/>
        <w:rPr>
          <w:rFonts w:ascii="仿宋_GB2312" w:eastAsia="仿宋_GB2312"/>
          <w:sz w:val="32"/>
          <w:szCs w:val="32"/>
        </w:rPr>
      </w:pPr>
      <w:r>
        <w:rPr>
          <w:rFonts w:ascii="仿宋_GB2312" w:eastAsia="仿宋_GB2312" w:hint="eastAsia"/>
          <w:sz w:val="32"/>
          <w:szCs w:val="32"/>
        </w:rPr>
        <w:t>3、委托的物业服务企业或者专业机构；</w:t>
      </w:r>
    </w:p>
    <w:p w:rsidR="00D41202" w:rsidRDefault="00FE3ACC">
      <w:pPr>
        <w:spacing w:line="360" w:lineRule="auto"/>
        <w:ind w:firstLineChars="200" w:firstLine="640"/>
        <w:rPr>
          <w:rFonts w:ascii="仿宋_GB2312" w:eastAsia="仿宋_GB2312"/>
          <w:sz w:val="32"/>
          <w:szCs w:val="32"/>
        </w:rPr>
      </w:pPr>
      <w:r>
        <w:rPr>
          <w:rFonts w:ascii="仿宋_GB2312" w:eastAsia="仿宋_GB2312" w:hint="eastAsia"/>
          <w:sz w:val="32"/>
          <w:szCs w:val="32"/>
        </w:rPr>
        <w:t>（三）所有权人下落不明、权属不清的，使用人、管理人为建筑幕墙使用安全责任人。</w:t>
      </w:r>
    </w:p>
    <w:p w:rsidR="00D41202" w:rsidRDefault="00FE3ACC">
      <w:pPr>
        <w:spacing w:line="360" w:lineRule="auto"/>
        <w:ind w:firstLineChars="200" w:firstLine="640"/>
        <w:rPr>
          <w:rFonts w:ascii="仿宋_GB2312" w:eastAsia="仿宋_GB2312"/>
          <w:sz w:val="32"/>
          <w:szCs w:val="32"/>
        </w:rPr>
      </w:pPr>
      <w:r>
        <w:rPr>
          <w:rFonts w:ascii="仿宋_GB2312" w:eastAsia="仿宋_GB2312" w:hint="eastAsia"/>
          <w:sz w:val="32"/>
          <w:szCs w:val="32"/>
        </w:rPr>
        <w:t>鼓励业主委托第三方专业服务机构提供建筑幕墙维护检修的技术服务，倡导业主投保建筑幕墙使用的相关责任保险。</w:t>
      </w:r>
    </w:p>
    <w:p w:rsidR="00D41202" w:rsidRDefault="00FE3ACC" w:rsidP="00134A2E">
      <w:pPr>
        <w:spacing w:line="360" w:lineRule="auto"/>
        <w:ind w:firstLineChars="200" w:firstLine="640"/>
        <w:rPr>
          <w:rFonts w:ascii="仿宋_GB2312" w:eastAsia="仿宋_GB2312"/>
          <w:sz w:val="32"/>
          <w:szCs w:val="32"/>
        </w:rPr>
      </w:pPr>
      <w:r>
        <w:rPr>
          <w:rFonts w:ascii="仿宋_GB2312" w:eastAsia="仿宋_GB2312" w:hint="eastAsia"/>
          <w:b/>
          <w:bCs/>
          <w:sz w:val="32"/>
          <w:szCs w:val="32"/>
        </w:rPr>
        <w:t xml:space="preserve">第七条 </w:t>
      </w:r>
      <w:r>
        <w:rPr>
          <w:rFonts w:ascii="仿宋_GB2312" w:eastAsia="仿宋_GB2312" w:hint="eastAsia"/>
          <w:sz w:val="32"/>
          <w:szCs w:val="32"/>
        </w:rPr>
        <w:t>建筑幕墙的安全维护责任主要包括：</w:t>
      </w:r>
    </w:p>
    <w:p w:rsidR="00D41202" w:rsidRDefault="00FE3ACC">
      <w:pPr>
        <w:spacing w:line="360" w:lineRule="auto"/>
        <w:ind w:firstLineChars="200" w:firstLine="640"/>
        <w:rPr>
          <w:rFonts w:ascii="仿宋_GB2312" w:eastAsia="仿宋_GB2312" w:cs="宋体"/>
          <w:kern w:val="0"/>
          <w:sz w:val="32"/>
          <w:szCs w:val="32"/>
        </w:rPr>
      </w:pPr>
      <w:r>
        <w:rPr>
          <w:rFonts w:ascii="仿宋_GB2312" w:eastAsia="仿宋_GB2312" w:hint="eastAsia"/>
          <w:sz w:val="32"/>
          <w:szCs w:val="32"/>
        </w:rPr>
        <w:t>（一）按照国家、省、市有关规定以及建筑幕墙使用维护说明书进行使用和</w:t>
      </w:r>
      <w:r>
        <w:rPr>
          <w:rFonts w:ascii="仿宋_GB2312" w:eastAsia="仿宋_GB2312" w:hAnsi="宋体" w:cs="宋体" w:hint="eastAsia"/>
          <w:kern w:val="0"/>
          <w:sz w:val="32"/>
          <w:szCs w:val="32"/>
        </w:rPr>
        <w:t>日常巡查、维护、检修；</w:t>
      </w:r>
    </w:p>
    <w:p w:rsidR="00D41202" w:rsidRDefault="00FE3ACC">
      <w:pPr>
        <w:widowControl/>
        <w:spacing w:line="360" w:lineRule="auto"/>
        <w:ind w:firstLineChars="200" w:firstLine="640"/>
        <w:rPr>
          <w:rFonts w:ascii="仿宋_GB2312" w:eastAsia="仿宋_GB2312" w:cs="宋体"/>
          <w:kern w:val="0"/>
          <w:sz w:val="32"/>
          <w:szCs w:val="32"/>
        </w:rPr>
      </w:pPr>
      <w:r>
        <w:rPr>
          <w:rFonts w:ascii="仿宋_GB2312" w:eastAsia="仿宋_GB2312" w:hAnsi="宋体" w:cs="宋体" w:hint="eastAsia"/>
          <w:kern w:val="0"/>
          <w:sz w:val="32"/>
          <w:szCs w:val="32"/>
        </w:rPr>
        <w:t>（二）按照国家、省、市有关规定进行安全性鉴定及大修；</w:t>
      </w:r>
    </w:p>
    <w:p w:rsidR="00D41202" w:rsidRDefault="00FE3ACC">
      <w:pPr>
        <w:widowControl/>
        <w:spacing w:line="360" w:lineRule="auto"/>
        <w:ind w:firstLineChars="200" w:firstLine="640"/>
        <w:rPr>
          <w:rFonts w:ascii="仿宋_GB2312" w:eastAsia="仿宋_GB2312" w:cs="宋体"/>
          <w:kern w:val="0"/>
          <w:sz w:val="32"/>
          <w:szCs w:val="32"/>
        </w:rPr>
      </w:pPr>
      <w:r>
        <w:rPr>
          <w:rFonts w:ascii="仿宋_GB2312" w:eastAsia="仿宋_GB2312" w:hAnsi="宋体" w:cs="宋体" w:hint="eastAsia"/>
          <w:kern w:val="0"/>
          <w:sz w:val="32"/>
          <w:szCs w:val="32"/>
        </w:rPr>
        <w:t>（三）承担日常巡查、维护、检修、安全性鉴定及大修等费用；</w:t>
      </w:r>
    </w:p>
    <w:p w:rsidR="00D41202" w:rsidRDefault="00FE3ACC">
      <w:pPr>
        <w:widowControl/>
        <w:spacing w:line="360" w:lineRule="auto"/>
        <w:ind w:firstLineChars="200" w:firstLine="640"/>
        <w:rPr>
          <w:rFonts w:ascii="仿宋_GB2312" w:eastAsia="仿宋_GB2312" w:cs="宋体"/>
          <w:kern w:val="0"/>
          <w:sz w:val="32"/>
          <w:szCs w:val="32"/>
        </w:rPr>
      </w:pPr>
      <w:r>
        <w:rPr>
          <w:rFonts w:ascii="仿宋_GB2312" w:eastAsia="仿宋_GB2312" w:hAnsi="宋体" w:cs="宋体" w:hint="eastAsia"/>
          <w:kern w:val="0"/>
          <w:sz w:val="32"/>
          <w:szCs w:val="32"/>
        </w:rPr>
        <w:t>（四）制定突发事件应急预案，并对因建筑幕墙事故造成的人员伤亡和财产损失依法承担法律责任；</w:t>
      </w:r>
    </w:p>
    <w:p w:rsidR="00D41202" w:rsidRDefault="00FE3ACC">
      <w:pPr>
        <w:widowControl/>
        <w:spacing w:line="360" w:lineRule="auto"/>
        <w:ind w:firstLineChars="200" w:firstLine="640"/>
        <w:rPr>
          <w:rFonts w:ascii="仿宋_GB2312" w:eastAsia="仿宋_GB2312" w:cs="宋体"/>
          <w:kern w:val="0"/>
          <w:sz w:val="32"/>
          <w:szCs w:val="32"/>
        </w:rPr>
      </w:pPr>
      <w:r>
        <w:rPr>
          <w:rFonts w:ascii="仿宋_GB2312" w:eastAsia="仿宋_GB2312" w:hAnsi="宋体" w:cs="宋体" w:hint="eastAsia"/>
          <w:kern w:val="0"/>
          <w:sz w:val="32"/>
          <w:szCs w:val="32"/>
        </w:rPr>
        <w:t>（五）建立相关维护、检修及安全性鉴定档案；</w:t>
      </w:r>
    </w:p>
    <w:p w:rsidR="00D41202" w:rsidRDefault="00FE3ACC">
      <w:pPr>
        <w:widowControl/>
        <w:spacing w:line="360" w:lineRule="auto"/>
        <w:ind w:firstLineChars="200" w:firstLine="640"/>
        <w:rPr>
          <w:rFonts w:ascii="仿宋_GB2312" w:eastAsia="仿宋_GB2312" w:cs="宋体"/>
          <w:kern w:val="0"/>
          <w:sz w:val="32"/>
          <w:szCs w:val="32"/>
        </w:rPr>
      </w:pPr>
      <w:r>
        <w:rPr>
          <w:rFonts w:ascii="仿宋_GB2312" w:eastAsia="仿宋_GB2312" w:hAnsi="宋体" w:cs="宋体" w:hint="eastAsia"/>
          <w:kern w:val="0"/>
          <w:sz w:val="32"/>
          <w:szCs w:val="32"/>
        </w:rPr>
        <w:t>（六）法律法规规定的其他责任。</w:t>
      </w:r>
    </w:p>
    <w:p w:rsidR="00D41202" w:rsidRDefault="00FE3ACC" w:rsidP="00134A2E">
      <w:pPr>
        <w:widowControl/>
        <w:spacing w:line="360" w:lineRule="auto"/>
        <w:ind w:firstLineChars="200" w:firstLine="640"/>
        <w:jc w:val="left"/>
        <w:rPr>
          <w:rFonts w:ascii="仿宋_GB2312" w:eastAsia="仿宋_GB2312" w:cs="宋体"/>
          <w:kern w:val="0"/>
          <w:sz w:val="32"/>
          <w:szCs w:val="32"/>
        </w:rPr>
      </w:pPr>
      <w:r>
        <w:rPr>
          <w:rFonts w:ascii="仿宋_GB2312" w:eastAsia="仿宋_GB2312" w:hAnsi="宋体" w:cs="宋体" w:hint="eastAsia"/>
          <w:b/>
          <w:kern w:val="0"/>
          <w:sz w:val="32"/>
          <w:szCs w:val="32"/>
        </w:rPr>
        <w:lastRenderedPageBreak/>
        <w:t xml:space="preserve">第八条 </w:t>
      </w:r>
      <w:r>
        <w:rPr>
          <w:rFonts w:ascii="仿宋_GB2312" w:eastAsia="仿宋_GB2312" w:hAnsi="宋体" w:cs="宋体" w:hint="eastAsia"/>
          <w:kern w:val="0"/>
          <w:sz w:val="32"/>
          <w:szCs w:val="32"/>
        </w:rPr>
        <w:t>建筑幕墙的日常维护检修可委托物业服务企业或其他专业从事建筑幕墙维护检修的单位进行。维护检修合同应明确约定具体的维护和检修内容、方式及双方的权利和义务。</w:t>
      </w:r>
    </w:p>
    <w:p w:rsidR="00D41202" w:rsidRDefault="00FE3ACC" w:rsidP="00134A2E">
      <w:pPr>
        <w:widowControl/>
        <w:spacing w:line="360" w:lineRule="auto"/>
        <w:ind w:firstLineChars="200" w:firstLine="640"/>
        <w:rPr>
          <w:rFonts w:ascii="仿宋_GB2312" w:eastAsia="仿宋_GB2312" w:cs="宋体"/>
          <w:color w:val="FF0000"/>
          <w:kern w:val="0"/>
          <w:sz w:val="32"/>
          <w:szCs w:val="32"/>
        </w:rPr>
      </w:pPr>
      <w:r>
        <w:rPr>
          <w:rFonts w:ascii="仿宋_GB2312" w:eastAsia="仿宋_GB2312" w:hAnsi="宋体" w:cs="宋体" w:hint="eastAsia"/>
          <w:b/>
          <w:kern w:val="0"/>
          <w:sz w:val="32"/>
          <w:szCs w:val="32"/>
        </w:rPr>
        <w:t xml:space="preserve">第九条 </w:t>
      </w:r>
      <w:r>
        <w:rPr>
          <w:rFonts w:ascii="仿宋_GB2312" w:eastAsia="仿宋_GB2312" w:hAnsi="宋体" w:cs="宋体" w:hint="eastAsia"/>
          <w:kern w:val="0"/>
          <w:sz w:val="32"/>
          <w:szCs w:val="32"/>
        </w:rPr>
        <w:t>建筑幕墙维护检修推行《南京市建筑幕墙安全检查工作要点》（附件1），主要包括查阅工程技术资料、维护检修管理资料，现场检查、检测以及维护等。</w:t>
      </w:r>
    </w:p>
    <w:p w:rsidR="00D41202" w:rsidRDefault="00FE3ACC" w:rsidP="00134A2E">
      <w:pPr>
        <w:widowControl/>
        <w:spacing w:line="360" w:lineRule="auto"/>
        <w:ind w:firstLineChars="200" w:firstLine="640"/>
        <w:rPr>
          <w:rFonts w:ascii="仿宋_GB2312" w:eastAsia="仿宋_GB2312" w:cs="宋体"/>
          <w:kern w:val="0"/>
          <w:sz w:val="32"/>
          <w:szCs w:val="32"/>
        </w:rPr>
      </w:pPr>
      <w:r>
        <w:rPr>
          <w:rFonts w:ascii="仿宋_GB2312" w:eastAsia="仿宋_GB2312" w:hAnsi="宋体" w:cs="宋体" w:hint="eastAsia"/>
          <w:b/>
          <w:kern w:val="0"/>
          <w:sz w:val="32"/>
          <w:szCs w:val="32"/>
        </w:rPr>
        <w:t xml:space="preserve">第十条 </w:t>
      </w:r>
      <w:r>
        <w:rPr>
          <w:rFonts w:ascii="仿宋_GB2312" w:eastAsia="仿宋_GB2312" w:hAnsi="宋体" w:cs="宋体" w:hint="eastAsia"/>
          <w:kern w:val="0"/>
          <w:sz w:val="32"/>
          <w:szCs w:val="32"/>
        </w:rPr>
        <w:t>建筑幕墙维护检修责任人应当按照有关标准和规范，对建筑幕墙进行维护和检修。</w:t>
      </w:r>
    </w:p>
    <w:p w:rsidR="00D41202" w:rsidRDefault="00FE3ACC">
      <w:pPr>
        <w:widowControl/>
        <w:spacing w:line="360" w:lineRule="auto"/>
        <w:ind w:firstLineChars="200" w:firstLine="640"/>
        <w:rPr>
          <w:rFonts w:ascii="仿宋_GB2312" w:eastAsia="仿宋_GB2312" w:cs="宋体"/>
          <w:kern w:val="0"/>
          <w:sz w:val="32"/>
          <w:szCs w:val="32"/>
        </w:rPr>
      </w:pPr>
      <w:r>
        <w:rPr>
          <w:rFonts w:ascii="仿宋_GB2312" w:eastAsia="仿宋_GB2312" w:hAnsi="宋体" w:cs="宋体" w:hint="eastAsia"/>
          <w:kern w:val="0"/>
          <w:sz w:val="32"/>
          <w:szCs w:val="32"/>
        </w:rPr>
        <w:t>建筑幕墙竣工验收合格并交付使用之日起，每五年组织一次安全隐患排查；幕墙使用期满十年的，应当在期满后半年内进行安全性能检查和评估，且以后每三年检查和评估一次。</w:t>
      </w:r>
    </w:p>
    <w:p w:rsidR="00D41202" w:rsidRDefault="00FE3ACC" w:rsidP="00134A2E">
      <w:pPr>
        <w:widowControl/>
        <w:spacing w:line="360" w:lineRule="auto"/>
        <w:ind w:firstLineChars="200" w:firstLine="640"/>
        <w:rPr>
          <w:rFonts w:ascii="仿宋_GB2312" w:eastAsia="仿宋_GB2312" w:cs="宋体"/>
          <w:kern w:val="0"/>
          <w:sz w:val="32"/>
          <w:szCs w:val="32"/>
        </w:rPr>
      </w:pPr>
      <w:r>
        <w:rPr>
          <w:rFonts w:ascii="仿宋_GB2312" w:eastAsia="仿宋_GB2312" w:hAnsi="宋体" w:cs="宋体" w:hint="eastAsia"/>
          <w:b/>
          <w:kern w:val="0"/>
          <w:sz w:val="32"/>
          <w:szCs w:val="32"/>
        </w:rPr>
        <w:t>第十一条</w:t>
      </w:r>
      <w:r>
        <w:rPr>
          <w:rFonts w:ascii="仿宋_GB2312" w:eastAsia="仿宋_GB2312" w:hAnsi="宋体" w:cs="宋体" w:hint="eastAsia"/>
          <w:kern w:val="0"/>
          <w:sz w:val="32"/>
          <w:szCs w:val="32"/>
        </w:rPr>
        <w:t xml:space="preserve"> 建筑幕墙有下列情形之一的，</w:t>
      </w:r>
      <w:r>
        <w:rPr>
          <w:rFonts w:ascii="仿宋_GB2312" w:eastAsia="仿宋_GB2312" w:hint="eastAsia"/>
          <w:sz w:val="32"/>
          <w:szCs w:val="32"/>
        </w:rPr>
        <w:t>维护检修责任人</w:t>
      </w:r>
      <w:r>
        <w:rPr>
          <w:rFonts w:ascii="仿宋_GB2312" w:eastAsia="仿宋_GB2312" w:hAnsi="宋体" w:cs="宋体" w:hint="eastAsia"/>
          <w:kern w:val="0"/>
          <w:sz w:val="32"/>
          <w:szCs w:val="32"/>
        </w:rPr>
        <w:t>应当委托具有检测或设计能力的单位进行幕墙安全性能鉴定：</w:t>
      </w:r>
    </w:p>
    <w:p w:rsidR="00D41202" w:rsidRDefault="00FE3ACC">
      <w:pPr>
        <w:widowControl/>
        <w:spacing w:line="360" w:lineRule="auto"/>
        <w:ind w:firstLineChars="200" w:firstLine="640"/>
        <w:rPr>
          <w:rFonts w:ascii="仿宋_GB2312" w:eastAsia="仿宋_GB2312" w:cs="宋体"/>
          <w:kern w:val="0"/>
          <w:sz w:val="32"/>
          <w:szCs w:val="32"/>
        </w:rPr>
      </w:pPr>
      <w:r>
        <w:rPr>
          <w:rFonts w:ascii="仿宋_GB2312" w:eastAsia="仿宋_GB2312" w:hAnsi="宋体" w:cs="宋体" w:hint="eastAsia"/>
          <w:kern w:val="0"/>
          <w:sz w:val="32"/>
          <w:szCs w:val="32"/>
        </w:rPr>
        <w:t>（一）面板、连接构件或者局部墙面等出现异常松动、变形、脱落、爆裂现象的；</w:t>
      </w:r>
    </w:p>
    <w:p w:rsidR="00D41202" w:rsidRDefault="00FE3ACC">
      <w:pPr>
        <w:widowControl/>
        <w:spacing w:line="360" w:lineRule="auto"/>
        <w:ind w:firstLineChars="200" w:firstLine="640"/>
        <w:rPr>
          <w:rFonts w:ascii="仿宋_GB2312" w:eastAsia="仿宋_GB2312" w:cs="宋体"/>
          <w:kern w:val="0"/>
          <w:sz w:val="32"/>
          <w:szCs w:val="32"/>
        </w:rPr>
      </w:pPr>
      <w:r>
        <w:rPr>
          <w:rFonts w:ascii="仿宋_GB2312" w:eastAsia="仿宋_GB2312" w:hAnsi="宋体" w:cs="宋体" w:hint="eastAsia"/>
          <w:kern w:val="0"/>
          <w:sz w:val="32"/>
          <w:szCs w:val="32"/>
        </w:rPr>
        <w:t>（二）遭受自然灾害等突发事件造成损坏的；</w:t>
      </w:r>
    </w:p>
    <w:p w:rsidR="00D41202" w:rsidRDefault="00FE3ACC">
      <w:pPr>
        <w:widowControl/>
        <w:spacing w:line="360" w:lineRule="auto"/>
        <w:ind w:firstLineChars="200" w:firstLine="640"/>
        <w:rPr>
          <w:rFonts w:ascii="仿宋_GB2312" w:eastAsia="仿宋_GB2312" w:cs="宋体"/>
          <w:kern w:val="0"/>
          <w:sz w:val="32"/>
          <w:szCs w:val="32"/>
        </w:rPr>
      </w:pPr>
      <w:r>
        <w:rPr>
          <w:rFonts w:ascii="仿宋_GB2312" w:eastAsia="仿宋_GB2312" w:hAnsi="宋体" w:cs="宋体" w:hint="eastAsia"/>
          <w:kern w:val="0"/>
          <w:sz w:val="32"/>
          <w:szCs w:val="32"/>
        </w:rPr>
        <w:t>（三）相关房屋主体结构经检测、鉴定存在安全隐患的；</w:t>
      </w:r>
    </w:p>
    <w:p w:rsidR="00D41202" w:rsidRDefault="00FE3ACC">
      <w:pPr>
        <w:widowControl/>
        <w:spacing w:line="360" w:lineRule="auto"/>
        <w:ind w:firstLineChars="200" w:firstLine="640"/>
        <w:rPr>
          <w:rFonts w:ascii="仿宋_GB2312" w:eastAsia="仿宋_GB2312" w:cs="宋体"/>
          <w:kern w:val="0"/>
          <w:sz w:val="32"/>
          <w:szCs w:val="32"/>
        </w:rPr>
      </w:pPr>
      <w:r>
        <w:rPr>
          <w:rFonts w:ascii="仿宋_GB2312" w:eastAsia="仿宋_GB2312" w:hAnsi="宋体" w:cs="宋体" w:hint="eastAsia"/>
          <w:kern w:val="0"/>
          <w:sz w:val="32"/>
          <w:szCs w:val="32"/>
        </w:rPr>
        <w:lastRenderedPageBreak/>
        <w:t>（四）达到设计使用年限需要继续使用的；</w:t>
      </w:r>
    </w:p>
    <w:p w:rsidR="00D41202" w:rsidRDefault="00FE3ACC">
      <w:pPr>
        <w:widowControl/>
        <w:spacing w:line="360" w:lineRule="auto"/>
        <w:ind w:firstLineChars="200" w:firstLine="640"/>
        <w:rPr>
          <w:rFonts w:ascii="仿宋_GB2312" w:eastAsia="仿宋_GB2312" w:cs="宋体"/>
          <w:kern w:val="0"/>
          <w:sz w:val="32"/>
          <w:szCs w:val="32"/>
        </w:rPr>
      </w:pPr>
      <w:r>
        <w:rPr>
          <w:rFonts w:ascii="仿宋_GB2312" w:eastAsia="仿宋_GB2312" w:hAnsi="宋体" w:cs="宋体" w:hint="eastAsia"/>
          <w:kern w:val="0"/>
          <w:sz w:val="32"/>
          <w:szCs w:val="32"/>
        </w:rPr>
        <w:t>（五）依照法律法规需要进行安全性鉴定的其它情形。</w:t>
      </w:r>
    </w:p>
    <w:p w:rsidR="00D41202" w:rsidRDefault="00FE3ACC" w:rsidP="00134A2E">
      <w:pPr>
        <w:widowControl/>
        <w:spacing w:line="360" w:lineRule="auto"/>
        <w:ind w:firstLineChars="200" w:firstLine="640"/>
        <w:rPr>
          <w:rFonts w:ascii="仿宋_GB2312" w:eastAsia="仿宋_GB2312" w:cs="宋体"/>
          <w:kern w:val="0"/>
          <w:sz w:val="32"/>
          <w:szCs w:val="32"/>
        </w:rPr>
      </w:pPr>
      <w:r>
        <w:rPr>
          <w:rFonts w:ascii="仿宋_GB2312" w:eastAsia="仿宋_GB2312" w:hAnsi="宋体" w:cs="宋体" w:hint="eastAsia"/>
          <w:b/>
          <w:kern w:val="0"/>
          <w:sz w:val="32"/>
          <w:szCs w:val="32"/>
        </w:rPr>
        <w:t xml:space="preserve">第十二条 </w:t>
      </w:r>
      <w:r>
        <w:rPr>
          <w:rFonts w:ascii="仿宋_GB2312" w:eastAsia="仿宋_GB2312" w:hAnsi="宋体" w:cs="宋体" w:hint="eastAsia"/>
          <w:kern w:val="0"/>
          <w:sz w:val="32"/>
          <w:szCs w:val="32"/>
        </w:rPr>
        <w:t>经鉴定建筑幕墙存在安全隐患的，鉴定单位应当及时将鉴定意见告知</w:t>
      </w:r>
      <w:r>
        <w:rPr>
          <w:rFonts w:ascii="仿宋_GB2312" w:eastAsia="仿宋_GB2312" w:hint="eastAsia"/>
          <w:sz w:val="32"/>
          <w:szCs w:val="32"/>
        </w:rPr>
        <w:t>维护检修责任人</w:t>
      </w:r>
      <w:r>
        <w:rPr>
          <w:rFonts w:ascii="仿宋_GB2312" w:eastAsia="仿宋_GB2312" w:hAnsi="宋体" w:cs="宋体" w:hint="eastAsia"/>
          <w:kern w:val="0"/>
          <w:sz w:val="32"/>
          <w:szCs w:val="32"/>
        </w:rPr>
        <w:t>。</w:t>
      </w:r>
    </w:p>
    <w:p w:rsidR="00D41202" w:rsidRDefault="00FE3ACC">
      <w:pPr>
        <w:widowControl/>
        <w:spacing w:line="360" w:lineRule="auto"/>
        <w:ind w:firstLineChars="200" w:firstLine="640"/>
        <w:rPr>
          <w:rFonts w:ascii="仿宋_GB2312" w:eastAsia="仿宋_GB2312" w:cs="宋体"/>
          <w:kern w:val="0"/>
          <w:sz w:val="32"/>
          <w:szCs w:val="32"/>
        </w:rPr>
      </w:pPr>
      <w:r>
        <w:rPr>
          <w:rFonts w:ascii="仿宋_GB2312" w:eastAsia="仿宋_GB2312" w:hint="eastAsia"/>
          <w:sz w:val="32"/>
          <w:szCs w:val="32"/>
        </w:rPr>
        <w:t>维护检修责任人</w:t>
      </w:r>
      <w:r>
        <w:rPr>
          <w:rFonts w:ascii="仿宋_GB2312" w:eastAsia="仿宋_GB2312" w:hAnsi="宋体" w:cs="宋体" w:hint="eastAsia"/>
          <w:kern w:val="0"/>
          <w:sz w:val="32"/>
          <w:szCs w:val="32"/>
        </w:rPr>
        <w:t>应当按照鉴定意见及时设置警示标志，采取安全处理措施，确保使用安全；并于3日内将鉴定意见和处置情况向所在地房屋安全行政主管部门报告。</w:t>
      </w:r>
    </w:p>
    <w:p w:rsidR="00D41202" w:rsidRDefault="00FE3ACC" w:rsidP="00134A2E">
      <w:pPr>
        <w:widowControl/>
        <w:spacing w:line="360" w:lineRule="auto"/>
        <w:ind w:firstLineChars="200" w:firstLine="640"/>
        <w:rPr>
          <w:rFonts w:ascii="仿宋_GB2312" w:eastAsia="仿宋_GB2312" w:cs="宋体"/>
          <w:kern w:val="0"/>
          <w:sz w:val="32"/>
          <w:szCs w:val="32"/>
        </w:rPr>
      </w:pPr>
      <w:r>
        <w:rPr>
          <w:rFonts w:ascii="仿宋_GB2312" w:eastAsia="仿宋_GB2312" w:hAnsi="宋体" w:cs="宋体" w:hint="eastAsia"/>
          <w:b/>
          <w:kern w:val="0"/>
          <w:sz w:val="32"/>
          <w:szCs w:val="32"/>
        </w:rPr>
        <w:t xml:space="preserve">第十三条 </w:t>
      </w:r>
      <w:r>
        <w:rPr>
          <w:rFonts w:ascii="仿宋_GB2312" w:eastAsia="仿宋_GB2312" w:hAnsi="宋体" w:cs="宋体" w:hint="eastAsia"/>
          <w:kern w:val="0"/>
          <w:sz w:val="32"/>
          <w:szCs w:val="32"/>
        </w:rPr>
        <w:t>建筑幕墙保修期满后的维修需要使用维修资金的，应当按照维修资金管理规定办理。</w:t>
      </w:r>
    </w:p>
    <w:p w:rsidR="00D41202" w:rsidRDefault="00FE3ACC">
      <w:pPr>
        <w:pStyle w:val="11"/>
        <w:numPr>
          <w:ilvl w:val="0"/>
          <w:numId w:val="3"/>
        </w:numPr>
        <w:spacing w:line="360" w:lineRule="auto"/>
        <w:ind w:firstLineChars="0" w:firstLine="0"/>
        <w:jc w:val="center"/>
        <w:rPr>
          <w:rFonts w:ascii="黑体" w:eastAsia="黑体" w:hAnsi="黑体" w:cs="宋体"/>
          <w:b/>
          <w:kern w:val="0"/>
          <w:sz w:val="32"/>
          <w:szCs w:val="32"/>
        </w:rPr>
      </w:pPr>
      <w:r>
        <w:rPr>
          <w:rFonts w:ascii="黑体" w:eastAsia="黑体" w:hAnsi="黑体" w:cs="宋体" w:hint="eastAsia"/>
          <w:b/>
          <w:kern w:val="0"/>
          <w:sz w:val="32"/>
          <w:szCs w:val="32"/>
        </w:rPr>
        <w:t>监督管理</w:t>
      </w:r>
    </w:p>
    <w:p w:rsidR="00D41202" w:rsidRDefault="00FE3ACC" w:rsidP="00134A2E">
      <w:pPr>
        <w:widowControl/>
        <w:spacing w:line="360" w:lineRule="auto"/>
        <w:ind w:firstLineChars="200" w:firstLine="640"/>
        <w:rPr>
          <w:rFonts w:ascii="仿宋_GB2312" w:eastAsia="仿宋_GB2312" w:cs="宋体"/>
          <w:kern w:val="0"/>
          <w:sz w:val="32"/>
          <w:szCs w:val="32"/>
        </w:rPr>
      </w:pPr>
      <w:r>
        <w:rPr>
          <w:rFonts w:ascii="仿宋_GB2312" w:eastAsia="仿宋_GB2312" w:hAnsi="宋体" w:cs="宋体" w:hint="eastAsia"/>
          <w:b/>
          <w:bCs/>
          <w:kern w:val="0"/>
          <w:sz w:val="32"/>
          <w:szCs w:val="32"/>
        </w:rPr>
        <w:t xml:space="preserve">第十四条 </w:t>
      </w:r>
      <w:r>
        <w:rPr>
          <w:rFonts w:ascii="仿宋_GB2312" w:eastAsia="仿宋_GB2312" w:hAnsi="宋体" w:cs="宋体" w:hint="eastAsia"/>
          <w:kern w:val="0"/>
          <w:sz w:val="32"/>
          <w:szCs w:val="32"/>
        </w:rPr>
        <w:t>市房屋安全行政主管部门应当建立本市建筑幕墙信息管理系统，并负责维护和更新。</w:t>
      </w:r>
    </w:p>
    <w:p w:rsidR="00D41202" w:rsidRDefault="00FE3ACC">
      <w:pPr>
        <w:widowControl/>
        <w:spacing w:line="360" w:lineRule="auto"/>
        <w:ind w:firstLineChars="200" w:firstLine="640"/>
        <w:rPr>
          <w:rFonts w:ascii="仿宋_GB2312" w:eastAsia="仿宋_GB2312" w:cs="宋体"/>
          <w:kern w:val="0"/>
          <w:sz w:val="32"/>
          <w:szCs w:val="32"/>
        </w:rPr>
      </w:pPr>
      <w:r>
        <w:rPr>
          <w:rFonts w:ascii="仿宋_GB2312" w:eastAsia="仿宋_GB2312" w:hAnsi="宋体" w:cs="宋体" w:hint="eastAsia"/>
          <w:kern w:val="0"/>
          <w:sz w:val="32"/>
          <w:szCs w:val="32"/>
        </w:rPr>
        <w:t>区房屋安全行政主管部门应当组织开展建筑幕墙情况的普查和排查工作，建立档案（附件2），向</w:t>
      </w:r>
      <w:r>
        <w:rPr>
          <w:rFonts w:ascii="仿宋_GB2312" w:eastAsia="仿宋_GB2312" w:hint="eastAsia"/>
          <w:sz w:val="32"/>
          <w:szCs w:val="32"/>
        </w:rPr>
        <w:t>维护检修责任人</w:t>
      </w:r>
      <w:r>
        <w:rPr>
          <w:rFonts w:ascii="仿宋_GB2312" w:eastAsia="仿宋_GB2312" w:hAnsi="宋体" w:cs="宋体" w:hint="eastAsia"/>
          <w:kern w:val="0"/>
          <w:sz w:val="32"/>
          <w:szCs w:val="32"/>
        </w:rPr>
        <w:t>发放建筑幕墙安全使用注意事项（附件3），指导</w:t>
      </w:r>
      <w:r>
        <w:rPr>
          <w:rFonts w:ascii="仿宋_GB2312" w:eastAsia="仿宋_GB2312" w:hint="eastAsia"/>
          <w:sz w:val="32"/>
          <w:szCs w:val="32"/>
        </w:rPr>
        <w:t>维护检修责任人</w:t>
      </w:r>
      <w:r>
        <w:rPr>
          <w:rFonts w:ascii="仿宋_GB2312" w:eastAsia="仿宋_GB2312" w:hAnsi="宋体" w:cs="宋体" w:hint="eastAsia"/>
          <w:kern w:val="0"/>
          <w:sz w:val="32"/>
          <w:szCs w:val="32"/>
        </w:rPr>
        <w:t>填写《南京市建筑幕墙使用维护情况报表》（附件4），并将报表信息录</w:t>
      </w:r>
      <w:r>
        <w:rPr>
          <w:rFonts w:ascii="仿宋_GB2312" w:eastAsia="仿宋_GB2312" w:hAnsi="宋体" w:cs="宋体" w:hint="eastAsia"/>
          <w:kern w:val="0"/>
          <w:sz w:val="32"/>
          <w:szCs w:val="32"/>
        </w:rPr>
        <w:lastRenderedPageBreak/>
        <w:t>入建筑幕墙信息管理系统，建立建筑幕墙数据库，实行信息化监管。</w:t>
      </w:r>
    </w:p>
    <w:p w:rsidR="00D41202" w:rsidRDefault="00FE3ACC">
      <w:pPr>
        <w:widowControl/>
        <w:spacing w:line="360" w:lineRule="auto"/>
        <w:ind w:firstLineChars="200" w:firstLine="640"/>
        <w:rPr>
          <w:rFonts w:ascii="仿宋_GB2312" w:eastAsia="仿宋_GB2312" w:cs="宋体"/>
          <w:kern w:val="0"/>
          <w:sz w:val="32"/>
          <w:szCs w:val="32"/>
        </w:rPr>
      </w:pPr>
      <w:r>
        <w:rPr>
          <w:rFonts w:ascii="仿宋_GB2312" w:eastAsia="仿宋_GB2312" w:hAnsi="宋体" w:cs="宋体" w:hint="eastAsia"/>
          <w:kern w:val="0"/>
          <w:sz w:val="32"/>
          <w:szCs w:val="32"/>
        </w:rPr>
        <w:t>建筑幕墙信息应包括维护检修责任人、工程位置、建筑高度、幕墙结构形式和面积、面板材料、竣工时间、设计使用年限、幕墙状况、安全维护情况等相关信息。</w:t>
      </w:r>
    </w:p>
    <w:p w:rsidR="00D41202" w:rsidRDefault="00FE3ACC">
      <w:pPr>
        <w:widowControl/>
        <w:spacing w:line="360" w:lineRule="auto"/>
        <w:ind w:firstLineChars="200" w:firstLine="640"/>
        <w:rPr>
          <w:rFonts w:ascii="仿宋_GB2312" w:eastAsia="仿宋_GB2312" w:cs="宋体"/>
          <w:kern w:val="0"/>
          <w:sz w:val="32"/>
          <w:szCs w:val="32"/>
        </w:rPr>
      </w:pPr>
      <w:r>
        <w:rPr>
          <w:rFonts w:ascii="仿宋_GB2312" w:eastAsia="仿宋_GB2312" w:hAnsi="宋体" w:cs="宋体" w:hint="eastAsia"/>
          <w:kern w:val="0"/>
          <w:sz w:val="32"/>
          <w:szCs w:val="32"/>
        </w:rPr>
        <w:t>房屋安全行政主管部门应当加强与规划资源、建设等有关行政管理部门沟通、协调，实现建筑幕墙的规划、建设管理等信息共享。</w:t>
      </w:r>
    </w:p>
    <w:p w:rsidR="00D41202" w:rsidRDefault="00FE3ACC" w:rsidP="00134A2E">
      <w:pPr>
        <w:widowControl/>
        <w:spacing w:line="360" w:lineRule="auto"/>
        <w:ind w:firstLineChars="200" w:firstLine="640"/>
        <w:rPr>
          <w:rFonts w:ascii="仿宋_GB2312" w:eastAsia="仿宋_GB2312" w:cs="宋体"/>
          <w:kern w:val="0"/>
          <w:sz w:val="32"/>
          <w:szCs w:val="32"/>
        </w:rPr>
      </w:pPr>
      <w:r>
        <w:rPr>
          <w:rFonts w:ascii="仿宋_GB2312" w:eastAsia="仿宋_GB2312" w:hAnsi="宋体" w:cs="宋体" w:hint="eastAsia"/>
          <w:b/>
          <w:bCs/>
          <w:kern w:val="0"/>
          <w:sz w:val="32"/>
          <w:szCs w:val="32"/>
        </w:rPr>
        <w:t xml:space="preserve">第十五条 </w:t>
      </w:r>
      <w:r>
        <w:rPr>
          <w:rFonts w:ascii="仿宋_GB2312" w:eastAsia="仿宋_GB2312" w:hAnsi="宋体" w:cs="宋体" w:hint="eastAsia"/>
          <w:kern w:val="0"/>
          <w:sz w:val="32"/>
          <w:szCs w:val="32"/>
        </w:rPr>
        <w:t>市房屋安全行政主管部门应当每年对各区开展一次建筑幕墙维护检修情况专项监督检查。</w:t>
      </w:r>
    </w:p>
    <w:p w:rsidR="00D41202" w:rsidRDefault="00FE3ACC">
      <w:pPr>
        <w:widowControl/>
        <w:spacing w:line="360" w:lineRule="auto"/>
        <w:ind w:firstLineChars="200" w:firstLine="640"/>
        <w:rPr>
          <w:rFonts w:ascii="仿宋_GB2312" w:eastAsia="仿宋_GB2312" w:cs="宋体"/>
          <w:kern w:val="0"/>
          <w:sz w:val="32"/>
          <w:szCs w:val="32"/>
        </w:rPr>
      </w:pPr>
      <w:r>
        <w:rPr>
          <w:rFonts w:ascii="仿宋_GB2312" w:eastAsia="仿宋_GB2312" w:hAnsi="宋体" w:cs="宋体" w:hint="eastAsia"/>
          <w:kern w:val="0"/>
          <w:sz w:val="32"/>
          <w:szCs w:val="32"/>
        </w:rPr>
        <w:t>区房屋安全行政主管部门应当每年督促</w:t>
      </w:r>
      <w:r>
        <w:rPr>
          <w:rFonts w:ascii="仿宋_GB2312" w:eastAsia="仿宋_GB2312" w:hint="eastAsia"/>
          <w:sz w:val="32"/>
          <w:szCs w:val="32"/>
        </w:rPr>
        <w:t>维护检修责任人</w:t>
      </w:r>
      <w:r>
        <w:rPr>
          <w:rFonts w:ascii="仿宋_GB2312" w:eastAsia="仿宋_GB2312" w:hAnsi="宋体" w:cs="宋体" w:hint="eastAsia"/>
          <w:kern w:val="0"/>
          <w:sz w:val="32"/>
          <w:szCs w:val="32"/>
        </w:rPr>
        <w:t>开展建筑幕墙安全检查、使用维护和检修；在汛期、大风暴雨等恶劣天气以及重大节假日、重要活动前组织开展重点区域的专项检查。</w:t>
      </w:r>
    </w:p>
    <w:p w:rsidR="00D41202" w:rsidRDefault="00FE3ACC" w:rsidP="00134A2E">
      <w:pPr>
        <w:widowControl/>
        <w:spacing w:line="360" w:lineRule="auto"/>
        <w:ind w:firstLineChars="200" w:firstLine="640"/>
        <w:rPr>
          <w:rFonts w:ascii="仿宋_GB2312" w:eastAsia="仿宋_GB2312" w:cs="宋体"/>
          <w:kern w:val="0"/>
          <w:sz w:val="32"/>
          <w:szCs w:val="32"/>
        </w:rPr>
      </w:pPr>
      <w:r>
        <w:rPr>
          <w:rFonts w:ascii="仿宋_GB2312" w:eastAsia="仿宋_GB2312" w:hAnsi="宋体" w:cs="宋体" w:hint="eastAsia"/>
          <w:b/>
          <w:bCs/>
          <w:kern w:val="0"/>
          <w:sz w:val="32"/>
          <w:szCs w:val="32"/>
        </w:rPr>
        <w:t xml:space="preserve">第十六条 </w:t>
      </w:r>
      <w:r>
        <w:rPr>
          <w:rFonts w:ascii="仿宋_GB2312" w:eastAsia="仿宋_GB2312" w:hAnsi="宋体" w:cs="宋体" w:hint="eastAsia"/>
          <w:kern w:val="0"/>
          <w:sz w:val="32"/>
          <w:szCs w:val="32"/>
        </w:rPr>
        <w:t>区房屋安全行政主管部门应当督促教育、卫生计生、文化广电新闻出版、体育、交通运输、旅游、商务、民政等行业主管部门或</w:t>
      </w:r>
      <w:r>
        <w:rPr>
          <w:rFonts w:ascii="仿宋_GB2312" w:eastAsia="仿宋_GB2312" w:hint="eastAsia"/>
          <w:sz w:val="32"/>
          <w:szCs w:val="32"/>
        </w:rPr>
        <w:t>维护检修责任人</w:t>
      </w:r>
      <w:r>
        <w:rPr>
          <w:rFonts w:ascii="仿宋_GB2312" w:eastAsia="仿宋_GB2312" w:hAnsi="宋体" w:cs="宋体" w:hint="eastAsia"/>
          <w:kern w:val="0"/>
          <w:sz w:val="32"/>
          <w:szCs w:val="32"/>
        </w:rPr>
        <w:t>对下列建筑幕墙实施重点检查，并将存在严重安全隐患的检查情况向区房屋安全行政主管部门报告。</w:t>
      </w:r>
    </w:p>
    <w:p w:rsidR="00D41202" w:rsidRDefault="00FE3ACC">
      <w:pPr>
        <w:widowControl/>
        <w:spacing w:line="360" w:lineRule="auto"/>
        <w:ind w:firstLineChars="200" w:firstLine="640"/>
        <w:rPr>
          <w:rFonts w:ascii="仿宋_GB2312" w:eastAsia="仿宋_GB2312" w:cs="宋体"/>
          <w:kern w:val="0"/>
          <w:sz w:val="32"/>
          <w:szCs w:val="32"/>
        </w:rPr>
      </w:pPr>
      <w:r>
        <w:rPr>
          <w:rFonts w:ascii="仿宋_GB2312" w:eastAsia="仿宋_GB2312" w:hAnsi="宋体" w:cs="宋体" w:hint="eastAsia"/>
          <w:kern w:val="0"/>
          <w:sz w:val="32"/>
          <w:szCs w:val="32"/>
        </w:rPr>
        <w:lastRenderedPageBreak/>
        <w:t>（一）医院、学校、幼儿园、剧院、场馆、车站、宾馆、商业中心、交通枢纽、文化体育设施等人员密集、流动性大的公共建筑；</w:t>
      </w:r>
    </w:p>
    <w:p w:rsidR="00D41202" w:rsidRDefault="00FE3ACC">
      <w:pPr>
        <w:widowControl/>
        <w:spacing w:line="360" w:lineRule="auto"/>
        <w:ind w:firstLineChars="200" w:firstLine="640"/>
        <w:rPr>
          <w:rFonts w:ascii="仿宋_GB2312" w:eastAsia="仿宋_GB2312" w:cs="宋体"/>
          <w:kern w:val="0"/>
          <w:sz w:val="32"/>
          <w:szCs w:val="32"/>
        </w:rPr>
      </w:pPr>
      <w:r>
        <w:rPr>
          <w:rFonts w:ascii="仿宋_GB2312" w:eastAsia="仿宋_GB2312" w:hAnsi="宋体" w:cs="宋体" w:hint="eastAsia"/>
          <w:kern w:val="0"/>
          <w:sz w:val="32"/>
          <w:szCs w:val="32"/>
        </w:rPr>
        <w:t>（二）临近道路、广场以及下部为人员出入口、通道的建筑；</w:t>
      </w:r>
    </w:p>
    <w:p w:rsidR="00D41202" w:rsidRDefault="00FE3ACC">
      <w:pPr>
        <w:widowControl/>
        <w:spacing w:line="360" w:lineRule="auto"/>
        <w:ind w:firstLineChars="200" w:firstLine="640"/>
        <w:rPr>
          <w:rFonts w:ascii="仿宋_GB2312" w:eastAsia="仿宋_GB2312" w:cs="宋体"/>
          <w:kern w:val="0"/>
          <w:sz w:val="32"/>
          <w:szCs w:val="32"/>
        </w:rPr>
      </w:pPr>
      <w:r>
        <w:rPr>
          <w:rFonts w:ascii="仿宋_GB2312" w:eastAsia="仿宋_GB2312" w:hAnsi="宋体" w:cs="宋体" w:hint="eastAsia"/>
          <w:kern w:val="0"/>
          <w:sz w:val="32"/>
          <w:szCs w:val="32"/>
        </w:rPr>
        <w:t>（三）幕墙面板发生爆裂、脱落或者投诉较多的建筑；</w:t>
      </w:r>
    </w:p>
    <w:p w:rsidR="00D41202" w:rsidRDefault="00FE3ACC">
      <w:pPr>
        <w:widowControl/>
        <w:spacing w:line="360" w:lineRule="auto"/>
        <w:ind w:firstLineChars="200" w:firstLine="640"/>
        <w:rPr>
          <w:rFonts w:ascii="仿宋_GB2312" w:eastAsia="仿宋_GB2312" w:cs="宋体"/>
          <w:kern w:val="0"/>
          <w:sz w:val="32"/>
          <w:szCs w:val="32"/>
        </w:rPr>
      </w:pPr>
      <w:r>
        <w:rPr>
          <w:rFonts w:ascii="仿宋_GB2312" w:eastAsia="仿宋_GB2312" w:hAnsi="宋体" w:cs="宋体" w:hint="eastAsia"/>
          <w:kern w:val="0"/>
          <w:sz w:val="32"/>
          <w:szCs w:val="32"/>
        </w:rPr>
        <w:t>（四）经鉴定存在安全隐患仍未消险的建筑。</w:t>
      </w:r>
    </w:p>
    <w:p w:rsidR="00D41202" w:rsidRDefault="00FE3ACC" w:rsidP="00134A2E">
      <w:pPr>
        <w:widowControl/>
        <w:spacing w:line="360" w:lineRule="auto"/>
        <w:ind w:firstLineChars="200" w:firstLine="640"/>
        <w:rPr>
          <w:rFonts w:ascii="仿宋_GB2312" w:eastAsia="仿宋_GB2312" w:cs="宋体"/>
          <w:kern w:val="0"/>
          <w:sz w:val="32"/>
          <w:szCs w:val="32"/>
        </w:rPr>
      </w:pPr>
      <w:r>
        <w:rPr>
          <w:rFonts w:ascii="仿宋_GB2312" w:eastAsia="仿宋_GB2312" w:hAnsi="宋体" w:cs="宋体" w:hint="eastAsia"/>
          <w:b/>
          <w:bCs/>
          <w:kern w:val="0"/>
          <w:sz w:val="32"/>
          <w:szCs w:val="32"/>
        </w:rPr>
        <w:t xml:space="preserve">第十七条 </w:t>
      </w:r>
      <w:r>
        <w:rPr>
          <w:rFonts w:ascii="仿宋_GB2312" w:eastAsia="仿宋_GB2312" w:hAnsi="宋体" w:cs="宋体" w:hint="eastAsia"/>
          <w:kern w:val="0"/>
          <w:sz w:val="32"/>
          <w:szCs w:val="32"/>
        </w:rPr>
        <w:t>经检查发现建筑幕墙危及公共安全和人身财产安全的，区房屋安全行政主管部门应当责令维护检修责任人采取有效措施消除危险，限期治理（附件5）；指导镇人民政府、街道办事处协助做好建筑幕墙隐患消险整改监督工作。</w:t>
      </w:r>
    </w:p>
    <w:p w:rsidR="00D41202" w:rsidRDefault="00FE3ACC">
      <w:pPr>
        <w:widowControl/>
        <w:spacing w:line="360" w:lineRule="auto"/>
        <w:ind w:firstLineChars="200" w:firstLine="640"/>
        <w:rPr>
          <w:rFonts w:ascii="仿宋_GB2312" w:eastAsia="仿宋_GB2312" w:cs="宋体"/>
          <w:kern w:val="0"/>
          <w:sz w:val="32"/>
          <w:szCs w:val="32"/>
        </w:rPr>
      </w:pPr>
      <w:r>
        <w:rPr>
          <w:rFonts w:ascii="仿宋_GB2312" w:eastAsia="仿宋_GB2312" w:hAnsi="宋体" w:cs="宋体" w:hint="eastAsia"/>
          <w:kern w:val="0"/>
          <w:sz w:val="32"/>
          <w:szCs w:val="32"/>
        </w:rPr>
        <w:t>维护检修责任人拒不采取有效措施的，房屋安全行政主管部门在房产交易、租赁信息平台进行风险提示；被行政处罚的，依法记入社会信用信息。</w:t>
      </w:r>
    </w:p>
    <w:p w:rsidR="00D41202" w:rsidRDefault="00FE3ACC" w:rsidP="00134A2E">
      <w:pPr>
        <w:widowControl/>
        <w:spacing w:line="360" w:lineRule="auto"/>
        <w:ind w:firstLineChars="200" w:firstLine="640"/>
        <w:rPr>
          <w:rFonts w:ascii="仿宋_GB2312" w:eastAsia="仿宋_GB2312" w:cs="宋体"/>
          <w:kern w:val="0"/>
          <w:sz w:val="32"/>
          <w:szCs w:val="32"/>
        </w:rPr>
      </w:pPr>
      <w:r>
        <w:rPr>
          <w:rFonts w:ascii="仿宋_GB2312" w:eastAsia="仿宋_GB2312" w:hAnsi="宋体" w:cs="宋体" w:hint="eastAsia"/>
          <w:b/>
          <w:bCs/>
          <w:kern w:val="0"/>
          <w:sz w:val="32"/>
          <w:szCs w:val="32"/>
        </w:rPr>
        <w:t xml:space="preserve">第十八条 </w:t>
      </w:r>
      <w:r>
        <w:rPr>
          <w:rFonts w:ascii="仿宋_GB2312" w:eastAsia="仿宋_GB2312" w:hAnsi="宋体" w:cs="宋体" w:hint="eastAsia"/>
          <w:kern w:val="0"/>
          <w:sz w:val="32"/>
          <w:szCs w:val="32"/>
        </w:rPr>
        <w:t>房屋安全行政主管部门应当每年组织开展建筑幕墙安全排查业务培训。</w:t>
      </w:r>
    </w:p>
    <w:p w:rsidR="00D41202" w:rsidRDefault="00FE3ACC">
      <w:pPr>
        <w:pStyle w:val="11"/>
        <w:numPr>
          <w:ilvl w:val="0"/>
          <w:numId w:val="3"/>
        </w:numPr>
        <w:spacing w:line="360" w:lineRule="auto"/>
        <w:ind w:firstLineChars="0" w:firstLine="0"/>
        <w:jc w:val="center"/>
        <w:rPr>
          <w:rFonts w:ascii="黑体" w:eastAsia="黑体" w:hAnsi="黑体" w:cs="宋体"/>
          <w:b/>
          <w:kern w:val="0"/>
          <w:sz w:val="32"/>
          <w:szCs w:val="32"/>
        </w:rPr>
      </w:pPr>
      <w:r>
        <w:rPr>
          <w:rFonts w:ascii="黑体" w:eastAsia="黑体" w:hAnsi="黑体" w:cs="宋体" w:hint="eastAsia"/>
          <w:b/>
          <w:kern w:val="0"/>
          <w:sz w:val="32"/>
          <w:szCs w:val="32"/>
        </w:rPr>
        <w:t>附则</w:t>
      </w:r>
    </w:p>
    <w:p w:rsidR="00D41202" w:rsidRDefault="00FE3ACC" w:rsidP="00134A2E">
      <w:pPr>
        <w:pStyle w:val="11"/>
        <w:spacing w:line="360" w:lineRule="auto"/>
        <w:ind w:firstLine="640"/>
        <w:rPr>
          <w:rFonts w:ascii="仿宋_GB2312" w:eastAsia="仿宋_GB2312" w:cs="宋体"/>
          <w:kern w:val="0"/>
          <w:sz w:val="32"/>
          <w:szCs w:val="32"/>
        </w:rPr>
      </w:pPr>
      <w:r>
        <w:rPr>
          <w:rFonts w:ascii="仿宋_GB2312" w:eastAsia="仿宋_GB2312" w:hAnsi="宋体" w:cs="宋体" w:hint="eastAsia"/>
          <w:b/>
          <w:bCs/>
          <w:kern w:val="0"/>
          <w:sz w:val="32"/>
          <w:szCs w:val="32"/>
        </w:rPr>
        <w:t xml:space="preserve">第十九条 </w:t>
      </w:r>
      <w:r>
        <w:rPr>
          <w:rFonts w:ascii="仿宋_GB2312" w:eastAsia="仿宋_GB2312" w:hAnsi="宋体" w:cs="宋体" w:hint="eastAsia"/>
          <w:kern w:val="0"/>
          <w:sz w:val="32"/>
          <w:szCs w:val="32"/>
        </w:rPr>
        <w:t>已经投入使用但没有竣工验收的建筑幕墙应当达</w:t>
      </w:r>
      <w:r>
        <w:rPr>
          <w:rFonts w:ascii="仿宋_GB2312" w:eastAsia="仿宋_GB2312" w:hAnsi="宋体" w:cs="宋体" w:hint="eastAsia"/>
          <w:kern w:val="0"/>
          <w:sz w:val="32"/>
          <w:szCs w:val="32"/>
        </w:rPr>
        <w:lastRenderedPageBreak/>
        <w:t>到鉴定后的安全要求；进行建筑幕墙的改、扩建的应当向建设行政主管部门办理相关手续。</w:t>
      </w:r>
    </w:p>
    <w:p w:rsidR="00D41202" w:rsidRDefault="00FE3ACC" w:rsidP="00134A2E">
      <w:pPr>
        <w:pStyle w:val="11"/>
        <w:spacing w:line="360" w:lineRule="auto"/>
        <w:ind w:firstLine="640"/>
        <w:rPr>
          <w:rFonts w:ascii="仿宋_GB2312" w:eastAsia="仿宋_GB2312" w:cs="宋体"/>
          <w:kern w:val="0"/>
          <w:sz w:val="32"/>
          <w:szCs w:val="32"/>
        </w:rPr>
      </w:pPr>
      <w:r>
        <w:rPr>
          <w:rFonts w:ascii="仿宋_GB2312" w:eastAsia="仿宋_GB2312" w:hAnsi="宋体" w:cs="宋体" w:hint="eastAsia"/>
          <w:b/>
          <w:bCs/>
          <w:kern w:val="0"/>
          <w:sz w:val="32"/>
          <w:szCs w:val="32"/>
        </w:rPr>
        <w:t>第二十条</w:t>
      </w:r>
      <w:r>
        <w:rPr>
          <w:rFonts w:ascii="仿宋_GB2312" w:eastAsia="仿宋_GB2312" w:hAnsi="宋体" w:cs="宋体" w:hint="eastAsia"/>
          <w:kern w:val="0"/>
          <w:sz w:val="32"/>
          <w:szCs w:val="32"/>
        </w:rPr>
        <w:t xml:space="preserve"> 本办法由市房屋安全行政主管部门负责解释。</w:t>
      </w:r>
    </w:p>
    <w:p w:rsidR="00D41202" w:rsidRDefault="00FE3ACC" w:rsidP="00134A2E">
      <w:pPr>
        <w:pStyle w:val="11"/>
        <w:spacing w:line="360" w:lineRule="auto"/>
        <w:ind w:firstLine="640"/>
        <w:rPr>
          <w:rFonts w:ascii="仿宋_GB2312" w:eastAsia="仿宋_GB2312" w:cs="宋体"/>
          <w:kern w:val="0"/>
          <w:sz w:val="32"/>
          <w:szCs w:val="32"/>
        </w:rPr>
      </w:pPr>
      <w:r>
        <w:rPr>
          <w:rFonts w:ascii="仿宋_GB2312" w:eastAsia="仿宋_GB2312" w:hAnsi="宋体" w:cs="宋体" w:hint="eastAsia"/>
          <w:b/>
          <w:bCs/>
          <w:kern w:val="0"/>
          <w:sz w:val="32"/>
          <w:szCs w:val="32"/>
        </w:rPr>
        <w:t xml:space="preserve">第二十一条 </w:t>
      </w:r>
      <w:r>
        <w:rPr>
          <w:rFonts w:ascii="仿宋_GB2312" w:eastAsia="仿宋_GB2312" w:hAnsi="宋体" w:cs="宋体" w:hint="eastAsia"/>
          <w:kern w:val="0"/>
          <w:sz w:val="32"/>
          <w:szCs w:val="32"/>
        </w:rPr>
        <w:t>本办法自2020年3月1日起施行，有效期至2025年2月28日止。</w:t>
      </w:r>
    </w:p>
    <w:p w:rsidR="00D41202" w:rsidRDefault="00D41202" w:rsidP="00134A2E">
      <w:pPr>
        <w:snapToGrid w:val="0"/>
        <w:ind w:firstLineChars="200" w:firstLine="640"/>
        <w:rPr>
          <w:rFonts w:ascii="仿宋_GB2312" w:eastAsia="仿宋_GB2312" w:cs="仿宋_GB2312"/>
          <w:b/>
          <w:bCs/>
          <w:sz w:val="32"/>
          <w:szCs w:val="32"/>
        </w:rPr>
      </w:pPr>
    </w:p>
    <w:p w:rsidR="00D41202" w:rsidRDefault="00D41202">
      <w:pPr>
        <w:snapToGrid w:val="0"/>
        <w:ind w:firstLineChars="200" w:firstLine="643"/>
        <w:rPr>
          <w:rFonts w:ascii="宋体" w:cs="仿宋_GB2312"/>
          <w:b/>
          <w:bCs/>
          <w:sz w:val="32"/>
          <w:szCs w:val="32"/>
        </w:rPr>
      </w:pPr>
    </w:p>
    <w:p w:rsidR="00D41202" w:rsidRDefault="00D41202">
      <w:pPr>
        <w:snapToGrid w:val="0"/>
        <w:ind w:firstLineChars="200" w:firstLine="643"/>
        <w:rPr>
          <w:rFonts w:ascii="宋体" w:cs="仿宋_GB2312"/>
          <w:b/>
          <w:bCs/>
          <w:sz w:val="32"/>
          <w:szCs w:val="32"/>
        </w:rPr>
      </w:pPr>
    </w:p>
    <w:p w:rsidR="00D41202" w:rsidRDefault="00D41202">
      <w:pPr>
        <w:jc w:val="center"/>
        <w:rPr>
          <w:rFonts w:ascii="宋体" w:cs="仿宋_GB2312"/>
          <w:b/>
          <w:bCs/>
          <w:sz w:val="32"/>
          <w:szCs w:val="32"/>
        </w:rPr>
      </w:pPr>
    </w:p>
    <w:p w:rsidR="00D41202" w:rsidRDefault="00D41202">
      <w:pPr>
        <w:jc w:val="center"/>
        <w:rPr>
          <w:rFonts w:ascii="宋体" w:cs="仿宋_GB2312"/>
          <w:b/>
          <w:bCs/>
          <w:sz w:val="32"/>
          <w:szCs w:val="32"/>
        </w:rPr>
      </w:pPr>
    </w:p>
    <w:p w:rsidR="00D41202" w:rsidRDefault="00FE3ACC">
      <w:pPr>
        <w:widowControl/>
        <w:jc w:val="left"/>
        <w:rPr>
          <w:rFonts w:ascii="宋体" w:cs="仿宋_GB2312"/>
          <w:b/>
          <w:bCs/>
          <w:sz w:val="32"/>
          <w:szCs w:val="32"/>
        </w:rPr>
      </w:pPr>
      <w:r>
        <w:rPr>
          <w:rFonts w:ascii="宋体" w:cs="仿宋_GB2312"/>
          <w:b/>
          <w:bCs/>
          <w:sz w:val="32"/>
          <w:szCs w:val="32"/>
        </w:rPr>
        <w:br w:type="page"/>
      </w:r>
    </w:p>
    <w:p w:rsidR="00D41202" w:rsidRDefault="00FE3ACC">
      <w:pPr>
        <w:rPr>
          <w:rFonts w:ascii="黑体" w:eastAsia="黑体" w:hAnsi="黑体"/>
          <w:sz w:val="32"/>
          <w:szCs w:val="32"/>
        </w:rPr>
      </w:pPr>
      <w:r>
        <w:rPr>
          <w:rFonts w:ascii="黑体" w:eastAsia="黑体" w:hAnsi="黑体" w:cs="仿宋_GB2312" w:hint="eastAsia"/>
          <w:b/>
          <w:bCs/>
          <w:sz w:val="32"/>
          <w:szCs w:val="32"/>
        </w:rPr>
        <w:lastRenderedPageBreak/>
        <w:t>附件1</w:t>
      </w:r>
      <w:r>
        <w:rPr>
          <w:rFonts w:ascii="黑体" w:eastAsia="黑体" w:hAnsi="黑体" w:cs="仿宋_GB2312" w:hint="eastAsia"/>
          <w:sz w:val="32"/>
          <w:szCs w:val="32"/>
        </w:rPr>
        <w:t xml:space="preserve">： </w:t>
      </w:r>
      <w:r>
        <w:rPr>
          <w:rFonts w:ascii="黑体" w:eastAsia="黑体" w:hAnsi="黑体" w:hint="eastAsia"/>
          <w:sz w:val="32"/>
          <w:szCs w:val="32"/>
        </w:rPr>
        <w:t>南京市建筑幕墙安全检查工作要点</w:t>
      </w:r>
    </w:p>
    <w:p w:rsidR="00D41202" w:rsidRDefault="00FE3ACC">
      <w:pPr>
        <w:pStyle w:val="ListParagraph1"/>
        <w:widowControl/>
        <w:numPr>
          <w:ilvl w:val="0"/>
          <w:numId w:val="4"/>
        </w:numPr>
        <w:spacing w:line="360" w:lineRule="auto"/>
        <w:ind w:left="476" w:hangingChars="170" w:hanging="476"/>
        <w:jc w:val="center"/>
        <w:outlineLvl w:val="0"/>
        <w:rPr>
          <w:rFonts w:ascii="Times New Roman" w:eastAsia="黑体" w:hAnsi="Times New Roman"/>
          <w:kern w:val="0"/>
          <w:sz w:val="28"/>
          <w:szCs w:val="28"/>
        </w:rPr>
      </w:pPr>
      <w:bookmarkStart w:id="0" w:name="_Toc325446106"/>
      <w:r>
        <w:rPr>
          <w:rFonts w:ascii="Times New Roman" w:eastAsia="黑体" w:hAnsi="Times New Roman" w:hint="eastAsia"/>
          <w:kern w:val="0"/>
          <w:sz w:val="28"/>
          <w:szCs w:val="28"/>
        </w:rPr>
        <w:t>总则</w:t>
      </w:r>
      <w:bookmarkEnd w:id="0"/>
    </w:p>
    <w:p w:rsidR="00D41202" w:rsidRDefault="00FE3ACC">
      <w:pPr>
        <w:tabs>
          <w:tab w:val="left" w:pos="0"/>
        </w:tabs>
        <w:spacing w:line="360" w:lineRule="auto"/>
        <w:rPr>
          <w:rFonts w:ascii="仿宋" w:eastAsia="仿宋" w:hAnsi="仿宋"/>
          <w:sz w:val="28"/>
          <w:szCs w:val="28"/>
        </w:rPr>
      </w:pPr>
      <w:bookmarkStart w:id="1" w:name="_Toc294084925"/>
      <w:bookmarkStart w:id="2" w:name="_Toc323235001"/>
      <w:r>
        <w:rPr>
          <w:rFonts w:ascii="仿宋" w:eastAsia="仿宋" w:hAnsi="仿宋"/>
          <w:sz w:val="28"/>
          <w:szCs w:val="28"/>
        </w:rPr>
        <w:t xml:space="preserve">1.1  </w:t>
      </w:r>
      <w:r>
        <w:rPr>
          <w:rFonts w:ascii="仿宋" w:eastAsia="仿宋" w:hAnsi="仿宋" w:hint="eastAsia"/>
          <w:sz w:val="28"/>
          <w:szCs w:val="28"/>
        </w:rPr>
        <w:t>本工作要点主要用于指导开展本市建筑幕墙安全检查工作。安全检查是指对使用</w:t>
      </w:r>
      <w:r>
        <w:rPr>
          <w:rFonts w:ascii="仿宋" w:eastAsia="仿宋" w:hAnsi="仿宋"/>
          <w:sz w:val="28"/>
          <w:szCs w:val="28"/>
        </w:rPr>
        <w:t>3</w:t>
      </w:r>
      <w:r>
        <w:rPr>
          <w:rFonts w:ascii="仿宋" w:eastAsia="仿宋" w:hAnsi="仿宋" w:hint="eastAsia"/>
          <w:sz w:val="28"/>
          <w:szCs w:val="28"/>
        </w:rPr>
        <w:t>年及以上建筑幕墙的安全使用状况进行详细检查（必要时可采用辅助设备）。</w:t>
      </w:r>
    </w:p>
    <w:p w:rsidR="00D41202" w:rsidRDefault="00FE3ACC">
      <w:pPr>
        <w:tabs>
          <w:tab w:val="left" w:pos="0"/>
        </w:tabs>
        <w:spacing w:line="360" w:lineRule="auto"/>
        <w:rPr>
          <w:rFonts w:ascii="仿宋" w:eastAsia="仿宋" w:hAnsi="仿宋"/>
          <w:sz w:val="28"/>
          <w:szCs w:val="28"/>
        </w:rPr>
      </w:pPr>
      <w:r>
        <w:rPr>
          <w:rFonts w:ascii="仿宋" w:eastAsia="仿宋" w:hAnsi="仿宋"/>
          <w:sz w:val="28"/>
          <w:szCs w:val="28"/>
        </w:rPr>
        <w:t xml:space="preserve">1.2  </w:t>
      </w:r>
      <w:r>
        <w:rPr>
          <w:rFonts w:ascii="仿宋" w:eastAsia="仿宋" w:hAnsi="仿宋" w:hint="eastAsia"/>
          <w:sz w:val="28"/>
          <w:szCs w:val="28"/>
        </w:rPr>
        <w:t>本市建筑幕墙的安全检查分为日常检查和专业检查。日常检查选用对幕墙结构无损伤的检查方法，由业主或其委托的物业服务企业的工程技术人员实施；专业检查应由具备相应资质或技术能力的专业单位（以下简称专业单位）进行；鼓励业主委托第三方主业单位提供建筑幕墙安全检查的技术服务。</w:t>
      </w:r>
    </w:p>
    <w:p w:rsidR="00D41202" w:rsidRDefault="00FE3ACC">
      <w:pPr>
        <w:tabs>
          <w:tab w:val="left" w:pos="567"/>
        </w:tabs>
        <w:spacing w:line="360" w:lineRule="auto"/>
        <w:rPr>
          <w:rFonts w:ascii="仿宋" w:eastAsia="仿宋" w:hAnsi="仿宋"/>
          <w:sz w:val="28"/>
          <w:szCs w:val="28"/>
        </w:rPr>
      </w:pPr>
      <w:r>
        <w:rPr>
          <w:rFonts w:ascii="仿宋" w:eastAsia="仿宋" w:hAnsi="仿宋"/>
          <w:sz w:val="28"/>
          <w:szCs w:val="28"/>
        </w:rPr>
        <w:t xml:space="preserve">1.3  </w:t>
      </w:r>
      <w:r>
        <w:rPr>
          <w:rFonts w:ascii="仿宋" w:eastAsia="仿宋" w:hAnsi="仿宋" w:hint="eastAsia"/>
          <w:sz w:val="28"/>
          <w:szCs w:val="28"/>
        </w:rPr>
        <w:t>本市建筑幕墙的安全检查，除应符合本工作要点外，还应符合国家、省、市有关标准规范的规定。</w:t>
      </w:r>
    </w:p>
    <w:p w:rsidR="00D41202" w:rsidRDefault="00D41202">
      <w:pPr>
        <w:spacing w:line="360" w:lineRule="auto"/>
        <w:rPr>
          <w:szCs w:val="21"/>
        </w:rPr>
      </w:pPr>
    </w:p>
    <w:p w:rsidR="00D41202" w:rsidRDefault="00D41202">
      <w:pPr>
        <w:pStyle w:val="ListParagraph1"/>
        <w:widowControl/>
        <w:spacing w:line="360" w:lineRule="auto"/>
        <w:ind w:left="360" w:firstLineChars="0" w:firstLine="0"/>
        <w:jc w:val="center"/>
        <w:rPr>
          <w:rFonts w:ascii="Times New Roman" w:eastAsia="黑体" w:hAnsi="Times New Roman"/>
          <w:b/>
          <w:bCs/>
          <w:kern w:val="0"/>
          <w:szCs w:val="21"/>
        </w:rPr>
        <w:sectPr w:rsidR="00D41202">
          <w:footerReference w:type="default" r:id="rId14"/>
          <w:pgSz w:w="11907" w:h="16839"/>
          <w:pgMar w:top="1418" w:right="1440" w:bottom="1418" w:left="1440" w:header="720" w:footer="720" w:gutter="0"/>
          <w:pgNumType w:start="1"/>
          <w:cols w:space="720"/>
          <w:docGrid w:linePitch="286"/>
        </w:sectPr>
      </w:pPr>
    </w:p>
    <w:p w:rsidR="00D41202" w:rsidRDefault="00D41202">
      <w:pPr>
        <w:pStyle w:val="ListParagraph1"/>
        <w:widowControl/>
        <w:numPr>
          <w:ilvl w:val="0"/>
          <w:numId w:val="4"/>
        </w:numPr>
        <w:spacing w:line="360" w:lineRule="auto"/>
        <w:ind w:left="476" w:hangingChars="170" w:hanging="476"/>
        <w:jc w:val="center"/>
        <w:outlineLvl w:val="0"/>
        <w:rPr>
          <w:rFonts w:ascii="Times New Roman" w:eastAsia="黑体" w:hAnsi="Times New Roman"/>
          <w:bCs/>
          <w:kern w:val="0"/>
          <w:sz w:val="28"/>
          <w:szCs w:val="28"/>
        </w:rPr>
        <w:sectPr w:rsidR="00D41202">
          <w:type w:val="continuous"/>
          <w:pgSz w:w="11907" w:h="16839"/>
          <w:pgMar w:top="1418" w:right="1440" w:bottom="1418" w:left="1440" w:header="720" w:footer="720" w:gutter="0"/>
          <w:cols w:space="720"/>
        </w:sectPr>
      </w:pPr>
    </w:p>
    <w:p w:rsidR="00D41202" w:rsidRDefault="00FE3ACC">
      <w:pPr>
        <w:pStyle w:val="ListParagraph1"/>
        <w:widowControl/>
        <w:numPr>
          <w:ilvl w:val="0"/>
          <w:numId w:val="4"/>
        </w:numPr>
        <w:spacing w:line="360" w:lineRule="auto"/>
        <w:ind w:left="476" w:hangingChars="170" w:hanging="476"/>
        <w:jc w:val="center"/>
        <w:outlineLvl w:val="0"/>
        <w:rPr>
          <w:rFonts w:ascii="Times New Roman" w:hAnsi="Times New Roman"/>
          <w:kern w:val="0"/>
          <w:sz w:val="28"/>
          <w:szCs w:val="28"/>
        </w:rPr>
      </w:pPr>
      <w:bookmarkStart w:id="3" w:name="_Toc325446107"/>
      <w:r>
        <w:rPr>
          <w:rFonts w:ascii="Times New Roman" w:eastAsia="黑体" w:hAnsi="Times New Roman" w:hint="eastAsia"/>
          <w:kern w:val="0"/>
          <w:sz w:val="28"/>
          <w:szCs w:val="28"/>
        </w:rPr>
        <w:lastRenderedPageBreak/>
        <w:t>术语</w:t>
      </w:r>
      <w:bookmarkEnd w:id="3"/>
    </w:p>
    <w:p w:rsidR="00D41202" w:rsidRDefault="00FE3ACC">
      <w:pPr>
        <w:spacing w:line="500" w:lineRule="exact"/>
        <w:jc w:val="left"/>
        <w:rPr>
          <w:rFonts w:ascii="仿宋" w:eastAsia="仿宋" w:hAnsi="仿宋"/>
          <w:sz w:val="28"/>
          <w:szCs w:val="28"/>
        </w:rPr>
      </w:pPr>
      <w:r>
        <w:rPr>
          <w:rFonts w:ascii="仿宋" w:eastAsia="仿宋" w:hAnsi="仿宋"/>
          <w:sz w:val="28"/>
          <w:szCs w:val="28"/>
        </w:rPr>
        <w:t xml:space="preserve">2.1  </w:t>
      </w:r>
      <w:r>
        <w:rPr>
          <w:rFonts w:ascii="仿宋" w:eastAsia="仿宋" w:hAnsi="仿宋" w:hint="eastAsia"/>
          <w:sz w:val="28"/>
          <w:szCs w:val="28"/>
        </w:rPr>
        <w:t>建筑幕墙</w:t>
      </w:r>
      <w:r>
        <w:rPr>
          <w:rFonts w:ascii="仿宋" w:eastAsia="仿宋" w:hAnsi="仿宋"/>
          <w:sz w:val="28"/>
          <w:szCs w:val="28"/>
        </w:rPr>
        <w:t xml:space="preserve"> existing building curtain wall</w:t>
      </w:r>
    </w:p>
    <w:p w:rsidR="00D41202" w:rsidRDefault="00FE3ACC">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已竣工验收或交付使用的建筑幕墙。包括玻璃幕墙、石材幕墙、金属板幕墙以及瓷板、陶板、微晶玻璃板、石材蜂窝板等人造板材幕墙，以及包含以上各类面板材料的组合幕墙。</w:t>
      </w:r>
    </w:p>
    <w:p w:rsidR="00D41202" w:rsidRDefault="00FE3ACC">
      <w:pPr>
        <w:spacing w:line="500" w:lineRule="exact"/>
        <w:jc w:val="left"/>
        <w:rPr>
          <w:rFonts w:ascii="仿宋" w:eastAsia="仿宋" w:hAnsi="仿宋"/>
          <w:sz w:val="28"/>
          <w:szCs w:val="28"/>
        </w:rPr>
      </w:pPr>
      <w:r>
        <w:rPr>
          <w:rFonts w:ascii="仿宋" w:eastAsia="仿宋" w:hAnsi="仿宋"/>
          <w:sz w:val="28"/>
          <w:szCs w:val="28"/>
        </w:rPr>
        <w:t xml:space="preserve">2.2 </w:t>
      </w:r>
      <w:r>
        <w:rPr>
          <w:rFonts w:ascii="仿宋" w:eastAsia="仿宋" w:hAnsi="仿宋" w:hint="eastAsia"/>
          <w:sz w:val="28"/>
          <w:szCs w:val="28"/>
        </w:rPr>
        <w:t>装饰构件</w:t>
      </w:r>
      <w:r>
        <w:rPr>
          <w:rFonts w:ascii="仿宋" w:eastAsia="仿宋" w:hAnsi="仿宋"/>
          <w:sz w:val="28"/>
          <w:szCs w:val="28"/>
        </w:rPr>
        <w:t xml:space="preserve"> outside member</w:t>
      </w:r>
    </w:p>
    <w:p w:rsidR="00D41202" w:rsidRDefault="00FE3ACC">
      <w:pPr>
        <w:spacing w:line="500" w:lineRule="exact"/>
        <w:jc w:val="left"/>
        <w:rPr>
          <w:rFonts w:ascii="仿宋" w:eastAsia="仿宋" w:hAnsi="仿宋"/>
          <w:sz w:val="28"/>
          <w:szCs w:val="28"/>
        </w:rPr>
      </w:pPr>
      <w:r>
        <w:rPr>
          <w:rFonts w:ascii="仿宋" w:eastAsia="仿宋" w:hAnsi="仿宋" w:hint="eastAsia"/>
          <w:sz w:val="28"/>
          <w:szCs w:val="28"/>
        </w:rPr>
        <w:t>安装在建筑幕墙立面室外侧的构件，包括外遮阳、装饰条、装饰件、灯光设施等。</w:t>
      </w:r>
    </w:p>
    <w:p w:rsidR="00D41202" w:rsidRDefault="00FE3ACC">
      <w:pPr>
        <w:spacing w:line="500" w:lineRule="exact"/>
        <w:jc w:val="left"/>
        <w:rPr>
          <w:rFonts w:ascii="仿宋" w:eastAsia="仿宋" w:hAnsi="仿宋"/>
          <w:sz w:val="28"/>
          <w:szCs w:val="28"/>
        </w:rPr>
      </w:pPr>
      <w:r>
        <w:rPr>
          <w:rFonts w:ascii="仿宋" w:eastAsia="仿宋" w:hAnsi="仿宋"/>
          <w:sz w:val="28"/>
          <w:szCs w:val="28"/>
        </w:rPr>
        <w:t xml:space="preserve">2.3 </w:t>
      </w:r>
      <w:r>
        <w:rPr>
          <w:rFonts w:ascii="仿宋" w:eastAsia="仿宋" w:hAnsi="仿宋" w:hint="eastAsia"/>
          <w:sz w:val="28"/>
          <w:szCs w:val="28"/>
        </w:rPr>
        <w:t>受力构件</w:t>
      </w:r>
      <w:r>
        <w:rPr>
          <w:rFonts w:ascii="仿宋" w:eastAsia="仿宋" w:hAnsi="仿宋"/>
          <w:sz w:val="28"/>
          <w:szCs w:val="28"/>
        </w:rPr>
        <w:t xml:space="preserve"> load-bearing member</w:t>
      </w:r>
    </w:p>
    <w:p w:rsidR="00D41202" w:rsidRDefault="00FE3ACC">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构成建筑幕墙结构体系的支承构件，包括立柱、横梁、单元板块框架、索杆张拉支承结构、全玻及点支幕墙肋板等。</w:t>
      </w:r>
    </w:p>
    <w:p w:rsidR="00D41202" w:rsidRDefault="00FE3ACC">
      <w:pPr>
        <w:spacing w:line="500" w:lineRule="exact"/>
        <w:jc w:val="left"/>
        <w:rPr>
          <w:rFonts w:ascii="仿宋" w:eastAsia="仿宋" w:hAnsi="仿宋"/>
          <w:sz w:val="28"/>
          <w:szCs w:val="28"/>
        </w:rPr>
      </w:pPr>
      <w:r>
        <w:rPr>
          <w:rFonts w:ascii="仿宋" w:eastAsia="仿宋" w:hAnsi="仿宋"/>
          <w:sz w:val="28"/>
          <w:szCs w:val="28"/>
        </w:rPr>
        <w:t xml:space="preserve">2.4 </w:t>
      </w:r>
      <w:r>
        <w:rPr>
          <w:rFonts w:ascii="仿宋" w:eastAsia="仿宋" w:hAnsi="仿宋" w:hint="eastAsia"/>
          <w:sz w:val="28"/>
          <w:szCs w:val="28"/>
        </w:rPr>
        <w:t>连接构造</w:t>
      </w:r>
      <w:r>
        <w:rPr>
          <w:rFonts w:ascii="仿宋" w:eastAsia="仿宋" w:hAnsi="仿宋"/>
          <w:sz w:val="28"/>
          <w:szCs w:val="28"/>
        </w:rPr>
        <w:t xml:space="preserve"> connecting structure</w:t>
      </w:r>
    </w:p>
    <w:p w:rsidR="00D41202" w:rsidRDefault="00FE3ACC">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建筑幕墙结构体系中受力构件间、受力构件与主体、受力构件与面板的连接附件及紧固件，包括硅酮结构密封胶粘接装配。</w:t>
      </w:r>
    </w:p>
    <w:p w:rsidR="00D41202" w:rsidRDefault="00FE3ACC">
      <w:pPr>
        <w:spacing w:line="500" w:lineRule="exact"/>
        <w:jc w:val="left"/>
        <w:rPr>
          <w:rFonts w:ascii="仿宋" w:eastAsia="仿宋" w:hAnsi="仿宋"/>
          <w:sz w:val="28"/>
          <w:szCs w:val="28"/>
        </w:rPr>
      </w:pPr>
      <w:r>
        <w:rPr>
          <w:rFonts w:ascii="仿宋" w:eastAsia="仿宋" w:hAnsi="仿宋"/>
          <w:sz w:val="28"/>
          <w:szCs w:val="28"/>
        </w:rPr>
        <w:t xml:space="preserve">2.5 </w:t>
      </w:r>
      <w:r>
        <w:rPr>
          <w:rFonts w:ascii="仿宋" w:eastAsia="仿宋" w:hAnsi="仿宋" w:hint="eastAsia"/>
          <w:sz w:val="28"/>
          <w:szCs w:val="28"/>
        </w:rPr>
        <w:t>功能性构造</w:t>
      </w:r>
      <w:r>
        <w:rPr>
          <w:rFonts w:ascii="仿宋" w:eastAsia="仿宋" w:hAnsi="仿宋"/>
          <w:sz w:val="28"/>
          <w:szCs w:val="28"/>
        </w:rPr>
        <w:t xml:space="preserve">  functional construction</w:t>
      </w:r>
    </w:p>
    <w:p w:rsidR="00D41202" w:rsidRDefault="00FE3ACC">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建筑幕墙结构体系中为达到某种功能（包括密封、防水、防火、防雷、沉降、位移等）要求而采取的细部结构形式。</w:t>
      </w:r>
    </w:p>
    <w:p w:rsidR="00D41202" w:rsidRDefault="00D41202">
      <w:pPr>
        <w:tabs>
          <w:tab w:val="left" w:pos="567"/>
        </w:tabs>
        <w:spacing w:line="360" w:lineRule="auto"/>
        <w:ind w:firstLineChars="200" w:firstLine="420"/>
        <w:rPr>
          <w:szCs w:val="21"/>
        </w:rPr>
      </w:pPr>
    </w:p>
    <w:p w:rsidR="00D41202" w:rsidRDefault="00D41202">
      <w:pPr>
        <w:tabs>
          <w:tab w:val="left" w:pos="567"/>
        </w:tabs>
        <w:spacing w:line="360" w:lineRule="auto"/>
        <w:ind w:firstLineChars="200" w:firstLine="420"/>
        <w:rPr>
          <w:szCs w:val="21"/>
        </w:rPr>
      </w:pPr>
    </w:p>
    <w:p w:rsidR="00D41202" w:rsidRDefault="00D41202">
      <w:pPr>
        <w:tabs>
          <w:tab w:val="left" w:pos="567"/>
        </w:tabs>
        <w:spacing w:line="360" w:lineRule="auto"/>
        <w:ind w:firstLineChars="200" w:firstLine="420"/>
        <w:rPr>
          <w:szCs w:val="21"/>
        </w:rPr>
      </w:pPr>
    </w:p>
    <w:p w:rsidR="00D41202" w:rsidRDefault="00D41202">
      <w:pPr>
        <w:pStyle w:val="ListParagraph1"/>
        <w:widowControl/>
        <w:spacing w:line="360" w:lineRule="auto"/>
        <w:ind w:firstLineChars="0"/>
        <w:jc w:val="center"/>
        <w:outlineLvl w:val="0"/>
        <w:rPr>
          <w:rFonts w:ascii="Times New Roman" w:eastAsia="黑体" w:hAnsi="Times New Roman"/>
          <w:b/>
          <w:bCs/>
          <w:kern w:val="0"/>
          <w:szCs w:val="21"/>
        </w:rPr>
      </w:pPr>
    </w:p>
    <w:p w:rsidR="00D41202" w:rsidRDefault="00D41202">
      <w:pPr>
        <w:pStyle w:val="ListParagraph1"/>
        <w:widowControl/>
        <w:spacing w:line="360" w:lineRule="auto"/>
        <w:ind w:firstLineChars="0"/>
        <w:jc w:val="center"/>
        <w:outlineLvl w:val="0"/>
        <w:rPr>
          <w:rFonts w:ascii="Times New Roman" w:eastAsia="黑体" w:hAnsi="Times New Roman"/>
          <w:b/>
          <w:bCs/>
          <w:kern w:val="0"/>
          <w:szCs w:val="21"/>
        </w:rPr>
      </w:pPr>
    </w:p>
    <w:p w:rsidR="00D41202" w:rsidRDefault="00D41202">
      <w:pPr>
        <w:pStyle w:val="ListParagraph1"/>
        <w:widowControl/>
        <w:spacing w:line="360" w:lineRule="auto"/>
        <w:ind w:firstLineChars="0"/>
        <w:jc w:val="center"/>
        <w:outlineLvl w:val="0"/>
        <w:rPr>
          <w:rFonts w:ascii="Times New Roman" w:eastAsia="黑体" w:hAnsi="Times New Roman"/>
          <w:b/>
          <w:bCs/>
          <w:kern w:val="0"/>
          <w:szCs w:val="21"/>
        </w:rPr>
      </w:pPr>
    </w:p>
    <w:p w:rsidR="00D41202" w:rsidRDefault="00D41202">
      <w:pPr>
        <w:pStyle w:val="ListParagraph1"/>
        <w:widowControl/>
        <w:spacing w:line="360" w:lineRule="auto"/>
        <w:ind w:firstLineChars="0"/>
        <w:jc w:val="center"/>
        <w:outlineLvl w:val="0"/>
        <w:rPr>
          <w:rFonts w:ascii="Times New Roman" w:eastAsia="黑体" w:hAnsi="Times New Roman"/>
          <w:b/>
          <w:bCs/>
          <w:kern w:val="0"/>
          <w:szCs w:val="21"/>
        </w:rPr>
      </w:pPr>
    </w:p>
    <w:p w:rsidR="00D41202" w:rsidRDefault="00D41202">
      <w:pPr>
        <w:pStyle w:val="ListParagraph1"/>
        <w:widowControl/>
        <w:spacing w:line="360" w:lineRule="auto"/>
        <w:ind w:firstLineChars="0"/>
        <w:jc w:val="center"/>
        <w:outlineLvl w:val="0"/>
        <w:rPr>
          <w:rFonts w:ascii="Times New Roman" w:eastAsia="黑体" w:hAnsi="Times New Roman"/>
          <w:b/>
          <w:bCs/>
          <w:kern w:val="0"/>
          <w:szCs w:val="21"/>
        </w:rPr>
        <w:sectPr w:rsidR="00D41202">
          <w:pgSz w:w="11907" w:h="16839"/>
          <w:pgMar w:top="1418" w:right="1440" w:bottom="1418" w:left="1440" w:header="720" w:footer="720" w:gutter="0"/>
          <w:cols w:space="720"/>
        </w:sectPr>
      </w:pPr>
    </w:p>
    <w:p w:rsidR="00D41202" w:rsidRDefault="00D41202">
      <w:pPr>
        <w:pStyle w:val="ListParagraph1"/>
        <w:widowControl/>
        <w:spacing w:line="360" w:lineRule="auto"/>
        <w:ind w:left="476" w:firstLineChars="0" w:firstLine="0"/>
        <w:jc w:val="center"/>
        <w:outlineLvl w:val="0"/>
        <w:rPr>
          <w:rFonts w:ascii="Times New Roman" w:eastAsia="黑体" w:hAnsi="Times New Roman"/>
          <w:bCs/>
          <w:kern w:val="0"/>
          <w:sz w:val="28"/>
          <w:szCs w:val="28"/>
        </w:rPr>
        <w:sectPr w:rsidR="00D41202">
          <w:type w:val="continuous"/>
          <w:pgSz w:w="11907" w:h="16839"/>
          <w:pgMar w:top="1418" w:right="1440" w:bottom="1418" w:left="1440" w:header="720" w:footer="720" w:gutter="0"/>
          <w:cols w:space="720"/>
        </w:sectPr>
      </w:pPr>
    </w:p>
    <w:p w:rsidR="00D41202" w:rsidRDefault="00D41202">
      <w:pPr>
        <w:pStyle w:val="ListParagraph1"/>
        <w:widowControl/>
        <w:spacing w:line="360" w:lineRule="auto"/>
        <w:ind w:left="546" w:firstLineChars="0" w:firstLine="0"/>
        <w:jc w:val="center"/>
        <w:outlineLvl w:val="0"/>
        <w:rPr>
          <w:rFonts w:ascii="黑体" w:eastAsia="黑体" w:hAnsi="黑体"/>
          <w:b/>
          <w:bCs/>
          <w:kern w:val="0"/>
          <w:sz w:val="32"/>
          <w:szCs w:val="32"/>
        </w:rPr>
      </w:pPr>
      <w:bookmarkStart w:id="4" w:name="_Toc325446108"/>
    </w:p>
    <w:p w:rsidR="00D41202" w:rsidRDefault="00D41202">
      <w:pPr>
        <w:pStyle w:val="ListParagraph1"/>
        <w:widowControl/>
        <w:spacing w:line="360" w:lineRule="auto"/>
        <w:ind w:left="546" w:firstLineChars="0" w:firstLine="0"/>
        <w:jc w:val="center"/>
        <w:outlineLvl w:val="0"/>
        <w:rPr>
          <w:rFonts w:ascii="黑体" w:eastAsia="黑体" w:hAnsi="黑体"/>
          <w:b/>
          <w:bCs/>
          <w:kern w:val="0"/>
          <w:sz w:val="32"/>
          <w:szCs w:val="32"/>
        </w:rPr>
      </w:pPr>
    </w:p>
    <w:p w:rsidR="00D41202" w:rsidRDefault="00D41202">
      <w:pPr>
        <w:pStyle w:val="ListParagraph1"/>
        <w:widowControl/>
        <w:spacing w:line="360" w:lineRule="auto"/>
        <w:ind w:left="546" w:firstLineChars="0" w:firstLine="0"/>
        <w:jc w:val="center"/>
        <w:outlineLvl w:val="0"/>
        <w:rPr>
          <w:rFonts w:ascii="黑体" w:eastAsia="黑体" w:hAnsi="黑体"/>
          <w:b/>
          <w:bCs/>
          <w:kern w:val="0"/>
          <w:sz w:val="32"/>
          <w:szCs w:val="32"/>
        </w:rPr>
      </w:pPr>
    </w:p>
    <w:p w:rsidR="00D41202" w:rsidRDefault="00D41202">
      <w:pPr>
        <w:pStyle w:val="ListParagraph1"/>
        <w:widowControl/>
        <w:spacing w:line="360" w:lineRule="auto"/>
        <w:ind w:left="546" w:firstLineChars="0" w:firstLine="0"/>
        <w:jc w:val="center"/>
        <w:outlineLvl w:val="0"/>
        <w:rPr>
          <w:rFonts w:ascii="黑体" w:eastAsia="黑体" w:hAnsi="黑体"/>
          <w:b/>
          <w:bCs/>
          <w:kern w:val="0"/>
          <w:sz w:val="32"/>
          <w:szCs w:val="32"/>
        </w:rPr>
      </w:pPr>
    </w:p>
    <w:p w:rsidR="00D41202" w:rsidRDefault="00FE3ACC">
      <w:pPr>
        <w:pStyle w:val="ListParagraph1"/>
        <w:widowControl/>
        <w:spacing w:line="360" w:lineRule="auto"/>
        <w:ind w:left="546" w:firstLineChars="0" w:firstLine="0"/>
        <w:jc w:val="center"/>
        <w:outlineLvl w:val="0"/>
        <w:rPr>
          <w:rFonts w:ascii="黑体" w:eastAsia="黑体" w:hAnsi="黑体"/>
          <w:b/>
          <w:bCs/>
          <w:kern w:val="0"/>
          <w:sz w:val="32"/>
          <w:szCs w:val="32"/>
        </w:rPr>
      </w:pPr>
      <w:r>
        <w:rPr>
          <w:rFonts w:ascii="黑体" w:eastAsia="黑体" w:hAnsi="黑体"/>
          <w:b/>
          <w:bCs/>
          <w:kern w:val="0"/>
          <w:sz w:val="28"/>
          <w:szCs w:val="28"/>
        </w:rPr>
        <w:lastRenderedPageBreak/>
        <w:t>3</w:t>
      </w:r>
      <w:r>
        <w:rPr>
          <w:rFonts w:ascii="黑体" w:eastAsia="黑体" w:hAnsi="黑体" w:hint="eastAsia"/>
          <w:b/>
          <w:bCs/>
          <w:kern w:val="0"/>
          <w:sz w:val="28"/>
          <w:szCs w:val="28"/>
        </w:rPr>
        <w:t>一般要求</w:t>
      </w:r>
      <w:bookmarkEnd w:id="4"/>
    </w:p>
    <w:bookmarkEnd w:id="1"/>
    <w:bookmarkEnd w:id="2"/>
    <w:p w:rsidR="00D41202" w:rsidRDefault="00FE3ACC">
      <w:pPr>
        <w:spacing w:line="360" w:lineRule="auto"/>
        <w:rPr>
          <w:rFonts w:ascii="仿宋" w:eastAsia="仿宋" w:hAnsi="仿宋"/>
          <w:sz w:val="28"/>
          <w:szCs w:val="28"/>
        </w:rPr>
      </w:pPr>
      <w:r>
        <w:rPr>
          <w:rFonts w:ascii="仿宋" w:eastAsia="仿宋" w:hAnsi="仿宋"/>
          <w:sz w:val="28"/>
          <w:szCs w:val="28"/>
        </w:rPr>
        <w:t>3.1</w:t>
      </w:r>
      <w:r>
        <w:rPr>
          <w:rFonts w:ascii="仿宋" w:eastAsia="仿宋" w:hAnsi="仿宋" w:hint="eastAsia"/>
          <w:sz w:val="28"/>
          <w:szCs w:val="28"/>
        </w:rPr>
        <w:t>业主应对建筑幕墙全数检查，包括所有外立面及室内可见面，主要检查外露缺陷、破损和危及安全的异常现象。</w:t>
      </w:r>
    </w:p>
    <w:p w:rsidR="00D41202" w:rsidRDefault="00FE3ACC">
      <w:pPr>
        <w:tabs>
          <w:tab w:val="left" w:pos="567"/>
        </w:tabs>
        <w:spacing w:line="360" w:lineRule="auto"/>
        <w:rPr>
          <w:rFonts w:ascii="仿宋" w:eastAsia="仿宋" w:hAnsi="仿宋"/>
          <w:sz w:val="28"/>
          <w:szCs w:val="28"/>
        </w:rPr>
      </w:pPr>
      <w:r>
        <w:rPr>
          <w:rFonts w:ascii="仿宋" w:eastAsia="仿宋" w:hAnsi="仿宋"/>
          <w:sz w:val="28"/>
          <w:szCs w:val="28"/>
        </w:rPr>
        <w:t xml:space="preserve">3.2 </w:t>
      </w:r>
      <w:r>
        <w:rPr>
          <w:rFonts w:ascii="仿宋" w:eastAsia="仿宋" w:hAnsi="仿宋" w:hint="eastAsia"/>
          <w:sz w:val="28"/>
          <w:szCs w:val="28"/>
        </w:rPr>
        <w:t>建筑幕墙安全检查，应重点检查临近道路、广场及下部为出入口、人员通道的建筑立面和部位。</w:t>
      </w:r>
    </w:p>
    <w:p w:rsidR="00D41202" w:rsidRDefault="00FE3ACC">
      <w:pPr>
        <w:pStyle w:val="ListParagraph1"/>
        <w:widowControl/>
        <w:tabs>
          <w:tab w:val="left" w:pos="567"/>
        </w:tabs>
        <w:spacing w:line="360" w:lineRule="auto"/>
        <w:ind w:firstLineChars="0" w:firstLine="0"/>
        <w:jc w:val="left"/>
        <w:rPr>
          <w:rFonts w:ascii="仿宋" w:eastAsia="仿宋" w:hAnsi="仿宋"/>
          <w:sz w:val="28"/>
          <w:szCs w:val="28"/>
        </w:rPr>
      </w:pPr>
      <w:r>
        <w:rPr>
          <w:rFonts w:ascii="仿宋" w:eastAsia="仿宋" w:hAnsi="仿宋"/>
          <w:sz w:val="28"/>
          <w:szCs w:val="28"/>
        </w:rPr>
        <w:t xml:space="preserve">3.3  </w:t>
      </w:r>
      <w:r>
        <w:rPr>
          <w:rFonts w:ascii="仿宋" w:eastAsia="仿宋" w:hAnsi="仿宋" w:hint="eastAsia"/>
          <w:sz w:val="28"/>
          <w:szCs w:val="28"/>
        </w:rPr>
        <w:t>业主应建立建筑幕墙安全维护档案资料，安全维护档案资料应由建筑幕墙安全维护责任人或受委托单位保存备查：</w:t>
      </w:r>
    </w:p>
    <w:p w:rsidR="00D41202" w:rsidRDefault="00FE3ACC">
      <w:pPr>
        <w:tabs>
          <w:tab w:val="left" w:pos="567"/>
        </w:tabs>
        <w:spacing w:line="500" w:lineRule="exact"/>
        <w:rPr>
          <w:rFonts w:ascii="仿宋" w:eastAsia="仿宋" w:hAnsi="仿宋"/>
          <w:sz w:val="28"/>
          <w:szCs w:val="28"/>
        </w:rPr>
      </w:pPr>
      <w:r>
        <w:rPr>
          <w:rFonts w:ascii="仿宋" w:eastAsia="仿宋" w:hAnsi="仿宋"/>
          <w:sz w:val="28"/>
          <w:szCs w:val="28"/>
        </w:rPr>
        <w:t xml:space="preserve">    1 </w:t>
      </w:r>
      <w:r>
        <w:rPr>
          <w:rFonts w:ascii="仿宋" w:eastAsia="仿宋" w:hAnsi="仿宋" w:hint="eastAsia"/>
          <w:sz w:val="28"/>
          <w:szCs w:val="28"/>
        </w:rPr>
        <w:t>工程技术资料</w:t>
      </w:r>
    </w:p>
    <w:p w:rsidR="00D41202" w:rsidRDefault="00FE3ACC">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应包含建筑幕墙设计、施工、验收等相关资料、建筑幕墙使用维护说明书等文件的原件或复印件。</w:t>
      </w:r>
    </w:p>
    <w:p w:rsidR="00D41202" w:rsidRDefault="00FE3ACC">
      <w:pPr>
        <w:spacing w:line="500" w:lineRule="exact"/>
        <w:ind w:firstLineChars="200" w:firstLine="560"/>
        <w:jc w:val="left"/>
        <w:rPr>
          <w:rFonts w:ascii="仿宋" w:eastAsia="仿宋" w:hAnsi="仿宋"/>
          <w:sz w:val="28"/>
          <w:szCs w:val="28"/>
        </w:rPr>
      </w:pPr>
      <w:r>
        <w:rPr>
          <w:rFonts w:ascii="仿宋" w:eastAsia="仿宋" w:hAnsi="仿宋"/>
          <w:sz w:val="28"/>
          <w:szCs w:val="28"/>
        </w:rPr>
        <w:t xml:space="preserve">2 </w:t>
      </w:r>
      <w:r>
        <w:rPr>
          <w:rFonts w:ascii="仿宋" w:eastAsia="仿宋" w:hAnsi="仿宋" w:hint="eastAsia"/>
          <w:sz w:val="28"/>
          <w:szCs w:val="28"/>
        </w:rPr>
        <w:t>安全维护管理资料</w:t>
      </w:r>
    </w:p>
    <w:p w:rsidR="00D41202" w:rsidRDefault="00FE3ACC">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应包含建筑幕墙基本概况表（附表）、建筑幕墙日常安全检查及维修记录、建筑幕墙日常报修及处理记录、建筑幕墙局部改造资料等文件。</w:t>
      </w:r>
    </w:p>
    <w:p w:rsidR="00D41202" w:rsidRDefault="00D41202">
      <w:pPr>
        <w:pStyle w:val="ListParagraph1"/>
        <w:widowControl/>
        <w:tabs>
          <w:tab w:val="left" w:pos="567"/>
        </w:tabs>
        <w:spacing w:line="360" w:lineRule="auto"/>
        <w:ind w:firstLineChars="0" w:firstLine="0"/>
        <w:jc w:val="left"/>
        <w:rPr>
          <w:rFonts w:ascii="仿宋" w:eastAsia="仿宋" w:hAnsi="仿宋"/>
          <w:sz w:val="28"/>
          <w:szCs w:val="28"/>
        </w:rPr>
      </w:pPr>
    </w:p>
    <w:p w:rsidR="00D41202" w:rsidRDefault="00D41202">
      <w:pPr>
        <w:adjustRightInd w:val="0"/>
        <w:snapToGrid w:val="0"/>
        <w:spacing w:line="360" w:lineRule="auto"/>
        <w:rPr>
          <w:szCs w:val="21"/>
        </w:rPr>
      </w:pPr>
      <w:bookmarkStart w:id="5" w:name="_Toc294084926"/>
    </w:p>
    <w:p w:rsidR="00D41202" w:rsidRDefault="00D41202">
      <w:pPr>
        <w:adjustRightInd w:val="0"/>
        <w:snapToGrid w:val="0"/>
        <w:spacing w:line="360" w:lineRule="auto"/>
        <w:rPr>
          <w:szCs w:val="21"/>
        </w:rPr>
      </w:pPr>
    </w:p>
    <w:p w:rsidR="00D41202" w:rsidRDefault="00D41202">
      <w:pPr>
        <w:adjustRightInd w:val="0"/>
        <w:snapToGrid w:val="0"/>
        <w:spacing w:line="360" w:lineRule="auto"/>
        <w:rPr>
          <w:szCs w:val="21"/>
        </w:rPr>
      </w:pPr>
    </w:p>
    <w:p w:rsidR="00D41202" w:rsidRDefault="00D41202">
      <w:pPr>
        <w:adjustRightInd w:val="0"/>
        <w:snapToGrid w:val="0"/>
        <w:spacing w:line="360" w:lineRule="auto"/>
        <w:rPr>
          <w:szCs w:val="21"/>
        </w:rPr>
      </w:pPr>
    </w:p>
    <w:p w:rsidR="00D41202" w:rsidRDefault="00D41202">
      <w:pPr>
        <w:adjustRightInd w:val="0"/>
        <w:snapToGrid w:val="0"/>
        <w:spacing w:line="360" w:lineRule="auto"/>
        <w:rPr>
          <w:szCs w:val="21"/>
        </w:rPr>
      </w:pPr>
    </w:p>
    <w:p w:rsidR="00D41202" w:rsidRDefault="00D41202">
      <w:pPr>
        <w:adjustRightInd w:val="0"/>
        <w:snapToGrid w:val="0"/>
        <w:spacing w:line="360" w:lineRule="auto"/>
        <w:rPr>
          <w:szCs w:val="21"/>
        </w:rPr>
      </w:pPr>
    </w:p>
    <w:p w:rsidR="00D41202" w:rsidRDefault="00D41202">
      <w:pPr>
        <w:adjustRightInd w:val="0"/>
        <w:snapToGrid w:val="0"/>
        <w:spacing w:line="360" w:lineRule="auto"/>
        <w:rPr>
          <w:szCs w:val="21"/>
        </w:rPr>
      </w:pPr>
    </w:p>
    <w:p w:rsidR="00D41202" w:rsidRDefault="00D41202">
      <w:pPr>
        <w:adjustRightInd w:val="0"/>
        <w:snapToGrid w:val="0"/>
        <w:spacing w:line="360" w:lineRule="auto"/>
        <w:rPr>
          <w:szCs w:val="21"/>
        </w:rPr>
      </w:pPr>
    </w:p>
    <w:p w:rsidR="00D41202" w:rsidRDefault="00D41202">
      <w:pPr>
        <w:adjustRightInd w:val="0"/>
        <w:snapToGrid w:val="0"/>
        <w:spacing w:line="360" w:lineRule="auto"/>
        <w:rPr>
          <w:szCs w:val="21"/>
        </w:rPr>
      </w:pPr>
    </w:p>
    <w:p w:rsidR="00D41202" w:rsidRDefault="00D41202">
      <w:pPr>
        <w:pStyle w:val="ListParagraph1"/>
        <w:widowControl/>
        <w:numPr>
          <w:ilvl w:val="0"/>
          <w:numId w:val="4"/>
        </w:numPr>
        <w:spacing w:line="360" w:lineRule="auto"/>
        <w:ind w:left="544" w:hangingChars="170" w:hanging="544"/>
        <w:jc w:val="center"/>
        <w:outlineLvl w:val="0"/>
        <w:rPr>
          <w:rFonts w:ascii="仿宋_GB2312" w:eastAsia="仿宋_GB2312" w:hAnsi="Times New Roman"/>
          <w:bCs/>
          <w:kern w:val="0"/>
          <w:sz w:val="32"/>
          <w:szCs w:val="32"/>
        </w:rPr>
        <w:sectPr w:rsidR="00D41202">
          <w:type w:val="continuous"/>
          <w:pgSz w:w="11907" w:h="16839"/>
          <w:pgMar w:top="1418" w:right="1440" w:bottom="1418" w:left="1440" w:header="720" w:footer="720" w:gutter="0"/>
          <w:cols w:space="720"/>
        </w:sectPr>
      </w:pPr>
      <w:bookmarkStart w:id="6" w:name="_Toc294084929"/>
    </w:p>
    <w:p w:rsidR="00D41202" w:rsidRDefault="00FE3ACC">
      <w:pPr>
        <w:pStyle w:val="ListParagraph1"/>
        <w:widowControl/>
        <w:spacing w:line="360" w:lineRule="auto"/>
        <w:ind w:left="544" w:firstLineChars="0" w:firstLine="0"/>
        <w:jc w:val="center"/>
        <w:outlineLvl w:val="0"/>
        <w:rPr>
          <w:rFonts w:ascii="Times New Roman" w:eastAsia="黑体" w:hAnsi="Times New Roman"/>
          <w:b/>
          <w:sz w:val="28"/>
          <w:szCs w:val="28"/>
        </w:rPr>
      </w:pPr>
      <w:bookmarkStart w:id="7" w:name="_Toc294084930"/>
      <w:bookmarkEnd w:id="6"/>
      <w:r>
        <w:rPr>
          <w:rFonts w:ascii="Times New Roman" w:eastAsia="黑体" w:hAnsi="Times New Roman"/>
          <w:b/>
          <w:sz w:val="28"/>
          <w:szCs w:val="28"/>
        </w:rPr>
        <w:lastRenderedPageBreak/>
        <w:t>4</w:t>
      </w:r>
      <w:r>
        <w:rPr>
          <w:rFonts w:ascii="Times New Roman" w:eastAsia="黑体" w:hAnsi="Times New Roman" w:hint="eastAsia"/>
          <w:b/>
          <w:sz w:val="28"/>
          <w:szCs w:val="28"/>
        </w:rPr>
        <w:t>检查工作</w:t>
      </w:r>
    </w:p>
    <w:p w:rsidR="00D41202" w:rsidRDefault="00FE3ACC">
      <w:pPr>
        <w:spacing w:line="360" w:lineRule="auto"/>
        <w:rPr>
          <w:rFonts w:ascii="仿宋" w:eastAsia="仿宋" w:hAnsi="仿宋"/>
          <w:sz w:val="28"/>
          <w:szCs w:val="28"/>
        </w:rPr>
      </w:pPr>
      <w:r>
        <w:rPr>
          <w:rFonts w:ascii="仿宋" w:eastAsia="仿宋" w:hAnsi="仿宋"/>
          <w:sz w:val="28"/>
          <w:szCs w:val="28"/>
        </w:rPr>
        <w:t>4.1</w:t>
      </w:r>
      <w:r>
        <w:rPr>
          <w:rFonts w:ascii="仿宋" w:eastAsia="仿宋" w:hAnsi="仿宋" w:hint="eastAsia"/>
          <w:sz w:val="28"/>
          <w:szCs w:val="28"/>
        </w:rPr>
        <w:t>建筑幕墙检查工作包括查阅工程技术资料、安全维护管理资料，以及现场检查、检测。</w:t>
      </w:r>
    </w:p>
    <w:p w:rsidR="00D41202" w:rsidRDefault="00FE3ACC">
      <w:pPr>
        <w:spacing w:line="360" w:lineRule="auto"/>
        <w:rPr>
          <w:rFonts w:ascii="仿宋" w:eastAsia="仿宋" w:hAnsi="仿宋"/>
          <w:sz w:val="28"/>
          <w:szCs w:val="28"/>
        </w:rPr>
      </w:pPr>
      <w:r>
        <w:rPr>
          <w:rFonts w:ascii="仿宋" w:eastAsia="仿宋" w:hAnsi="仿宋"/>
          <w:sz w:val="28"/>
          <w:szCs w:val="28"/>
        </w:rPr>
        <w:t>4.2</w:t>
      </w:r>
      <w:r>
        <w:rPr>
          <w:rFonts w:ascii="仿宋" w:eastAsia="仿宋" w:hAnsi="仿宋" w:hint="eastAsia"/>
          <w:sz w:val="28"/>
          <w:szCs w:val="28"/>
        </w:rPr>
        <w:t>检查、检测宜优先选用对建筑物主体结构、幕墙结构无损伤的检测方法。</w:t>
      </w:r>
      <w:bookmarkStart w:id="8" w:name="_Toc325446112"/>
    </w:p>
    <w:p w:rsidR="00D41202" w:rsidRDefault="00FE3ACC">
      <w:pPr>
        <w:spacing w:line="360" w:lineRule="auto"/>
        <w:rPr>
          <w:rFonts w:ascii="仿宋" w:eastAsia="仿宋" w:hAnsi="仿宋"/>
          <w:sz w:val="28"/>
          <w:szCs w:val="28"/>
        </w:rPr>
      </w:pPr>
      <w:r>
        <w:rPr>
          <w:rFonts w:ascii="仿宋" w:eastAsia="仿宋" w:hAnsi="仿宋"/>
          <w:sz w:val="28"/>
          <w:szCs w:val="28"/>
        </w:rPr>
        <w:t>4.3</w:t>
      </w:r>
      <w:r>
        <w:rPr>
          <w:rFonts w:ascii="仿宋" w:eastAsia="仿宋" w:hAnsi="仿宋" w:hint="eastAsia"/>
          <w:sz w:val="28"/>
          <w:szCs w:val="28"/>
        </w:rPr>
        <w:t>工程技术资料</w:t>
      </w:r>
      <w:bookmarkEnd w:id="8"/>
      <w:r>
        <w:rPr>
          <w:rFonts w:ascii="仿宋" w:eastAsia="仿宋" w:hAnsi="仿宋" w:hint="eastAsia"/>
          <w:sz w:val="28"/>
          <w:szCs w:val="28"/>
        </w:rPr>
        <w:t>应包括设计、施工、验收等资料。</w:t>
      </w:r>
    </w:p>
    <w:p w:rsidR="00D41202" w:rsidRDefault="00FE3ACC">
      <w:pPr>
        <w:spacing w:line="360" w:lineRule="auto"/>
        <w:rPr>
          <w:rFonts w:ascii="仿宋" w:eastAsia="仿宋" w:hAnsi="仿宋"/>
          <w:sz w:val="28"/>
          <w:szCs w:val="28"/>
        </w:rPr>
      </w:pPr>
      <w:r>
        <w:rPr>
          <w:rFonts w:ascii="仿宋" w:eastAsia="仿宋" w:hAnsi="仿宋"/>
          <w:sz w:val="28"/>
          <w:szCs w:val="28"/>
        </w:rPr>
        <w:t xml:space="preserve">4.3.1 </w:t>
      </w:r>
      <w:r>
        <w:rPr>
          <w:rFonts w:ascii="仿宋" w:eastAsia="仿宋" w:hAnsi="仿宋" w:hint="eastAsia"/>
          <w:sz w:val="28"/>
          <w:szCs w:val="28"/>
        </w:rPr>
        <w:t>设计资料应包括以下内容：</w:t>
      </w:r>
    </w:p>
    <w:p w:rsidR="00D41202" w:rsidRDefault="00FE3ACC">
      <w:pPr>
        <w:spacing w:line="360" w:lineRule="auto"/>
        <w:rPr>
          <w:rFonts w:ascii="仿宋" w:eastAsia="仿宋" w:hAnsi="仿宋"/>
          <w:sz w:val="28"/>
          <w:szCs w:val="28"/>
        </w:rPr>
      </w:pPr>
      <w:r>
        <w:rPr>
          <w:rFonts w:ascii="仿宋" w:eastAsia="仿宋" w:hAnsi="仿宋"/>
          <w:sz w:val="28"/>
          <w:szCs w:val="28"/>
        </w:rPr>
        <w:t xml:space="preserve">    1</w:t>
      </w:r>
      <w:r>
        <w:rPr>
          <w:rFonts w:ascii="仿宋" w:eastAsia="仿宋" w:hAnsi="仿宋" w:hint="eastAsia"/>
          <w:sz w:val="28"/>
          <w:szCs w:val="28"/>
        </w:rPr>
        <w:t>竣工图（或施工图）及设计变更文件；</w:t>
      </w:r>
    </w:p>
    <w:p w:rsidR="00D41202" w:rsidRDefault="00FE3ACC">
      <w:pPr>
        <w:spacing w:line="360" w:lineRule="auto"/>
        <w:rPr>
          <w:rFonts w:ascii="仿宋" w:eastAsia="仿宋" w:hAnsi="仿宋"/>
          <w:sz w:val="28"/>
          <w:szCs w:val="28"/>
        </w:rPr>
      </w:pPr>
      <w:r>
        <w:rPr>
          <w:rFonts w:ascii="仿宋" w:eastAsia="仿宋" w:hAnsi="仿宋"/>
          <w:sz w:val="28"/>
          <w:szCs w:val="28"/>
        </w:rPr>
        <w:t xml:space="preserve">    2</w:t>
      </w:r>
      <w:r>
        <w:rPr>
          <w:rFonts w:ascii="仿宋" w:eastAsia="仿宋" w:hAnsi="仿宋" w:hint="eastAsia"/>
          <w:sz w:val="28"/>
          <w:szCs w:val="28"/>
        </w:rPr>
        <w:t>幕墙工程计算书；</w:t>
      </w:r>
    </w:p>
    <w:p w:rsidR="00D41202" w:rsidRDefault="00FE3ACC">
      <w:pPr>
        <w:spacing w:line="360" w:lineRule="auto"/>
        <w:rPr>
          <w:rFonts w:ascii="仿宋" w:eastAsia="仿宋" w:hAnsi="仿宋"/>
          <w:sz w:val="28"/>
          <w:szCs w:val="28"/>
        </w:rPr>
      </w:pPr>
      <w:r>
        <w:rPr>
          <w:rFonts w:ascii="仿宋" w:eastAsia="仿宋" w:hAnsi="仿宋"/>
          <w:sz w:val="28"/>
          <w:szCs w:val="28"/>
        </w:rPr>
        <w:t xml:space="preserve">    3</w:t>
      </w:r>
      <w:r>
        <w:rPr>
          <w:rFonts w:ascii="仿宋" w:eastAsia="仿宋" w:hAnsi="仿宋" w:hint="eastAsia"/>
          <w:sz w:val="28"/>
          <w:szCs w:val="28"/>
        </w:rPr>
        <w:t>其他设计文件。</w:t>
      </w:r>
    </w:p>
    <w:p w:rsidR="00D41202" w:rsidRDefault="00FE3ACC">
      <w:pPr>
        <w:spacing w:line="360" w:lineRule="auto"/>
        <w:rPr>
          <w:rFonts w:ascii="仿宋" w:eastAsia="仿宋" w:hAnsi="仿宋"/>
          <w:sz w:val="28"/>
          <w:szCs w:val="28"/>
        </w:rPr>
      </w:pPr>
      <w:r>
        <w:rPr>
          <w:rFonts w:ascii="仿宋" w:eastAsia="仿宋" w:hAnsi="仿宋"/>
          <w:sz w:val="28"/>
          <w:szCs w:val="28"/>
        </w:rPr>
        <w:t>4.3.2</w:t>
      </w:r>
      <w:r>
        <w:rPr>
          <w:rFonts w:ascii="仿宋" w:eastAsia="仿宋" w:hAnsi="仿宋" w:hint="eastAsia"/>
          <w:sz w:val="28"/>
          <w:szCs w:val="28"/>
        </w:rPr>
        <w:t>施工资料应包括以下内容：</w:t>
      </w:r>
    </w:p>
    <w:p w:rsidR="00D41202" w:rsidRDefault="00FE3ACC">
      <w:pPr>
        <w:spacing w:line="360" w:lineRule="auto"/>
        <w:rPr>
          <w:rFonts w:ascii="仿宋" w:eastAsia="仿宋" w:hAnsi="仿宋"/>
          <w:sz w:val="28"/>
          <w:szCs w:val="28"/>
        </w:rPr>
      </w:pPr>
      <w:r>
        <w:rPr>
          <w:rFonts w:ascii="仿宋" w:eastAsia="仿宋" w:hAnsi="仿宋"/>
          <w:sz w:val="28"/>
          <w:szCs w:val="28"/>
        </w:rPr>
        <w:t xml:space="preserve">    1</w:t>
      </w:r>
      <w:r>
        <w:rPr>
          <w:rFonts w:ascii="仿宋" w:eastAsia="仿宋" w:hAnsi="仿宋" w:hint="eastAsia"/>
          <w:sz w:val="28"/>
          <w:szCs w:val="28"/>
        </w:rPr>
        <w:t>安装施工、验收记录；</w:t>
      </w:r>
    </w:p>
    <w:p w:rsidR="00D41202" w:rsidRDefault="00FE3ACC">
      <w:pPr>
        <w:spacing w:line="360" w:lineRule="auto"/>
        <w:rPr>
          <w:rFonts w:ascii="仿宋" w:eastAsia="仿宋" w:hAnsi="仿宋"/>
          <w:sz w:val="28"/>
          <w:szCs w:val="28"/>
        </w:rPr>
      </w:pPr>
      <w:r>
        <w:rPr>
          <w:rFonts w:ascii="仿宋" w:eastAsia="仿宋" w:hAnsi="仿宋"/>
          <w:sz w:val="28"/>
          <w:szCs w:val="28"/>
        </w:rPr>
        <w:t xml:space="preserve">    2</w:t>
      </w:r>
      <w:r>
        <w:rPr>
          <w:rFonts w:ascii="仿宋" w:eastAsia="仿宋" w:hAnsi="仿宋" w:hint="eastAsia"/>
          <w:sz w:val="28"/>
          <w:szCs w:val="28"/>
        </w:rPr>
        <w:t>隐蔽工程验收记录；</w:t>
      </w:r>
    </w:p>
    <w:p w:rsidR="00D41202" w:rsidRDefault="00FE3ACC">
      <w:pPr>
        <w:spacing w:line="360" w:lineRule="auto"/>
        <w:rPr>
          <w:rFonts w:ascii="仿宋" w:eastAsia="仿宋" w:hAnsi="仿宋"/>
          <w:sz w:val="28"/>
          <w:szCs w:val="28"/>
        </w:rPr>
      </w:pPr>
      <w:r>
        <w:rPr>
          <w:rFonts w:ascii="仿宋" w:eastAsia="仿宋" w:hAnsi="仿宋"/>
          <w:sz w:val="28"/>
          <w:szCs w:val="28"/>
        </w:rPr>
        <w:t xml:space="preserve">    3</w:t>
      </w:r>
      <w:r>
        <w:rPr>
          <w:rFonts w:ascii="仿宋" w:eastAsia="仿宋" w:hAnsi="仿宋" w:hint="eastAsia"/>
          <w:sz w:val="28"/>
          <w:szCs w:val="28"/>
        </w:rPr>
        <w:t>分项工程竣工验收记录。</w:t>
      </w:r>
    </w:p>
    <w:p w:rsidR="00D41202" w:rsidRDefault="00FE3ACC">
      <w:pPr>
        <w:spacing w:line="360" w:lineRule="auto"/>
        <w:rPr>
          <w:rFonts w:ascii="仿宋" w:eastAsia="仿宋" w:hAnsi="仿宋"/>
          <w:sz w:val="28"/>
          <w:szCs w:val="28"/>
        </w:rPr>
      </w:pPr>
      <w:r>
        <w:rPr>
          <w:rFonts w:ascii="仿宋" w:eastAsia="仿宋" w:hAnsi="仿宋"/>
          <w:sz w:val="28"/>
          <w:szCs w:val="28"/>
        </w:rPr>
        <w:t xml:space="preserve">    4 </w:t>
      </w:r>
      <w:r>
        <w:rPr>
          <w:rFonts w:ascii="仿宋" w:eastAsia="仿宋" w:hAnsi="仿宋" w:hint="eastAsia"/>
          <w:sz w:val="28"/>
          <w:szCs w:val="28"/>
        </w:rPr>
        <w:t>主要材料如面板、金属构件、密封材料、五金件及附件等的材质、型号、种类、生产厂家、产品合格证书、型式试验报告、进场验收记录等；</w:t>
      </w:r>
    </w:p>
    <w:p w:rsidR="00D41202" w:rsidRDefault="00FE3ACC">
      <w:pPr>
        <w:spacing w:line="360" w:lineRule="auto"/>
        <w:rPr>
          <w:rFonts w:ascii="仿宋" w:eastAsia="仿宋" w:hAnsi="仿宋"/>
          <w:sz w:val="28"/>
          <w:szCs w:val="28"/>
        </w:rPr>
      </w:pPr>
      <w:r>
        <w:rPr>
          <w:rFonts w:ascii="仿宋" w:eastAsia="仿宋" w:hAnsi="仿宋"/>
          <w:sz w:val="28"/>
          <w:szCs w:val="28"/>
        </w:rPr>
        <w:t xml:space="preserve">4.3.3 </w:t>
      </w:r>
      <w:r>
        <w:rPr>
          <w:rFonts w:ascii="仿宋" w:eastAsia="仿宋" w:hAnsi="仿宋" w:hint="eastAsia"/>
          <w:sz w:val="28"/>
          <w:szCs w:val="28"/>
        </w:rPr>
        <w:t>验收资料应包括以下内容：</w:t>
      </w:r>
    </w:p>
    <w:p w:rsidR="00D41202" w:rsidRDefault="00FE3ACC">
      <w:pPr>
        <w:pStyle w:val="ListParagraph1"/>
        <w:widowControl/>
        <w:tabs>
          <w:tab w:val="left" w:pos="709"/>
        </w:tabs>
        <w:spacing w:line="360" w:lineRule="auto"/>
        <w:ind w:left="709" w:firstLineChars="0" w:firstLine="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施工验收记录</w:t>
      </w:r>
    </w:p>
    <w:p w:rsidR="00D41202" w:rsidRDefault="00FE3ACC">
      <w:pPr>
        <w:pStyle w:val="ListParagraph1"/>
        <w:widowControl/>
        <w:tabs>
          <w:tab w:val="left" w:pos="709"/>
        </w:tabs>
        <w:spacing w:line="360" w:lineRule="auto"/>
        <w:ind w:left="709" w:firstLineChars="0" w:firstLine="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各种相关材料的复验报告</w:t>
      </w:r>
    </w:p>
    <w:p w:rsidR="00D41202" w:rsidRDefault="00FE3ACC">
      <w:pPr>
        <w:pStyle w:val="ListParagraph1"/>
        <w:widowControl/>
        <w:tabs>
          <w:tab w:val="left" w:pos="709"/>
        </w:tabs>
        <w:spacing w:line="360" w:lineRule="auto"/>
        <w:ind w:left="709" w:firstLineChars="0" w:firstLine="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建筑幕墙性能检验报告；</w:t>
      </w:r>
    </w:p>
    <w:p w:rsidR="00D41202" w:rsidRDefault="00FE3ACC">
      <w:pPr>
        <w:pStyle w:val="ListParagraph1"/>
        <w:widowControl/>
        <w:tabs>
          <w:tab w:val="left" w:pos="567"/>
        </w:tabs>
        <w:spacing w:line="360" w:lineRule="auto"/>
        <w:ind w:left="709" w:firstLineChars="0" w:firstLine="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其它功能性构造的性能检验报告。</w:t>
      </w:r>
    </w:p>
    <w:p w:rsidR="00D41202" w:rsidRDefault="00FE3ACC">
      <w:pPr>
        <w:pStyle w:val="ListParagraph1"/>
        <w:widowControl/>
        <w:tabs>
          <w:tab w:val="left" w:pos="-142"/>
        </w:tabs>
        <w:spacing w:line="360" w:lineRule="auto"/>
        <w:ind w:firstLineChars="0" w:firstLine="0"/>
        <w:jc w:val="left"/>
        <w:rPr>
          <w:rFonts w:ascii="仿宋" w:eastAsia="仿宋" w:hAnsi="仿宋"/>
          <w:sz w:val="28"/>
          <w:szCs w:val="28"/>
        </w:rPr>
      </w:pPr>
      <w:r>
        <w:rPr>
          <w:rFonts w:ascii="仿宋" w:eastAsia="仿宋" w:hAnsi="仿宋"/>
          <w:sz w:val="28"/>
          <w:szCs w:val="28"/>
        </w:rPr>
        <w:t xml:space="preserve">4.4 </w:t>
      </w:r>
      <w:r>
        <w:rPr>
          <w:rFonts w:ascii="仿宋" w:eastAsia="仿宋" w:hAnsi="仿宋" w:hint="eastAsia"/>
          <w:sz w:val="28"/>
          <w:szCs w:val="28"/>
        </w:rPr>
        <w:t>安全维护管理资料应包括以下内容：</w:t>
      </w:r>
    </w:p>
    <w:p w:rsidR="00D41202" w:rsidRDefault="00FE3ACC">
      <w:pPr>
        <w:pStyle w:val="ListParagraph1"/>
        <w:widowControl/>
        <w:tabs>
          <w:tab w:val="left" w:pos="709"/>
        </w:tabs>
        <w:spacing w:line="360" w:lineRule="auto"/>
        <w:ind w:left="702" w:firstLineChars="0" w:firstLine="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安全维护计划；</w:t>
      </w:r>
    </w:p>
    <w:p w:rsidR="00D41202" w:rsidRDefault="00FE3ACC">
      <w:pPr>
        <w:pStyle w:val="ListParagraph1"/>
        <w:widowControl/>
        <w:tabs>
          <w:tab w:val="left" w:pos="709"/>
        </w:tabs>
        <w:spacing w:line="360" w:lineRule="auto"/>
        <w:ind w:left="702" w:firstLineChars="0" w:firstLine="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安全维护档案；</w:t>
      </w:r>
    </w:p>
    <w:p w:rsidR="00D41202" w:rsidRDefault="00FE3ACC">
      <w:pPr>
        <w:pStyle w:val="ListParagraph1"/>
        <w:widowControl/>
        <w:tabs>
          <w:tab w:val="left" w:pos="709"/>
        </w:tabs>
        <w:spacing w:line="360" w:lineRule="auto"/>
        <w:ind w:left="709" w:firstLineChars="0" w:firstLine="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日常维护、检修记录；</w:t>
      </w:r>
    </w:p>
    <w:p w:rsidR="00D41202" w:rsidRDefault="00FE3ACC">
      <w:pPr>
        <w:pStyle w:val="ListParagraph1"/>
        <w:widowControl/>
        <w:tabs>
          <w:tab w:val="left" w:pos="709"/>
        </w:tabs>
        <w:spacing w:line="360" w:lineRule="auto"/>
        <w:ind w:left="709" w:firstLineChars="0" w:firstLine="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改建、局部改造记录；</w:t>
      </w:r>
    </w:p>
    <w:p w:rsidR="00D41202" w:rsidRDefault="00FE3ACC">
      <w:pPr>
        <w:pStyle w:val="ListParagraph1"/>
        <w:widowControl/>
        <w:tabs>
          <w:tab w:val="left" w:pos="709"/>
        </w:tabs>
        <w:spacing w:line="360" w:lineRule="auto"/>
        <w:ind w:left="709" w:firstLineChars="0" w:firstLine="0"/>
        <w:jc w:val="left"/>
        <w:rPr>
          <w:rFonts w:ascii="仿宋" w:eastAsia="仿宋" w:hAnsi="仿宋"/>
          <w:sz w:val="28"/>
          <w:szCs w:val="28"/>
        </w:rPr>
      </w:pPr>
      <w:r>
        <w:rPr>
          <w:rFonts w:ascii="仿宋" w:eastAsia="仿宋" w:hAnsi="仿宋"/>
          <w:sz w:val="28"/>
          <w:szCs w:val="28"/>
        </w:rPr>
        <w:lastRenderedPageBreak/>
        <w:t>5</w:t>
      </w:r>
      <w:r>
        <w:rPr>
          <w:rFonts w:ascii="仿宋" w:eastAsia="仿宋" w:hAnsi="仿宋" w:hint="eastAsia"/>
          <w:sz w:val="28"/>
          <w:szCs w:val="28"/>
        </w:rPr>
        <w:t>质量问题或事故及处理记录。</w:t>
      </w:r>
    </w:p>
    <w:p w:rsidR="00D41202" w:rsidRDefault="00FE3ACC">
      <w:pPr>
        <w:pStyle w:val="ListParagraph1"/>
        <w:widowControl/>
        <w:tabs>
          <w:tab w:val="left" w:pos="567"/>
        </w:tabs>
        <w:spacing w:line="360" w:lineRule="auto"/>
        <w:ind w:firstLineChars="0" w:firstLine="0"/>
        <w:jc w:val="left"/>
        <w:rPr>
          <w:rFonts w:ascii="仿宋_GB2312" w:eastAsia="仿宋_GB2312" w:hAnsi="Times New Roman"/>
          <w:sz w:val="28"/>
          <w:szCs w:val="28"/>
        </w:rPr>
      </w:pPr>
      <w:r>
        <w:rPr>
          <w:rFonts w:ascii="仿宋_GB2312" w:eastAsia="仿宋_GB2312" w:hAnsi="Times New Roman"/>
          <w:sz w:val="28"/>
          <w:szCs w:val="28"/>
        </w:rPr>
        <w:t xml:space="preserve">4.5  </w:t>
      </w:r>
      <w:r>
        <w:rPr>
          <w:rFonts w:ascii="仿宋_GB2312" w:eastAsia="仿宋_GB2312" w:hAnsi="Times New Roman" w:hint="eastAsia"/>
          <w:sz w:val="28"/>
          <w:szCs w:val="28"/>
        </w:rPr>
        <w:t>建筑幕墙现场检查、检测应包括幕墙面板、室外装饰构件、开启窗、受力构件、雨水渗漏和拆改部位检查等内容。</w:t>
      </w:r>
    </w:p>
    <w:p w:rsidR="00D41202" w:rsidRDefault="00FE3ACC">
      <w:pPr>
        <w:pStyle w:val="ListParagraph1"/>
        <w:widowControl/>
        <w:tabs>
          <w:tab w:val="left" w:pos="567"/>
        </w:tabs>
        <w:spacing w:line="360" w:lineRule="auto"/>
        <w:ind w:firstLineChars="0" w:firstLine="0"/>
        <w:jc w:val="left"/>
        <w:rPr>
          <w:rFonts w:ascii="仿宋" w:eastAsia="仿宋" w:hAnsi="仿宋"/>
          <w:sz w:val="28"/>
          <w:szCs w:val="28"/>
        </w:rPr>
      </w:pPr>
      <w:r>
        <w:rPr>
          <w:rFonts w:ascii="仿宋" w:eastAsia="仿宋" w:hAnsi="仿宋"/>
          <w:sz w:val="28"/>
          <w:szCs w:val="28"/>
        </w:rPr>
        <w:t>4.5.1</w:t>
      </w:r>
      <w:r>
        <w:rPr>
          <w:rFonts w:ascii="仿宋" w:eastAsia="仿宋" w:hAnsi="仿宋" w:hint="eastAsia"/>
          <w:sz w:val="28"/>
          <w:szCs w:val="28"/>
        </w:rPr>
        <w:t>幕墙面板检查包括以下内容：</w:t>
      </w:r>
    </w:p>
    <w:p w:rsidR="00D41202" w:rsidRDefault="00FE3ACC">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玻璃面板是否为安全玻璃；</w:t>
      </w:r>
    </w:p>
    <w:p w:rsidR="00D41202" w:rsidRDefault="00FE3ACC">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夹层玻璃有无分层、起泡、脱胶；</w:t>
      </w:r>
    </w:p>
    <w:p w:rsidR="00D41202" w:rsidRDefault="00FE3ACC">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中空玻璃有无起雾、结露、霉变、丁基胶流油现象；</w:t>
      </w:r>
    </w:p>
    <w:p w:rsidR="00D41202" w:rsidRDefault="00FE3ACC">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金属面板有无划痕、起鼓、变形；</w:t>
      </w:r>
    </w:p>
    <w:p w:rsidR="00D41202" w:rsidRDefault="00FE3ACC">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面板有无破碎、破裂、缺损、坠落现象</w:t>
      </w:r>
      <w:r>
        <w:rPr>
          <w:rFonts w:ascii="仿宋" w:eastAsia="仿宋" w:hAnsi="仿宋"/>
          <w:sz w:val="28"/>
          <w:szCs w:val="28"/>
        </w:rPr>
        <w:t>;</w:t>
      </w:r>
    </w:p>
    <w:p w:rsidR="00D41202" w:rsidRDefault="00FE3ACC">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面板有无松动、松脱、剥离等现象</w:t>
      </w:r>
      <w:r>
        <w:rPr>
          <w:rFonts w:ascii="仿宋" w:eastAsia="仿宋" w:hAnsi="仿宋"/>
          <w:sz w:val="28"/>
          <w:szCs w:val="28"/>
        </w:rPr>
        <w:t>;</w:t>
      </w:r>
    </w:p>
    <w:p w:rsidR="00D41202" w:rsidRDefault="00FE3ACC">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面板之间有无不正常挤压、错位及变形。</w:t>
      </w:r>
    </w:p>
    <w:p w:rsidR="00D41202" w:rsidRDefault="00FE3ACC">
      <w:pPr>
        <w:pStyle w:val="ListParagraph1"/>
        <w:widowControl/>
        <w:tabs>
          <w:tab w:val="left" w:pos="567"/>
        </w:tabs>
        <w:spacing w:line="360" w:lineRule="auto"/>
        <w:ind w:firstLineChars="0" w:firstLine="0"/>
        <w:jc w:val="left"/>
        <w:rPr>
          <w:rFonts w:ascii="仿宋" w:eastAsia="仿宋" w:hAnsi="仿宋"/>
          <w:sz w:val="28"/>
          <w:szCs w:val="28"/>
        </w:rPr>
      </w:pPr>
      <w:r>
        <w:rPr>
          <w:rFonts w:ascii="仿宋" w:eastAsia="仿宋" w:hAnsi="仿宋"/>
          <w:sz w:val="28"/>
          <w:szCs w:val="28"/>
        </w:rPr>
        <w:t xml:space="preserve">4.5.2 </w:t>
      </w:r>
      <w:r>
        <w:rPr>
          <w:rFonts w:ascii="仿宋" w:eastAsia="仿宋" w:hAnsi="仿宋" w:hint="eastAsia"/>
          <w:sz w:val="28"/>
          <w:szCs w:val="28"/>
        </w:rPr>
        <w:t>室外装饰构件检查包括以下内容：</w:t>
      </w:r>
    </w:p>
    <w:p w:rsidR="00D41202" w:rsidRDefault="00FE3ACC">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脆性构件有无破碎、破裂等现象；</w:t>
      </w:r>
    </w:p>
    <w:p w:rsidR="00D41202" w:rsidRDefault="00FE3ACC">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构件有无松动、松脱、裂纹等现象；</w:t>
      </w:r>
    </w:p>
    <w:p w:rsidR="00D41202" w:rsidRDefault="00FE3ACC">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构件有无不正常挤压、错位及变形。</w:t>
      </w:r>
    </w:p>
    <w:p w:rsidR="00D41202" w:rsidRDefault="00FE3ACC">
      <w:pPr>
        <w:pStyle w:val="ListParagraph1"/>
        <w:widowControl/>
        <w:tabs>
          <w:tab w:val="left" w:pos="284"/>
          <w:tab w:val="left" w:pos="567"/>
        </w:tabs>
        <w:spacing w:line="360" w:lineRule="auto"/>
        <w:ind w:firstLineChars="0" w:firstLine="0"/>
        <w:jc w:val="left"/>
        <w:rPr>
          <w:rFonts w:ascii="仿宋" w:eastAsia="仿宋" w:hAnsi="仿宋"/>
          <w:sz w:val="28"/>
          <w:szCs w:val="28"/>
        </w:rPr>
      </w:pPr>
      <w:r>
        <w:rPr>
          <w:rFonts w:ascii="仿宋" w:eastAsia="仿宋" w:hAnsi="仿宋"/>
          <w:sz w:val="28"/>
          <w:szCs w:val="28"/>
        </w:rPr>
        <w:t xml:space="preserve">4.5.3 </w:t>
      </w:r>
      <w:r>
        <w:rPr>
          <w:rFonts w:ascii="仿宋" w:eastAsia="仿宋" w:hAnsi="仿宋" w:hint="eastAsia"/>
          <w:sz w:val="28"/>
          <w:szCs w:val="28"/>
        </w:rPr>
        <w:t>开启窗检查包括以下内容：</w:t>
      </w:r>
    </w:p>
    <w:p w:rsidR="00D41202" w:rsidRDefault="00FE3ACC">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合页（铰链）、滑撑、撑挡、执手、锁点、锁座等五金配件有无损坏、松脱或缺失等现象；</w:t>
      </w:r>
    </w:p>
    <w:p w:rsidR="00D41202" w:rsidRDefault="00FE3ACC">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固定开启窗五金配件的螺钉有无损坏、缺失或严重锈蚀等现象；</w:t>
      </w:r>
    </w:p>
    <w:p w:rsidR="00D41202" w:rsidRDefault="00FE3ACC">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开启窗有无启闭受阻、明显下坠或变形等现象；</w:t>
      </w:r>
    </w:p>
    <w:p w:rsidR="00D41202" w:rsidRDefault="00FE3ACC">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开启窗中空玻璃下部未设托架。</w:t>
      </w:r>
    </w:p>
    <w:p w:rsidR="00D41202" w:rsidRDefault="00FE3ACC">
      <w:pPr>
        <w:pStyle w:val="ListParagraph1"/>
        <w:widowControl/>
        <w:tabs>
          <w:tab w:val="left" w:pos="567"/>
        </w:tabs>
        <w:spacing w:line="360" w:lineRule="auto"/>
        <w:ind w:firstLineChars="0" w:firstLine="0"/>
        <w:jc w:val="left"/>
        <w:rPr>
          <w:rFonts w:ascii="仿宋" w:eastAsia="仿宋" w:hAnsi="仿宋"/>
          <w:sz w:val="28"/>
          <w:szCs w:val="28"/>
        </w:rPr>
      </w:pPr>
      <w:r>
        <w:rPr>
          <w:rFonts w:ascii="仿宋" w:eastAsia="仿宋" w:hAnsi="仿宋"/>
          <w:sz w:val="28"/>
          <w:szCs w:val="28"/>
        </w:rPr>
        <w:t>4.5.4</w:t>
      </w:r>
      <w:r>
        <w:rPr>
          <w:rFonts w:ascii="仿宋" w:eastAsia="仿宋" w:hAnsi="仿宋" w:hint="eastAsia"/>
          <w:sz w:val="28"/>
          <w:szCs w:val="28"/>
        </w:rPr>
        <w:t>受力构件检查包括以下内容：</w:t>
      </w:r>
    </w:p>
    <w:p w:rsidR="00D41202" w:rsidRDefault="00FE3ACC">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埋件连接有无松动、位移、脱落、开焊或严重锈蚀现象；</w:t>
      </w:r>
    </w:p>
    <w:p w:rsidR="00D41202" w:rsidRDefault="00FE3ACC">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与主体结构连接组件有无损坏，松动、缺失或严重锈蚀现象；</w:t>
      </w:r>
    </w:p>
    <w:p w:rsidR="00D41202" w:rsidRDefault="00FE3ACC">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立柱、横梁有无连接松动、变形或严重锈蚀现象；</w:t>
      </w:r>
    </w:p>
    <w:p w:rsidR="00D41202" w:rsidRDefault="00FE3ACC">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lastRenderedPageBreak/>
        <w:t>4</w:t>
      </w:r>
      <w:r>
        <w:rPr>
          <w:rFonts w:ascii="仿宋" w:eastAsia="仿宋" w:hAnsi="仿宋" w:hint="eastAsia"/>
          <w:sz w:val="28"/>
          <w:szCs w:val="28"/>
        </w:rPr>
        <w:t>挂件有无缺失、变形或严重锈蚀现象；</w:t>
      </w:r>
    </w:p>
    <w:p w:rsidR="00D41202" w:rsidRDefault="00FE3ACC">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玻璃肋有无明显裂纹、损伤；</w:t>
      </w:r>
    </w:p>
    <w:p w:rsidR="00D41202" w:rsidRDefault="00FE3ACC">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点支承驳接头、驳接爪有无明显变形、松动；</w:t>
      </w:r>
    </w:p>
    <w:p w:rsidR="00D41202" w:rsidRDefault="00FE3ACC">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应力索松弛、杆有无明显变形，钢绞线有无断丝、锈蚀现象。</w:t>
      </w:r>
    </w:p>
    <w:p w:rsidR="00D41202" w:rsidRDefault="00FE3ACC">
      <w:pPr>
        <w:pStyle w:val="ListParagraph1"/>
        <w:widowControl/>
        <w:tabs>
          <w:tab w:val="left" w:pos="567"/>
        </w:tabs>
        <w:spacing w:line="360" w:lineRule="auto"/>
        <w:ind w:firstLineChars="0" w:firstLine="0"/>
        <w:jc w:val="left"/>
        <w:rPr>
          <w:rFonts w:ascii="仿宋" w:eastAsia="仿宋" w:hAnsi="仿宋"/>
          <w:sz w:val="28"/>
          <w:szCs w:val="28"/>
        </w:rPr>
      </w:pPr>
      <w:r>
        <w:rPr>
          <w:rFonts w:ascii="仿宋" w:eastAsia="仿宋" w:hAnsi="仿宋"/>
          <w:sz w:val="28"/>
          <w:szCs w:val="28"/>
        </w:rPr>
        <w:t>4.5.5</w:t>
      </w:r>
      <w:r>
        <w:rPr>
          <w:rFonts w:ascii="仿宋" w:eastAsia="仿宋" w:hAnsi="仿宋" w:hint="eastAsia"/>
          <w:sz w:val="28"/>
          <w:szCs w:val="28"/>
        </w:rPr>
        <w:t>雨水渗漏检查包括以下内容：</w:t>
      </w:r>
    </w:p>
    <w:p w:rsidR="00D41202" w:rsidRDefault="00FE3ACC">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幕墙室内侧有无严重渗漏现象；</w:t>
      </w:r>
    </w:p>
    <w:p w:rsidR="00D41202" w:rsidRDefault="00FE3ACC">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开启窗有无闭合不紧密，下雨时会连续渗漏现象；</w:t>
      </w:r>
    </w:p>
    <w:p w:rsidR="00D41202" w:rsidRDefault="00FE3ACC">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密封胶有无硬化、起泡、脱胶、开裂等现象；</w:t>
      </w:r>
    </w:p>
    <w:p w:rsidR="00D41202" w:rsidRDefault="00FE3ACC">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开放式幕墙有无镀锌板等防风雨措施。</w:t>
      </w:r>
    </w:p>
    <w:p w:rsidR="00D41202" w:rsidRDefault="00FE3ACC">
      <w:pPr>
        <w:pStyle w:val="ListParagraph1"/>
        <w:widowControl/>
        <w:tabs>
          <w:tab w:val="left" w:pos="567"/>
        </w:tabs>
        <w:spacing w:line="360" w:lineRule="auto"/>
        <w:ind w:firstLineChars="0" w:firstLine="0"/>
        <w:jc w:val="left"/>
        <w:rPr>
          <w:rFonts w:ascii="仿宋" w:eastAsia="仿宋" w:hAnsi="仿宋"/>
          <w:sz w:val="28"/>
          <w:szCs w:val="28"/>
        </w:rPr>
      </w:pPr>
      <w:r>
        <w:rPr>
          <w:rFonts w:ascii="仿宋" w:eastAsia="仿宋" w:hAnsi="仿宋"/>
          <w:sz w:val="28"/>
          <w:szCs w:val="28"/>
        </w:rPr>
        <w:t>4.5.6</w:t>
      </w:r>
      <w:r>
        <w:rPr>
          <w:rFonts w:ascii="仿宋" w:eastAsia="仿宋" w:hAnsi="仿宋" w:hint="eastAsia"/>
          <w:sz w:val="28"/>
          <w:szCs w:val="28"/>
        </w:rPr>
        <w:t>拆改部位检查包括以下内容：</w:t>
      </w:r>
    </w:p>
    <w:p w:rsidR="00D41202" w:rsidRDefault="00FE3ACC">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幕墙受力构件、连接构造有无拆卸、更改等现象，窗扇有无被拆卸现象；</w:t>
      </w:r>
    </w:p>
    <w:p w:rsidR="00D41202" w:rsidRDefault="00FE3ACC">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防火封堵和防雷连接有无拆卸、更改等现象；</w:t>
      </w:r>
    </w:p>
    <w:p w:rsidR="00D41202" w:rsidRDefault="00FE3ACC">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室内吊顶、隔墙等有无直接固定在幕墙受力构件上等现象；</w:t>
      </w:r>
    </w:p>
    <w:p w:rsidR="00D41202" w:rsidRDefault="00FE3ACC">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有无擅自在幕墙上设置霓虹灯、招牌及广告牌等现象。</w:t>
      </w:r>
    </w:p>
    <w:bookmarkEnd w:id="5"/>
    <w:bookmarkEnd w:id="7"/>
    <w:p w:rsidR="00D41202" w:rsidRDefault="00FE3ACC">
      <w:pPr>
        <w:pStyle w:val="ListParagraph1"/>
        <w:widowControl/>
        <w:tabs>
          <w:tab w:val="left" w:pos="567"/>
        </w:tabs>
        <w:spacing w:line="360" w:lineRule="auto"/>
        <w:ind w:firstLineChars="0" w:firstLine="0"/>
        <w:jc w:val="left"/>
        <w:rPr>
          <w:rFonts w:ascii="仿宋" w:eastAsia="仿宋" w:hAnsi="仿宋"/>
          <w:sz w:val="28"/>
          <w:szCs w:val="28"/>
        </w:rPr>
      </w:pPr>
      <w:r>
        <w:rPr>
          <w:rFonts w:ascii="仿宋" w:eastAsia="仿宋" w:hAnsi="仿宋"/>
          <w:sz w:val="28"/>
          <w:szCs w:val="28"/>
        </w:rPr>
        <w:t>4.6</w:t>
      </w:r>
      <w:r>
        <w:rPr>
          <w:rFonts w:ascii="仿宋" w:eastAsia="仿宋" w:hAnsi="仿宋" w:hint="eastAsia"/>
          <w:sz w:val="28"/>
          <w:szCs w:val="28"/>
        </w:rPr>
        <w:t>检查单元划分、抽样数量</w:t>
      </w:r>
    </w:p>
    <w:p w:rsidR="00D41202" w:rsidRDefault="00FE3ACC">
      <w:pPr>
        <w:pStyle w:val="ListParagraph1"/>
        <w:widowControl/>
        <w:tabs>
          <w:tab w:val="left" w:pos="567"/>
        </w:tabs>
        <w:spacing w:line="360" w:lineRule="auto"/>
        <w:ind w:firstLineChars="0" w:firstLine="0"/>
        <w:jc w:val="left"/>
        <w:rPr>
          <w:rFonts w:ascii="仿宋" w:eastAsia="仿宋" w:hAnsi="仿宋"/>
          <w:sz w:val="28"/>
          <w:szCs w:val="28"/>
        </w:rPr>
      </w:pPr>
      <w:r>
        <w:rPr>
          <w:rFonts w:ascii="仿宋" w:eastAsia="仿宋" w:hAnsi="仿宋"/>
          <w:sz w:val="28"/>
          <w:szCs w:val="28"/>
        </w:rPr>
        <w:t>4.6.1</w:t>
      </w:r>
      <w:r>
        <w:rPr>
          <w:rFonts w:ascii="仿宋" w:eastAsia="仿宋" w:hAnsi="仿宋" w:hint="eastAsia"/>
          <w:sz w:val="28"/>
          <w:szCs w:val="28"/>
        </w:rPr>
        <w:t>检查单元的划分应符合下列规定：</w:t>
      </w:r>
    </w:p>
    <w:p w:rsidR="00D41202" w:rsidRDefault="00FE3ACC">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 xml:space="preserve">1 </w:t>
      </w:r>
      <w:r>
        <w:rPr>
          <w:rFonts w:ascii="仿宋" w:eastAsia="仿宋" w:hAnsi="仿宋" w:hint="eastAsia"/>
          <w:sz w:val="28"/>
          <w:szCs w:val="28"/>
        </w:rPr>
        <w:t>不同结构形式的幕墙应单独划分检查单元；</w:t>
      </w:r>
    </w:p>
    <w:p w:rsidR="00D41202" w:rsidRDefault="00FE3ACC">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 xml:space="preserve">2 </w:t>
      </w:r>
      <w:r>
        <w:rPr>
          <w:rFonts w:ascii="仿宋" w:eastAsia="仿宋" w:hAnsi="仿宋" w:hint="eastAsia"/>
          <w:sz w:val="28"/>
          <w:szCs w:val="28"/>
        </w:rPr>
        <w:t>同一结构形式的幕墙，按每</w:t>
      </w:r>
      <w:r>
        <w:rPr>
          <w:rFonts w:ascii="仿宋" w:eastAsia="仿宋" w:hAnsi="仿宋"/>
          <w:sz w:val="28"/>
          <w:szCs w:val="28"/>
        </w:rPr>
        <w:t>5000</w:t>
      </w:r>
      <w:r>
        <w:rPr>
          <w:rFonts w:ascii="宋体" w:hAnsi="宋体" w:cs="宋体" w:hint="eastAsia"/>
          <w:sz w:val="28"/>
          <w:szCs w:val="28"/>
        </w:rPr>
        <w:t>㎡</w:t>
      </w:r>
      <w:r>
        <w:rPr>
          <w:rFonts w:ascii="仿宋" w:eastAsia="仿宋" w:hAnsi="仿宋" w:hint="eastAsia"/>
          <w:sz w:val="28"/>
          <w:szCs w:val="28"/>
        </w:rPr>
        <w:t>划分为一个检查单元，不足</w:t>
      </w:r>
      <w:r>
        <w:rPr>
          <w:rFonts w:ascii="仿宋" w:eastAsia="仿宋" w:hAnsi="仿宋"/>
          <w:sz w:val="28"/>
          <w:szCs w:val="28"/>
        </w:rPr>
        <w:t>5000</w:t>
      </w:r>
      <w:r>
        <w:rPr>
          <w:rFonts w:ascii="宋体" w:hAnsi="宋体" w:cs="宋体" w:hint="eastAsia"/>
          <w:sz w:val="28"/>
          <w:szCs w:val="28"/>
        </w:rPr>
        <w:t>㎡</w:t>
      </w:r>
      <w:r>
        <w:rPr>
          <w:rFonts w:ascii="仿宋" w:eastAsia="仿宋" w:hAnsi="仿宋" w:hint="eastAsia"/>
          <w:sz w:val="28"/>
          <w:szCs w:val="28"/>
        </w:rPr>
        <w:t>时单独划分为一个检查单元。</w:t>
      </w:r>
    </w:p>
    <w:p w:rsidR="00D41202" w:rsidRDefault="00FE3ACC">
      <w:pPr>
        <w:pStyle w:val="ListParagraph1"/>
        <w:widowControl/>
        <w:tabs>
          <w:tab w:val="left" w:pos="567"/>
        </w:tabs>
        <w:spacing w:line="360" w:lineRule="auto"/>
        <w:ind w:firstLineChars="0" w:firstLine="0"/>
        <w:jc w:val="left"/>
        <w:rPr>
          <w:rFonts w:ascii="仿宋" w:eastAsia="仿宋" w:hAnsi="仿宋"/>
          <w:sz w:val="28"/>
          <w:szCs w:val="28"/>
        </w:rPr>
      </w:pPr>
      <w:r>
        <w:rPr>
          <w:rFonts w:ascii="仿宋" w:eastAsia="仿宋" w:hAnsi="仿宋"/>
          <w:sz w:val="28"/>
          <w:szCs w:val="28"/>
        </w:rPr>
        <w:t>4.6.2</w:t>
      </w:r>
      <w:r>
        <w:rPr>
          <w:rFonts w:ascii="仿宋" w:eastAsia="仿宋" w:hAnsi="仿宋" w:hint="eastAsia"/>
          <w:sz w:val="28"/>
          <w:szCs w:val="28"/>
        </w:rPr>
        <w:t>每一检查单元抽样数量应符合以下规定：</w:t>
      </w:r>
    </w:p>
    <w:p w:rsidR="00D41202" w:rsidRDefault="00FE3ACC">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幕墙面板全数检查；</w:t>
      </w:r>
    </w:p>
    <w:p w:rsidR="00D41202" w:rsidRDefault="00FE3ACC">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室外装饰构件检查随机抽取</w:t>
      </w:r>
      <w:r>
        <w:rPr>
          <w:rFonts w:ascii="仿宋" w:eastAsia="仿宋" w:hAnsi="仿宋"/>
          <w:sz w:val="28"/>
          <w:szCs w:val="28"/>
        </w:rPr>
        <w:t>2%</w:t>
      </w:r>
      <w:r>
        <w:rPr>
          <w:rFonts w:ascii="仿宋" w:eastAsia="仿宋" w:hAnsi="仿宋" w:hint="eastAsia"/>
          <w:sz w:val="28"/>
          <w:szCs w:val="28"/>
        </w:rPr>
        <w:t>，且不少于</w:t>
      </w:r>
      <w:r>
        <w:rPr>
          <w:rFonts w:ascii="仿宋" w:eastAsia="仿宋" w:hAnsi="仿宋"/>
          <w:sz w:val="28"/>
          <w:szCs w:val="28"/>
        </w:rPr>
        <w:t>5</w:t>
      </w:r>
      <w:r>
        <w:rPr>
          <w:rFonts w:ascii="仿宋" w:eastAsia="仿宋" w:hAnsi="仿宋" w:hint="eastAsia"/>
          <w:sz w:val="28"/>
          <w:szCs w:val="28"/>
        </w:rPr>
        <w:t>处；</w:t>
      </w:r>
    </w:p>
    <w:p w:rsidR="00D41202" w:rsidRDefault="00FE3ACC">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开启窗检查随机抽取</w:t>
      </w:r>
      <w:r>
        <w:rPr>
          <w:rFonts w:ascii="仿宋" w:eastAsia="仿宋" w:hAnsi="仿宋"/>
          <w:sz w:val="28"/>
          <w:szCs w:val="28"/>
        </w:rPr>
        <w:t>2%</w:t>
      </w:r>
      <w:r>
        <w:rPr>
          <w:rFonts w:ascii="仿宋" w:eastAsia="仿宋" w:hAnsi="仿宋" w:hint="eastAsia"/>
          <w:sz w:val="28"/>
          <w:szCs w:val="28"/>
        </w:rPr>
        <w:t>，且不少于</w:t>
      </w:r>
      <w:r>
        <w:rPr>
          <w:rFonts w:ascii="仿宋" w:eastAsia="仿宋" w:hAnsi="仿宋"/>
          <w:sz w:val="28"/>
          <w:szCs w:val="28"/>
        </w:rPr>
        <w:t>5</w:t>
      </w:r>
      <w:r>
        <w:rPr>
          <w:rFonts w:ascii="仿宋" w:eastAsia="仿宋" w:hAnsi="仿宋" w:hint="eastAsia"/>
          <w:sz w:val="28"/>
          <w:szCs w:val="28"/>
        </w:rPr>
        <w:t>处；</w:t>
      </w:r>
    </w:p>
    <w:p w:rsidR="00D41202" w:rsidRDefault="00FE3ACC">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受力构件应按各类节点总数的</w:t>
      </w:r>
      <w:r>
        <w:rPr>
          <w:rFonts w:ascii="仿宋" w:eastAsia="仿宋" w:hAnsi="仿宋"/>
          <w:sz w:val="28"/>
          <w:szCs w:val="28"/>
        </w:rPr>
        <w:t>3%</w:t>
      </w:r>
      <w:r>
        <w:rPr>
          <w:rFonts w:ascii="仿宋" w:eastAsia="仿宋" w:hAnsi="仿宋" w:hint="eastAsia"/>
          <w:sz w:val="28"/>
          <w:szCs w:val="28"/>
        </w:rPr>
        <w:t>抽查，每类节点不应少于</w:t>
      </w:r>
      <w:r>
        <w:rPr>
          <w:rFonts w:ascii="仿宋" w:eastAsia="仿宋" w:hAnsi="仿宋"/>
          <w:sz w:val="28"/>
          <w:szCs w:val="28"/>
        </w:rPr>
        <w:t>3</w:t>
      </w:r>
      <w:r>
        <w:rPr>
          <w:rFonts w:ascii="仿宋" w:eastAsia="仿宋" w:hAnsi="仿宋" w:hint="eastAsia"/>
          <w:sz w:val="28"/>
          <w:szCs w:val="28"/>
        </w:rPr>
        <w:t>个；</w:t>
      </w:r>
    </w:p>
    <w:p w:rsidR="00D41202" w:rsidRDefault="00FE3ACC">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lastRenderedPageBreak/>
        <w:t>5</w:t>
      </w:r>
      <w:r>
        <w:rPr>
          <w:rFonts w:ascii="仿宋" w:eastAsia="仿宋" w:hAnsi="仿宋" w:hint="eastAsia"/>
          <w:sz w:val="28"/>
          <w:szCs w:val="28"/>
        </w:rPr>
        <w:t>雨水渗漏全面检查，并抽查渗漏点周边受力构件，抽查数量取渗漏点数的</w:t>
      </w:r>
      <w:r>
        <w:rPr>
          <w:rFonts w:ascii="仿宋" w:eastAsia="仿宋" w:hAnsi="仿宋"/>
          <w:sz w:val="28"/>
          <w:szCs w:val="28"/>
        </w:rPr>
        <w:t>2%</w:t>
      </w:r>
      <w:r>
        <w:rPr>
          <w:rFonts w:ascii="仿宋" w:eastAsia="仿宋" w:hAnsi="仿宋" w:hint="eastAsia"/>
          <w:sz w:val="28"/>
          <w:szCs w:val="28"/>
        </w:rPr>
        <w:t>，且不少于</w:t>
      </w:r>
      <w:r>
        <w:rPr>
          <w:rFonts w:ascii="仿宋" w:eastAsia="仿宋" w:hAnsi="仿宋"/>
          <w:sz w:val="28"/>
          <w:szCs w:val="28"/>
        </w:rPr>
        <w:t>3</w:t>
      </w:r>
      <w:r>
        <w:rPr>
          <w:rFonts w:ascii="仿宋" w:eastAsia="仿宋" w:hAnsi="仿宋" w:hint="eastAsia"/>
          <w:sz w:val="28"/>
          <w:szCs w:val="28"/>
        </w:rPr>
        <w:t>处；</w:t>
      </w:r>
    </w:p>
    <w:p w:rsidR="00D41202" w:rsidRDefault="00FE3ACC">
      <w:pPr>
        <w:pStyle w:val="ListParagraph1"/>
        <w:widowControl/>
        <w:tabs>
          <w:tab w:val="left" w:pos="567"/>
        </w:tabs>
        <w:spacing w:line="360" w:lineRule="auto"/>
        <w:ind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拆改部位全数检查；</w:t>
      </w:r>
    </w:p>
    <w:p w:rsidR="00D41202" w:rsidRDefault="00FE3ACC">
      <w:pPr>
        <w:pStyle w:val="ListParagraph1"/>
        <w:widowControl/>
        <w:tabs>
          <w:tab w:val="left" w:pos="567"/>
        </w:tabs>
        <w:spacing w:line="360" w:lineRule="auto"/>
        <w:ind w:firstLine="56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对已出现异常现象的建筑幕墙，上述</w:t>
      </w:r>
      <w:r>
        <w:rPr>
          <w:rFonts w:ascii="仿宋" w:eastAsia="仿宋" w:hAnsi="仿宋"/>
          <w:sz w:val="28"/>
          <w:szCs w:val="28"/>
        </w:rPr>
        <w:t>2-5</w:t>
      </w:r>
      <w:r>
        <w:rPr>
          <w:rFonts w:ascii="仿宋" w:eastAsia="仿宋" w:hAnsi="仿宋" w:hint="eastAsia"/>
          <w:sz w:val="28"/>
          <w:szCs w:val="28"/>
        </w:rPr>
        <w:t>项抽样数量加倍。</w:t>
      </w:r>
    </w:p>
    <w:p w:rsidR="00D41202" w:rsidRDefault="00FE3ACC">
      <w:pPr>
        <w:pStyle w:val="ListParagraph1"/>
        <w:widowControl/>
        <w:tabs>
          <w:tab w:val="left" w:pos="567"/>
        </w:tabs>
        <w:spacing w:line="360" w:lineRule="auto"/>
        <w:ind w:firstLine="560"/>
        <w:rPr>
          <w:rFonts w:ascii="仿宋" w:eastAsia="仿宋" w:hAnsi="仿宋"/>
          <w:sz w:val="28"/>
          <w:szCs w:val="28"/>
        </w:rPr>
      </w:pPr>
      <w:bookmarkStart w:id="9" w:name="_Toc325446114"/>
      <w:r>
        <w:rPr>
          <w:rFonts w:ascii="仿宋" w:eastAsia="仿宋" w:hAnsi="仿宋"/>
          <w:sz w:val="28"/>
          <w:szCs w:val="28"/>
        </w:rPr>
        <w:t>8</w:t>
      </w:r>
      <w:r>
        <w:rPr>
          <w:rFonts w:ascii="仿宋" w:eastAsia="仿宋" w:hAnsi="仿宋" w:hint="eastAsia"/>
          <w:sz w:val="28"/>
          <w:szCs w:val="28"/>
        </w:rPr>
        <w:t>建筑玻璃幕墙采用结构硅酮密封胶进行结构粘接装配的，竣工验收满十年时，应对不同部位的粘结性能进行抽样检测，此后宜每三年检测一次。</w:t>
      </w:r>
    </w:p>
    <w:p w:rsidR="00D41202" w:rsidRDefault="00D41202">
      <w:pPr>
        <w:pStyle w:val="ListParagraph1"/>
        <w:widowControl/>
        <w:tabs>
          <w:tab w:val="left" w:pos="567"/>
        </w:tabs>
        <w:spacing w:line="360" w:lineRule="auto"/>
        <w:ind w:firstLine="643"/>
        <w:rPr>
          <w:rFonts w:ascii="Times New Roman" w:eastAsia="黑体" w:hAnsi="Times New Roman"/>
          <w:b/>
          <w:sz w:val="32"/>
          <w:szCs w:val="32"/>
        </w:rPr>
      </w:pPr>
    </w:p>
    <w:p w:rsidR="00D41202" w:rsidRDefault="00D41202">
      <w:pPr>
        <w:pStyle w:val="ListParagraph1"/>
        <w:widowControl/>
        <w:tabs>
          <w:tab w:val="left" w:pos="567"/>
        </w:tabs>
        <w:spacing w:line="360" w:lineRule="auto"/>
        <w:ind w:firstLine="643"/>
        <w:jc w:val="center"/>
        <w:rPr>
          <w:rFonts w:ascii="Times New Roman" w:eastAsia="黑体" w:hAnsi="Times New Roman"/>
          <w:b/>
          <w:sz w:val="32"/>
          <w:szCs w:val="32"/>
        </w:rPr>
      </w:pPr>
    </w:p>
    <w:p w:rsidR="00D41202" w:rsidRDefault="00D41202">
      <w:pPr>
        <w:pStyle w:val="ListParagraph1"/>
        <w:widowControl/>
        <w:tabs>
          <w:tab w:val="left" w:pos="567"/>
        </w:tabs>
        <w:spacing w:line="360" w:lineRule="auto"/>
        <w:ind w:firstLine="643"/>
        <w:jc w:val="center"/>
        <w:rPr>
          <w:rFonts w:ascii="Times New Roman" w:eastAsia="黑体" w:hAnsi="Times New Roman"/>
          <w:b/>
          <w:sz w:val="32"/>
          <w:szCs w:val="32"/>
        </w:rPr>
      </w:pPr>
    </w:p>
    <w:p w:rsidR="00D41202" w:rsidRDefault="00D41202">
      <w:pPr>
        <w:pStyle w:val="ListParagraph1"/>
        <w:widowControl/>
        <w:tabs>
          <w:tab w:val="left" w:pos="567"/>
        </w:tabs>
        <w:spacing w:line="360" w:lineRule="auto"/>
        <w:ind w:firstLine="643"/>
        <w:jc w:val="center"/>
        <w:rPr>
          <w:rFonts w:ascii="Times New Roman" w:eastAsia="黑体" w:hAnsi="Times New Roman"/>
          <w:b/>
          <w:sz w:val="32"/>
          <w:szCs w:val="32"/>
        </w:rPr>
      </w:pPr>
    </w:p>
    <w:p w:rsidR="00D41202" w:rsidRDefault="00D41202">
      <w:pPr>
        <w:pStyle w:val="ListParagraph1"/>
        <w:widowControl/>
        <w:tabs>
          <w:tab w:val="left" w:pos="567"/>
        </w:tabs>
        <w:spacing w:line="360" w:lineRule="auto"/>
        <w:ind w:firstLine="643"/>
        <w:jc w:val="center"/>
        <w:rPr>
          <w:rFonts w:ascii="Times New Roman" w:eastAsia="黑体" w:hAnsi="Times New Roman"/>
          <w:b/>
          <w:sz w:val="32"/>
          <w:szCs w:val="32"/>
        </w:rPr>
      </w:pPr>
    </w:p>
    <w:p w:rsidR="00D41202" w:rsidRDefault="00D41202">
      <w:pPr>
        <w:pStyle w:val="ListParagraph1"/>
        <w:widowControl/>
        <w:tabs>
          <w:tab w:val="left" w:pos="567"/>
        </w:tabs>
        <w:spacing w:line="360" w:lineRule="auto"/>
        <w:ind w:firstLine="643"/>
        <w:jc w:val="center"/>
        <w:rPr>
          <w:rFonts w:ascii="Times New Roman" w:eastAsia="黑体" w:hAnsi="Times New Roman"/>
          <w:b/>
          <w:sz w:val="32"/>
          <w:szCs w:val="32"/>
        </w:rPr>
      </w:pPr>
    </w:p>
    <w:p w:rsidR="00D41202" w:rsidRDefault="00D41202">
      <w:pPr>
        <w:pStyle w:val="ListParagraph1"/>
        <w:widowControl/>
        <w:tabs>
          <w:tab w:val="left" w:pos="567"/>
        </w:tabs>
        <w:spacing w:line="360" w:lineRule="auto"/>
        <w:ind w:firstLine="643"/>
        <w:jc w:val="center"/>
        <w:rPr>
          <w:rFonts w:ascii="Times New Roman" w:eastAsia="黑体" w:hAnsi="Times New Roman"/>
          <w:b/>
          <w:sz w:val="32"/>
          <w:szCs w:val="32"/>
        </w:rPr>
      </w:pPr>
    </w:p>
    <w:p w:rsidR="00D41202" w:rsidRDefault="00D41202">
      <w:pPr>
        <w:pStyle w:val="ListParagraph1"/>
        <w:widowControl/>
        <w:tabs>
          <w:tab w:val="left" w:pos="567"/>
        </w:tabs>
        <w:spacing w:line="360" w:lineRule="auto"/>
        <w:ind w:firstLine="643"/>
        <w:jc w:val="center"/>
        <w:rPr>
          <w:rFonts w:ascii="Times New Roman" w:eastAsia="黑体" w:hAnsi="Times New Roman"/>
          <w:b/>
          <w:sz w:val="32"/>
          <w:szCs w:val="32"/>
        </w:rPr>
      </w:pPr>
    </w:p>
    <w:p w:rsidR="00D41202" w:rsidRDefault="00D41202">
      <w:pPr>
        <w:pStyle w:val="ListParagraph1"/>
        <w:widowControl/>
        <w:tabs>
          <w:tab w:val="left" w:pos="567"/>
        </w:tabs>
        <w:spacing w:line="360" w:lineRule="auto"/>
        <w:ind w:firstLine="643"/>
        <w:jc w:val="center"/>
        <w:rPr>
          <w:rFonts w:ascii="Times New Roman" w:eastAsia="黑体" w:hAnsi="Times New Roman"/>
          <w:b/>
          <w:sz w:val="32"/>
          <w:szCs w:val="32"/>
        </w:rPr>
      </w:pPr>
    </w:p>
    <w:p w:rsidR="00D41202" w:rsidRDefault="00D41202">
      <w:pPr>
        <w:pStyle w:val="ListParagraph1"/>
        <w:widowControl/>
        <w:tabs>
          <w:tab w:val="left" w:pos="567"/>
        </w:tabs>
        <w:spacing w:line="360" w:lineRule="auto"/>
        <w:ind w:firstLine="643"/>
        <w:jc w:val="center"/>
        <w:rPr>
          <w:rFonts w:ascii="Times New Roman" w:eastAsia="黑体" w:hAnsi="Times New Roman"/>
          <w:b/>
          <w:sz w:val="32"/>
          <w:szCs w:val="32"/>
        </w:rPr>
      </w:pPr>
    </w:p>
    <w:p w:rsidR="00D41202" w:rsidRDefault="00D41202">
      <w:pPr>
        <w:pStyle w:val="ListParagraph1"/>
        <w:widowControl/>
        <w:tabs>
          <w:tab w:val="left" w:pos="567"/>
        </w:tabs>
        <w:spacing w:line="360" w:lineRule="auto"/>
        <w:ind w:firstLine="643"/>
        <w:jc w:val="center"/>
        <w:rPr>
          <w:rFonts w:ascii="Times New Roman" w:eastAsia="黑体" w:hAnsi="Times New Roman"/>
          <w:b/>
          <w:sz w:val="32"/>
          <w:szCs w:val="32"/>
        </w:rPr>
      </w:pPr>
    </w:p>
    <w:p w:rsidR="00D41202" w:rsidRDefault="00D41202">
      <w:pPr>
        <w:pStyle w:val="ListParagraph1"/>
        <w:widowControl/>
        <w:tabs>
          <w:tab w:val="left" w:pos="567"/>
        </w:tabs>
        <w:spacing w:line="360" w:lineRule="auto"/>
        <w:ind w:firstLine="643"/>
        <w:jc w:val="center"/>
        <w:rPr>
          <w:rFonts w:ascii="Times New Roman" w:eastAsia="黑体" w:hAnsi="Times New Roman"/>
          <w:b/>
          <w:sz w:val="32"/>
          <w:szCs w:val="32"/>
        </w:rPr>
      </w:pPr>
    </w:p>
    <w:p w:rsidR="00D41202" w:rsidRDefault="00D41202">
      <w:pPr>
        <w:pStyle w:val="ListParagraph1"/>
        <w:widowControl/>
        <w:tabs>
          <w:tab w:val="left" w:pos="567"/>
        </w:tabs>
        <w:spacing w:line="360" w:lineRule="auto"/>
        <w:ind w:firstLine="643"/>
        <w:jc w:val="center"/>
        <w:rPr>
          <w:rFonts w:ascii="Times New Roman" w:eastAsia="黑体" w:hAnsi="Times New Roman"/>
          <w:b/>
          <w:sz w:val="32"/>
          <w:szCs w:val="32"/>
        </w:rPr>
      </w:pPr>
    </w:p>
    <w:p w:rsidR="00D41202" w:rsidRDefault="00D41202">
      <w:pPr>
        <w:pStyle w:val="ListParagraph1"/>
        <w:widowControl/>
        <w:tabs>
          <w:tab w:val="left" w:pos="567"/>
        </w:tabs>
        <w:spacing w:line="360" w:lineRule="auto"/>
        <w:ind w:firstLine="643"/>
        <w:jc w:val="center"/>
        <w:rPr>
          <w:rFonts w:ascii="Times New Roman" w:eastAsia="黑体" w:hAnsi="Times New Roman"/>
          <w:b/>
          <w:sz w:val="32"/>
          <w:szCs w:val="32"/>
        </w:rPr>
      </w:pPr>
    </w:p>
    <w:p w:rsidR="00D41202" w:rsidRDefault="00D41202">
      <w:pPr>
        <w:pStyle w:val="ListParagraph1"/>
        <w:widowControl/>
        <w:tabs>
          <w:tab w:val="left" w:pos="567"/>
        </w:tabs>
        <w:spacing w:line="360" w:lineRule="auto"/>
        <w:ind w:firstLine="643"/>
        <w:jc w:val="center"/>
        <w:rPr>
          <w:rFonts w:ascii="Times New Roman" w:eastAsia="黑体" w:hAnsi="Times New Roman"/>
          <w:b/>
          <w:sz w:val="32"/>
          <w:szCs w:val="32"/>
        </w:rPr>
      </w:pPr>
    </w:p>
    <w:p w:rsidR="00D41202" w:rsidRDefault="00D41202">
      <w:pPr>
        <w:pStyle w:val="ListParagraph1"/>
        <w:widowControl/>
        <w:tabs>
          <w:tab w:val="left" w:pos="567"/>
        </w:tabs>
        <w:spacing w:line="360" w:lineRule="auto"/>
        <w:ind w:firstLine="643"/>
        <w:jc w:val="center"/>
        <w:rPr>
          <w:rFonts w:ascii="Times New Roman" w:eastAsia="黑体" w:hAnsi="Times New Roman"/>
          <w:b/>
          <w:sz w:val="32"/>
          <w:szCs w:val="32"/>
        </w:rPr>
      </w:pPr>
    </w:p>
    <w:p w:rsidR="00D41202" w:rsidRDefault="00D41202">
      <w:pPr>
        <w:pStyle w:val="ListParagraph1"/>
        <w:widowControl/>
        <w:tabs>
          <w:tab w:val="left" w:pos="567"/>
        </w:tabs>
        <w:spacing w:line="360" w:lineRule="auto"/>
        <w:ind w:firstLine="643"/>
        <w:jc w:val="center"/>
        <w:rPr>
          <w:rFonts w:ascii="Times New Roman" w:eastAsia="黑体" w:hAnsi="Times New Roman"/>
          <w:b/>
          <w:sz w:val="32"/>
          <w:szCs w:val="32"/>
        </w:rPr>
      </w:pPr>
    </w:p>
    <w:p w:rsidR="00D41202" w:rsidRDefault="00FE3ACC">
      <w:pPr>
        <w:pStyle w:val="ListParagraph1"/>
        <w:widowControl/>
        <w:tabs>
          <w:tab w:val="left" w:pos="567"/>
        </w:tabs>
        <w:spacing w:line="360" w:lineRule="auto"/>
        <w:ind w:firstLine="643"/>
        <w:jc w:val="center"/>
        <w:rPr>
          <w:rFonts w:ascii="仿宋_GB2312" w:eastAsia="仿宋_GB2312" w:hAnsi="Times New Roman"/>
          <w:sz w:val="32"/>
          <w:szCs w:val="32"/>
        </w:rPr>
      </w:pPr>
      <w:r>
        <w:rPr>
          <w:rFonts w:ascii="Times New Roman" w:eastAsia="黑体" w:hAnsi="Times New Roman"/>
          <w:b/>
          <w:sz w:val="32"/>
          <w:szCs w:val="32"/>
        </w:rPr>
        <w:br w:type="page"/>
      </w:r>
      <w:r>
        <w:rPr>
          <w:rFonts w:ascii="Times New Roman" w:eastAsia="黑体" w:hAnsi="Times New Roman"/>
          <w:b/>
          <w:sz w:val="28"/>
          <w:szCs w:val="28"/>
        </w:rPr>
        <w:lastRenderedPageBreak/>
        <w:t>5</w:t>
      </w:r>
      <w:r>
        <w:rPr>
          <w:rFonts w:ascii="Times New Roman" w:eastAsia="黑体" w:hAnsi="Times New Roman" w:hint="eastAsia"/>
          <w:b/>
          <w:sz w:val="28"/>
          <w:szCs w:val="28"/>
        </w:rPr>
        <w:t>检查评定</w:t>
      </w:r>
    </w:p>
    <w:bookmarkEnd w:id="9"/>
    <w:p w:rsidR="00D41202" w:rsidRDefault="00FE3ACC">
      <w:pPr>
        <w:pStyle w:val="ListParagraph1"/>
        <w:widowControl/>
        <w:tabs>
          <w:tab w:val="left" w:pos="709"/>
        </w:tabs>
        <w:spacing w:line="360" w:lineRule="auto"/>
        <w:ind w:firstLineChars="0" w:firstLine="0"/>
        <w:jc w:val="left"/>
        <w:rPr>
          <w:rFonts w:ascii="仿宋" w:eastAsia="仿宋" w:hAnsi="仿宋"/>
          <w:sz w:val="28"/>
          <w:szCs w:val="28"/>
        </w:rPr>
      </w:pPr>
      <w:r>
        <w:rPr>
          <w:rFonts w:ascii="仿宋" w:eastAsia="仿宋" w:hAnsi="仿宋"/>
          <w:sz w:val="28"/>
          <w:szCs w:val="28"/>
        </w:rPr>
        <w:t>5.1</w:t>
      </w:r>
      <w:r>
        <w:rPr>
          <w:rFonts w:ascii="仿宋" w:eastAsia="仿宋" w:hAnsi="仿宋" w:hint="eastAsia"/>
          <w:sz w:val="28"/>
          <w:szCs w:val="28"/>
        </w:rPr>
        <w:t>检查结果评定方法</w:t>
      </w:r>
    </w:p>
    <w:p w:rsidR="00D41202" w:rsidRDefault="00FE3ACC">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幕墙面板、室外装饰构件、开启窗、受力构件、雨水渗漏、拆改部位各项均未发现安全隐患，幕墙评定结论为：未发现明显安全隐患，加强日常维护管理。</w:t>
      </w:r>
    </w:p>
    <w:p w:rsidR="00D41202" w:rsidRDefault="00FE3ACC">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幕墙面板、开启窗、受力构件、拆改部位四项中未发现安全隐患，仅少量（不多于</w:t>
      </w:r>
      <w:r>
        <w:rPr>
          <w:rFonts w:ascii="仿宋" w:eastAsia="仿宋" w:hAnsi="仿宋"/>
          <w:sz w:val="28"/>
          <w:szCs w:val="28"/>
        </w:rPr>
        <w:t>3</w:t>
      </w:r>
      <w:r>
        <w:rPr>
          <w:rFonts w:ascii="仿宋" w:eastAsia="仿宋" w:hAnsi="仿宋" w:hint="eastAsia"/>
          <w:sz w:val="28"/>
          <w:szCs w:val="28"/>
        </w:rPr>
        <w:t>处）开启窗渗漏或室外装饰构件少量（不多于</w:t>
      </w:r>
      <w:r>
        <w:rPr>
          <w:rFonts w:ascii="仿宋" w:eastAsia="仿宋" w:hAnsi="仿宋"/>
          <w:sz w:val="28"/>
          <w:szCs w:val="28"/>
        </w:rPr>
        <w:t>3</w:t>
      </w:r>
      <w:r>
        <w:rPr>
          <w:rFonts w:ascii="仿宋" w:eastAsia="仿宋" w:hAnsi="仿宋" w:hint="eastAsia"/>
          <w:sz w:val="28"/>
          <w:szCs w:val="28"/>
        </w:rPr>
        <w:t>处）位置有松动、松脱、裂缝现象，幕墙评定结论为：存在质量问题影响正常使用，委托专业单位进行维修或采取相应措施。</w:t>
      </w:r>
    </w:p>
    <w:p w:rsidR="00D41202" w:rsidRDefault="00FE3ACC">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幕墙面板、开启窗、受力构件、拆改部位四项中发现</w:t>
      </w: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项存在安全隐患或幕墙内侧有严重渗漏、室外装饰构件多处松脱、裂纹等现象，幕墙评定结论为：存在安全隐患，应委托专业单位进行安全性检测鉴定并采取相应措施。</w:t>
      </w:r>
    </w:p>
    <w:p w:rsidR="00D41202" w:rsidRDefault="00FE3ACC">
      <w:pPr>
        <w:pStyle w:val="ListParagraph1"/>
        <w:widowControl/>
        <w:tabs>
          <w:tab w:val="left" w:pos="567"/>
        </w:tabs>
        <w:spacing w:line="360" w:lineRule="auto"/>
        <w:ind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幕墙面板、室外装饰构件、开启窗、受力构件、雨水渗漏、拆改部位均存在</w:t>
      </w:r>
      <w:r>
        <w:rPr>
          <w:rFonts w:ascii="仿宋" w:eastAsia="仿宋" w:hAnsi="仿宋"/>
          <w:sz w:val="28"/>
          <w:szCs w:val="28"/>
        </w:rPr>
        <w:t>1</w:t>
      </w:r>
      <w:r>
        <w:rPr>
          <w:rFonts w:ascii="仿宋" w:eastAsia="仿宋" w:hAnsi="仿宋" w:hint="eastAsia"/>
          <w:sz w:val="28"/>
          <w:szCs w:val="28"/>
        </w:rPr>
        <w:t>项及以上安全隐患，或出现面板坠落、开启窗坠落、受力构件、装饰构件或其他功能构件变形脱落，幕墙评定结论为：幕墙存在严重安全隐患，应立即委托专业单位进行安全性检测鉴定，并立即采取解危措施，或建议拆除（停止使用）。</w:t>
      </w:r>
    </w:p>
    <w:p w:rsidR="00D41202" w:rsidRDefault="00D41202">
      <w:pPr>
        <w:spacing w:line="360" w:lineRule="auto"/>
        <w:rPr>
          <w:rFonts w:ascii="仿宋_GB2312" w:eastAsia="仿宋_GB2312"/>
          <w:sz w:val="32"/>
          <w:szCs w:val="32"/>
        </w:rPr>
        <w:sectPr w:rsidR="00D41202">
          <w:pgSz w:w="11907" w:h="16839"/>
          <w:pgMar w:top="1418" w:right="1440" w:bottom="1418" w:left="1440" w:header="720" w:footer="720" w:gutter="0"/>
          <w:cols w:space="720"/>
        </w:sectPr>
      </w:pPr>
    </w:p>
    <w:p w:rsidR="00D41202" w:rsidRDefault="00D41202">
      <w:pPr>
        <w:pStyle w:val="ListParagraph1"/>
        <w:widowControl/>
        <w:numPr>
          <w:ilvl w:val="0"/>
          <w:numId w:val="4"/>
        </w:numPr>
        <w:spacing w:line="360" w:lineRule="auto"/>
        <w:ind w:left="476" w:hangingChars="170" w:hanging="476"/>
        <w:jc w:val="center"/>
        <w:outlineLvl w:val="0"/>
        <w:rPr>
          <w:rFonts w:ascii="Times New Roman" w:eastAsia="黑体" w:hAnsi="Times New Roman"/>
          <w:bCs/>
          <w:kern w:val="0"/>
          <w:sz w:val="28"/>
          <w:szCs w:val="28"/>
        </w:rPr>
        <w:sectPr w:rsidR="00D41202">
          <w:type w:val="continuous"/>
          <w:pgSz w:w="11907" w:h="16839"/>
          <w:pgMar w:top="1418" w:right="1440" w:bottom="1418" w:left="1440" w:header="720" w:footer="720" w:gutter="0"/>
          <w:cols w:space="720"/>
        </w:sectPr>
      </w:pPr>
    </w:p>
    <w:p w:rsidR="00D41202" w:rsidRDefault="00FE3ACC">
      <w:pPr>
        <w:pStyle w:val="1"/>
        <w:spacing w:after="240" w:line="300" w:lineRule="auto"/>
        <w:jc w:val="center"/>
        <w:rPr>
          <w:rFonts w:hint="default"/>
          <w:szCs w:val="32"/>
        </w:rPr>
      </w:pPr>
      <w:r>
        <w:rPr>
          <w:sz w:val="28"/>
          <w:szCs w:val="28"/>
        </w:rPr>
        <w:lastRenderedPageBreak/>
        <w:t>6专业检查</w:t>
      </w:r>
    </w:p>
    <w:p w:rsidR="00D41202" w:rsidRDefault="00FE3ACC">
      <w:pPr>
        <w:pStyle w:val="ListParagraph1"/>
        <w:widowControl/>
        <w:tabs>
          <w:tab w:val="left" w:pos="567"/>
        </w:tabs>
        <w:spacing w:line="360" w:lineRule="auto"/>
        <w:ind w:firstLineChars="0" w:firstLine="0"/>
        <w:jc w:val="left"/>
        <w:rPr>
          <w:rFonts w:ascii="仿宋" w:eastAsia="仿宋" w:hAnsi="仿宋"/>
          <w:sz w:val="28"/>
          <w:szCs w:val="28"/>
        </w:rPr>
      </w:pPr>
      <w:r>
        <w:rPr>
          <w:rFonts w:ascii="仿宋" w:eastAsia="仿宋" w:hAnsi="仿宋"/>
          <w:sz w:val="28"/>
          <w:szCs w:val="28"/>
        </w:rPr>
        <w:t>6.1</w:t>
      </w:r>
      <w:r>
        <w:rPr>
          <w:rFonts w:ascii="仿宋" w:eastAsia="仿宋" w:hAnsi="仿宋" w:hint="eastAsia"/>
          <w:sz w:val="28"/>
          <w:szCs w:val="28"/>
        </w:rPr>
        <w:t>对存在安全隐患但无法评估其危险程度时，应委托专业单位进行安全性检测鉴定。</w:t>
      </w:r>
    </w:p>
    <w:p w:rsidR="00D41202" w:rsidRDefault="00FE3ACC">
      <w:pPr>
        <w:pStyle w:val="ListParagraph1"/>
        <w:widowControl/>
        <w:tabs>
          <w:tab w:val="left" w:pos="567"/>
        </w:tabs>
        <w:spacing w:line="360" w:lineRule="auto"/>
        <w:ind w:firstLineChars="0" w:firstLine="0"/>
        <w:jc w:val="left"/>
        <w:rPr>
          <w:rFonts w:ascii="仿宋" w:eastAsia="仿宋" w:hAnsi="仿宋"/>
          <w:sz w:val="28"/>
          <w:szCs w:val="28"/>
        </w:rPr>
      </w:pPr>
      <w:r>
        <w:rPr>
          <w:rFonts w:ascii="仿宋" w:eastAsia="仿宋" w:hAnsi="仿宋"/>
          <w:sz w:val="28"/>
          <w:szCs w:val="28"/>
        </w:rPr>
        <w:t xml:space="preserve">6.2 </w:t>
      </w:r>
      <w:r>
        <w:rPr>
          <w:rFonts w:ascii="仿宋" w:eastAsia="仿宋" w:hAnsi="仿宋" w:hint="eastAsia"/>
          <w:sz w:val="28"/>
          <w:szCs w:val="28"/>
        </w:rPr>
        <w:t>对存在安全隐患且危害明显的工程，应委托专业单位提出加固建议并立即整改。</w:t>
      </w:r>
    </w:p>
    <w:p w:rsidR="00D41202" w:rsidRDefault="00FE3ACC">
      <w:pPr>
        <w:pStyle w:val="ListParagraph1"/>
        <w:widowControl/>
        <w:tabs>
          <w:tab w:val="left" w:pos="567"/>
        </w:tabs>
        <w:spacing w:line="360" w:lineRule="auto"/>
        <w:ind w:firstLineChars="0" w:firstLine="0"/>
        <w:jc w:val="left"/>
        <w:rPr>
          <w:rFonts w:ascii="仿宋" w:eastAsia="仿宋" w:hAnsi="仿宋"/>
          <w:sz w:val="28"/>
          <w:szCs w:val="28"/>
        </w:rPr>
      </w:pPr>
      <w:r>
        <w:rPr>
          <w:rFonts w:ascii="仿宋" w:eastAsia="仿宋" w:hAnsi="仿宋"/>
          <w:sz w:val="28"/>
          <w:szCs w:val="28"/>
        </w:rPr>
        <w:t>6.3</w:t>
      </w:r>
      <w:r>
        <w:rPr>
          <w:rFonts w:ascii="仿宋" w:eastAsia="仿宋" w:hAnsi="仿宋" w:hint="eastAsia"/>
          <w:sz w:val="28"/>
          <w:szCs w:val="28"/>
        </w:rPr>
        <w:t>专业检查应执行国家及地方标准规范，并按照委托、调查、制订检查方案、安全维护档案资料的复查和评定、现场检查和检测、分析评定、专业检查评定报告的程序进行。</w:t>
      </w:r>
    </w:p>
    <w:p w:rsidR="00D41202" w:rsidRDefault="00D41202">
      <w:pPr>
        <w:pStyle w:val="ListParagraph1"/>
        <w:widowControl/>
        <w:spacing w:line="360" w:lineRule="auto"/>
        <w:ind w:firstLineChars="0" w:firstLine="0"/>
        <w:outlineLvl w:val="0"/>
        <w:rPr>
          <w:rFonts w:ascii="新宋体" w:eastAsia="新宋体" w:hAnsi="新宋体"/>
          <w:b/>
          <w:sz w:val="28"/>
          <w:szCs w:val="28"/>
        </w:rPr>
      </w:pPr>
    </w:p>
    <w:p w:rsidR="00D41202" w:rsidRDefault="00D41202">
      <w:pPr>
        <w:pStyle w:val="ListParagraph1"/>
        <w:widowControl/>
        <w:spacing w:line="360" w:lineRule="auto"/>
        <w:ind w:firstLineChars="0" w:firstLine="0"/>
        <w:outlineLvl w:val="0"/>
        <w:rPr>
          <w:rFonts w:ascii="新宋体" w:eastAsia="新宋体" w:hAnsi="新宋体"/>
          <w:b/>
          <w:sz w:val="28"/>
          <w:szCs w:val="28"/>
        </w:rPr>
      </w:pPr>
    </w:p>
    <w:p w:rsidR="00D41202" w:rsidRDefault="00D41202">
      <w:pPr>
        <w:pStyle w:val="ListParagraph1"/>
        <w:widowControl/>
        <w:spacing w:line="360" w:lineRule="auto"/>
        <w:ind w:firstLineChars="0" w:firstLine="0"/>
        <w:outlineLvl w:val="0"/>
        <w:rPr>
          <w:rFonts w:ascii="新宋体" w:eastAsia="新宋体" w:hAnsi="新宋体"/>
          <w:b/>
          <w:sz w:val="28"/>
          <w:szCs w:val="28"/>
        </w:rPr>
      </w:pPr>
    </w:p>
    <w:p w:rsidR="00D41202" w:rsidRDefault="00FE3ACC">
      <w:pPr>
        <w:pStyle w:val="ListParagraph1"/>
        <w:widowControl/>
        <w:tabs>
          <w:tab w:val="center" w:pos="4513"/>
        </w:tabs>
        <w:spacing w:line="360" w:lineRule="auto"/>
        <w:ind w:firstLineChars="0" w:firstLine="0"/>
        <w:outlineLvl w:val="0"/>
        <w:rPr>
          <w:rFonts w:ascii="新宋体" w:eastAsia="新宋体" w:hAnsi="新宋体"/>
          <w:b/>
          <w:sz w:val="28"/>
          <w:szCs w:val="28"/>
        </w:rPr>
      </w:pPr>
      <w:r>
        <w:rPr>
          <w:rFonts w:ascii="新宋体" w:eastAsia="新宋体" w:hAnsi="新宋体"/>
          <w:b/>
          <w:sz w:val="28"/>
          <w:szCs w:val="28"/>
        </w:rPr>
        <w:tab/>
      </w:r>
    </w:p>
    <w:p w:rsidR="00D41202" w:rsidRDefault="00D41202">
      <w:pPr>
        <w:pStyle w:val="ListParagraph1"/>
        <w:widowControl/>
        <w:tabs>
          <w:tab w:val="center" w:pos="4513"/>
        </w:tabs>
        <w:spacing w:line="360" w:lineRule="auto"/>
        <w:ind w:firstLineChars="0" w:firstLine="0"/>
        <w:outlineLvl w:val="0"/>
        <w:rPr>
          <w:rFonts w:ascii="新宋体" w:eastAsia="新宋体" w:hAnsi="新宋体"/>
          <w:b/>
          <w:sz w:val="28"/>
          <w:szCs w:val="28"/>
        </w:rPr>
      </w:pPr>
    </w:p>
    <w:p w:rsidR="00D41202" w:rsidRDefault="00D41202">
      <w:pPr>
        <w:pStyle w:val="ListParagraph1"/>
        <w:widowControl/>
        <w:tabs>
          <w:tab w:val="center" w:pos="4513"/>
        </w:tabs>
        <w:spacing w:line="360" w:lineRule="auto"/>
        <w:ind w:firstLineChars="0" w:firstLine="0"/>
        <w:outlineLvl w:val="0"/>
        <w:rPr>
          <w:rFonts w:ascii="新宋体" w:eastAsia="新宋体" w:hAnsi="新宋体"/>
          <w:b/>
          <w:sz w:val="28"/>
          <w:szCs w:val="28"/>
        </w:rPr>
      </w:pPr>
    </w:p>
    <w:p w:rsidR="00D41202" w:rsidRDefault="00D41202">
      <w:pPr>
        <w:pStyle w:val="ListParagraph1"/>
        <w:widowControl/>
        <w:tabs>
          <w:tab w:val="center" w:pos="4513"/>
        </w:tabs>
        <w:spacing w:line="360" w:lineRule="auto"/>
        <w:ind w:firstLineChars="0" w:firstLine="0"/>
        <w:outlineLvl w:val="0"/>
        <w:rPr>
          <w:rFonts w:ascii="新宋体" w:eastAsia="新宋体" w:hAnsi="新宋体"/>
          <w:b/>
          <w:sz w:val="28"/>
          <w:szCs w:val="28"/>
        </w:rPr>
      </w:pPr>
    </w:p>
    <w:p w:rsidR="00D41202" w:rsidRDefault="00D41202">
      <w:pPr>
        <w:pStyle w:val="ListParagraph1"/>
        <w:widowControl/>
        <w:tabs>
          <w:tab w:val="center" w:pos="4513"/>
        </w:tabs>
        <w:spacing w:line="360" w:lineRule="auto"/>
        <w:ind w:firstLineChars="0" w:firstLine="0"/>
        <w:outlineLvl w:val="0"/>
        <w:rPr>
          <w:rFonts w:ascii="新宋体" w:eastAsia="新宋体" w:hAnsi="新宋体"/>
          <w:b/>
          <w:sz w:val="28"/>
          <w:szCs w:val="28"/>
        </w:rPr>
      </w:pPr>
    </w:p>
    <w:p w:rsidR="00D41202" w:rsidRDefault="00D41202">
      <w:pPr>
        <w:pStyle w:val="ListParagraph1"/>
        <w:widowControl/>
        <w:tabs>
          <w:tab w:val="center" w:pos="4513"/>
        </w:tabs>
        <w:spacing w:line="360" w:lineRule="auto"/>
        <w:ind w:firstLineChars="0" w:firstLine="0"/>
        <w:outlineLvl w:val="0"/>
        <w:rPr>
          <w:rFonts w:ascii="新宋体" w:eastAsia="新宋体" w:hAnsi="新宋体"/>
          <w:b/>
          <w:sz w:val="28"/>
          <w:szCs w:val="28"/>
        </w:rPr>
      </w:pPr>
    </w:p>
    <w:p w:rsidR="00D41202" w:rsidRDefault="00D41202">
      <w:pPr>
        <w:pStyle w:val="ListParagraph1"/>
        <w:widowControl/>
        <w:tabs>
          <w:tab w:val="center" w:pos="4513"/>
        </w:tabs>
        <w:spacing w:line="360" w:lineRule="auto"/>
        <w:ind w:firstLineChars="0" w:firstLine="0"/>
        <w:outlineLvl w:val="0"/>
        <w:rPr>
          <w:rFonts w:ascii="新宋体" w:eastAsia="新宋体" w:hAnsi="新宋体"/>
          <w:b/>
          <w:sz w:val="28"/>
          <w:szCs w:val="28"/>
        </w:rPr>
      </w:pPr>
    </w:p>
    <w:p w:rsidR="00D41202" w:rsidRDefault="00D41202">
      <w:pPr>
        <w:pStyle w:val="ListParagraph1"/>
        <w:widowControl/>
        <w:tabs>
          <w:tab w:val="center" w:pos="4513"/>
        </w:tabs>
        <w:spacing w:line="360" w:lineRule="auto"/>
        <w:ind w:firstLineChars="0" w:firstLine="0"/>
        <w:jc w:val="center"/>
        <w:outlineLvl w:val="0"/>
        <w:rPr>
          <w:rFonts w:ascii="新宋体" w:eastAsia="新宋体" w:hAnsi="新宋体"/>
          <w:b/>
          <w:sz w:val="28"/>
          <w:szCs w:val="28"/>
        </w:rPr>
      </w:pPr>
    </w:p>
    <w:p w:rsidR="00D41202" w:rsidRDefault="00D41202">
      <w:pPr>
        <w:pStyle w:val="ListParagraph1"/>
        <w:widowControl/>
        <w:tabs>
          <w:tab w:val="center" w:pos="4513"/>
        </w:tabs>
        <w:spacing w:line="360" w:lineRule="auto"/>
        <w:ind w:firstLineChars="0" w:firstLine="0"/>
        <w:jc w:val="center"/>
        <w:outlineLvl w:val="0"/>
        <w:rPr>
          <w:rFonts w:ascii="新宋体" w:eastAsia="新宋体" w:hAnsi="新宋体"/>
          <w:b/>
          <w:sz w:val="28"/>
          <w:szCs w:val="28"/>
        </w:rPr>
      </w:pPr>
    </w:p>
    <w:p w:rsidR="00D41202" w:rsidRDefault="00D41202">
      <w:pPr>
        <w:pStyle w:val="ListParagraph1"/>
        <w:widowControl/>
        <w:tabs>
          <w:tab w:val="center" w:pos="4513"/>
        </w:tabs>
        <w:spacing w:line="360" w:lineRule="auto"/>
        <w:ind w:firstLineChars="0" w:firstLine="0"/>
        <w:jc w:val="center"/>
        <w:outlineLvl w:val="0"/>
        <w:rPr>
          <w:rFonts w:ascii="新宋体" w:eastAsia="新宋体" w:hAnsi="新宋体"/>
          <w:b/>
          <w:sz w:val="28"/>
          <w:szCs w:val="28"/>
        </w:rPr>
      </w:pPr>
    </w:p>
    <w:p w:rsidR="00D41202" w:rsidRDefault="00FE3ACC">
      <w:pPr>
        <w:pStyle w:val="ListParagraph1"/>
        <w:widowControl/>
        <w:tabs>
          <w:tab w:val="center" w:pos="4513"/>
        </w:tabs>
        <w:spacing w:line="360" w:lineRule="auto"/>
        <w:ind w:firstLineChars="0" w:firstLine="0"/>
        <w:outlineLvl w:val="0"/>
        <w:rPr>
          <w:rFonts w:ascii="新宋体" w:eastAsia="新宋体" w:hAnsi="新宋体"/>
          <w:b/>
          <w:sz w:val="32"/>
          <w:szCs w:val="32"/>
        </w:rPr>
      </w:pPr>
      <w:r>
        <w:rPr>
          <w:rFonts w:ascii="新宋体" w:eastAsia="新宋体" w:hAnsi="新宋体" w:hint="eastAsia"/>
          <w:b/>
          <w:sz w:val="32"/>
          <w:szCs w:val="32"/>
        </w:rPr>
        <w:lastRenderedPageBreak/>
        <w:t>附录</w:t>
      </w:r>
      <w:r>
        <w:rPr>
          <w:rFonts w:ascii="新宋体" w:eastAsia="新宋体" w:hAnsi="新宋体"/>
          <w:b/>
          <w:sz w:val="32"/>
          <w:szCs w:val="32"/>
        </w:rPr>
        <w:t xml:space="preserve">1 </w:t>
      </w:r>
      <w:r>
        <w:rPr>
          <w:rFonts w:ascii="新宋体" w:eastAsia="新宋体" w:hAnsi="新宋体" w:hint="eastAsia"/>
          <w:b/>
          <w:sz w:val="32"/>
          <w:szCs w:val="32"/>
        </w:rPr>
        <w:t xml:space="preserve">          建筑幕墙安全隐患检查方法</w:t>
      </w:r>
    </w:p>
    <w:p w:rsidR="00D41202" w:rsidRDefault="00FE3ACC">
      <w:pPr>
        <w:pStyle w:val="ListParagraph1"/>
        <w:widowControl/>
        <w:tabs>
          <w:tab w:val="left" w:pos="567"/>
        </w:tabs>
        <w:spacing w:line="360" w:lineRule="auto"/>
        <w:ind w:firstLineChars="0" w:firstLine="0"/>
        <w:jc w:val="center"/>
        <w:rPr>
          <w:rFonts w:ascii="仿宋" w:eastAsia="仿宋" w:hAnsi="仿宋"/>
          <w:sz w:val="28"/>
          <w:szCs w:val="28"/>
        </w:rPr>
      </w:pPr>
      <w:r>
        <w:rPr>
          <w:rFonts w:ascii="仿宋" w:eastAsia="仿宋" w:hAnsi="仿宋" w:hint="eastAsia"/>
          <w:sz w:val="32"/>
          <w:szCs w:val="32"/>
        </w:rPr>
        <w:t>表</w:t>
      </w:r>
      <w:r>
        <w:rPr>
          <w:rFonts w:ascii="仿宋" w:eastAsia="仿宋" w:hAnsi="仿宋"/>
          <w:sz w:val="32"/>
          <w:szCs w:val="32"/>
        </w:rPr>
        <w:t>1.1</w:t>
      </w:r>
      <w:r>
        <w:rPr>
          <w:rFonts w:ascii="仿宋" w:eastAsia="仿宋" w:hAnsi="仿宋" w:hint="eastAsia"/>
          <w:sz w:val="32"/>
          <w:szCs w:val="32"/>
        </w:rPr>
        <w:t>玻璃幕墙安全隐患检查方法</w:t>
      </w:r>
    </w:p>
    <w:tbl>
      <w:tblPr>
        <w:tblW w:w="966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881"/>
        <w:gridCol w:w="1070"/>
        <w:gridCol w:w="5948"/>
        <w:gridCol w:w="1770"/>
      </w:tblGrid>
      <w:tr w:rsidR="00D41202">
        <w:trPr>
          <w:trHeight w:val="369"/>
        </w:trPr>
        <w:tc>
          <w:tcPr>
            <w:tcW w:w="881" w:type="dxa"/>
            <w:tcBorders>
              <w:top w:val="single" w:sz="12" w:space="0" w:color="000000"/>
            </w:tcBorders>
            <w:vAlign w:val="center"/>
          </w:tcPr>
          <w:p w:rsidR="00D41202" w:rsidRDefault="00FE3ACC">
            <w:pPr>
              <w:jc w:val="center"/>
              <w:rPr>
                <w:rFonts w:ascii="仿宋" w:eastAsia="仿宋" w:hAnsi="仿宋"/>
                <w:sz w:val="24"/>
              </w:rPr>
            </w:pPr>
            <w:r>
              <w:rPr>
                <w:rFonts w:ascii="仿宋" w:eastAsia="仿宋" w:hAnsi="仿宋" w:hint="eastAsia"/>
                <w:sz w:val="24"/>
              </w:rPr>
              <w:t>序号</w:t>
            </w:r>
          </w:p>
        </w:tc>
        <w:tc>
          <w:tcPr>
            <w:tcW w:w="1070" w:type="dxa"/>
            <w:tcBorders>
              <w:top w:val="single" w:sz="12" w:space="0" w:color="000000"/>
            </w:tcBorders>
            <w:vAlign w:val="center"/>
          </w:tcPr>
          <w:p w:rsidR="00D41202" w:rsidRDefault="00FE3ACC">
            <w:pPr>
              <w:jc w:val="center"/>
              <w:rPr>
                <w:rFonts w:ascii="仿宋" w:eastAsia="仿宋" w:hAnsi="仿宋"/>
                <w:sz w:val="24"/>
              </w:rPr>
            </w:pPr>
            <w:r>
              <w:rPr>
                <w:rFonts w:ascii="仿宋" w:eastAsia="仿宋" w:hAnsi="仿宋" w:hint="eastAsia"/>
                <w:sz w:val="24"/>
              </w:rPr>
              <w:t>项目</w:t>
            </w:r>
          </w:p>
        </w:tc>
        <w:tc>
          <w:tcPr>
            <w:tcW w:w="5948" w:type="dxa"/>
            <w:tcBorders>
              <w:top w:val="single" w:sz="12" w:space="0" w:color="000000"/>
            </w:tcBorders>
            <w:vAlign w:val="center"/>
          </w:tcPr>
          <w:p w:rsidR="00D41202" w:rsidRDefault="00FE3ACC">
            <w:pPr>
              <w:jc w:val="center"/>
              <w:rPr>
                <w:rFonts w:ascii="仿宋" w:eastAsia="仿宋" w:hAnsi="仿宋"/>
                <w:sz w:val="24"/>
              </w:rPr>
            </w:pPr>
            <w:r>
              <w:rPr>
                <w:rFonts w:ascii="仿宋" w:eastAsia="仿宋" w:hAnsi="仿宋" w:hint="eastAsia"/>
                <w:sz w:val="24"/>
              </w:rPr>
              <w:t>安全隐患</w:t>
            </w:r>
          </w:p>
        </w:tc>
        <w:tc>
          <w:tcPr>
            <w:tcW w:w="1770" w:type="dxa"/>
            <w:tcBorders>
              <w:top w:val="single" w:sz="12" w:space="0" w:color="000000"/>
            </w:tcBorders>
            <w:vAlign w:val="center"/>
          </w:tcPr>
          <w:p w:rsidR="00D41202" w:rsidRDefault="00FE3ACC">
            <w:pPr>
              <w:jc w:val="center"/>
              <w:rPr>
                <w:rFonts w:ascii="仿宋" w:eastAsia="仿宋" w:hAnsi="仿宋"/>
                <w:sz w:val="24"/>
              </w:rPr>
            </w:pPr>
            <w:r>
              <w:rPr>
                <w:rFonts w:ascii="仿宋" w:eastAsia="仿宋" w:hAnsi="仿宋" w:hint="eastAsia"/>
                <w:sz w:val="24"/>
              </w:rPr>
              <w:t>检查方法</w:t>
            </w:r>
          </w:p>
        </w:tc>
      </w:tr>
      <w:tr w:rsidR="00D41202">
        <w:trPr>
          <w:trHeight w:val="369"/>
        </w:trPr>
        <w:tc>
          <w:tcPr>
            <w:tcW w:w="881" w:type="dxa"/>
            <w:vMerge w:val="restart"/>
            <w:vAlign w:val="center"/>
          </w:tcPr>
          <w:p w:rsidR="00D41202" w:rsidRDefault="00FE3ACC">
            <w:pPr>
              <w:jc w:val="center"/>
              <w:rPr>
                <w:rFonts w:ascii="仿宋" w:eastAsia="仿宋" w:hAnsi="仿宋"/>
                <w:sz w:val="24"/>
              </w:rPr>
            </w:pPr>
            <w:r>
              <w:rPr>
                <w:rFonts w:ascii="仿宋" w:eastAsia="仿宋" w:hAnsi="仿宋"/>
                <w:sz w:val="24"/>
              </w:rPr>
              <w:t>1</w:t>
            </w:r>
          </w:p>
        </w:tc>
        <w:tc>
          <w:tcPr>
            <w:tcW w:w="1070" w:type="dxa"/>
            <w:vMerge w:val="restart"/>
            <w:vAlign w:val="center"/>
          </w:tcPr>
          <w:p w:rsidR="00D41202" w:rsidRDefault="00FE3ACC">
            <w:pPr>
              <w:jc w:val="center"/>
              <w:rPr>
                <w:rFonts w:ascii="仿宋" w:eastAsia="仿宋" w:hAnsi="仿宋"/>
                <w:sz w:val="24"/>
              </w:rPr>
            </w:pPr>
            <w:r>
              <w:rPr>
                <w:rFonts w:ascii="仿宋" w:eastAsia="仿宋" w:hAnsi="仿宋" w:hint="eastAsia"/>
                <w:sz w:val="24"/>
              </w:rPr>
              <w:t>幕墙</w:t>
            </w:r>
          </w:p>
          <w:p w:rsidR="00D41202" w:rsidRDefault="00FE3ACC">
            <w:pPr>
              <w:jc w:val="center"/>
              <w:rPr>
                <w:rFonts w:ascii="仿宋" w:eastAsia="仿宋" w:hAnsi="仿宋"/>
                <w:sz w:val="24"/>
              </w:rPr>
            </w:pPr>
            <w:r>
              <w:rPr>
                <w:rFonts w:ascii="仿宋" w:eastAsia="仿宋" w:hAnsi="仿宋" w:hint="eastAsia"/>
                <w:sz w:val="24"/>
              </w:rPr>
              <w:t>面板</w:t>
            </w:r>
          </w:p>
        </w:tc>
        <w:tc>
          <w:tcPr>
            <w:tcW w:w="5948" w:type="dxa"/>
            <w:vAlign w:val="center"/>
          </w:tcPr>
          <w:p w:rsidR="00D41202" w:rsidRDefault="00FE3ACC">
            <w:pPr>
              <w:rPr>
                <w:rFonts w:ascii="仿宋" w:eastAsia="仿宋" w:hAnsi="仿宋"/>
                <w:sz w:val="24"/>
              </w:rPr>
            </w:pPr>
            <w:r>
              <w:rPr>
                <w:rFonts w:ascii="仿宋" w:eastAsia="仿宋" w:hAnsi="仿宋"/>
                <w:sz w:val="24"/>
              </w:rPr>
              <w:t>1.</w:t>
            </w:r>
            <w:r>
              <w:rPr>
                <w:rFonts w:ascii="仿宋" w:eastAsia="仿宋" w:hAnsi="仿宋" w:hint="eastAsia"/>
                <w:sz w:val="24"/>
              </w:rPr>
              <w:t>面板是非安全玻璃</w:t>
            </w:r>
          </w:p>
        </w:tc>
        <w:tc>
          <w:tcPr>
            <w:tcW w:w="1770" w:type="dxa"/>
            <w:vAlign w:val="center"/>
          </w:tcPr>
          <w:p w:rsidR="00D41202" w:rsidRDefault="00FE3ACC">
            <w:pPr>
              <w:jc w:val="center"/>
              <w:rPr>
                <w:rFonts w:ascii="仿宋" w:eastAsia="仿宋" w:hAnsi="仿宋"/>
                <w:sz w:val="24"/>
              </w:rPr>
            </w:pPr>
            <w:r>
              <w:rPr>
                <w:rFonts w:ascii="仿宋" w:eastAsia="仿宋" w:hAnsi="仿宋" w:hint="eastAsia"/>
                <w:sz w:val="24"/>
              </w:rPr>
              <w:t>目测</w:t>
            </w:r>
          </w:p>
        </w:tc>
      </w:tr>
      <w:tr w:rsidR="00D41202">
        <w:trPr>
          <w:trHeight w:val="369"/>
        </w:trPr>
        <w:tc>
          <w:tcPr>
            <w:tcW w:w="881" w:type="dxa"/>
            <w:vMerge/>
            <w:vAlign w:val="center"/>
          </w:tcPr>
          <w:p w:rsidR="00D41202" w:rsidRDefault="00D41202">
            <w:pPr>
              <w:jc w:val="center"/>
              <w:rPr>
                <w:rFonts w:ascii="仿宋" w:eastAsia="仿宋" w:hAnsi="仿宋"/>
                <w:sz w:val="24"/>
              </w:rPr>
            </w:pPr>
          </w:p>
        </w:tc>
        <w:tc>
          <w:tcPr>
            <w:tcW w:w="1070" w:type="dxa"/>
            <w:vMerge/>
            <w:vAlign w:val="center"/>
          </w:tcPr>
          <w:p w:rsidR="00D41202" w:rsidRDefault="00D41202">
            <w:pPr>
              <w:jc w:val="center"/>
              <w:rPr>
                <w:rFonts w:ascii="仿宋" w:eastAsia="仿宋" w:hAnsi="仿宋"/>
                <w:sz w:val="24"/>
              </w:rPr>
            </w:pPr>
          </w:p>
        </w:tc>
        <w:tc>
          <w:tcPr>
            <w:tcW w:w="5948" w:type="dxa"/>
            <w:vAlign w:val="center"/>
          </w:tcPr>
          <w:p w:rsidR="00D41202" w:rsidRDefault="00FE3ACC">
            <w:pPr>
              <w:rPr>
                <w:rFonts w:ascii="仿宋" w:eastAsia="仿宋" w:hAnsi="仿宋"/>
                <w:sz w:val="24"/>
              </w:rPr>
            </w:pPr>
            <w:r>
              <w:rPr>
                <w:rFonts w:ascii="仿宋" w:eastAsia="仿宋" w:hAnsi="仿宋"/>
                <w:sz w:val="24"/>
              </w:rPr>
              <w:t>2.</w:t>
            </w:r>
            <w:r>
              <w:rPr>
                <w:rFonts w:ascii="仿宋" w:eastAsia="仿宋" w:hAnsi="仿宋" w:hint="eastAsia"/>
                <w:sz w:val="24"/>
              </w:rPr>
              <w:t>面板有破碎、破裂、缺损、坠落</w:t>
            </w:r>
          </w:p>
        </w:tc>
        <w:tc>
          <w:tcPr>
            <w:tcW w:w="1770" w:type="dxa"/>
            <w:vAlign w:val="center"/>
          </w:tcPr>
          <w:p w:rsidR="00D41202" w:rsidRDefault="00FE3ACC">
            <w:pPr>
              <w:jc w:val="center"/>
              <w:rPr>
                <w:rFonts w:ascii="仿宋" w:eastAsia="仿宋" w:hAnsi="仿宋"/>
                <w:sz w:val="24"/>
              </w:rPr>
            </w:pPr>
            <w:r>
              <w:rPr>
                <w:rFonts w:ascii="仿宋" w:eastAsia="仿宋" w:hAnsi="仿宋" w:hint="eastAsia"/>
                <w:sz w:val="24"/>
              </w:rPr>
              <w:t>目测</w:t>
            </w:r>
          </w:p>
        </w:tc>
      </w:tr>
      <w:tr w:rsidR="00D41202">
        <w:trPr>
          <w:trHeight w:val="369"/>
        </w:trPr>
        <w:tc>
          <w:tcPr>
            <w:tcW w:w="881" w:type="dxa"/>
            <w:vMerge/>
            <w:vAlign w:val="center"/>
          </w:tcPr>
          <w:p w:rsidR="00D41202" w:rsidRDefault="00D41202">
            <w:pPr>
              <w:jc w:val="center"/>
              <w:rPr>
                <w:rFonts w:ascii="仿宋" w:eastAsia="仿宋" w:hAnsi="仿宋"/>
                <w:sz w:val="24"/>
              </w:rPr>
            </w:pPr>
          </w:p>
        </w:tc>
        <w:tc>
          <w:tcPr>
            <w:tcW w:w="1070" w:type="dxa"/>
            <w:vMerge/>
            <w:vAlign w:val="center"/>
          </w:tcPr>
          <w:p w:rsidR="00D41202" w:rsidRDefault="00D41202">
            <w:pPr>
              <w:jc w:val="center"/>
              <w:rPr>
                <w:rFonts w:ascii="仿宋" w:eastAsia="仿宋" w:hAnsi="仿宋"/>
                <w:sz w:val="24"/>
              </w:rPr>
            </w:pPr>
          </w:p>
        </w:tc>
        <w:tc>
          <w:tcPr>
            <w:tcW w:w="5948" w:type="dxa"/>
            <w:vAlign w:val="center"/>
          </w:tcPr>
          <w:p w:rsidR="00D41202" w:rsidRDefault="00FE3ACC">
            <w:pPr>
              <w:rPr>
                <w:rFonts w:ascii="仿宋" w:eastAsia="仿宋" w:hAnsi="仿宋"/>
                <w:sz w:val="24"/>
              </w:rPr>
            </w:pPr>
            <w:r>
              <w:rPr>
                <w:rFonts w:ascii="仿宋" w:eastAsia="仿宋" w:hAnsi="仿宋"/>
                <w:sz w:val="24"/>
              </w:rPr>
              <w:t>3.</w:t>
            </w:r>
            <w:r>
              <w:rPr>
                <w:rFonts w:ascii="仿宋" w:eastAsia="仿宋" w:hAnsi="仿宋" w:hint="eastAsia"/>
                <w:sz w:val="24"/>
              </w:rPr>
              <w:t>中空玻璃有起雾、结露、霉变、丁基胶出现流油</w:t>
            </w:r>
          </w:p>
        </w:tc>
        <w:tc>
          <w:tcPr>
            <w:tcW w:w="1770" w:type="dxa"/>
            <w:vAlign w:val="center"/>
          </w:tcPr>
          <w:p w:rsidR="00D41202" w:rsidRDefault="00FE3ACC">
            <w:pPr>
              <w:jc w:val="center"/>
              <w:rPr>
                <w:rFonts w:ascii="仿宋" w:eastAsia="仿宋" w:hAnsi="仿宋"/>
                <w:sz w:val="24"/>
              </w:rPr>
            </w:pPr>
            <w:r>
              <w:rPr>
                <w:rFonts w:ascii="仿宋" w:eastAsia="仿宋" w:hAnsi="仿宋" w:hint="eastAsia"/>
                <w:sz w:val="24"/>
              </w:rPr>
              <w:t>目测</w:t>
            </w:r>
          </w:p>
        </w:tc>
      </w:tr>
      <w:tr w:rsidR="00D41202">
        <w:trPr>
          <w:trHeight w:val="369"/>
        </w:trPr>
        <w:tc>
          <w:tcPr>
            <w:tcW w:w="881" w:type="dxa"/>
            <w:vMerge/>
            <w:vAlign w:val="center"/>
          </w:tcPr>
          <w:p w:rsidR="00D41202" w:rsidRDefault="00D41202">
            <w:pPr>
              <w:jc w:val="center"/>
              <w:rPr>
                <w:rFonts w:ascii="仿宋" w:eastAsia="仿宋" w:hAnsi="仿宋"/>
                <w:sz w:val="24"/>
              </w:rPr>
            </w:pPr>
          </w:p>
        </w:tc>
        <w:tc>
          <w:tcPr>
            <w:tcW w:w="1070" w:type="dxa"/>
            <w:vMerge/>
            <w:vAlign w:val="center"/>
          </w:tcPr>
          <w:p w:rsidR="00D41202" w:rsidRDefault="00D41202">
            <w:pPr>
              <w:jc w:val="center"/>
              <w:rPr>
                <w:rFonts w:ascii="仿宋" w:eastAsia="仿宋" w:hAnsi="仿宋"/>
                <w:sz w:val="24"/>
              </w:rPr>
            </w:pPr>
          </w:p>
        </w:tc>
        <w:tc>
          <w:tcPr>
            <w:tcW w:w="5948" w:type="dxa"/>
            <w:vAlign w:val="center"/>
          </w:tcPr>
          <w:p w:rsidR="00D41202" w:rsidRDefault="00FE3ACC">
            <w:pPr>
              <w:rPr>
                <w:rFonts w:ascii="仿宋" w:eastAsia="仿宋" w:hAnsi="仿宋"/>
                <w:sz w:val="24"/>
              </w:rPr>
            </w:pPr>
            <w:r>
              <w:rPr>
                <w:rFonts w:ascii="仿宋" w:eastAsia="仿宋" w:hAnsi="仿宋"/>
                <w:sz w:val="24"/>
              </w:rPr>
              <w:t>4.</w:t>
            </w:r>
            <w:r>
              <w:rPr>
                <w:rFonts w:ascii="仿宋" w:eastAsia="仿宋" w:hAnsi="仿宋" w:hint="eastAsia"/>
                <w:sz w:val="24"/>
              </w:rPr>
              <w:t>夹层玻璃有分层、起泡、脱胶</w:t>
            </w:r>
          </w:p>
        </w:tc>
        <w:tc>
          <w:tcPr>
            <w:tcW w:w="1770" w:type="dxa"/>
            <w:vAlign w:val="center"/>
          </w:tcPr>
          <w:p w:rsidR="00D41202" w:rsidRDefault="00FE3ACC">
            <w:pPr>
              <w:jc w:val="center"/>
              <w:rPr>
                <w:rFonts w:ascii="仿宋" w:eastAsia="仿宋" w:hAnsi="仿宋"/>
                <w:sz w:val="24"/>
              </w:rPr>
            </w:pPr>
            <w:r>
              <w:rPr>
                <w:rFonts w:ascii="仿宋" w:eastAsia="仿宋" w:hAnsi="仿宋" w:hint="eastAsia"/>
                <w:sz w:val="24"/>
              </w:rPr>
              <w:t>目测</w:t>
            </w:r>
          </w:p>
        </w:tc>
      </w:tr>
      <w:tr w:rsidR="00D41202">
        <w:trPr>
          <w:trHeight w:val="369"/>
        </w:trPr>
        <w:tc>
          <w:tcPr>
            <w:tcW w:w="881" w:type="dxa"/>
            <w:vMerge w:val="restart"/>
            <w:vAlign w:val="center"/>
          </w:tcPr>
          <w:p w:rsidR="00D41202" w:rsidRDefault="00FE3ACC">
            <w:pPr>
              <w:jc w:val="center"/>
              <w:rPr>
                <w:rFonts w:ascii="仿宋" w:eastAsia="仿宋" w:hAnsi="仿宋"/>
                <w:sz w:val="24"/>
              </w:rPr>
            </w:pPr>
            <w:r>
              <w:rPr>
                <w:rFonts w:ascii="仿宋" w:eastAsia="仿宋" w:hAnsi="仿宋"/>
                <w:sz w:val="24"/>
              </w:rPr>
              <w:t>2</w:t>
            </w:r>
          </w:p>
        </w:tc>
        <w:tc>
          <w:tcPr>
            <w:tcW w:w="1070" w:type="dxa"/>
            <w:vMerge w:val="restart"/>
            <w:vAlign w:val="center"/>
          </w:tcPr>
          <w:p w:rsidR="00D41202" w:rsidRDefault="00FE3ACC">
            <w:pPr>
              <w:jc w:val="center"/>
              <w:rPr>
                <w:rFonts w:ascii="仿宋" w:eastAsia="仿宋" w:hAnsi="仿宋"/>
                <w:sz w:val="24"/>
              </w:rPr>
            </w:pPr>
            <w:r>
              <w:rPr>
                <w:rFonts w:ascii="仿宋" w:eastAsia="仿宋" w:hAnsi="仿宋" w:hint="eastAsia"/>
                <w:sz w:val="24"/>
              </w:rPr>
              <w:t>室外装饰构件</w:t>
            </w:r>
          </w:p>
        </w:tc>
        <w:tc>
          <w:tcPr>
            <w:tcW w:w="5948" w:type="dxa"/>
            <w:vAlign w:val="center"/>
          </w:tcPr>
          <w:p w:rsidR="00D41202" w:rsidRDefault="00FE3ACC">
            <w:pPr>
              <w:rPr>
                <w:rFonts w:ascii="仿宋" w:eastAsia="仿宋" w:hAnsi="仿宋"/>
                <w:sz w:val="24"/>
              </w:rPr>
            </w:pPr>
            <w:r>
              <w:rPr>
                <w:rFonts w:ascii="仿宋" w:eastAsia="仿宋" w:hAnsi="仿宋"/>
                <w:sz w:val="24"/>
              </w:rPr>
              <w:t>1.</w:t>
            </w:r>
            <w:r>
              <w:rPr>
                <w:rFonts w:ascii="仿宋" w:eastAsia="仿宋" w:hAnsi="仿宋" w:hint="eastAsia"/>
                <w:sz w:val="24"/>
              </w:rPr>
              <w:t>脆性构件有破碎、破裂等</w:t>
            </w:r>
          </w:p>
        </w:tc>
        <w:tc>
          <w:tcPr>
            <w:tcW w:w="1770" w:type="dxa"/>
            <w:vAlign w:val="center"/>
          </w:tcPr>
          <w:p w:rsidR="00D41202" w:rsidRDefault="00FE3ACC">
            <w:pPr>
              <w:jc w:val="center"/>
              <w:rPr>
                <w:rFonts w:ascii="仿宋" w:eastAsia="仿宋" w:hAnsi="仿宋"/>
                <w:sz w:val="24"/>
              </w:rPr>
            </w:pPr>
            <w:r>
              <w:rPr>
                <w:rFonts w:ascii="仿宋" w:eastAsia="仿宋" w:hAnsi="仿宋" w:hint="eastAsia"/>
                <w:sz w:val="24"/>
              </w:rPr>
              <w:t>目测</w:t>
            </w:r>
          </w:p>
        </w:tc>
      </w:tr>
      <w:tr w:rsidR="00D41202">
        <w:trPr>
          <w:trHeight w:val="369"/>
        </w:trPr>
        <w:tc>
          <w:tcPr>
            <w:tcW w:w="881" w:type="dxa"/>
            <w:vMerge/>
            <w:vAlign w:val="center"/>
          </w:tcPr>
          <w:p w:rsidR="00D41202" w:rsidRDefault="00D41202">
            <w:pPr>
              <w:jc w:val="center"/>
              <w:rPr>
                <w:rFonts w:ascii="仿宋" w:eastAsia="仿宋" w:hAnsi="仿宋"/>
                <w:sz w:val="24"/>
              </w:rPr>
            </w:pPr>
          </w:p>
        </w:tc>
        <w:tc>
          <w:tcPr>
            <w:tcW w:w="1070" w:type="dxa"/>
            <w:vMerge/>
            <w:vAlign w:val="center"/>
          </w:tcPr>
          <w:p w:rsidR="00D41202" w:rsidRDefault="00D41202">
            <w:pPr>
              <w:jc w:val="center"/>
              <w:rPr>
                <w:rFonts w:ascii="仿宋" w:eastAsia="仿宋" w:hAnsi="仿宋"/>
                <w:sz w:val="24"/>
              </w:rPr>
            </w:pPr>
          </w:p>
        </w:tc>
        <w:tc>
          <w:tcPr>
            <w:tcW w:w="5948" w:type="dxa"/>
            <w:vAlign w:val="center"/>
          </w:tcPr>
          <w:p w:rsidR="00D41202" w:rsidRDefault="00FE3ACC">
            <w:pPr>
              <w:rPr>
                <w:rFonts w:ascii="仿宋" w:eastAsia="仿宋" w:hAnsi="仿宋"/>
                <w:sz w:val="24"/>
              </w:rPr>
            </w:pPr>
            <w:r>
              <w:rPr>
                <w:rFonts w:ascii="仿宋" w:eastAsia="仿宋" w:hAnsi="仿宋"/>
                <w:sz w:val="24"/>
              </w:rPr>
              <w:t>2.</w:t>
            </w:r>
            <w:r>
              <w:rPr>
                <w:rFonts w:ascii="仿宋" w:eastAsia="仿宋" w:hAnsi="仿宋" w:hint="eastAsia"/>
                <w:sz w:val="24"/>
              </w:rPr>
              <w:t>构件有松动、松脱、裂纹等</w:t>
            </w:r>
          </w:p>
        </w:tc>
        <w:tc>
          <w:tcPr>
            <w:tcW w:w="1770" w:type="dxa"/>
            <w:vAlign w:val="center"/>
          </w:tcPr>
          <w:p w:rsidR="00D41202" w:rsidRDefault="00FE3ACC">
            <w:pPr>
              <w:jc w:val="center"/>
              <w:rPr>
                <w:rFonts w:ascii="仿宋" w:eastAsia="仿宋" w:hAnsi="仿宋"/>
                <w:sz w:val="24"/>
              </w:rPr>
            </w:pPr>
            <w:r>
              <w:rPr>
                <w:rFonts w:ascii="仿宋" w:eastAsia="仿宋" w:hAnsi="仿宋" w:hint="eastAsia"/>
                <w:sz w:val="24"/>
              </w:rPr>
              <w:t>目测</w:t>
            </w:r>
          </w:p>
        </w:tc>
      </w:tr>
      <w:tr w:rsidR="00D41202">
        <w:trPr>
          <w:trHeight w:val="369"/>
        </w:trPr>
        <w:tc>
          <w:tcPr>
            <w:tcW w:w="881" w:type="dxa"/>
            <w:vMerge/>
            <w:vAlign w:val="center"/>
          </w:tcPr>
          <w:p w:rsidR="00D41202" w:rsidRDefault="00D41202">
            <w:pPr>
              <w:jc w:val="center"/>
              <w:rPr>
                <w:rFonts w:ascii="仿宋" w:eastAsia="仿宋" w:hAnsi="仿宋"/>
                <w:sz w:val="24"/>
              </w:rPr>
            </w:pPr>
          </w:p>
        </w:tc>
        <w:tc>
          <w:tcPr>
            <w:tcW w:w="1070" w:type="dxa"/>
            <w:vMerge/>
            <w:vAlign w:val="center"/>
          </w:tcPr>
          <w:p w:rsidR="00D41202" w:rsidRDefault="00D41202">
            <w:pPr>
              <w:jc w:val="center"/>
              <w:rPr>
                <w:rFonts w:ascii="仿宋" w:eastAsia="仿宋" w:hAnsi="仿宋"/>
                <w:sz w:val="24"/>
              </w:rPr>
            </w:pPr>
          </w:p>
        </w:tc>
        <w:tc>
          <w:tcPr>
            <w:tcW w:w="5948" w:type="dxa"/>
            <w:vAlign w:val="center"/>
          </w:tcPr>
          <w:p w:rsidR="00D41202" w:rsidRDefault="00FE3ACC">
            <w:pPr>
              <w:rPr>
                <w:rFonts w:ascii="仿宋" w:eastAsia="仿宋" w:hAnsi="仿宋"/>
                <w:sz w:val="24"/>
              </w:rPr>
            </w:pPr>
            <w:r>
              <w:rPr>
                <w:rFonts w:ascii="仿宋" w:eastAsia="仿宋" w:hAnsi="仿宋"/>
                <w:sz w:val="24"/>
              </w:rPr>
              <w:t>3.</w:t>
            </w:r>
            <w:r>
              <w:rPr>
                <w:rFonts w:ascii="仿宋" w:eastAsia="仿宋" w:hAnsi="仿宋" w:hint="eastAsia"/>
                <w:sz w:val="24"/>
              </w:rPr>
              <w:t>构件有不正常挤压、错位或变形现象</w:t>
            </w:r>
          </w:p>
        </w:tc>
        <w:tc>
          <w:tcPr>
            <w:tcW w:w="1770" w:type="dxa"/>
            <w:vAlign w:val="center"/>
          </w:tcPr>
          <w:p w:rsidR="00D41202" w:rsidRDefault="00FE3ACC">
            <w:pPr>
              <w:jc w:val="center"/>
              <w:rPr>
                <w:rFonts w:ascii="仿宋" w:eastAsia="仿宋" w:hAnsi="仿宋"/>
                <w:sz w:val="24"/>
              </w:rPr>
            </w:pPr>
            <w:r>
              <w:rPr>
                <w:rFonts w:ascii="仿宋" w:eastAsia="仿宋" w:hAnsi="仿宋" w:hint="eastAsia"/>
                <w:sz w:val="24"/>
              </w:rPr>
              <w:t>目测</w:t>
            </w:r>
          </w:p>
        </w:tc>
      </w:tr>
      <w:tr w:rsidR="00D41202">
        <w:trPr>
          <w:trHeight w:val="369"/>
        </w:trPr>
        <w:tc>
          <w:tcPr>
            <w:tcW w:w="881" w:type="dxa"/>
            <w:vMerge w:val="restart"/>
            <w:vAlign w:val="center"/>
          </w:tcPr>
          <w:p w:rsidR="00D41202" w:rsidRDefault="00FE3ACC">
            <w:pPr>
              <w:jc w:val="center"/>
              <w:rPr>
                <w:rFonts w:ascii="仿宋" w:eastAsia="仿宋" w:hAnsi="仿宋"/>
                <w:sz w:val="24"/>
              </w:rPr>
            </w:pPr>
            <w:r>
              <w:rPr>
                <w:rFonts w:ascii="仿宋" w:eastAsia="仿宋" w:hAnsi="仿宋"/>
                <w:sz w:val="24"/>
              </w:rPr>
              <w:t>3</w:t>
            </w:r>
          </w:p>
        </w:tc>
        <w:tc>
          <w:tcPr>
            <w:tcW w:w="1070" w:type="dxa"/>
            <w:vMerge w:val="restart"/>
            <w:vAlign w:val="center"/>
          </w:tcPr>
          <w:p w:rsidR="00D41202" w:rsidRDefault="00FE3ACC">
            <w:pPr>
              <w:jc w:val="center"/>
              <w:rPr>
                <w:rFonts w:ascii="仿宋" w:eastAsia="仿宋" w:hAnsi="仿宋"/>
                <w:sz w:val="24"/>
              </w:rPr>
            </w:pPr>
            <w:r>
              <w:rPr>
                <w:rFonts w:ascii="仿宋" w:eastAsia="仿宋" w:hAnsi="仿宋" w:hint="eastAsia"/>
                <w:sz w:val="24"/>
              </w:rPr>
              <w:t>开启窗</w:t>
            </w:r>
          </w:p>
        </w:tc>
        <w:tc>
          <w:tcPr>
            <w:tcW w:w="5948" w:type="dxa"/>
            <w:vAlign w:val="center"/>
          </w:tcPr>
          <w:p w:rsidR="00D41202" w:rsidRDefault="00FE3ACC">
            <w:pPr>
              <w:rPr>
                <w:rFonts w:ascii="仿宋" w:eastAsia="仿宋" w:hAnsi="仿宋"/>
                <w:sz w:val="24"/>
              </w:rPr>
            </w:pPr>
            <w:r>
              <w:rPr>
                <w:rFonts w:ascii="仿宋" w:eastAsia="仿宋" w:hAnsi="仿宋"/>
                <w:sz w:val="24"/>
              </w:rPr>
              <w:t>1.</w:t>
            </w:r>
            <w:r>
              <w:rPr>
                <w:rFonts w:ascii="仿宋" w:eastAsia="仿宋" w:hAnsi="仿宋" w:hint="eastAsia"/>
                <w:sz w:val="24"/>
              </w:rPr>
              <w:t>合页（铰链）、滑撑、撑挡、执手、锁点、锁座等五金配件有损坏、松脱或缺失</w:t>
            </w:r>
          </w:p>
        </w:tc>
        <w:tc>
          <w:tcPr>
            <w:tcW w:w="1770" w:type="dxa"/>
            <w:vAlign w:val="center"/>
          </w:tcPr>
          <w:p w:rsidR="00D41202" w:rsidRDefault="00FE3ACC">
            <w:pPr>
              <w:jc w:val="center"/>
              <w:rPr>
                <w:rFonts w:ascii="仿宋" w:eastAsia="仿宋" w:hAnsi="仿宋"/>
                <w:sz w:val="24"/>
              </w:rPr>
            </w:pPr>
            <w:r>
              <w:rPr>
                <w:rFonts w:ascii="仿宋" w:eastAsia="仿宋" w:hAnsi="仿宋" w:hint="eastAsia"/>
                <w:sz w:val="24"/>
              </w:rPr>
              <w:t>目测、手试</w:t>
            </w:r>
          </w:p>
        </w:tc>
      </w:tr>
      <w:tr w:rsidR="00D41202">
        <w:trPr>
          <w:trHeight w:val="369"/>
        </w:trPr>
        <w:tc>
          <w:tcPr>
            <w:tcW w:w="881" w:type="dxa"/>
            <w:vMerge/>
            <w:vAlign w:val="center"/>
          </w:tcPr>
          <w:p w:rsidR="00D41202" w:rsidRDefault="00D41202">
            <w:pPr>
              <w:jc w:val="center"/>
              <w:rPr>
                <w:rFonts w:ascii="仿宋" w:eastAsia="仿宋" w:hAnsi="仿宋"/>
                <w:sz w:val="24"/>
              </w:rPr>
            </w:pPr>
          </w:p>
        </w:tc>
        <w:tc>
          <w:tcPr>
            <w:tcW w:w="1070" w:type="dxa"/>
            <w:vMerge/>
            <w:vAlign w:val="center"/>
          </w:tcPr>
          <w:p w:rsidR="00D41202" w:rsidRDefault="00D41202">
            <w:pPr>
              <w:jc w:val="center"/>
              <w:rPr>
                <w:rFonts w:ascii="仿宋" w:eastAsia="仿宋" w:hAnsi="仿宋"/>
                <w:sz w:val="24"/>
              </w:rPr>
            </w:pPr>
          </w:p>
        </w:tc>
        <w:tc>
          <w:tcPr>
            <w:tcW w:w="5948" w:type="dxa"/>
            <w:vAlign w:val="center"/>
          </w:tcPr>
          <w:p w:rsidR="00D41202" w:rsidRDefault="00FE3ACC">
            <w:pPr>
              <w:rPr>
                <w:rFonts w:ascii="仿宋" w:eastAsia="仿宋" w:hAnsi="仿宋"/>
                <w:sz w:val="24"/>
              </w:rPr>
            </w:pPr>
            <w:r>
              <w:rPr>
                <w:rFonts w:ascii="仿宋" w:eastAsia="仿宋" w:hAnsi="仿宋"/>
                <w:sz w:val="24"/>
              </w:rPr>
              <w:t>2.</w:t>
            </w:r>
            <w:r>
              <w:rPr>
                <w:rFonts w:ascii="仿宋" w:eastAsia="仿宋" w:hAnsi="仿宋" w:hint="eastAsia"/>
                <w:sz w:val="24"/>
              </w:rPr>
              <w:t>固定开启窗五金配件的螺钉有损坏、缺失或严重锈蚀</w:t>
            </w:r>
          </w:p>
        </w:tc>
        <w:tc>
          <w:tcPr>
            <w:tcW w:w="1770" w:type="dxa"/>
            <w:vAlign w:val="center"/>
          </w:tcPr>
          <w:p w:rsidR="00D41202" w:rsidRDefault="00FE3ACC">
            <w:pPr>
              <w:jc w:val="center"/>
              <w:rPr>
                <w:rFonts w:ascii="仿宋" w:eastAsia="仿宋" w:hAnsi="仿宋"/>
                <w:sz w:val="24"/>
              </w:rPr>
            </w:pPr>
            <w:r>
              <w:rPr>
                <w:rFonts w:ascii="仿宋" w:eastAsia="仿宋" w:hAnsi="仿宋" w:hint="eastAsia"/>
                <w:sz w:val="24"/>
              </w:rPr>
              <w:t>目测</w:t>
            </w:r>
          </w:p>
        </w:tc>
      </w:tr>
      <w:tr w:rsidR="00D41202">
        <w:trPr>
          <w:trHeight w:val="369"/>
        </w:trPr>
        <w:tc>
          <w:tcPr>
            <w:tcW w:w="881" w:type="dxa"/>
            <w:vMerge/>
            <w:vAlign w:val="center"/>
          </w:tcPr>
          <w:p w:rsidR="00D41202" w:rsidRDefault="00D41202">
            <w:pPr>
              <w:jc w:val="center"/>
              <w:rPr>
                <w:rFonts w:ascii="仿宋" w:eastAsia="仿宋" w:hAnsi="仿宋"/>
                <w:sz w:val="24"/>
              </w:rPr>
            </w:pPr>
          </w:p>
        </w:tc>
        <w:tc>
          <w:tcPr>
            <w:tcW w:w="1070" w:type="dxa"/>
            <w:vMerge/>
            <w:vAlign w:val="center"/>
          </w:tcPr>
          <w:p w:rsidR="00D41202" w:rsidRDefault="00D41202">
            <w:pPr>
              <w:jc w:val="center"/>
              <w:rPr>
                <w:rFonts w:ascii="仿宋" w:eastAsia="仿宋" w:hAnsi="仿宋"/>
                <w:sz w:val="24"/>
              </w:rPr>
            </w:pPr>
          </w:p>
        </w:tc>
        <w:tc>
          <w:tcPr>
            <w:tcW w:w="5948" w:type="dxa"/>
            <w:vAlign w:val="center"/>
          </w:tcPr>
          <w:p w:rsidR="00D41202" w:rsidRDefault="00FE3ACC">
            <w:pPr>
              <w:rPr>
                <w:rFonts w:ascii="仿宋" w:eastAsia="仿宋" w:hAnsi="仿宋"/>
                <w:sz w:val="24"/>
              </w:rPr>
            </w:pPr>
            <w:r>
              <w:rPr>
                <w:rFonts w:ascii="仿宋" w:eastAsia="仿宋" w:hAnsi="仿宋"/>
                <w:sz w:val="24"/>
              </w:rPr>
              <w:t>3.</w:t>
            </w:r>
            <w:r>
              <w:rPr>
                <w:rFonts w:ascii="仿宋" w:eastAsia="仿宋" w:hAnsi="仿宋" w:hint="eastAsia"/>
                <w:sz w:val="24"/>
              </w:rPr>
              <w:t>开启窗启闭受阻、明显下坠或变形</w:t>
            </w:r>
          </w:p>
        </w:tc>
        <w:tc>
          <w:tcPr>
            <w:tcW w:w="1770" w:type="dxa"/>
            <w:vAlign w:val="center"/>
          </w:tcPr>
          <w:p w:rsidR="00D41202" w:rsidRDefault="00FE3ACC">
            <w:pPr>
              <w:jc w:val="center"/>
              <w:rPr>
                <w:rFonts w:ascii="仿宋" w:eastAsia="仿宋" w:hAnsi="仿宋"/>
                <w:sz w:val="24"/>
              </w:rPr>
            </w:pPr>
            <w:r>
              <w:rPr>
                <w:rFonts w:ascii="仿宋" w:eastAsia="仿宋" w:hAnsi="仿宋" w:hint="eastAsia"/>
                <w:sz w:val="24"/>
              </w:rPr>
              <w:t>目测、手试</w:t>
            </w:r>
          </w:p>
        </w:tc>
      </w:tr>
      <w:tr w:rsidR="00D41202">
        <w:trPr>
          <w:trHeight w:val="369"/>
        </w:trPr>
        <w:tc>
          <w:tcPr>
            <w:tcW w:w="881" w:type="dxa"/>
            <w:vMerge/>
            <w:vAlign w:val="center"/>
          </w:tcPr>
          <w:p w:rsidR="00D41202" w:rsidRDefault="00D41202">
            <w:pPr>
              <w:jc w:val="center"/>
              <w:rPr>
                <w:rFonts w:ascii="仿宋" w:eastAsia="仿宋" w:hAnsi="仿宋"/>
                <w:sz w:val="24"/>
              </w:rPr>
            </w:pPr>
          </w:p>
        </w:tc>
        <w:tc>
          <w:tcPr>
            <w:tcW w:w="1070" w:type="dxa"/>
            <w:vMerge/>
            <w:vAlign w:val="center"/>
          </w:tcPr>
          <w:p w:rsidR="00D41202" w:rsidRDefault="00D41202">
            <w:pPr>
              <w:jc w:val="center"/>
              <w:rPr>
                <w:rFonts w:ascii="仿宋" w:eastAsia="仿宋" w:hAnsi="仿宋"/>
                <w:sz w:val="24"/>
              </w:rPr>
            </w:pPr>
          </w:p>
        </w:tc>
        <w:tc>
          <w:tcPr>
            <w:tcW w:w="5948" w:type="dxa"/>
            <w:vAlign w:val="center"/>
          </w:tcPr>
          <w:p w:rsidR="00D41202" w:rsidRDefault="00FE3ACC">
            <w:pPr>
              <w:rPr>
                <w:rFonts w:ascii="仿宋" w:eastAsia="仿宋" w:hAnsi="仿宋"/>
                <w:sz w:val="24"/>
              </w:rPr>
            </w:pPr>
            <w:r>
              <w:rPr>
                <w:rFonts w:ascii="仿宋" w:eastAsia="仿宋" w:hAnsi="仿宋"/>
                <w:sz w:val="24"/>
              </w:rPr>
              <w:t>4.</w:t>
            </w:r>
            <w:r>
              <w:rPr>
                <w:rFonts w:ascii="仿宋" w:eastAsia="仿宋" w:hAnsi="仿宋" w:hint="eastAsia"/>
                <w:sz w:val="24"/>
              </w:rPr>
              <w:t>外开开启窗中空玻璃下部未设托架</w:t>
            </w:r>
          </w:p>
        </w:tc>
        <w:tc>
          <w:tcPr>
            <w:tcW w:w="1770" w:type="dxa"/>
            <w:vAlign w:val="center"/>
          </w:tcPr>
          <w:p w:rsidR="00D41202" w:rsidRDefault="00FE3ACC">
            <w:pPr>
              <w:jc w:val="center"/>
              <w:rPr>
                <w:rFonts w:ascii="仿宋" w:eastAsia="仿宋" w:hAnsi="仿宋"/>
                <w:sz w:val="24"/>
              </w:rPr>
            </w:pPr>
            <w:r>
              <w:rPr>
                <w:rFonts w:ascii="仿宋" w:eastAsia="仿宋" w:hAnsi="仿宋" w:hint="eastAsia"/>
                <w:sz w:val="24"/>
              </w:rPr>
              <w:t>目测</w:t>
            </w:r>
          </w:p>
        </w:tc>
      </w:tr>
      <w:tr w:rsidR="00D41202">
        <w:trPr>
          <w:trHeight w:val="369"/>
        </w:trPr>
        <w:tc>
          <w:tcPr>
            <w:tcW w:w="881" w:type="dxa"/>
            <w:vMerge w:val="restart"/>
            <w:vAlign w:val="center"/>
          </w:tcPr>
          <w:p w:rsidR="00D41202" w:rsidRDefault="00FE3ACC">
            <w:pPr>
              <w:jc w:val="center"/>
              <w:rPr>
                <w:rFonts w:ascii="仿宋" w:eastAsia="仿宋" w:hAnsi="仿宋"/>
                <w:sz w:val="24"/>
              </w:rPr>
            </w:pPr>
            <w:r>
              <w:rPr>
                <w:rFonts w:ascii="仿宋" w:eastAsia="仿宋" w:hAnsi="仿宋"/>
                <w:sz w:val="24"/>
              </w:rPr>
              <w:t>4</w:t>
            </w:r>
          </w:p>
        </w:tc>
        <w:tc>
          <w:tcPr>
            <w:tcW w:w="1070" w:type="dxa"/>
            <w:vMerge w:val="restart"/>
            <w:vAlign w:val="center"/>
          </w:tcPr>
          <w:p w:rsidR="00D41202" w:rsidRDefault="00FE3ACC">
            <w:pPr>
              <w:jc w:val="center"/>
              <w:rPr>
                <w:rFonts w:ascii="仿宋" w:eastAsia="仿宋" w:hAnsi="仿宋"/>
                <w:sz w:val="24"/>
              </w:rPr>
            </w:pPr>
            <w:r>
              <w:rPr>
                <w:rFonts w:ascii="仿宋" w:eastAsia="仿宋" w:hAnsi="仿宋" w:hint="eastAsia"/>
                <w:sz w:val="24"/>
              </w:rPr>
              <w:t>受力</w:t>
            </w:r>
          </w:p>
          <w:p w:rsidR="00D41202" w:rsidRDefault="00FE3ACC">
            <w:pPr>
              <w:jc w:val="center"/>
              <w:rPr>
                <w:rFonts w:ascii="仿宋" w:eastAsia="仿宋" w:hAnsi="仿宋"/>
                <w:sz w:val="24"/>
              </w:rPr>
            </w:pPr>
            <w:r>
              <w:rPr>
                <w:rFonts w:ascii="仿宋" w:eastAsia="仿宋" w:hAnsi="仿宋" w:hint="eastAsia"/>
                <w:sz w:val="24"/>
              </w:rPr>
              <w:t>构件</w:t>
            </w:r>
          </w:p>
        </w:tc>
        <w:tc>
          <w:tcPr>
            <w:tcW w:w="5948" w:type="dxa"/>
            <w:vAlign w:val="center"/>
          </w:tcPr>
          <w:p w:rsidR="00D41202" w:rsidRDefault="00FE3ACC">
            <w:pPr>
              <w:rPr>
                <w:rFonts w:ascii="仿宋" w:eastAsia="仿宋" w:hAnsi="仿宋"/>
                <w:sz w:val="24"/>
              </w:rPr>
            </w:pPr>
            <w:r>
              <w:rPr>
                <w:rFonts w:ascii="仿宋" w:eastAsia="仿宋" w:hAnsi="仿宋"/>
                <w:sz w:val="24"/>
              </w:rPr>
              <w:t>1.</w:t>
            </w:r>
            <w:r>
              <w:rPr>
                <w:rFonts w:ascii="仿宋" w:eastAsia="仿宋" w:hAnsi="仿宋" w:hint="eastAsia"/>
                <w:sz w:val="24"/>
              </w:rPr>
              <w:t>埋件连接松动、位移、脱落、开焊或严重锈蚀；</w:t>
            </w:r>
          </w:p>
        </w:tc>
        <w:tc>
          <w:tcPr>
            <w:tcW w:w="1770" w:type="dxa"/>
            <w:vAlign w:val="center"/>
          </w:tcPr>
          <w:p w:rsidR="00D41202" w:rsidRDefault="00FE3ACC">
            <w:pPr>
              <w:jc w:val="center"/>
              <w:rPr>
                <w:rFonts w:ascii="仿宋" w:eastAsia="仿宋" w:hAnsi="仿宋"/>
                <w:sz w:val="24"/>
              </w:rPr>
            </w:pPr>
            <w:r>
              <w:rPr>
                <w:rFonts w:ascii="仿宋" w:eastAsia="仿宋" w:hAnsi="仿宋" w:hint="eastAsia"/>
                <w:sz w:val="24"/>
              </w:rPr>
              <w:t>目测或内窥镜</w:t>
            </w:r>
          </w:p>
        </w:tc>
      </w:tr>
      <w:tr w:rsidR="00D41202">
        <w:trPr>
          <w:trHeight w:val="369"/>
        </w:trPr>
        <w:tc>
          <w:tcPr>
            <w:tcW w:w="881" w:type="dxa"/>
            <w:vMerge/>
            <w:vAlign w:val="center"/>
          </w:tcPr>
          <w:p w:rsidR="00D41202" w:rsidRDefault="00D41202">
            <w:pPr>
              <w:jc w:val="center"/>
              <w:rPr>
                <w:rFonts w:ascii="仿宋" w:eastAsia="仿宋" w:hAnsi="仿宋"/>
                <w:sz w:val="24"/>
              </w:rPr>
            </w:pPr>
          </w:p>
        </w:tc>
        <w:tc>
          <w:tcPr>
            <w:tcW w:w="1070" w:type="dxa"/>
            <w:vMerge/>
            <w:vAlign w:val="center"/>
          </w:tcPr>
          <w:p w:rsidR="00D41202" w:rsidRDefault="00D41202">
            <w:pPr>
              <w:jc w:val="center"/>
              <w:rPr>
                <w:rFonts w:ascii="仿宋" w:eastAsia="仿宋" w:hAnsi="仿宋"/>
                <w:sz w:val="24"/>
              </w:rPr>
            </w:pPr>
          </w:p>
        </w:tc>
        <w:tc>
          <w:tcPr>
            <w:tcW w:w="5948" w:type="dxa"/>
            <w:vAlign w:val="center"/>
          </w:tcPr>
          <w:p w:rsidR="00D41202" w:rsidRDefault="00FE3ACC">
            <w:pPr>
              <w:rPr>
                <w:rFonts w:ascii="仿宋" w:eastAsia="仿宋" w:hAnsi="仿宋"/>
                <w:sz w:val="24"/>
              </w:rPr>
            </w:pPr>
            <w:r>
              <w:rPr>
                <w:rFonts w:ascii="仿宋" w:eastAsia="仿宋" w:hAnsi="仿宋"/>
                <w:sz w:val="24"/>
              </w:rPr>
              <w:t>2.</w:t>
            </w:r>
            <w:r>
              <w:rPr>
                <w:rFonts w:ascii="仿宋" w:eastAsia="仿宋" w:hAnsi="仿宋" w:hint="eastAsia"/>
                <w:sz w:val="24"/>
              </w:rPr>
              <w:t>与主体结构连接组件有损坏，松动、缺失或严重锈蚀</w:t>
            </w:r>
          </w:p>
        </w:tc>
        <w:tc>
          <w:tcPr>
            <w:tcW w:w="1770" w:type="dxa"/>
            <w:vAlign w:val="center"/>
          </w:tcPr>
          <w:p w:rsidR="00D41202" w:rsidRDefault="00FE3ACC">
            <w:pPr>
              <w:jc w:val="center"/>
              <w:rPr>
                <w:rFonts w:ascii="仿宋" w:eastAsia="仿宋" w:hAnsi="仿宋"/>
                <w:sz w:val="24"/>
              </w:rPr>
            </w:pPr>
            <w:r>
              <w:rPr>
                <w:rFonts w:ascii="仿宋" w:eastAsia="仿宋" w:hAnsi="仿宋" w:hint="eastAsia"/>
                <w:sz w:val="24"/>
              </w:rPr>
              <w:t>目测或内窥镜</w:t>
            </w:r>
          </w:p>
        </w:tc>
      </w:tr>
      <w:tr w:rsidR="00D41202">
        <w:trPr>
          <w:trHeight w:val="369"/>
        </w:trPr>
        <w:tc>
          <w:tcPr>
            <w:tcW w:w="881" w:type="dxa"/>
            <w:vMerge/>
            <w:vAlign w:val="center"/>
          </w:tcPr>
          <w:p w:rsidR="00D41202" w:rsidRDefault="00D41202">
            <w:pPr>
              <w:jc w:val="center"/>
              <w:rPr>
                <w:rFonts w:ascii="仿宋" w:eastAsia="仿宋" w:hAnsi="仿宋"/>
                <w:sz w:val="24"/>
              </w:rPr>
            </w:pPr>
          </w:p>
        </w:tc>
        <w:tc>
          <w:tcPr>
            <w:tcW w:w="1070" w:type="dxa"/>
            <w:vMerge/>
            <w:vAlign w:val="center"/>
          </w:tcPr>
          <w:p w:rsidR="00D41202" w:rsidRDefault="00D41202">
            <w:pPr>
              <w:jc w:val="center"/>
              <w:rPr>
                <w:rFonts w:ascii="仿宋" w:eastAsia="仿宋" w:hAnsi="仿宋"/>
                <w:sz w:val="24"/>
              </w:rPr>
            </w:pPr>
          </w:p>
        </w:tc>
        <w:tc>
          <w:tcPr>
            <w:tcW w:w="5948" w:type="dxa"/>
            <w:vAlign w:val="center"/>
          </w:tcPr>
          <w:p w:rsidR="00D41202" w:rsidRDefault="00FE3ACC">
            <w:pPr>
              <w:rPr>
                <w:rFonts w:ascii="仿宋" w:eastAsia="仿宋" w:hAnsi="仿宋"/>
                <w:sz w:val="24"/>
              </w:rPr>
            </w:pPr>
            <w:r>
              <w:rPr>
                <w:rFonts w:ascii="仿宋" w:eastAsia="仿宋" w:hAnsi="仿宋"/>
                <w:sz w:val="24"/>
              </w:rPr>
              <w:t>3.</w:t>
            </w:r>
            <w:r>
              <w:rPr>
                <w:rFonts w:ascii="仿宋" w:eastAsia="仿宋" w:hAnsi="仿宋" w:hint="eastAsia"/>
                <w:sz w:val="24"/>
              </w:rPr>
              <w:t>立柱、横梁连接松动、变形或严重锈蚀</w:t>
            </w:r>
          </w:p>
        </w:tc>
        <w:tc>
          <w:tcPr>
            <w:tcW w:w="1770" w:type="dxa"/>
            <w:vAlign w:val="center"/>
          </w:tcPr>
          <w:p w:rsidR="00D41202" w:rsidRDefault="00FE3ACC">
            <w:pPr>
              <w:jc w:val="center"/>
              <w:rPr>
                <w:rFonts w:ascii="仿宋" w:eastAsia="仿宋" w:hAnsi="仿宋"/>
                <w:sz w:val="24"/>
              </w:rPr>
            </w:pPr>
            <w:r>
              <w:rPr>
                <w:rFonts w:ascii="仿宋" w:eastAsia="仿宋" w:hAnsi="仿宋" w:hint="eastAsia"/>
                <w:sz w:val="24"/>
              </w:rPr>
              <w:t>目测或内窥镜</w:t>
            </w:r>
          </w:p>
        </w:tc>
      </w:tr>
      <w:tr w:rsidR="00D41202">
        <w:trPr>
          <w:trHeight w:val="369"/>
        </w:trPr>
        <w:tc>
          <w:tcPr>
            <w:tcW w:w="881" w:type="dxa"/>
            <w:vMerge/>
            <w:vAlign w:val="center"/>
          </w:tcPr>
          <w:p w:rsidR="00D41202" w:rsidRDefault="00D41202">
            <w:pPr>
              <w:jc w:val="center"/>
              <w:rPr>
                <w:rFonts w:ascii="仿宋" w:eastAsia="仿宋" w:hAnsi="仿宋"/>
                <w:sz w:val="24"/>
              </w:rPr>
            </w:pPr>
          </w:p>
        </w:tc>
        <w:tc>
          <w:tcPr>
            <w:tcW w:w="1070" w:type="dxa"/>
            <w:vMerge/>
            <w:vAlign w:val="center"/>
          </w:tcPr>
          <w:p w:rsidR="00D41202" w:rsidRDefault="00D41202">
            <w:pPr>
              <w:jc w:val="center"/>
              <w:rPr>
                <w:rFonts w:ascii="仿宋" w:eastAsia="仿宋" w:hAnsi="仿宋"/>
                <w:sz w:val="24"/>
              </w:rPr>
            </w:pPr>
          </w:p>
        </w:tc>
        <w:tc>
          <w:tcPr>
            <w:tcW w:w="5948" w:type="dxa"/>
            <w:vAlign w:val="center"/>
          </w:tcPr>
          <w:p w:rsidR="00D41202" w:rsidRDefault="00FE3ACC">
            <w:pPr>
              <w:rPr>
                <w:rFonts w:ascii="仿宋" w:eastAsia="仿宋" w:hAnsi="仿宋"/>
                <w:sz w:val="24"/>
              </w:rPr>
            </w:pPr>
            <w:r>
              <w:rPr>
                <w:rFonts w:ascii="仿宋" w:eastAsia="仿宋" w:hAnsi="仿宋"/>
                <w:sz w:val="24"/>
              </w:rPr>
              <w:t>4.</w:t>
            </w:r>
            <w:r>
              <w:rPr>
                <w:rFonts w:ascii="仿宋" w:eastAsia="仿宋" w:hAnsi="仿宋" w:hint="eastAsia"/>
                <w:sz w:val="24"/>
              </w:rPr>
              <w:t>玻璃肋有明显裂纹、损伤</w:t>
            </w:r>
          </w:p>
        </w:tc>
        <w:tc>
          <w:tcPr>
            <w:tcW w:w="1770" w:type="dxa"/>
            <w:vAlign w:val="center"/>
          </w:tcPr>
          <w:p w:rsidR="00D41202" w:rsidRDefault="00FE3ACC">
            <w:pPr>
              <w:jc w:val="center"/>
              <w:rPr>
                <w:rFonts w:ascii="仿宋" w:eastAsia="仿宋" w:hAnsi="仿宋"/>
                <w:sz w:val="24"/>
              </w:rPr>
            </w:pPr>
            <w:r>
              <w:rPr>
                <w:rFonts w:ascii="仿宋" w:eastAsia="仿宋" w:hAnsi="仿宋" w:hint="eastAsia"/>
                <w:sz w:val="24"/>
              </w:rPr>
              <w:t>目测或内窥镜</w:t>
            </w:r>
          </w:p>
        </w:tc>
      </w:tr>
      <w:tr w:rsidR="00D41202">
        <w:trPr>
          <w:trHeight w:val="369"/>
        </w:trPr>
        <w:tc>
          <w:tcPr>
            <w:tcW w:w="881" w:type="dxa"/>
            <w:vMerge/>
            <w:vAlign w:val="center"/>
          </w:tcPr>
          <w:p w:rsidR="00D41202" w:rsidRDefault="00D41202">
            <w:pPr>
              <w:jc w:val="center"/>
              <w:rPr>
                <w:rFonts w:ascii="仿宋" w:eastAsia="仿宋" w:hAnsi="仿宋"/>
                <w:sz w:val="24"/>
              </w:rPr>
            </w:pPr>
          </w:p>
        </w:tc>
        <w:tc>
          <w:tcPr>
            <w:tcW w:w="1070" w:type="dxa"/>
            <w:vMerge/>
            <w:vAlign w:val="center"/>
          </w:tcPr>
          <w:p w:rsidR="00D41202" w:rsidRDefault="00D41202">
            <w:pPr>
              <w:jc w:val="center"/>
              <w:rPr>
                <w:rFonts w:ascii="仿宋" w:eastAsia="仿宋" w:hAnsi="仿宋"/>
                <w:sz w:val="24"/>
              </w:rPr>
            </w:pPr>
          </w:p>
        </w:tc>
        <w:tc>
          <w:tcPr>
            <w:tcW w:w="5948" w:type="dxa"/>
            <w:vAlign w:val="center"/>
          </w:tcPr>
          <w:p w:rsidR="00D41202" w:rsidRDefault="00FE3ACC">
            <w:pPr>
              <w:rPr>
                <w:rFonts w:ascii="仿宋" w:eastAsia="仿宋" w:hAnsi="仿宋"/>
                <w:sz w:val="24"/>
              </w:rPr>
            </w:pPr>
            <w:r>
              <w:rPr>
                <w:rFonts w:ascii="仿宋" w:eastAsia="仿宋" w:hAnsi="仿宋"/>
                <w:sz w:val="24"/>
              </w:rPr>
              <w:t>5.</w:t>
            </w:r>
            <w:r>
              <w:rPr>
                <w:rFonts w:ascii="仿宋" w:eastAsia="仿宋" w:hAnsi="仿宋" w:hint="eastAsia"/>
                <w:sz w:val="24"/>
              </w:rPr>
              <w:t>点支承驳接头、驳接爪明显变形、松动</w:t>
            </w:r>
          </w:p>
        </w:tc>
        <w:tc>
          <w:tcPr>
            <w:tcW w:w="1770" w:type="dxa"/>
            <w:vAlign w:val="center"/>
          </w:tcPr>
          <w:p w:rsidR="00D41202" w:rsidRDefault="00FE3ACC">
            <w:pPr>
              <w:jc w:val="center"/>
              <w:rPr>
                <w:rFonts w:ascii="仿宋" w:eastAsia="仿宋" w:hAnsi="仿宋"/>
                <w:sz w:val="24"/>
              </w:rPr>
            </w:pPr>
            <w:r>
              <w:rPr>
                <w:rFonts w:ascii="仿宋" w:eastAsia="仿宋" w:hAnsi="仿宋" w:hint="eastAsia"/>
                <w:sz w:val="24"/>
              </w:rPr>
              <w:t>目测或内窥镜</w:t>
            </w:r>
          </w:p>
        </w:tc>
      </w:tr>
      <w:tr w:rsidR="00D41202">
        <w:trPr>
          <w:trHeight w:val="369"/>
        </w:trPr>
        <w:tc>
          <w:tcPr>
            <w:tcW w:w="881" w:type="dxa"/>
            <w:vMerge/>
            <w:vAlign w:val="center"/>
          </w:tcPr>
          <w:p w:rsidR="00D41202" w:rsidRDefault="00D41202">
            <w:pPr>
              <w:jc w:val="center"/>
              <w:rPr>
                <w:rFonts w:ascii="仿宋" w:eastAsia="仿宋" w:hAnsi="仿宋"/>
                <w:sz w:val="24"/>
              </w:rPr>
            </w:pPr>
          </w:p>
        </w:tc>
        <w:tc>
          <w:tcPr>
            <w:tcW w:w="1070" w:type="dxa"/>
            <w:vMerge/>
            <w:vAlign w:val="center"/>
          </w:tcPr>
          <w:p w:rsidR="00D41202" w:rsidRDefault="00D41202">
            <w:pPr>
              <w:jc w:val="center"/>
              <w:rPr>
                <w:rFonts w:ascii="仿宋" w:eastAsia="仿宋" w:hAnsi="仿宋"/>
                <w:sz w:val="24"/>
              </w:rPr>
            </w:pPr>
          </w:p>
        </w:tc>
        <w:tc>
          <w:tcPr>
            <w:tcW w:w="5948" w:type="dxa"/>
            <w:vAlign w:val="center"/>
          </w:tcPr>
          <w:p w:rsidR="00D41202" w:rsidRDefault="00FE3ACC">
            <w:pPr>
              <w:rPr>
                <w:rFonts w:ascii="仿宋" w:eastAsia="仿宋" w:hAnsi="仿宋"/>
                <w:sz w:val="24"/>
              </w:rPr>
            </w:pPr>
            <w:r>
              <w:rPr>
                <w:rFonts w:ascii="仿宋" w:eastAsia="仿宋" w:hAnsi="仿宋"/>
                <w:sz w:val="24"/>
              </w:rPr>
              <w:t>6.</w:t>
            </w:r>
            <w:r>
              <w:rPr>
                <w:rFonts w:ascii="仿宋" w:eastAsia="仿宋" w:hAnsi="仿宋" w:hint="eastAsia"/>
                <w:sz w:val="24"/>
              </w:rPr>
              <w:t>应力索松弛、杆明显变形，钢绞线有断丝、锈蚀</w:t>
            </w:r>
          </w:p>
        </w:tc>
        <w:tc>
          <w:tcPr>
            <w:tcW w:w="1770" w:type="dxa"/>
            <w:vAlign w:val="center"/>
          </w:tcPr>
          <w:p w:rsidR="00D41202" w:rsidRDefault="00FE3ACC">
            <w:pPr>
              <w:jc w:val="center"/>
              <w:rPr>
                <w:rFonts w:ascii="仿宋" w:eastAsia="仿宋" w:hAnsi="仿宋"/>
                <w:sz w:val="24"/>
              </w:rPr>
            </w:pPr>
            <w:r>
              <w:rPr>
                <w:rFonts w:ascii="仿宋" w:eastAsia="仿宋" w:hAnsi="仿宋" w:hint="eastAsia"/>
                <w:sz w:val="24"/>
              </w:rPr>
              <w:t>目测或内窥镜</w:t>
            </w:r>
          </w:p>
        </w:tc>
      </w:tr>
      <w:tr w:rsidR="00D41202">
        <w:trPr>
          <w:trHeight w:val="369"/>
        </w:trPr>
        <w:tc>
          <w:tcPr>
            <w:tcW w:w="881" w:type="dxa"/>
            <w:vMerge w:val="restart"/>
            <w:vAlign w:val="center"/>
          </w:tcPr>
          <w:p w:rsidR="00D41202" w:rsidRDefault="00FE3ACC">
            <w:pPr>
              <w:jc w:val="center"/>
              <w:rPr>
                <w:rFonts w:ascii="仿宋" w:eastAsia="仿宋" w:hAnsi="仿宋"/>
                <w:sz w:val="24"/>
              </w:rPr>
            </w:pPr>
            <w:r>
              <w:rPr>
                <w:rFonts w:ascii="仿宋" w:eastAsia="仿宋" w:hAnsi="仿宋"/>
                <w:sz w:val="24"/>
              </w:rPr>
              <w:t>5</w:t>
            </w:r>
          </w:p>
        </w:tc>
        <w:tc>
          <w:tcPr>
            <w:tcW w:w="1070" w:type="dxa"/>
            <w:vMerge w:val="restart"/>
            <w:vAlign w:val="center"/>
          </w:tcPr>
          <w:p w:rsidR="00D41202" w:rsidRDefault="00FE3ACC">
            <w:pPr>
              <w:jc w:val="center"/>
              <w:rPr>
                <w:rFonts w:ascii="仿宋" w:eastAsia="仿宋" w:hAnsi="仿宋"/>
                <w:sz w:val="24"/>
              </w:rPr>
            </w:pPr>
            <w:r>
              <w:rPr>
                <w:rFonts w:ascii="仿宋" w:eastAsia="仿宋" w:hAnsi="仿宋" w:hint="eastAsia"/>
                <w:sz w:val="24"/>
              </w:rPr>
              <w:t>雨水</w:t>
            </w:r>
          </w:p>
          <w:p w:rsidR="00D41202" w:rsidRDefault="00FE3ACC">
            <w:pPr>
              <w:jc w:val="center"/>
              <w:rPr>
                <w:rFonts w:ascii="仿宋" w:eastAsia="仿宋" w:hAnsi="仿宋"/>
                <w:sz w:val="24"/>
              </w:rPr>
            </w:pPr>
            <w:r>
              <w:rPr>
                <w:rFonts w:ascii="仿宋" w:eastAsia="仿宋" w:hAnsi="仿宋" w:hint="eastAsia"/>
                <w:sz w:val="24"/>
              </w:rPr>
              <w:t>渗漏</w:t>
            </w:r>
          </w:p>
        </w:tc>
        <w:tc>
          <w:tcPr>
            <w:tcW w:w="5948" w:type="dxa"/>
            <w:vAlign w:val="center"/>
          </w:tcPr>
          <w:p w:rsidR="00D41202" w:rsidRDefault="00FE3ACC">
            <w:pPr>
              <w:rPr>
                <w:rFonts w:ascii="仿宋" w:eastAsia="仿宋" w:hAnsi="仿宋"/>
                <w:sz w:val="24"/>
              </w:rPr>
            </w:pPr>
            <w:r>
              <w:rPr>
                <w:rFonts w:ascii="仿宋" w:eastAsia="仿宋" w:hAnsi="仿宋"/>
                <w:sz w:val="24"/>
              </w:rPr>
              <w:t>1.</w:t>
            </w:r>
            <w:r>
              <w:rPr>
                <w:rFonts w:ascii="仿宋" w:eastAsia="仿宋" w:hAnsi="仿宋" w:hint="eastAsia"/>
                <w:sz w:val="24"/>
              </w:rPr>
              <w:t>幕墙室内侧有严重渗漏</w:t>
            </w:r>
          </w:p>
        </w:tc>
        <w:tc>
          <w:tcPr>
            <w:tcW w:w="1770" w:type="dxa"/>
            <w:vAlign w:val="center"/>
          </w:tcPr>
          <w:p w:rsidR="00D41202" w:rsidRDefault="00FE3ACC">
            <w:pPr>
              <w:jc w:val="center"/>
              <w:rPr>
                <w:rFonts w:ascii="仿宋" w:eastAsia="仿宋" w:hAnsi="仿宋"/>
                <w:sz w:val="24"/>
              </w:rPr>
            </w:pPr>
            <w:r>
              <w:rPr>
                <w:rFonts w:ascii="仿宋" w:eastAsia="仿宋" w:hAnsi="仿宋" w:hint="eastAsia"/>
                <w:sz w:val="24"/>
              </w:rPr>
              <w:t>目测</w:t>
            </w:r>
          </w:p>
        </w:tc>
      </w:tr>
      <w:tr w:rsidR="00D41202">
        <w:trPr>
          <w:trHeight w:val="397"/>
        </w:trPr>
        <w:tc>
          <w:tcPr>
            <w:tcW w:w="881" w:type="dxa"/>
            <w:vMerge/>
            <w:vAlign w:val="center"/>
          </w:tcPr>
          <w:p w:rsidR="00D41202" w:rsidRDefault="00D41202">
            <w:pPr>
              <w:jc w:val="center"/>
              <w:rPr>
                <w:rFonts w:ascii="仿宋" w:eastAsia="仿宋" w:hAnsi="仿宋"/>
                <w:sz w:val="24"/>
              </w:rPr>
            </w:pPr>
          </w:p>
        </w:tc>
        <w:tc>
          <w:tcPr>
            <w:tcW w:w="1070" w:type="dxa"/>
            <w:vMerge/>
            <w:vAlign w:val="center"/>
          </w:tcPr>
          <w:p w:rsidR="00D41202" w:rsidRDefault="00D41202">
            <w:pPr>
              <w:jc w:val="center"/>
              <w:rPr>
                <w:rFonts w:ascii="仿宋" w:eastAsia="仿宋" w:hAnsi="仿宋"/>
                <w:sz w:val="24"/>
              </w:rPr>
            </w:pPr>
          </w:p>
        </w:tc>
        <w:tc>
          <w:tcPr>
            <w:tcW w:w="5948" w:type="dxa"/>
            <w:vAlign w:val="center"/>
          </w:tcPr>
          <w:p w:rsidR="00D41202" w:rsidRDefault="00FE3ACC">
            <w:pPr>
              <w:rPr>
                <w:rFonts w:ascii="仿宋" w:eastAsia="仿宋" w:hAnsi="仿宋"/>
                <w:sz w:val="24"/>
              </w:rPr>
            </w:pPr>
            <w:r>
              <w:rPr>
                <w:rFonts w:ascii="仿宋" w:eastAsia="仿宋" w:hAnsi="仿宋"/>
                <w:sz w:val="24"/>
              </w:rPr>
              <w:t>2.</w:t>
            </w:r>
            <w:r>
              <w:rPr>
                <w:rFonts w:ascii="仿宋" w:eastAsia="仿宋" w:hAnsi="仿宋" w:hint="eastAsia"/>
                <w:sz w:val="24"/>
              </w:rPr>
              <w:t>开启窗闭合不紧密、下雨时会连续渗漏</w:t>
            </w:r>
          </w:p>
        </w:tc>
        <w:tc>
          <w:tcPr>
            <w:tcW w:w="1770" w:type="dxa"/>
            <w:vAlign w:val="center"/>
          </w:tcPr>
          <w:p w:rsidR="00D41202" w:rsidRDefault="00FE3ACC">
            <w:pPr>
              <w:jc w:val="center"/>
              <w:rPr>
                <w:rFonts w:ascii="仿宋" w:eastAsia="仿宋" w:hAnsi="仿宋"/>
                <w:sz w:val="24"/>
              </w:rPr>
            </w:pPr>
            <w:r>
              <w:rPr>
                <w:rFonts w:ascii="仿宋" w:eastAsia="仿宋" w:hAnsi="仿宋" w:hint="eastAsia"/>
                <w:sz w:val="24"/>
              </w:rPr>
              <w:t>目测</w:t>
            </w:r>
          </w:p>
        </w:tc>
      </w:tr>
      <w:tr w:rsidR="00D41202">
        <w:trPr>
          <w:trHeight w:val="369"/>
        </w:trPr>
        <w:tc>
          <w:tcPr>
            <w:tcW w:w="881" w:type="dxa"/>
            <w:vMerge/>
            <w:vAlign w:val="center"/>
          </w:tcPr>
          <w:p w:rsidR="00D41202" w:rsidRDefault="00D41202">
            <w:pPr>
              <w:jc w:val="center"/>
              <w:rPr>
                <w:rFonts w:ascii="仿宋" w:eastAsia="仿宋" w:hAnsi="仿宋"/>
                <w:sz w:val="24"/>
              </w:rPr>
            </w:pPr>
          </w:p>
        </w:tc>
        <w:tc>
          <w:tcPr>
            <w:tcW w:w="1070" w:type="dxa"/>
            <w:vMerge/>
            <w:vAlign w:val="center"/>
          </w:tcPr>
          <w:p w:rsidR="00D41202" w:rsidRDefault="00D41202">
            <w:pPr>
              <w:jc w:val="center"/>
              <w:rPr>
                <w:rFonts w:ascii="仿宋" w:eastAsia="仿宋" w:hAnsi="仿宋"/>
                <w:sz w:val="24"/>
              </w:rPr>
            </w:pPr>
          </w:p>
        </w:tc>
        <w:tc>
          <w:tcPr>
            <w:tcW w:w="5948" w:type="dxa"/>
            <w:vAlign w:val="center"/>
          </w:tcPr>
          <w:p w:rsidR="00D41202" w:rsidRDefault="00FE3ACC">
            <w:pPr>
              <w:rPr>
                <w:rFonts w:ascii="仿宋" w:eastAsia="仿宋" w:hAnsi="仿宋"/>
                <w:sz w:val="24"/>
              </w:rPr>
            </w:pPr>
            <w:r>
              <w:rPr>
                <w:rFonts w:ascii="仿宋" w:eastAsia="仿宋" w:hAnsi="仿宋"/>
                <w:sz w:val="24"/>
              </w:rPr>
              <w:t>3.</w:t>
            </w:r>
            <w:r>
              <w:rPr>
                <w:rFonts w:ascii="仿宋" w:eastAsia="仿宋" w:hAnsi="仿宋" w:hint="eastAsia"/>
                <w:sz w:val="24"/>
              </w:rPr>
              <w:t>密封胶有硬化、起泡、脱胶、开裂等</w:t>
            </w:r>
          </w:p>
        </w:tc>
        <w:tc>
          <w:tcPr>
            <w:tcW w:w="1770" w:type="dxa"/>
            <w:vAlign w:val="center"/>
          </w:tcPr>
          <w:p w:rsidR="00D41202" w:rsidRDefault="00FE3ACC">
            <w:pPr>
              <w:jc w:val="center"/>
              <w:rPr>
                <w:rFonts w:ascii="仿宋" w:eastAsia="仿宋" w:hAnsi="仿宋"/>
                <w:sz w:val="24"/>
              </w:rPr>
            </w:pPr>
            <w:r>
              <w:rPr>
                <w:rFonts w:ascii="仿宋" w:eastAsia="仿宋" w:hAnsi="仿宋" w:hint="eastAsia"/>
                <w:sz w:val="24"/>
              </w:rPr>
              <w:t>目测、手试</w:t>
            </w:r>
          </w:p>
        </w:tc>
      </w:tr>
      <w:tr w:rsidR="00D41202">
        <w:trPr>
          <w:trHeight w:val="369"/>
        </w:trPr>
        <w:tc>
          <w:tcPr>
            <w:tcW w:w="881" w:type="dxa"/>
            <w:vMerge w:val="restart"/>
            <w:vAlign w:val="center"/>
          </w:tcPr>
          <w:p w:rsidR="00D41202" w:rsidRDefault="00FE3ACC">
            <w:pPr>
              <w:jc w:val="center"/>
              <w:rPr>
                <w:rFonts w:ascii="仿宋" w:eastAsia="仿宋" w:hAnsi="仿宋"/>
                <w:sz w:val="24"/>
              </w:rPr>
            </w:pPr>
            <w:r>
              <w:rPr>
                <w:rFonts w:ascii="仿宋" w:eastAsia="仿宋" w:hAnsi="仿宋"/>
                <w:sz w:val="24"/>
              </w:rPr>
              <w:t>6</w:t>
            </w:r>
          </w:p>
        </w:tc>
        <w:tc>
          <w:tcPr>
            <w:tcW w:w="1070" w:type="dxa"/>
            <w:vMerge w:val="restart"/>
            <w:vAlign w:val="center"/>
          </w:tcPr>
          <w:p w:rsidR="00D41202" w:rsidRDefault="00FE3ACC">
            <w:pPr>
              <w:jc w:val="center"/>
              <w:rPr>
                <w:rFonts w:ascii="仿宋" w:eastAsia="仿宋" w:hAnsi="仿宋"/>
                <w:sz w:val="24"/>
              </w:rPr>
            </w:pPr>
            <w:r>
              <w:rPr>
                <w:rFonts w:ascii="仿宋" w:eastAsia="仿宋" w:hAnsi="仿宋" w:hint="eastAsia"/>
                <w:sz w:val="24"/>
              </w:rPr>
              <w:t>拆改</w:t>
            </w:r>
          </w:p>
          <w:p w:rsidR="00D41202" w:rsidRDefault="00FE3ACC">
            <w:pPr>
              <w:jc w:val="center"/>
              <w:rPr>
                <w:rFonts w:ascii="仿宋" w:eastAsia="仿宋" w:hAnsi="仿宋"/>
                <w:sz w:val="24"/>
              </w:rPr>
            </w:pPr>
            <w:r>
              <w:rPr>
                <w:rFonts w:ascii="仿宋" w:eastAsia="仿宋" w:hAnsi="仿宋" w:hint="eastAsia"/>
                <w:sz w:val="24"/>
              </w:rPr>
              <w:t>部位</w:t>
            </w:r>
          </w:p>
        </w:tc>
        <w:tc>
          <w:tcPr>
            <w:tcW w:w="5948" w:type="dxa"/>
            <w:vAlign w:val="center"/>
          </w:tcPr>
          <w:p w:rsidR="00D41202" w:rsidRDefault="00FE3ACC">
            <w:pPr>
              <w:rPr>
                <w:rFonts w:ascii="仿宋" w:eastAsia="仿宋" w:hAnsi="仿宋"/>
                <w:sz w:val="24"/>
              </w:rPr>
            </w:pPr>
            <w:r>
              <w:rPr>
                <w:rFonts w:ascii="仿宋" w:eastAsia="仿宋" w:hAnsi="仿宋"/>
                <w:sz w:val="24"/>
              </w:rPr>
              <w:t>1.</w:t>
            </w:r>
            <w:r>
              <w:rPr>
                <w:rFonts w:ascii="仿宋" w:eastAsia="仿宋" w:hAnsi="仿宋" w:hint="eastAsia"/>
                <w:sz w:val="24"/>
              </w:rPr>
              <w:t>受力构件、连接构造、窗扇被拆卸、更改等现象</w:t>
            </w:r>
          </w:p>
        </w:tc>
        <w:tc>
          <w:tcPr>
            <w:tcW w:w="1770" w:type="dxa"/>
            <w:vAlign w:val="center"/>
          </w:tcPr>
          <w:p w:rsidR="00D41202" w:rsidRDefault="00FE3ACC">
            <w:pPr>
              <w:jc w:val="center"/>
              <w:rPr>
                <w:rFonts w:ascii="仿宋" w:eastAsia="仿宋" w:hAnsi="仿宋"/>
                <w:sz w:val="24"/>
              </w:rPr>
            </w:pPr>
            <w:r>
              <w:rPr>
                <w:rFonts w:ascii="仿宋" w:eastAsia="仿宋" w:hAnsi="仿宋" w:hint="eastAsia"/>
                <w:sz w:val="24"/>
              </w:rPr>
              <w:t>目测</w:t>
            </w:r>
          </w:p>
        </w:tc>
      </w:tr>
      <w:tr w:rsidR="00D41202">
        <w:trPr>
          <w:trHeight w:val="369"/>
        </w:trPr>
        <w:tc>
          <w:tcPr>
            <w:tcW w:w="881" w:type="dxa"/>
            <w:vMerge/>
            <w:vAlign w:val="center"/>
          </w:tcPr>
          <w:p w:rsidR="00D41202" w:rsidRDefault="00D41202">
            <w:pPr>
              <w:jc w:val="center"/>
              <w:rPr>
                <w:rFonts w:ascii="仿宋" w:eastAsia="仿宋" w:hAnsi="仿宋"/>
                <w:sz w:val="24"/>
              </w:rPr>
            </w:pPr>
          </w:p>
        </w:tc>
        <w:tc>
          <w:tcPr>
            <w:tcW w:w="1070" w:type="dxa"/>
            <w:vMerge/>
            <w:vAlign w:val="center"/>
          </w:tcPr>
          <w:p w:rsidR="00D41202" w:rsidRDefault="00D41202">
            <w:pPr>
              <w:jc w:val="center"/>
              <w:rPr>
                <w:rFonts w:ascii="仿宋" w:eastAsia="仿宋" w:hAnsi="仿宋"/>
                <w:sz w:val="24"/>
              </w:rPr>
            </w:pPr>
          </w:p>
        </w:tc>
        <w:tc>
          <w:tcPr>
            <w:tcW w:w="5948" w:type="dxa"/>
            <w:vAlign w:val="center"/>
          </w:tcPr>
          <w:p w:rsidR="00D41202" w:rsidRDefault="00FE3ACC">
            <w:pPr>
              <w:rPr>
                <w:rFonts w:ascii="仿宋" w:eastAsia="仿宋" w:hAnsi="仿宋"/>
                <w:sz w:val="24"/>
              </w:rPr>
            </w:pPr>
            <w:r>
              <w:rPr>
                <w:rFonts w:ascii="仿宋" w:eastAsia="仿宋" w:hAnsi="仿宋"/>
                <w:sz w:val="24"/>
              </w:rPr>
              <w:t>2.</w:t>
            </w:r>
            <w:r>
              <w:rPr>
                <w:rFonts w:ascii="仿宋" w:eastAsia="仿宋" w:hAnsi="仿宋" w:hint="eastAsia"/>
                <w:sz w:val="24"/>
              </w:rPr>
              <w:t>防火封堵和防雷连接被拆卸、更改等现象</w:t>
            </w:r>
          </w:p>
        </w:tc>
        <w:tc>
          <w:tcPr>
            <w:tcW w:w="1770" w:type="dxa"/>
            <w:vAlign w:val="center"/>
          </w:tcPr>
          <w:p w:rsidR="00D41202" w:rsidRDefault="00FE3ACC">
            <w:pPr>
              <w:jc w:val="center"/>
              <w:rPr>
                <w:rFonts w:ascii="仿宋" w:eastAsia="仿宋" w:hAnsi="仿宋"/>
                <w:sz w:val="24"/>
              </w:rPr>
            </w:pPr>
            <w:r>
              <w:rPr>
                <w:rFonts w:ascii="仿宋" w:eastAsia="仿宋" w:hAnsi="仿宋" w:hint="eastAsia"/>
                <w:sz w:val="24"/>
              </w:rPr>
              <w:t>目测</w:t>
            </w:r>
          </w:p>
        </w:tc>
      </w:tr>
      <w:tr w:rsidR="00D41202">
        <w:trPr>
          <w:trHeight w:val="369"/>
        </w:trPr>
        <w:tc>
          <w:tcPr>
            <w:tcW w:w="881" w:type="dxa"/>
            <w:vMerge/>
            <w:vAlign w:val="center"/>
          </w:tcPr>
          <w:p w:rsidR="00D41202" w:rsidRDefault="00D41202">
            <w:pPr>
              <w:jc w:val="center"/>
              <w:rPr>
                <w:rFonts w:ascii="仿宋" w:eastAsia="仿宋" w:hAnsi="仿宋"/>
                <w:sz w:val="24"/>
              </w:rPr>
            </w:pPr>
          </w:p>
        </w:tc>
        <w:tc>
          <w:tcPr>
            <w:tcW w:w="1070" w:type="dxa"/>
            <w:vMerge/>
            <w:vAlign w:val="center"/>
          </w:tcPr>
          <w:p w:rsidR="00D41202" w:rsidRDefault="00D41202">
            <w:pPr>
              <w:jc w:val="center"/>
              <w:rPr>
                <w:rFonts w:ascii="仿宋" w:eastAsia="仿宋" w:hAnsi="仿宋"/>
                <w:sz w:val="24"/>
              </w:rPr>
            </w:pPr>
          </w:p>
        </w:tc>
        <w:tc>
          <w:tcPr>
            <w:tcW w:w="5948" w:type="dxa"/>
            <w:vAlign w:val="center"/>
          </w:tcPr>
          <w:p w:rsidR="00D41202" w:rsidRDefault="00FE3ACC">
            <w:pPr>
              <w:rPr>
                <w:rFonts w:ascii="仿宋" w:eastAsia="仿宋" w:hAnsi="仿宋"/>
                <w:sz w:val="24"/>
              </w:rPr>
            </w:pPr>
            <w:r>
              <w:rPr>
                <w:rFonts w:ascii="仿宋" w:eastAsia="仿宋" w:hAnsi="仿宋"/>
                <w:sz w:val="24"/>
              </w:rPr>
              <w:t>3.</w:t>
            </w:r>
            <w:r>
              <w:rPr>
                <w:rFonts w:ascii="仿宋" w:eastAsia="仿宋" w:hAnsi="仿宋" w:hint="eastAsia"/>
                <w:sz w:val="24"/>
              </w:rPr>
              <w:t>室内吊顶、隔墙等直接固定在幕墙受力构件上</w:t>
            </w:r>
          </w:p>
        </w:tc>
        <w:tc>
          <w:tcPr>
            <w:tcW w:w="1770" w:type="dxa"/>
            <w:vAlign w:val="center"/>
          </w:tcPr>
          <w:p w:rsidR="00D41202" w:rsidRDefault="00FE3ACC">
            <w:pPr>
              <w:jc w:val="center"/>
              <w:rPr>
                <w:rFonts w:ascii="仿宋" w:eastAsia="仿宋" w:hAnsi="仿宋"/>
                <w:sz w:val="24"/>
              </w:rPr>
            </w:pPr>
            <w:r>
              <w:rPr>
                <w:rFonts w:ascii="仿宋" w:eastAsia="仿宋" w:hAnsi="仿宋" w:hint="eastAsia"/>
                <w:sz w:val="24"/>
              </w:rPr>
              <w:t>目测</w:t>
            </w:r>
          </w:p>
        </w:tc>
      </w:tr>
      <w:tr w:rsidR="00D41202">
        <w:trPr>
          <w:trHeight w:val="369"/>
        </w:trPr>
        <w:tc>
          <w:tcPr>
            <w:tcW w:w="881" w:type="dxa"/>
            <w:vMerge/>
            <w:tcBorders>
              <w:bottom w:val="single" w:sz="12" w:space="0" w:color="000000"/>
            </w:tcBorders>
            <w:vAlign w:val="center"/>
          </w:tcPr>
          <w:p w:rsidR="00D41202" w:rsidRDefault="00D41202">
            <w:pPr>
              <w:jc w:val="center"/>
              <w:rPr>
                <w:rFonts w:ascii="仿宋" w:eastAsia="仿宋" w:hAnsi="仿宋"/>
                <w:sz w:val="24"/>
              </w:rPr>
            </w:pPr>
          </w:p>
        </w:tc>
        <w:tc>
          <w:tcPr>
            <w:tcW w:w="1070" w:type="dxa"/>
            <w:vMerge/>
            <w:tcBorders>
              <w:bottom w:val="single" w:sz="12" w:space="0" w:color="000000"/>
            </w:tcBorders>
            <w:vAlign w:val="center"/>
          </w:tcPr>
          <w:p w:rsidR="00D41202" w:rsidRDefault="00D41202">
            <w:pPr>
              <w:jc w:val="center"/>
              <w:rPr>
                <w:rFonts w:ascii="仿宋" w:eastAsia="仿宋" w:hAnsi="仿宋"/>
                <w:sz w:val="24"/>
              </w:rPr>
            </w:pPr>
          </w:p>
        </w:tc>
        <w:tc>
          <w:tcPr>
            <w:tcW w:w="5948" w:type="dxa"/>
            <w:tcBorders>
              <w:bottom w:val="single" w:sz="12" w:space="0" w:color="000000"/>
            </w:tcBorders>
            <w:vAlign w:val="center"/>
          </w:tcPr>
          <w:p w:rsidR="00D41202" w:rsidRDefault="00FE3ACC">
            <w:pPr>
              <w:rPr>
                <w:rFonts w:ascii="仿宋" w:eastAsia="仿宋" w:hAnsi="仿宋"/>
                <w:sz w:val="24"/>
              </w:rPr>
            </w:pPr>
            <w:r>
              <w:rPr>
                <w:rFonts w:ascii="仿宋" w:eastAsia="仿宋" w:hAnsi="仿宋"/>
                <w:sz w:val="24"/>
              </w:rPr>
              <w:t>4.</w:t>
            </w:r>
            <w:r>
              <w:rPr>
                <w:rFonts w:ascii="仿宋" w:eastAsia="仿宋" w:hAnsi="仿宋" w:hint="eastAsia"/>
                <w:sz w:val="24"/>
              </w:rPr>
              <w:t>擅自在幕墙上设置霓虹灯、招牌及广告等设施</w:t>
            </w:r>
          </w:p>
        </w:tc>
        <w:tc>
          <w:tcPr>
            <w:tcW w:w="1770" w:type="dxa"/>
            <w:tcBorders>
              <w:bottom w:val="single" w:sz="12" w:space="0" w:color="000000"/>
            </w:tcBorders>
            <w:vAlign w:val="center"/>
          </w:tcPr>
          <w:p w:rsidR="00D41202" w:rsidRDefault="00FE3ACC">
            <w:pPr>
              <w:jc w:val="center"/>
              <w:rPr>
                <w:rFonts w:ascii="仿宋" w:eastAsia="仿宋" w:hAnsi="仿宋"/>
                <w:sz w:val="24"/>
              </w:rPr>
            </w:pPr>
            <w:r>
              <w:rPr>
                <w:rFonts w:ascii="仿宋" w:eastAsia="仿宋" w:hAnsi="仿宋" w:hint="eastAsia"/>
                <w:sz w:val="24"/>
              </w:rPr>
              <w:t>目测</w:t>
            </w:r>
          </w:p>
        </w:tc>
      </w:tr>
    </w:tbl>
    <w:p w:rsidR="00D41202" w:rsidRDefault="00D41202">
      <w:pPr>
        <w:pStyle w:val="ListParagraph1"/>
        <w:widowControl/>
        <w:tabs>
          <w:tab w:val="left" w:pos="709"/>
        </w:tabs>
        <w:spacing w:line="360" w:lineRule="auto"/>
        <w:ind w:left="709" w:firstLineChars="0" w:firstLine="0"/>
        <w:jc w:val="center"/>
        <w:rPr>
          <w:rFonts w:ascii="仿宋_GB2312" w:eastAsia="仿宋_GB2312" w:hAnsi="Times New Roman"/>
          <w:sz w:val="28"/>
          <w:szCs w:val="28"/>
        </w:rPr>
      </w:pPr>
    </w:p>
    <w:p w:rsidR="00D41202" w:rsidRDefault="00D41202">
      <w:pPr>
        <w:pStyle w:val="ListParagraph1"/>
        <w:widowControl/>
        <w:tabs>
          <w:tab w:val="left" w:pos="709"/>
        </w:tabs>
        <w:spacing w:line="360" w:lineRule="auto"/>
        <w:ind w:left="709" w:firstLineChars="0" w:firstLine="0"/>
        <w:jc w:val="center"/>
        <w:rPr>
          <w:rFonts w:ascii="仿宋_GB2312" w:eastAsia="仿宋_GB2312" w:hAnsi="Times New Roman"/>
          <w:sz w:val="28"/>
          <w:szCs w:val="28"/>
        </w:rPr>
      </w:pPr>
    </w:p>
    <w:p w:rsidR="00D41202" w:rsidRDefault="00D41202">
      <w:pPr>
        <w:pStyle w:val="ListParagraph1"/>
        <w:widowControl/>
        <w:tabs>
          <w:tab w:val="left" w:pos="709"/>
        </w:tabs>
        <w:spacing w:line="360" w:lineRule="auto"/>
        <w:ind w:left="709" w:firstLineChars="0" w:firstLine="0"/>
        <w:jc w:val="center"/>
        <w:rPr>
          <w:rFonts w:ascii="仿宋_GB2312" w:eastAsia="仿宋_GB2312" w:hAnsi="Times New Roman"/>
          <w:sz w:val="28"/>
          <w:szCs w:val="28"/>
        </w:rPr>
      </w:pPr>
    </w:p>
    <w:p w:rsidR="00D41202" w:rsidRDefault="00D41202">
      <w:pPr>
        <w:pStyle w:val="ListParagraph1"/>
        <w:widowControl/>
        <w:tabs>
          <w:tab w:val="left" w:pos="709"/>
        </w:tabs>
        <w:spacing w:line="360" w:lineRule="auto"/>
        <w:ind w:left="709" w:firstLineChars="0" w:firstLine="0"/>
        <w:jc w:val="center"/>
        <w:rPr>
          <w:rFonts w:ascii="仿宋_GB2312" w:eastAsia="仿宋_GB2312" w:hAnsi="Times New Roman"/>
          <w:sz w:val="28"/>
          <w:szCs w:val="28"/>
        </w:rPr>
      </w:pPr>
    </w:p>
    <w:p w:rsidR="00D41202" w:rsidRDefault="00FE3ACC">
      <w:pPr>
        <w:pStyle w:val="ListParagraph1"/>
        <w:widowControl/>
        <w:tabs>
          <w:tab w:val="left" w:pos="709"/>
        </w:tabs>
        <w:spacing w:line="360" w:lineRule="auto"/>
        <w:ind w:left="709" w:firstLineChars="0" w:firstLine="0"/>
        <w:jc w:val="center"/>
        <w:rPr>
          <w:rFonts w:ascii="仿宋_GB2312" w:eastAsia="仿宋_GB2312" w:hAnsi="Times New Roman"/>
          <w:sz w:val="32"/>
          <w:szCs w:val="32"/>
        </w:rPr>
      </w:pPr>
      <w:r>
        <w:rPr>
          <w:rFonts w:ascii="仿宋" w:eastAsia="仿宋" w:hAnsi="仿宋" w:hint="eastAsia"/>
          <w:sz w:val="32"/>
          <w:szCs w:val="32"/>
        </w:rPr>
        <w:lastRenderedPageBreak/>
        <w:t>表</w:t>
      </w:r>
      <w:r>
        <w:rPr>
          <w:rFonts w:ascii="仿宋" w:eastAsia="仿宋" w:hAnsi="仿宋"/>
          <w:sz w:val="32"/>
          <w:szCs w:val="32"/>
        </w:rPr>
        <w:t>1.2</w:t>
      </w:r>
      <w:r>
        <w:rPr>
          <w:rFonts w:ascii="仿宋_GB2312" w:eastAsia="仿宋_GB2312" w:hAnsi="Times New Roman" w:hint="eastAsia"/>
          <w:sz w:val="32"/>
          <w:szCs w:val="32"/>
        </w:rPr>
        <w:t>石材幕墙安全隐患检查方法</w:t>
      </w:r>
    </w:p>
    <w:tbl>
      <w:tblPr>
        <w:tblW w:w="95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817"/>
        <w:gridCol w:w="851"/>
        <w:gridCol w:w="6186"/>
        <w:gridCol w:w="1725"/>
      </w:tblGrid>
      <w:tr w:rsidR="00D41202">
        <w:trPr>
          <w:trHeight w:val="369"/>
        </w:trPr>
        <w:tc>
          <w:tcPr>
            <w:tcW w:w="817" w:type="dxa"/>
            <w:tcBorders>
              <w:top w:val="single" w:sz="12" w:space="0" w:color="000000"/>
            </w:tcBorders>
            <w:vAlign w:val="center"/>
          </w:tcPr>
          <w:p w:rsidR="00D41202" w:rsidRDefault="00FE3ACC">
            <w:pPr>
              <w:jc w:val="center"/>
              <w:rPr>
                <w:rFonts w:ascii="仿宋" w:eastAsia="仿宋" w:hAnsi="仿宋"/>
                <w:sz w:val="24"/>
              </w:rPr>
            </w:pPr>
            <w:r>
              <w:rPr>
                <w:rFonts w:ascii="仿宋" w:eastAsia="仿宋" w:hAnsi="仿宋" w:hint="eastAsia"/>
                <w:sz w:val="24"/>
              </w:rPr>
              <w:t>序号</w:t>
            </w:r>
          </w:p>
        </w:tc>
        <w:tc>
          <w:tcPr>
            <w:tcW w:w="851" w:type="dxa"/>
            <w:tcBorders>
              <w:top w:val="single" w:sz="12" w:space="0" w:color="000000"/>
            </w:tcBorders>
            <w:vAlign w:val="center"/>
          </w:tcPr>
          <w:p w:rsidR="00D41202" w:rsidRDefault="00FE3ACC">
            <w:pPr>
              <w:jc w:val="center"/>
              <w:rPr>
                <w:rFonts w:ascii="仿宋" w:eastAsia="仿宋" w:hAnsi="仿宋"/>
                <w:sz w:val="24"/>
              </w:rPr>
            </w:pPr>
            <w:r>
              <w:rPr>
                <w:rFonts w:ascii="仿宋" w:eastAsia="仿宋" w:hAnsi="仿宋" w:hint="eastAsia"/>
                <w:sz w:val="24"/>
              </w:rPr>
              <w:t>项目</w:t>
            </w:r>
          </w:p>
        </w:tc>
        <w:tc>
          <w:tcPr>
            <w:tcW w:w="6186" w:type="dxa"/>
            <w:tcBorders>
              <w:top w:val="single" w:sz="12" w:space="0" w:color="000000"/>
            </w:tcBorders>
            <w:vAlign w:val="center"/>
          </w:tcPr>
          <w:p w:rsidR="00D41202" w:rsidRDefault="00FE3ACC">
            <w:pPr>
              <w:jc w:val="center"/>
              <w:rPr>
                <w:rFonts w:ascii="仿宋" w:eastAsia="仿宋" w:hAnsi="仿宋"/>
                <w:sz w:val="24"/>
              </w:rPr>
            </w:pPr>
            <w:r>
              <w:rPr>
                <w:rFonts w:ascii="仿宋" w:eastAsia="仿宋" w:hAnsi="仿宋" w:hint="eastAsia"/>
                <w:sz w:val="24"/>
              </w:rPr>
              <w:t>安全隐患</w:t>
            </w:r>
          </w:p>
        </w:tc>
        <w:tc>
          <w:tcPr>
            <w:tcW w:w="1725" w:type="dxa"/>
            <w:tcBorders>
              <w:top w:val="single" w:sz="12" w:space="0" w:color="000000"/>
            </w:tcBorders>
            <w:vAlign w:val="center"/>
          </w:tcPr>
          <w:p w:rsidR="00D41202" w:rsidRDefault="00FE3ACC">
            <w:pPr>
              <w:jc w:val="center"/>
              <w:rPr>
                <w:rFonts w:ascii="仿宋" w:eastAsia="仿宋" w:hAnsi="仿宋"/>
                <w:sz w:val="24"/>
              </w:rPr>
            </w:pPr>
            <w:r>
              <w:rPr>
                <w:rFonts w:ascii="仿宋" w:eastAsia="仿宋" w:hAnsi="仿宋" w:hint="eastAsia"/>
                <w:sz w:val="24"/>
              </w:rPr>
              <w:t>检查方法</w:t>
            </w:r>
          </w:p>
        </w:tc>
      </w:tr>
      <w:tr w:rsidR="00D41202">
        <w:trPr>
          <w:trHeight w:val="369"/>
        </w:trPr>
        <w:tc>
          <w:tcPr>
            <w:tcW w:w="817" w:type="dxa"/>
            <w:vMerge w:val="restart"/>
            <w:vAlign w:val="center"/>
          </w:tcPr>
          <w:p w:rsidR="00D41202" w:rsidRDefault="00FE3ACC">
            <w:pPr>
              <w:spacing w:after="120"/>
              <w:jc w:val="center"/>
              <w:rPr>
                <w:rFonts w:ascii="仿宋" w:eastAsia="仿宋" w:hAnsi="仿宋"/>
                <w:sz w:val="24"/>
              </w:rPr>
            </w:pPr>
            <w:r>
              <w:rPr>
                <w:rFonts w:ascii="仿宋" w:eastAsia="仿宋" w:hAnsi="仿宋"/>
                <w:sz w:val="24"/>
              </w:rPr>
              <w:t>1</w:t>
            </w:r>
          </w:p>
        </w:tc>
        <w:tc>
          <w:tcPr>
            <w:tcW w:w="851" w:type="dxa"/>
            <w:vMerge w:val="restart"/>
            <w:vAlign w:val="center"/>
          </w:tcPr>
          <w:p w:rsidR="00D41202" w:rsidRDefault="00FE3ACC">
            <w:pPr>
              <w:jc w:val="center"/>
              <w:rPr>
                <w:rFonts w:ascii="仿宋" w:eastAsia="仿宋" w:hAnsi="仿宋"/>
                <w:sz w:val="24"/>
              </w:rPr>
            </w:pPr>
            <w:r>
              <w:rPr>
                <w:rFonts w:ascii="仿宋" w:eastAsia="仿宋" w:hAnsi="仿宋" w:hint="eastAsia"/>
                <w:sz w:val="24"/>
              </w:rPr>
              <w:t>幕墙</w:t>
            </w:r>
          </w:p>
          <w:p w:rsidR="00D41202" w:rsidRDefault="00FE3ACC">
            <w:pPr>
              <w:jc w:val="center"/>
              <w:rPr>
                <w:rFonts w:ascii="仿宋" w:eastAsia="仿宋" w:hAnsi="仿宋"/>
                <w:sz w:val="24"/>
              </w:rPr>
            </w:pPr>
            <w:r>
              <w:rPr>
                <w:rFonts w:ascii="仿宋" w:eastAsia="仿宋" w:hAnsi="仿宋" w:hint="eastAsia"/>
                <w:sz w:val="24"/>
              </w:rPr>
              <w:t>面板</w:t>
            </w:r>
          </w:p>
        </w:tc>
        <w:tc>
          <w:tcPr>
            <w:tcW w:w="6186" w:type="dxa"/>
            <w:vAlign w:val="center"/>
          </w:tcPr>
          <w:p w:rsidR="00D41202" w:rsidRDefault="00FE3ACC">
            <w:pPr>
              <w:rPr>
                <w:rFonts w:ascii="仿宋" w:eastAsia="仿宋" w:hAnsi="仿宋"/>
                <w:sz w:val="24"/>
              </w:rPr>
            </w:pPr>
            <w:r>
              <w:rPr>
                <w:rFonts w:ascii="仿宋" w:eastAsia="仿宋" w:hAnsi="仿宋"/>
                <w:sz w:val="24"/>
              </w:rPr>
              <w:t>1.</w:t>
            </w:r>
            <w:r>
              <w:rPr>
                <w:rFonts w:ascii="仿宋" w:eastAsia="仿宋" w:hAnsi="仿宋" w:hint="eastAsia"/>
                <w:sz w:val="24"/>
              </w:rPr>
              <w:t>面板有破碎、破裂、缺损、坠落</w:t>
            </w:r>
          </w:p>
        </w:tc>
        <w:tc>
          <w:tcPr>
            <w:tcW w:w="1725" w:type="dxa"/>
            <w:vAlign w:val="center"/>
          </w:tcPr>
          <w:p w:rsidR="00D41202" w:rsidRDefault="00FE3ACC">
            <w:pPr>
              <w:spacing w:after="120"/>
              <w:jc w:val="center"/>
              <w:rPr>
                <w:rFonts w:ascii="仿宋" w:eastAsia="仿宋" w:hAnsi="仿宋"/>
                <w:sz w:val="24"/>
              </w:rPr>
            </w:pPr>
            <w:r>
              <w:rPr>
                <w:rFonts w:ascii="仿宋" w:eastAsia="仿宋" w:hAnsi="仿宋" w:hint="eastAsia"/>
                <w:sz w:val="24"/>
              </w:rPr>
              <w:t>目测</w:t>
            </w:r>
          </w:p>
        </w:tc>
      </w:tr>
      <w:tr w:rsidR="00D41202">
        <w:trPr>
          <w:trHeight w:val="369"/>
        </w:trPr>
        <w:tc>
          <w:tcPr>
            <w:tcW w:w="817" w:type="dxa"/>
            <w:vMerge/>
            <w:vAlign w:val="center"/>
          </w:tcPr>
          <w:p w:rsidR="00D41202" w:rsidRDefault="00D41202">
            <w:pPr>
              <w:spacing w:after="120"/>
              <w:ind w:leftChars="200" w:left="420"/>
              <w:jc w:val="center"/>
              <w:rPr>
                <w:rFonts w:ascii="仿宋" w:eastAsia="仿宋" w:hAnsi="仿宋"/>
                <w:sz w:val="24"/>
              </w:rPr>
            </w:pPr>
          </w:p>
        </w:tc>
        <w:tc>
          <w:tcPr>
            <w:tcW w:w="851" w:type="dxa"/>
            <w:vMerge/>
            <w:vAlign w:val="center"/>
          </w:tcPr>
          <w:p w:rsidR="00D41202" w:rsidRDefault="00D41202">
            <w:pPr>
              <w:jc w:val="center"/>
              <w:rPr>
                <w:rFonts w:ascii="仿宋" w:eastAsia="仿宋" w:hAnsi="仿宋"/>
                <w:sz w:val="24"/>
              </w:rPr>
            </w:pPr>
          </w:p>
        </w:tc>
        <w:tc>
          <w:tcPr>
            <w:tcW w:w="6186" w:type="dxa"/>
            <w:vAlign w:val="center"/>
          </w:tcPr>
          <w:p w:rsidR="00D41202" w:rsidRDefault="00FE3ACC">
            <w:pPr>
              <w:rPr>
                <w:rFonts w:ascii="仿宋" w:eastAsia="仿宋" w:hAnsi="仿宋"/>
                <w:sz w:val="24"/>
              </w:rPr>
            </w:pPr>
            <w:r>
              <w:rPr>
                <w:rFonts w:ascii="仿宋" w:eastAsia="仿宋" w:hAnsi="仿宋"/>
                <w:sz w:val="24"/>
              </w:rPr>
              <w:t>2.</w:t>
            </w:r>
            <w:r>
              <w:rPr>
                <w:rFonts w:ascii="仿宋" w:eastAsia="仿宋" w:hAnsi="仿宋" w:hint="eastAsia"/>
                <w:sz w:val="24"/>
              </w:rPr>
              <w:t>面板有松动、松脱、剥离等</w:t>
            </w:r>
          </w:p>
        </w:tc>
        <w:tc>
          <w:tcPr>
            <w:tcW w:w="1725" w:type="dxa"/>
            <w:vAlign w:val="center"/>
          </w:tcPr>
          <w:p w:rsidR="00D41202" w:rsidRDefault="00FE3ACC">
            <w:pPr>
              <w:jc w:val="center"/>
              <w:rPr>
                <w:rFonts w:ascii="仿宋" w:eastAsia="仿宋" w:hAnsi="仿宋"/>
                <w:sz w:val="24"/>
              </w:rPr>
            </w:pPr>
            <w:r>
              <w:rPr>
                <w:rFonts w:ascii="仿宋" w:eastAsia="仿宋" w:hAnsi="仿宋" w:hint="eastAsia"/>
                <w:sz w:val="24"/>
              </w:rPr>
              <w:t>目测、手试</w:t>
            </w:r>
          </w:p>
        </w:tc>
      </w:tr>
      <w:tr w:rsidR="00D41202">
        <w:trPr>
          <w:trHeight w:val="369"/>
        </w:trPr>
        <w:tc>
          <w:tcPr>
            <w:tcW w:w="817" w:type="dxa"/>
            <w:vMerge/>
            <w:vAlign w:val="center"/>
          </w:tcPr>
          <w:p w:rsidR="00D41202" w:rsidRDefault="00D41202">
            <w:pPr>
              <w:spacing w:after="120"/>
              <w:ind w:leftChars="200" w:left="420"/>
              <w:jc w:val="center"/>
              <w:rPr>
                <w:rFonts w:ascii="仿宋" w:eastAsia="仿宋" w:hAnsi="仿宋"/>
                <w:sz w:val="24"/>
              </w:rPr>
            </w:pPr>
          </w:p>
        </w:tc>
        <w:tc>
          <w:tcPr>
            <w:tcW w:w="851" w:type="dxa"/>
            <w:vMerge/>
            <w:vAlign w:val="center"/>
          </w:tcPr>
          <w:p w:rsidR="00D41202" w:rsidRDefault="00D41202">
            <w:pPr>
              <w:jc w:val="center"/>
              <w:rPr>
                <w:rFonts w:ascii="仿宋" w:eastAsia="仿宋" w:hAnsi="仿宋"/>
                <w:sz w:val="24"/>
              </w:rPr>
            </w:pPr>
          </w:p>
        </w:tc>
        <w:tc>
          <w:tcPr>
            <w:tcW w:w="6186" w:type="dxa"/>
            <w:vAlign w:val="center"/>
          </w:tcPr>
          <w:p w:rsidR="00D41202" w:rsidRDefault="00FE3ACC">
            <w:pPr>
              <w:rPr>
                <w:rFonts w:ascii="仿宋" w:eastAsia="仿宋" w:hAnsi="仿宋"/>
                <w:sz w:val="24"/>
              </w:rPr>
            </w:pPr>
            <w:r>
              <w:rPr>
                <w:rFonts w:ascii="仿宋" w:eastAsia="仿宋" w:hAnsi="仿宋"/>
                <w:sz w:val="24"/>
              </w:rPr>
              <w:t>3.</w:t>
            </w:r>
            <w:r>
              <w:rPr>
                <w:rFonts w:ascii="仿宋" w:eastAsia="仿宋" w:hAnsi="仿宋" w:hint="eastAsia"/>
                <w:sz w:val="24"/>
              </w:rPr>
              <w:t>面板之间有不正常挤压、错位</w:t>
            </w:r>
          </w:p>
        </w:tc>
        <w:tc>
          <w:tcPr>
            <w:tcW w:w="1725" w:type="dxa"/>
            <w:vAlign w:val="center"/>
          </w:tcPr>
          <w:p w:rsidR="00D41202" w:rsidRDefault="00FE3ACC">
            <w:pPr>
              <w:spacing w:after="120"/>
              <w:jc w:val="center"/>
              <w:rPr>
                <w:rFonts w:ascii="仿宋" w:eastAsia="仿宋" w:hAnsi="仿宋"/>
                <w:sz w:val="24"/>
              </w:rPr>
            </w:pPr>
            <w:r>
              <w:rPr>
                <w:rFonts w:ascii="仿宋" w:eastAsia="仿宋" w:hAnsi="仿宋" w:hint="eastAsia"/>
                <w:sz w:val="24"/>
              </w:rPr>
              <w:t>目测</w:t>
            </w:r>
          </w:p>
        </w:tc>
      </w:tr>
      <w:tr w:rsidR="00D41202">
        <w:trPr>
          <w:trHeight w:val="369"/>
        </w:trPr>
        <w:tc>
          <w:tcPr>
            <w:tcW w:w="817" w:type="dxa"/>
            <w:vMerge w:val="restart"/>
            <w:vAlign w:val="center"/>
          </w:tcPr>
          <w:p w:rsidR="00D41202" w:rsidRDefault="00FE3ACC">
            <w:pPr>
              <w:spacing w:after="120"/>
              <w:jc w:val="center"/>
              <w:rPr>
                <w:rFonts w:ascii="仿宋" w:eastAsia="仿宋" w:hAnsi="仿宋"/>
                <w:sz w:val="24"/>
              </w:rPr>
            </w:pPr>
            <w:r>
              <w:rPr>
                <w:rFonts w:ascii="仿宋" w:eastAsia="仿宋" w:hAnsi="仿宋"/>
                <w:sz w:val="24"/>
              </w:rPr>
              <w:t>2</w:t>
            </w:r>
          </w:p>
        </w:tc>
        <w:tc>
          <w:tcPr>
            <w:tcW w:w="851" w:type="dxa"/>
            <w:vMerge w:val="restart"/>
            <w:vAlign w:val="center"/>
          </w:tcPr>
          <w:p w:rsidR="00D41202" w:rsidRDefault="00FE3ACC">
            <w:pPr>
              <w:jc w:val="center"/>
              <w:rPr>
                <w:rFonts w:ascii="仿宋" w:eastAsia="仿宋" w:hAnsi="仿宋"/>
                <w:sz w:val="24"/>
              </w:rPr>
            </w:pPr>
            <w:r>
              <w:rPr>
                <w:rFonts w:ascii="仿宋" w:eastAsia="仿宋" w:hAnsi="仿宋" w:hint="eastAsia"/>
                <w:sz w:val="24"/>
              </w:rPr>
              <w:t>室外装饰构件</w:t>
            </w:r>
          </w:p>
        </w:tc>
        <w:tc>
          <w:tcPr>
            <w:tcW w:w="6186" w:type="dxa"/>
            <w:vAlign w:val="center"/>
          </w:tcPr>
          <w:p w:rsidR="00D41202" w:rsidRDefault="00FE3ACC">
            <w:pPr>
              <w:rPr>
                <w:rFonts w:ascii="仿宋" w:eastAsia="仿宋" w:hAnsi="仿宋"/>
                <w:sz w:val="24"/>
              </w:rPr>
            </w:pPr>
            <w:r>
              <w:rPr>
                <w:rFonts w:ascii="仿宋" w:eastAsia="仿宋" w:hAnsi="仿宋"/>
                <w:sz w:val="24"/>
              </w:rPr>
              <w:t>1.</w:t>
            </w:r>
            <w:r>
              <w:rPr>
                <w:rFonts w:ascii="仿宋" w:eastAsia="仿宋" w:hAnsi="仿宋" w:hint="eastAsia"/>
                <w:sz w:val="24"/>
              </w:rPr>
              <w:t>构件有破碎、破裂等</w:t>
            </w:r>
          </w:p>
        </w:tc>
        <w:tc>
          <w:tcPr>
            <w:tcW w:w="1725" w:type="dxa"/>
            <w:vAlign w:val="center"/>
          </w:tcPr>
          <w:p w:rsidR="00D41202" w:rsidRDefault="00FE3ACC">
            <w:pPr>
              <w:spacing w:after="120"/>
              <w:jc w:val="center"/>
              <w:rPr>
                <w:rFonts w:ascii="仿宋" w:eastAsia="仿宋" w:hAnsi="仿宋"/>
                <w:sz w:val="24"/>
              </w:rPr>
            </w:pPr>
            <w:r>
              <w:rPr>
                <w:rFonts w:ascii="仿宋" w:eastAsia="仿宋" w:hAnsi="仿宋" w:hint="eastAsia"/>
                <w:sz w:val="24"/>
              </w:rPr>
              <w:t>目测</w:t>
            </w:r>
          </w:p>
        </w:tc>
      </w:tr>
      <w:tr w:rsidR="00D41202">
        <w:trPr>
          <w:trHeight w:val="369"/>
        </w:trPr>
        <w:tc>
          <w:tcPr>
            <w:tcW w:w="817" w:type="dxa"/>
            <w:vMerge/>
            <w:vAlign w:val="center"/>
          </w:tcPr>
          <w:p w:rsidR="00D41202" w:rsidRDefault="00D41202">
            <w:pPr>
              <w:spacing w:after="120"/>
              <w:ind w:leftChars="200" w:left="420"/>
              <w:jc w:val="center"/>
              <w:rPr>
                <w:rFonts w:ascii="仿宋" w:eastAsia="仿宋" w:hAnsi="仿宋"/>
                <w:sz w:val="24"/>
              </w:rPr>
            </w:pPr>
          </w:p>
        </w:tc>
        <w:tc>
          <w:tcPr>
            <w:tcW w:w="851" w:type="dxa"/>
            <w:vMerge/>
            <w:vAlign w:val="center"/>
          </w:tcPr>
          <w:p w:rsidR="00D41202" w:rsidRDefault="00D41202">
            <w:pPr>
              <w:jc w:val="center"/>
              <w:rPr>
                <w:rFonts w:ascii="仿宋" w:eastAsia="仿宋" w:hAnsi="仿宋"/>
                <w:sz w:val="24"/>
              </w:rPr>
            </w:pPr>
          </w:p>
        </w:tc>
        <w:tc>
          <w:tcPr>
            <w:tcW w:w="6186" w:type="dxa"/>
            <w:vAlign w:val="center"/>
          </w:tcPr>
          <w:p w:rsidR="00D41202" w:rsidRDefault="00FE3ACC">
            <w:pPr>
              <w:rPr>
                <w:rFonts w:ascii="仿宋" w:eastAsia="仿宋" w:hAnsi="仿宋"/>
                <w:sz w:val="24"/>
              </w:rPr>
            </w:pPr>
            <w:r>
              <w:rPr>
                <w:rFonts w:ascii="仿宋" w:eastAsia="仿宋" w:hAnsi="仿宋"/>
                <w:sz w:val="24"/>
              </w:rPr>
              <w:t>2.</w:t>
            </w:r>
            <w:r>
              <w:rPr>
                <w:rFonts w:ascii="仿宋" w:eastAsia="仿宋" w:hAnsi="仿宋" w:hint="eastAsia"/>
                <w:sz w:val="24"/>
              </w:rPr>
              <w:t>构件有松动、松脱、裂纹等</w:t>
            </w:r>
          </w:p>
        </w:tc>
        <w:tc>
          <w:tcPr>
            <w:tcW w:w="1725" w:type="dxa"/>
            <w:vAlign w:val="center"/>
          </w:tcPr>
          <w:p w:rsidR="00D41202" w:rsidRDefault="00FE3ACC">
            <w:pPr>
              <w:spacing w:after="120"/>
              <w:jc w:val="center"/>
              <w:rPr>
                <w:rFonts w:ascii="仿宋" w:eastAsia="仿宋" w:hAnsi="仿宋"/>
                <w:sz w:val="24"/>
              </w:rPr>
            </w:pPr>
            <w:r>
              <w:rPr>
                <w:rFonts w:ascii="仿宋" w:eastAsia="仿宋" w:hAnsi="仿宋" w:hint="eastAsia"/>
                <w:sz w:val="24"/>
              </w:rPr>
              <w:t>目测</w:t>
            </w:r>
          </w:p>
        </w:tc>
      </w:tr>
      <w:tr w:rsidR="00D41202">
        <w:trPr>
          <w:trHeight w:val="369"/>
        </w:trPr>
        <w:tc>
          <w:tcPr>
            <w:tcW w:w="817" w:type="dxa"/>
            <w:vMerge/>
            <w:vAlign w:val="center"/>
          </w:tcPr>
          <w:p w:rsidR="00D41202" w:rsidRDefault="00D41202">
            <w:pPr>
              <w:spacing w:after="120"/>
              <w:ind w:leftChars="200" w:left="420"/>
              <w:jc w:val="center"/>
              <w:rPr>
                <w:rFonts w:ascii="仿宋" w:eastAsia="仿宋" w:hAnsi="仿宋"/>
                <w:sz w:val="24"/>
              </w:rPr>
            </w:pPr>
          </w:p>
        </w:tc>
        <w:tc>
          <w:tcPr>
            <w:tcW w:w="851" w:type="dxa"/>
            <w:vMerge/>
            <w:vAlign w:val="center"/>
          </w:tcPr>
          <w:p w:rsidR="00D41202" w:rsidRDefault="00D41202">
            <w:pPr>
              <w:jc w:val="center"/>
              <w:rPr>
                <w:rFonts w:ascii="仿宋" w:eastAsia="仿宋" w:hAnsi="仿宋"/>
                <w:sz w:val="24"/>
              </w:rPr>
            </w:pPr>
          </w:p>
        </w:tc>
        <w:tc>
          <w:tcPr>
            <w:tcW w:w="6186" w:type="dxa"/>
            <w:vAlign w:val="center"/>
          </w:tcPr>
          <w:p w:rsidR="00D41202" w:rsidRDefault="00FE3ACC">
            <w:pPr>
              <w:rPr>
                <w:rFonts w:ascii="仿宋" w:eastAsia="仿宋" w:hAnsi="仿宋"/>
                <w:sz w:val="24"/>
              </w:rPr>
            </w:pPr>
            <w:r>
              <w:rPr>
                <w:rFonts w:ascii="仿宋" w:eastAsia="仿宋" w:hAnsi="仿宋"/>
                <w:sz w:val="24"/>
              </w:rPr>
              <w:t>3.</w:t>
            </w:r>
            <w:r>
              <w:rPr>
                <w:rFonts w:ascii="仿宋" w:eastAsia="仿宋" w:hAnsi="仿宋" w:hint="eastAsia"/>
                <w:sz w:val="24"/>
              </w:rPr>
              <w:t>构件有不正常挤压、错位</w:t>
            </w:r>
          </w:p>
        </w:tc>
        <w:tc>
          <w:tcPr>
            <w:tcW w:w="1725" w:type="dxa"/>
            <w:vAlign w:val="center"/>
          </w:tcPr>
          <w:p w:rsidR="00D41202" w:rsidRDefault="00FE3ACC">
            <w:pPr>
              <w:spacing w:after="120"/>
              <w:jc w:val="center"/>
              <w:rPr>
                <w:rFonts w:ascii="仿宋" w:eastAsia="仿宋" w:hAnsi="仿宋"/>
                <w:sz w:val="24"/>
              </w:rPr>
            </w:pPr>
            <w:r>
              <w:rPr>
                <w:rFonts w:ascii="仿宋" w:eastAsia="仿宋" w:hAnsi="仿宋" w:hint="eastAsia"/>
                <w:sz w:val="24"/>
              </w:rPr>
              <w:t>目测</w:t>
            </w:r>
          </w:p>
        </w:tc>
      </w:tr>
      <w:tr w:rsidR="00D41202">
        <w:trPr>
          <w:trHeight w:val="369"/>
        </w:trPr>
        <w:tc>
          <w:tcPr>
            <w:tcW w:w="817" w:type="dxa"/>
            <w:vMerge w:val="restart"/>
            <w:vAlign w:val="center"/>
          </w:tcPr>
          <w:p w:rsidR="00D41202" w:rsidRDefault="00FE3ACC">
            <w:pPr>
              <w:spacing w:after="120"/>
              <w:jc w:val="center"/>
              <w:rPr>
                <w:rFonts w:ascii="仿宋" w:eastAsia="仿宋" w:hAnsi="仿宋"/>
                <w:sz w:val="24"/>
              </w:rPr>
            </w:pPr>
            <w:r>
              <w:rPr>
                <w:rFonts w:ascii="仿宋" w:eastAsia="仿宋" w:hAnsi="仿宋"/>
                <w:sz w:val="24"/>
              </w:rPr>
              <w:t>3</w:t>
            </w:r>
          </w:p>
        </w:tc>
        <w:tc>
          <w:tcPr>
            <w:tcW w:w="851" w:type="dxa"/>
            <w:vMerge w:val="restart"/>
            <w:vAlign w:val="center"/>
          </w:tcPr>
          <w:p w:rsidR="00D41202" w:rsidRDefault="00FE3ACC">
            <w:pPr>
              <w:jc w:val="center"/>
              <w:rPr>
                <w:rFonts w:ascii="仿宋" w:eastAsia="仿宋" w:hAnsi="仿宋"/>
                <w:sz w:val="24"/>
              </w:rPr>
            </w:pPr>
            <w:r>
              <w:rPr>
                <w:rFonts w:ascii="仿宋" w:eastAsia="仿宋" w:hAnsi="仿宋" w:hint="eastAsia"/>
                <w:sz w:val="24"/>
              </w:rPr>
              <w:t>受力</w:t>
            </w:r>
          </w:p>
          <w:p w:rsidR="00D41202" w:rsidRDefault="00FE3ACC">
            <w:pPr>
              <w:jc w:val="center"/>
              <w:rPr>
                <w:rFonts w:ascii="仿宋" w:eastAsia="仿宋" w:hAnsi="仿宋"/>
                <w:sz w:val="24"/>
              </w:rPr>
            </w:pPr>
            <w:r>
              <w:rPr>
                <w:rFonts w:ascii="仿宋" w:eastAsia="仿宋" w:hAnsi="仿宋" w:hint="eastAsia"/>
                <w:sz w:val="24"/>
              </w:rPr>
              <w:t>构件</w:t>
            </w:r>
          </w:p>
        </w:tc>
        <w:tc>
          <w:tcPr>
            <w:tcW w:w="6186" w:type="dxa"/>
            <w:vAlign w:val="center"/>
          </w:tcPr>
          <w:p w:rsidR="00D41202" w:rsidRDefault="00FE3ACC">
            <w:pPr>
              <w:rPr>
                <w:rFonts w:ascii="仿宋" w:eastAsia="仿宋" w:hAnsi="仿宋"/>
                <w:sz w:val="24"/>
              </w:rPr>
            </w:pPr>
            <w:r>
              <w:rPr>
                <w:rFonts w:ascii="仿宋" w:eastAsia="仿宋" w:hAnsi="仿宋"/>
                <w:sz w:val="24"/>
              </w:rPr>
              <w:t>1.</w:t>
            </w:r>
            <w:r>
              <w:rPr>
                <w:rFonts w:ascii="仿宋" w:eastAsia="仿宋" w:hAnsi="仿宋" w:hint="eastAsia"/>
                <w:sz w:val="24"/>
              </w:rPr>
              <w:t>埋件连接松动、位移、脱落、开焊或严重锈蚀；</w:t>
            </w:r>
          </w:p>
        </w:tc>
        <w:tc>
          <w:tcPr>
            <w:tcW w:w="1725" w:type="dxa"/>
          </w:tcPr>
          <w:p w:rsidR="00D41202" w:rsidRDefault="00FE3ACC">
            <w:r>
              <w:rPr>
                <w:rFonts w:ascii="仿宋" w:eastAsia="仿宋" w:hAnsi="仿宋" w:hint="eastAsia"/>
                <w:sz w:val="24"/>
              </w:rPr>
              <w:t>目测或内窥镜</w:t>
            </w:r>
          </w:p>
        </w:tc>
      </w:tr>
      <w:tr w:rsidR="00D41202">
        <w:trPr>
          <w:trHeight w:val="369"/>
        </w:trPr>
        <w:tc>
          <w:tcPr>
            <w:tcW w:w="817" w:type="dxa"/>
            <w:vMerge/>
            <w:vAlign w:val="center"/>
          </w:tcPr>
          <w:p w:rsidR="00D41202" w:rsidRDefault="00D41202">
            <w:pPr>
              <w:spacing w:after="120"/>
              <w:ind w:leftChars="200" w:left="420"/>
              <w:jc w:val="center"/>
              <w:rPr>
                <w:rFonts w:ascii="仿宋" w:eastAsia="仿宋" w:hAnsi="仿宋"/>
                <w:sz w:val="24"/>
              </w:rPr>
            </w:pPr>
          </w:p>
        </w:tc>
        <w:tc>
          <w:tcPr>
            <w:tcW w:w="851" w:type="dxa"/>
            <w:vMerge/>
            <w:vAlign w:val="center"/>
          </w:tcPr>
          <w:p w:rsidR="00D41202" w:rsidRDefault="00D41202">
            <w:pPr>
              <w:jc w:val="center"/>
              <w:rPr>
                <w:rFonts w:ascii="仿宋" w:eastAsia="仿宋" w:hAnsi="仿宋"/>
                <w:sz w:val="24"/>
              </w:rPr>
            </w:pPr>
          </w:p>
        </w:tc>
        <w:tc>
          <w:tcPr>
            <w:tcW w:w="6186" w:type="dxa"/>
            <w:vAlign w:val="center"/>
          </w:tcPr>
          <w:p w:rsidR="00D41202" w:rsidRDefault="00FE3ACC">
            <w:pPr>
              <w:rPr>
                <w:rFonts w:ascii="仿宋" w:eastAsia="仿宋" w:hAnsi="仿宋"/>
                <w:sz w:val="24"/>
              </w:rPr>
            </w:pPr>
            <w:r>
              <w:rPr>
                <w:rFonts w:ascii="仿宋" w:eastAsia="仿宋" w:hAnsi="仿宋"/>
                <w:sz w:val="24"/>
              </w:rPr>
              <w:t>2.</w:t>
            </w:r>
            <w:r>
              <w:rPr>
                <w:rFonts w:ascii="仿宋" w:eastAsia="仿宋" w:hAnsi="仿宋" w:hint="eastAsia"/>
                <w:sz w:val="24"/>
              </w:rPr>
              <w:t>与主体结构连接组件有损坏，松动、缺失或严重锈蚀</w:t>
            </w:r>
          </w:p>
        </w:tc>
        <w:tc>
          <w:tcPr>
            <w:tcW w:w="1725" w:type="dxa"/>
          </w:tcPr>
          <w:p w:rsidR="00D41202" w:rsidRDefault="00FE3ACC">
            <w:r>
              <w:rPr>
                <w:rFonts w:ascii="仿宋" w:eastAsia="仿宋" w:hAnsi="仿宋" w:hint="eastAsia"/>
                <w:sz w:val="24"/>
              </w:rPr>
              <w:t>目测或内窥镜</w:t>
            </w:r>
          </w:p>
        </w:tc>
      </w:tr>
      <w:tr w:rsidR="00D41202">
        <w:trPr>
          <w:trHeight w:val="369"/>
        </w:trPr>
        <w:tc>
          <w:tcPr>
            <w:tcW w:w="817" w:type="dxa"/>
            <w:vMerge/>
            <w:vAlign w:val="center"/>
          </w:tcPr>
          <w:p w:rsidR="00D41202" w:rsidRDefault="00D41202">
            <w:pPr>
              <w:spacing w:after="120"/>
              <w:ind w:leftChars="200" w:left="420"/>
              <w:jc w:val="center"/>
              <w:rPr>
                <w:rFonts w:ascii="仿宋" w:eastAsia="仿宋" w:hAnsi="仿宋"/>
                <w:sz w:val="24"/>
              </w:rPr>
            </w:pPr>
          </w:p>
        </w:tc>
        <w:tc>
          <w:tcPr>
            <w:tcW w:w="851" w:type="dxa"/>
            <w:vMerge/>
            <w:vAlign w:val="center"/>
          </w:tcPr>
          <w:p w:rsidR="00D41202" w:rsidRDefault="00D41202">
            <w:pPr>
              <w:jc w:val="center"/>
              <w:rPr>
                <w:rFonts w:ascii="仿宋" w:eastAsia="仿宋" w:hAnsi="仿宋"/>
                <w:sz w:val="24"/>
              </w:rPr>
            </w:pPr>
          </w:p>
        </w:tc>
        <w:tc>
          <w:tcPr>
            <w:tcW w:w="6186" w:type="dxa"/>
            <w:vAlign w:val="center"/>
          </w:tcPr>
          <w:p w:rsidR="00D41202" w:rsidRDefault="00FE3ACC">
            <w:pPr>
              <w:rPr>
                <w:rFonts w:ascii="仿宋" w:eastAsia="仿宋" w:hAnsi="仿宋"/>
                <w:sz w:val="24"/>
              </w:rPr>
            </w:pPr>
            <w:r>
              <w:rPr>
                <w:rFonts w:ascii="仿宋" w:eastAsia="仿宋" w:hAnsi="仿宋"/>
                <w:sz w:val="24"/>
              </w:rPr>
              <w:t>3.</w:t>
            </w:r>
            <w:r>
              <w:rPr>
                <w:rFonts w:ascii="仿宋" w:eastAsia="仿宋" w:hAnsi="仿宋" w:hint="eastAsia"/>
                <w:sz w:val="24"/>
              </w:rPr>
              <w:t>立柱、横梁连接松动、变形或严重锈蚀</w:t>
            </w:r>
          </w:p>
        </w:tc>
        <w:tc>
          <w:tcPr>
            <w:tcW w:w="1725" w:type="dxa"/>
          </w:tcPr>
          <w:p w:rsidR="00D41202" w:rsidRDefault="00FE3ACC">
            <w:r>
              <w:rPr>
                <w:rFonts w:ascii="仿宋" w:eastAsia="仿宋" w:hAnsi="仿宋" w:hint="eastAsia"/>
                <w:sz w:val="24"/>
              </w:rPr>
              <w:t>目测或内窥镜</w:t>
            </w:r>
          </w:p>
        </w:tc>
      </w:tr>
      <w:tr w:rsidR="00D41202">
        <w:trPr>
          <w:trHeight w:val="369"/>
        </w:trPr>
        <w:tc>
          <w:tcPr>
            <w:tcW w:w="817" w:type="dxa"/>
            <w:vMerge/>
            <w:vAlign w:val="center"/>
          </w:tcPr>
          <w:p w:rsidR="00D41202" w:rsidRDefault="00D41202">
            <w:pPr>
              <w:spacing w:after="120"/>
              <w:ind w:leftChars="200" w:left="420"/>
              <w:jc w:val="center"/>
              <w:rPr>
                <w:rFonts w:ascii="仿宋" w:eastAsia="仿宋" w:hAnsi="仿宋"/>
                <w:sz w:val="24"/>
              </w:rPr>
            </w:pPr>
          </w:p>
        </w:tc>
        <w:tc>
          <w:tcPr>
            <w:tcW w:w="851" w:type="dxa"/>
            <w:vMerge/>
            <w:vAlign w:val="center"/>
          </w:tcPr>
          <w:p w:rsidR="00D41202" w:rsidRDefault="00D41202">
            <w:pPr>
              <w:jc w:val="center"/>
              <w:rPr>
                <w:rFonts w:ascii="仿宋" w:eastAsia="仿宋" w:hAnsi="仿宋"/>
                <w:sz w:val="24"/>
              </w:rPr>
            </w:pPr>
          </w:p>
        </w:tc>
        <w:tc>
          <w:tcPr>
            <w:tcW w:w="6186" w:type="dxa"/>
            <w:vAlign w:val="center"/>
          </w:tcPr>
          <w:p w:rsidR="00D41202" w:rsidRDefault="00FE3ACC">
            <w:pPr>
              <w:rPr>
                <w:rFonts w:ascii="仿宋" w:eastAsia="仿宋" w:hAnsi="仿宋"/>
                <w:sz w:val="24"/>
              </w:rPr>
            </w:pPr>
            <w:r>
              <w:rPr>
                <w:rFonts w:ascii="仿宋" w:eastAsia="仿宋" w:hAnsi="仿宋"/>
                <w:sz w:val="24"/>
              </w:rPr>
              <w:t>4.</w:t>
            </w:r>
            <w:r>
              <w:rPr>
                <w:rFonts w:ascii="仿宋" w:eastAsia="仿宋" w:hAnsi="仿宋" w:hint="eastAsia"/>
                <w:sz w:val="24"/>
              </w:rPr>
              <w:t>挂件缺失、变形或严重锈蚀</w:t>
            </w:r>
          </w:p>
        </w:tc>
        <w:tc>
          <w:tcPr>
            <w:tcW w:w="1725" w:type="dxa"/>
          </w:tcPr>
          <w:p w:rsidR="00D41202" w:rsidRDefault="00FE3ACC">
            <w:r>
              <w:rPr>
                <w:rFonts w:ascii="仿宋" w:eastAsia="仿宋" w:hAnsi="仿宋" w:hint="eastAsia"/>
                <w:sz w:val="24"/>
              </w:rPr>
              <w:t>目测或内窥镜</w:t>
            </w:r>
          </w:p>
        </w:tc>
      </w:tr>
      <w:tr w:rsidR="00D41202">
        <w:trPr>
          <w:trHeight w:val="369"/>
        </w:trPr>
        <w:tc>
          <w:tcPr>
            <w:tcW w:w="817" w:type="dxa"/>
            <w:vMerge w:val="restart"/>
            <w:vAlign w:val="center"/>
          </w:tcPr>
          <w:p w:rsidR="00D41202" w:rsidRDefault="00FE3ACC">
            <w:pPr>
              <w:spacing w:after="120"/>
              <w:jc w:val="center"/>
              <w:rPr>
                <w:rFonts w:ascii="仿宋" w:eastAsia="仿宋" w:hAnsi="仿宋"/>
                <w:sz w:val="24"/>
              </w:rPr>
            </w:pPr>
            <w:r>
              <w:rPr>
                <w:rFonts w:ascii="仿宋" w:eastAsia="仿宋" w:hAnsi="仿宋"/>
                <w:sz w:val="24"/>
              </w:rPr>
              <w:t>4</w:t>
            </w:r>
          </w:p>
        </w:tc>
        <w:tc>
          <w:tcPr>
            <w:tcW w:w="851" w:type="dxa"/>
            <w:vMerge w:val="restart"/>
            <w:vAlign w:val="center"/>
          </w:tcPr>
          <w:p w:rsidR="00D41202" w:rsidRDefault="00FE3ACC">
            <w:pPr>
              <w:jc w:val="center"/>
              <w:rPr>
                <w:rFonts w:ascii="仿宋" w:eastAsia="仿宋" w:hAnsi="仿宋"/>
                <w:sz w:val="24"/>
              </w:rPr>
            </w:pPr>
            <w:r>
              <w:rPr>
                <w:rFonts w:ascii="仿宋" w:eastAsia="仿宋" w:hAnsi="仿宋" w:hint="eastAsia"/>
                <w:sz w:val="24"/>
              </w:rPr>
              <w:t>雨水</w:t>
            </w:r>
          </w:p>
          <w:p w:rsidR="00D41202" w:rsidRDefault="00FE3ACC">
            <w:pPr>
              <w:jc w:val="center"/>
              <w:rPr>
                <w:rFonts w:ascii="仿宋" w:eastAsia="仿宋" w:hAnsi="仿宋"/>
                <w:sz w:val="24"/>
              </w:rPr>
            </w:pPr>
            <w:r>
              <w:rPr>
                <w:rFonts w:ascii="仿宋" w:eastAsia="仿宋" w:hAnsi="仿宋" w:hint="eastAsia"/>
                <w:sz w:val="24"/>
              </w:rPr>
              <w:t>渗漏</w:t>
            </w:r>
          </w:p>
        </w:tc>
        <w:tc>
          <w:tcPr>
            <w:tcW w:w="6186" w:type="dxa"/>
            <w:vAlign w:val="center"/>
          </w:tcPr>
          <w:p w:rsidR="00D41202" w:rsidRDefault="00FE3ACC">
            <w:pPr>
              <w:rPr>
                <w:rFonts w:ascii="仿宋" w:eastAsia="仿宋" w:hAnsi="仿宋"/>
                <w:sz w:val="24"/>
              </w:rPr>
            </w:pPr>
            <w:r>
              <w:rPr>
                <w:rFonts w:ascii="仿宋" w:eastAsia="仿宋" w:hAnsi="仿宋"/>
                <w:sz w:val="24"/>
              </w:rPr>
              <w:t>1.</w:t>
            </w:r>
            <w:r>
              <w:rPr>
                <w:rFonts w:ascii="仿宋" w:eastAsia="仿宋" w:hAnsi="仿宋" w:hint="eastAsia"/>
                <w:sz w:val="24"/>
              </w:rPr>
              <w:t>密封胶有硬化、起泡、脱胶、开裂等</w:t>
            </w:r>
          </w:p>
        </w:tc>
        <w:tc>
          <w:tcPr>
            <w:tcW w:w="1725" w:type="dxa"/>
            <w:vAlign w:val="center"/>
          </w:tcPr>
          <w:p w:rsidR="00D41202" w:rsidRDefault="00FE3ACC">
            <w:pPr>
              <w:jc w:val="center"/>
              <w:rPr>
                <w:rFonts w:ascii="仿宋" w:eastAsia="仿宋" w:hAnsi="仿宋"/>
                <w:sz w:val="24"/>
              </w:rPr>
            </w:pPr>
            <w:r>
              <w:rPr>
                <w:rFonts w:ascii="仿宋" w:eastAsia="仿宋" w:hAnsi="仿宋" w:hint="eastAsia"/>
                <w:sz w:val="24"/>
              </w:rPr>
              <w:t>目测、手试</w:t>
            </w:r>
          </w:p>
        </w:tc>
      </w:tr>
      <w:tr w:rsidR="00D41202">
        <w:trPr>
          <w:trHeight w:val="369"/>
        </w:trPr>
        <w:tc>
          <w:tcPr>
            <w:tcW w:w="817" w:type="dxa"/>
            <w:vMerge/>
            <w:vAlign w:val="center"/>
          </w:tcPr>
          <w:p w:rsidR="00D41202" w:rsidRDefault="00D41202">
            <w:pPr>
              <w:spacing w:after="120"/>
              <w:ind w:leftChars="200" w:left="420"/>
              <w:jc w:val="center"/>
              <w:rPr>
                <w:rFonts w:ascii="仿宋" w:eastAsia="仿宋" w:hAnsi="仿宋"/>
                <w:sz w:val="24"/>
              </w:rPr>
            </w:pPr>
          </w:p>
        </w:tc>
        <w:tc>
          <w:tcPr>
            <w:tcW w:w="851" w:type="dxa"/>
            <w:vMerge/>
            <w:vAlign w:val="center"/>
          </w:tcPr>
          <w:p w:rsidR="00D41202" w:rsidRDefault="00D41202">
            <w:pPr>
              <w:jc w:val="center"/>
              <w:rPr>
                <w:rFonts w:ascii="仿宋" w:eastAsia="仿宋" w:hAnsi="仿宋"/>
                <w:sz w:val="24"/>
              </w:rPr>
            </w:pPr>
          </w:p>
        </w:tc>
        <w:tc>
          <w:tcPr>
            <w:tcW w:w="6186" w:type="dxa"/>
            <w:vAlign w:val="center"/>
          </w:tcPr>
          <w:p w:rsidR="00D41202" w:rsidRDefault="00FE3ACC">
            <w:pPr>
              <w:rPr>
                <w:rFonts w:ascii="仿宋" w:eastAsia="仿宋" w:hAnsi="仿宋"/>
                <w:sz w:val="24"/>
              </w:rPr>
            </w:pPr>
            <w:r>
              <w:rPr>
                <w:rFonts w:ascii="仿宋" w:eastAsia="仿宋" w:hAnsi="仿宋"/>
                <w:sz w:val="24"/>
              </w:rPr>
              <w:t>2.</w:t>
            </w:r>
            <w:r>
              <w:rPr>
                <w:rFonts w:ascii="仿宋" w:eastAsia="仿宋" w:hAnsi="仿宋" w:hint="eastAsia"/>
                <w:sz w:val="24"/>
              </w:rPr>
              <w:t>开放式幕墙未设镀锌板等防风雨措施</w:t>
            </w:r>
          </w:p>
        </w:tc>
        <w:tc>
          <w:tcPr>
            <w:tcW w:w="1725" w:type="dxa"/>
            <w:vAlign w:val="center"/>
          </w:tcPr>
          <w:p w:rsidR="00D41202" w:rsidRDefault="00FE3ACC">
            <w:pPr>
              <w:spacing w:after="120"/>
              <w:jc w:val="center"/>
              <w:rPr>
                <w:rFonts w:ascii="仿宋" w:eastAsia="仿宋" w:hAnsi="仿宋"/>
                <w:sz w:val="24"/>
              </w:rPr>
            </w:pPr>
            <w:r>
              <w:rPr>
                <w:rFonts w:ascii="仿宋" w:eastAsia="仿宋" w:hAnsi="仿宋" w:hint="eastAsia"/>
                <w:sz w:val="24"/>
              </w:rPr>
              <w:t>目测</w:t>
            </w:r>
          </w:p>
        </w:tc>
      </w:tr>
      <w:tr w:rsidR="00D41202">
        <w:trPr>
          <w:trHeight w:val="369"/>
        </w:trPr>
        <w:tc>
          <w:tcPr>
            <w:tcW w:w="817" w:type="dxa"/>
            <w:vMerge w:val="restart"/>
            <w:vAlign w:val="center"/>
          </w:tcPr>
          <w:p w:rsidR="00D41202" w:rsidRDefault="00FE3ACC">
            <w:pPr>
              <w:spacing w:after="120"/>
              <w:jc w:val="center"/>
              <w:rPr>
                <w:rFonts w:ascii="仿宋" w:eastAsia="仿宋" w:hAnsi="仿宋"/>
                <w:sz w:val="24"/>
              </w:rPr>
            </w:pPr>
            <w:r>
              <w:rPr>
                <w:rFonts w:ascii="仿宋" w:eastAsia="仿宋" w:hAnsi="仿宋"/>
                <w:sz w:val="24"/>
              </w:rPr>
              <w:t>5</w:t>
            </w:r>
          </w:p>
        </w:tc>
        <w:tc>
          <w:tcPr>
            <w:tcW w:w="851" w:type="dxa"/>
            <w:vMerge w:val="restart"/>
            <w:vAlign w:val="center"/>
          </w:tcPr>
          <w:p w:rsidR="00D41202" w:rsidRDefault="00FE3ACC">
            <w:pPr>
              <w:jc w:val="center"/>
              <w:rPr>
                <w:rFonts w:ascii="仿宋" w:eastAsia="仿宋" w:hAnsi="仿宋"/>
                <w:sz w:val="24"/>
              </w:rPr>
            </w:pPr>
            <w:r>
              <w:rPr>
                <w:rFonts w:ascii="仿宋" w:eastAsia="仿宋" w:hAnsi="仿宋" w:hint="eastAsia"/>
                <w:sz w:val="24"/>
              </w:rPr>
              <w:t>拆改</w:t>
            </w:r>
          </w:p>
          <w:p w:rsidR="00D41202" w:rsidRDefault="00FE3ACC">
            <w:pPr>
              <w:jc w:val="center"/>
              <w:rPr>
                <w:rFonts w:ascii="仿宋" w:eastAsia="仿宋" w:hAnsi="仿宋"/>
                <w:sz w:val="24"/>
              </w:rPr>
            </w:pPr>
            <w:r>
              <w:rPr>
                <w:rFonts w:ascii="仿宋" w:eastAsia="仿宋" w:hAnsi="仿宋" w:hint="eastAsia"/>
                <w:sz w:val="24"/>
              </w:rPr>
              <w:t>部位</w:t>
            </w:r>
          </w:p>
        </w:tc>
        <w:tc>
          <w:tcPr>
            <w:tcW w:w="6186" w:type="dxa"/>
            <w:vAlign w:val="center"/>
          </w:tcPr>
          <w:p w:rsidR="00D41202" w:rsidRDefault="00FE3ACC">
            <w:pPr>
              <w:rPr>
                <w:rFonts w:ascii="仿宋" w:eastAsia="仿宋" w:hAnsi="仿宋"/>
                <w:sz w:val="24"/>
              </w:rPr>
            </w:pPr>
            <w:r>
              <w:rPr>
                <w:rFonts w:ascii="仿宋" w:eastAsia="仿宋" w:hAnsi="仿宋"/>
                <w:sz w:val="24"/>
              </w:rPr>
              <w:t>1.</w:t>
            </w:r>
            <w:r>
              <w:rPr>
                <w:rFonts w:ascii="仿宋" w:eastAsia="仿宋" w:hAnsi="仿宋" w:hint="eastAsia"/>
                <w:sz w:val="24"/>
              </w:rPr>
              <w:t>受力构件、连接构造拆卸、更改等现象</w:t>
            </w:r>
          </w:p>
        </w:tc>
        <w:tc>
          <w:tcPr>
            <w:tcW w:w="1725" w:type="dxa"/>
            <w:vAlign w:val="center"/>
          </w:tcPr>
          <w:p w:rsidR="00D41202" w:rsidRDefault="00FE3ACC">
            <w:pPr>
              <w:spacing w:after="120"/>
              <w:jc w:val="center"/>
              <w:rPr>
                <w:rFonts w:ascii="仿宋" w:eastAsia="仿宋" w:hAnsi="仿宋"/>
                <w:sz w:val="24"/>
              </w:rPr>
            </w:pPr>
            <w:r>
              <w:rPr>
                <w:rFonts w:ascii="仿宋" w:eastAsia="仿宋" w:hAnsi="仿宋" w:hint="eastAsia"/>
                <w:sz w:val="24"/>
              </w:rPr>
              <w:t>目测</w:t>
            </w:r>
          </w:p>
        </w:tc>
      </w:tr>
      <w:tr w:rsidR="00D41202">
        <w:trPr>
          <w:trHeight w:val="369"/>
        </w:trPr>
        <w:tc>
          <w:tcPr>
            <w:tcW w:w="817" w:type="dxa"/>
            <w:vMerge/>
            <w:vAlign w:val="center"/>
          </w:tcPr>
          <w:p w:rsidR="00D41202" w:rsidRDefault="00D41202">
            <w:pPr>
              <w:spacing w:after="120"/>
              <w:ind w:leftChars="200" w:left="420"/>
              <w:jc w:val="center"/>
              <w:rPr>
                <w:rFonts w:ascii="仿宋" w:eastAsia="仿宋" w:hAnsi="仿宋"/>
                <w:sz w:val="24"/>
              </w:rPr>
            </w:pPr>
          </w:p>
        </w:tc>
        <w:tc>
          <w:tcPr>
            <w:tcW w:w="851" w:type="dxa"/>
            <w:vMerge/>
            <w:vAlign w:val="center"/>
          </w:tcPr>
          <w:p w:rsidR="00D41202" w:rsidRDefault="00D41202">
            <w:pPr>
              <w:jc w:val="center"/>
              <w:rPr>
                <w:rFonts w:ascii="仿宋" w:eastAsia="仿宋" w:hAnsi="仿宋"/>
                <w:sz w:val="24"/>
              </w:rPr>
            </w:pPr>
          </w:p>
        </w:tc>
        <w:tc>
          <w:tcPr>
            <w:tcW w:w="6186" w:type="dxa"/>
            <w:vAlign w:val="center"/>
          </w:tcPr>
          <w:p w:rsidR="00D41202" w:rsidRDefault="00FE3ACC">
            <w:pPr>
              <w:rPr>
                <w:rFonts w:ascii="仿宋" w:eastAsia="仿宋" w:hAnsi="仿宋"/>
                <w:sz w:val="24"/>
              </w:rPr>
            </w:pPr>
            <w:r>
              <w:rPr>
                <w:rFonts w:ascii="仿宋" w:eastAsia="仿宋" w:hAnsi="仿宋"/>
                <w:sz w:val="24"/>
              </w:rPr>
              <w:t>2.</w:t>
            </w:r>
            <w:r>
              <w:rPr>
                <w:rFonts w:ascii="仿宋" w:eastAsia="仿宋" w:hAnsi="仿宋" w:hint="eastAsia"/>
                <w:sz w:val="24"/>
              </w:rPr>
              <w:t>防火封堵和防雷连接被拆卸、更改等现象</w:t>
            </w:r>
          </w:p>
        </w:tc>
        <w:tc>
          <w:tcPr>
            <w:tcW w:w="1725" w:type="dxa"/>
            <w:vAlign w:val="center"/>
          </w:tcPr>
          <w:p w:rsidR="00D41202" w:rsidRDefault="00FE3ACC">
            <w:pPr>
              <w:spacing w:after="120"/>
              <w:jc w:val="center"/>
              <w:rPr>
                <w:rFonts w:ascii="仿宋" w:eastAsia="仿宋" w:hAnsi="仿宋"/>
                <w:sz w:val="24"/>
              </w:rPr>
            </w:pPr>
            <w:r>
              <w:rPr>
                <w:rFonts w:ascii="仿宋" w:eastAsia="仿宋" w:hAnsi="仿宋" w:hint="eastAsia"/>
                <w:sz w:val="24"/>
              </w:rPr>
              <w:t>目测</w:t>
            </w:r>
          </w:p>
        </w:tc>
      </w:tr>
      <w:tr w:rsidR="00D41202">
        <w:trPr>
          <w:trHeight w:val="369"/>
        </w:trPr>
        <w:tc>
          <w:tcPr>
            <w:tcW w:w="817" w:type="dxa"/>
            <w:vMerge/>
            <w:tcBorders>
              <w:bottom w:val="single" w:sz="12" w:space="0" w:color="000000"/>
            </w:tcBorders>
            <w:vAlign w:val="center"/>
          </w:tcPr>
          <w:p w:rsidR="00D41202" w:rsidRDefault="00D41202">
            <w:pPr>
              <w:spacing w:after="120"/>
              <w:ind w:leftChars="200" w:left="420"/>
              <w:jc w:val="center"/>
              <w:rPr>
                <w:rFonts w:ascii="仿宋" w:eastAsia="仿宋" w:hAnsi="仿宋"/>
                <w:sz w:val="24"/>
              </w:rPr>
            </w:pPr>
          </w:p>
        </w:tc>
        <w:tc>
          <w:tcPr>
            <w:tcW w:w="851" w:type="dxa"/>
            <w:vMerge/>
            <w:tcBorders>
              <w:bottom w:val="single" w:sz="12" w:space="0" w:color="000000"/>
            </w:tcBorders>
            <w:vAlign w:val="center"/>
          </w:tcPr>
          <w:p w:rsidR="00D41202" w:rsidRDefault="00D41202">
            <w:pPr>
              <w:jc w:val="center"/>
              <w:rPr>
                <w:rFonts w:ascii="仿宋" w:eastAsia="仿宋" w:hAnsi="仿宋"/>
                <w:sz w:val="24"/>
              </w:rPr>
            </w:pPr>
          </w:p>
        </w:tc>
        <w:tc>
          <w:tcPr>
            <w:tcW w:w="6186" w:type="dxa"/>
            <w:tcBorders>
              <w:bottom w:val="single" w:sz="12" w:space="0" w:color="000000"/>
            </w:tcBorders>
            <w:vAlign w:val="center"/>
          </w:tcPr>
          <w:p w:rsidR="00D41202" w:rsidRDefault="00FE3ACC">
            <w:pPr>
              <w:rPr>
                <w:rFonts w:ascii="仿宋" w:eastAsia="仿宋" w:hAnsi="仿宋"/>
                <w:sz w:val="24"/>
              </w:rPr>
            </w:pPr>
            <w:r>
              <w:rPr>
                <w:rFonts w:ascii="仿宋" w:eastAsia="仿宋" w:hAnsi="仿宋"/>
                <w:sz w:val="24"/>
              </w:rPr>
              <w:t>3.</w:t>
            </w:r>
            <w:r>
              <w:rPr>
                <w:rFonts w:ascii="仿宋" w:eastAsia="仿宋" w:hAnsi="仿宋" w:hint="eastAsia"/>
                <w:sz w:val="24"/>
              </w:rPr>
              <w:t>擅自在幕墙上设置霓虹灯、招牌及广告等设施</w:t>
            </w:r>
          </w:p>
        </w:tc>
        <w:tc>
          <w:tcPr>
            <w:tcW w:w="1725" w:type="dxa"/>
            <w:tcBorders>
              <w:bottom w:val="single" w:sz="12" w:space="0" w:color="000000"/>
            </w:tcBorders>
            <w:vAlign w:val="center"/>
          </w:tcPr>
          <w:p w:rsidR="00D41202" w:rsidRDefault="00FE3ACC">
            <w:pPr>
              <w:spacing w:after="120"/>
              <w:jc w:val="center"/>
              <w:rPr>
                <w:rFonts w:ascii="仿宋" w:eastAsia="仿宋" w:hAnsi="仿宋"/>
                <w:sz w:val="24"/>
              </w:rPr>
            </w:pPr>
            <w:r>
              <w:rPr>
                <w:rFonts w:ascii="仿宋" w:eastAsia="仿宋" w:hAnsi="仿宋" w:hint="eastAsia"/>
                <w:sz w:val="24"/>
              </w:rPr>
              <w:t>目测</w:t>
            </w:r>
          </w:p>
        </w:tc>
      </w:tr>
    </w:tbl>
    <w:p w:rsidR="00D41202" w:rsidRDefault="00D41202">
      <w:pPr>
        <w:spacing w:line="360" w:lineRule="auto"/>
        <w:rPr>
          <w:rFonts w:ascii="宋体"/>
          <w:b/>
          <w:sz w:val="24"/>
        </w:rPr>
      </w:pPr>
    </w:p>
    <w:p w:rsidR="00D41202" w:rsidRDefault="00FE3ACC">
      <w:pPr>
        <w:pStyle w:val="ListParagraph1"/>
        <w:widowControl/>
        <w:tabs>
          <w:tab w:val="left" w:pos="709"/>
        </w:tabs>
        <w:spacing w:line="360" w:lineRule="auto"/>
        <w:ind w:left="709" w:firstLineChars="0" w:firstLine="0"/>
        <w:jc w:val="center"/>
        <w:rPr>
          <w:rFonts w:ascii="仿宋_GB2312" w:eastAsia="仿宋_GB2312" w:hAnsi="Times New Roman"/>
          <w:sz w:val="32"/>
          <w:szCs w:val="32"/>
        </w:rPr>
      </w:pPr>
      <w:r>
        <w:rPr>
          <w:rFonts w:ascii="仿宋_GB2312" w:eastAsia="仿宋_GB2312" w:hAnsi="Times New Roman"/>
          <w:sz w:val="28"/>
          <w:szCs w:val="28"/>
        </w:rPr>
        <w:br w:type="column"/>
      </w:r>
      <w:r>
        <w:rPr>
          <w:rFonts w:ascii="仿宋" w:eastAsia="仿宋" w:hAnsi="仿宋" w:hint="eastAsia"/>
          <w:sz w:val="32"/>
          <w:szCs w:val="32"/>
        </w:rPr>
        <w:lastRenderedPageBreak/>
        <w:t>表</w:t>
      </w:r>
      <w:r>
        <w:rPr>
          <w:rFonts w:ascii="仿宋" w:eastAsia="仿宋" w:hAnsi="仿宋"/>
          <w:sz w:val="32"/>
          <w:szCs w:val="32"/>
        </w:rPr>
        <w:t>1.3</w:t>
      </w:r>
      <w:r>
        <w:rPr>
          <w:rFonts w:ascii="仿宋_GB2312" w:eastAsia="仿宋_GB2312" w:hAnsi="Times New Roman" w:hint="eastAsia"/>
          <w:sz w:val="32"/>
          <w:szCs w:val="32"/>
        </w:rPr>
        <w:t>金属幕墙安全隐患检查方法</w:t>
      </w:r>
    </w:p>
    <w:tbl>
      <w:tblPr>
        <w:tblW w:w="956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817"/>
        <w:gridCol w:w="851"/>
        <w:gridCol w:w="6066"/>
        <w:gridCol w:w="1830"/>
      </w:tblGrid>
      <w:tr w:rsidR="00D41202">
        <w:trPr>
          <w:trHeight w:val="369"/>
        </w:trPr>
        <w:tc>
          <w:tcPr>
            <w:tcW w:w="817" w:type="dxa"/>
            <w:tcBorders>
              <w:top w:val="single" w:sz="12" w:space="0" w:color="000000"/>
            </w:tcBorders>
            <w:vAlign w:val="center"/>
          </w:tcPr>
          <w:p w:rsidR="00D41202" w:rsidRDefault="00FE3ACC">
            <w:pPr>
              <w:jc w:val="center"/>
              <w:rPr>
                <w:rFonts w:ascii="仿宋" w:eastAsia="仿宋" w:hAnsi="仿宋"/>
                <w:sz w:val="24"/>
              </w:rPr>
            </w:pPr>
            <w:r>
              <w:rPr>
                <w:rFonts w:ascii="仿宋" w:eastAsia="仿宋" w:hAnsi="仿宋" w:hint="eastAsia"/>
                <w:sz w:val="24"/>
              </w:rPr>
              <w:t>序号</w:t>
            </w:r>
          </w:p>
        </w:tc>
        <w:tc>
          <w:tcPr>
            <w:tcW w:w="851" w:type="dxa"/>
            <w:tcBorders>
              <w:top w:val="single" w:sz="12" w:space="0" w:color="000000"/>
            </w:tcBorders>
            <w:vAlign w:val="center"/>
          </w:tcPr>
          <w:p w:rsidR="00D41202" w:rsidRDefault="00FE3ACC">
            <w:pPr>
              <w:jc w:val="center"/>
              <w:rPr>
                <w:rFonts w:ascii="仿宋" w:eastAsia="仿宋" w:hAnsi="仿宋"/>
                <w:sz w:val="24"/>
              </w:rPr>
            </w:pPr>
            <w:r>
              <w:rPr>
                <w:rFonts w:ascii="仿宋" w:eastAsia="仿宋" w:hAnsi="仿宋" w:hint="eastAsia"/>
                <w:sz w:val="24"/>
              </w:rPr>
              <w:t>项目</w:t>
            </w:r>
          </w:p>
        </w:tc>
        <w:tc>
          <w:tcPr>
            <w:tcW w:w="6066" w:type="dxa"/>
            <w:tcBorders>
              <w:top w:val="single" w:sz="12" w:space="0" w:color="000000"/>
            </w:tcBorders>
            <w:vAlign w:val="center"/>
          </w:tcPr>
          <w:p w:rsidR="00D41202" w:rsidRDefault="00FE3ACC">
            <w:pPr>
              <w:jc w:val="center"/>
              <w:rPr>
                <w:rFonts w:ascii="仿宋" w:eastAsia="仿宋" w:hAnsi="仿宋"/>
                <w:sz w:val="24"/>
              </w:rPr>
            </w:pPr>
            <w:r>
              <w:rPr>
                <w:rFonts w:ascii="仿宋" w:eastAsia="仿宋" w:hAnsi="仿宋" w:hint="eastAsia"/>
                <w:sz w:val="24"/>
              </w:rPr>
              <w:t>安全隐患</w:t>
            </w:r>
          </w:p>
        </w:tc>
        <w:tc>
          <w:tcPr>
            <w:tcW w:w="1830" w:type="dxa"/>
            <w:tcBorders>
              <w:top w:val="single" w:sz="12" w:space="0" w:color="000000"/>
            </w:tcBorders>
            <w:vAlign w:val="center"/>
          </w:tcPr>
          <w:p w:rsidR="00D41202" w:rsidRDefault="00FE3ACC">
            <w:pPr>
              <w:jc w:val="center"/>
              <w:rPr>
                <w:rFonts w:ascii="仿宋" w:eastAsia="仿宋" w:hAnsi="仿宋"/>
                <w:sz w:val="24"/>
              </w:rPr>
            </w:pPr>
            <w:r>
              <w:rPr>
                <w:rFonts w:ascii="仿宋" w:eastAsia="仿宋" w:hAnsi="仿宋" w:hint="eastAsia"/>
                <w:sz w:val="24"/>
              </w:rPr>
              <w:t>检查方法</w:t>
            </w:r>
          </w:p>
        </w:tc>
      </w:tr>
      <w:tr w:rsidR="00D41202">
        <w:trPr>
          <w:trHeight w:val="369"/>
        </w:trPr>
        <w:tc>
          <w:tcPr>
            <w:tcW w:w="817" w:type="dxa"/>
            <w:vMerge w:val="restart"/>
            <w:vAlign w:val="center"/>
          </w:tcPr>
          <w:p w:rsidR="00D41202" w:rsidRDefault="00FE3ACC">
            <w:pPr>
              <w:jc w:val="center"/>
              <w:rPr>
                <w:rFonts w:ascii="仿宋" w:eastAsia="仿宋" w:hAnsi="仿宋"/>
                <w:sz w:val="24"/>
              </w:rPr>
            </w:pPr>
            <w:r>
              <w:rPr>
                <w:rFonts w:ascii="仿宋" w:eastAsia="仿宋" w:hAnsi="仿宋"/>
                <w:sz w:val="24"/>
              </w:rPr>
              <w:t>1</w:t>
            </w:r>
          </w:p>
        </w:tc>
        <w:tc>
          <w:tcPr>
            <w:tcW w:w="851" w:type="dxa"/>
            <w:vMerge w:val="restart"/>
            <w:vAlign w:val="center"/>
          </w:tcPr>
          <w:p w:rsidR="00D41202" w:rsidRDefault="00FE3ACC">
            <w:pPr>
              <w:jc w:val="center"/>
              <w:rPr>
                <w:rFonts w:ascii="仿宋" w:eastAsia="仿宋" w:hAnsi="仿宋"/>
                <w:sz w:val="24"/>
              </w:rPr>
            </w:pPr>
            <w:r>
              <w:rPr>
                <w:rFonts w:ascii="仿宋" w:eastAsia="仿宋" w:hAnsi="仿宋" w:hint="eastAsia"/>
                <w:sz w:val="24"/>
              </w:rPr>
              <w:t>幕墙</w:t>
            </w:r>
          </w:p>
          <w:p w:rsidR="00D41202" w:rsidRDefault="00FE3ACC">
            <w:pPr>
              <w:jc w:val="center"/>
              <w:rPr>
                <w:rFonts w:ascii="仿宋" w:eastAsia="仿宋" w:hAnsi="仿宋"/>
                <w:sz w:val="24"/>
              </w:rPr>
            </w:pPr>
            <w:r>
              <w:rPr>
                <w:rFonts w:ascii="仿宋" w:eastAsia="仿宋" w:hAnsi="仿宋" w:hint="eastAsia"/>
                <w:sz w:val="24"/>
              </w:rPr>
              <w:t>面板</w:t>
            </w:r>
          </w:p>
        </w:tc>
        <w:tc>
          <w:tcPr>
            <w:tcW w:w="6066" w:type="dxa"/>
            <w:vAlign w:val="center"/>
          </w:tcPr>
          <w:p w:rsidR="00D41202" w:rsidRDefault="00FE3ACC">
            <w:pPr>
              <w:rPr>
                <w:rFonts w:ascii="仿宋" w:eastAsia="仿宋" w:hAnsi="仿宋"/>
                <w:sz w:val="24"/>
              </w:rPr>
            </w:pPr>
            <w:r>
              <w:rPr>
                <w:rFonts w:ascii="仿宋" w:eastAsia="仿宋" w:hAnsi="仿宋"/>
                <w:sz w:val="24"/>
              </w:rPr>
              <w:t>1.</w:t>
            </w:r>
            <w:r>
              <w:rPr>
                <w:rFonts w:ascii="仿宋" w:eastAsia="仿宋" w:hAnsi="仿宋" w:hint="eastAsia"/>
                <w:sz w:val="24"/>
              </w:rPr>
              <w:t>面板有划痕、起鼓、变形</w:t>
            </w:r>
          </w:p>
        </w:tc>
        <w:tc>
          <w:tcPr>
            <w:tcW w:w="1830" w:type="dxa"/>
            <w:vAlign w:val="center"/>
          </w:tcPr>
          <w:p w:rsidR="00D41202" w:rsidRDefault="00FE3ACC">
            <w:pPr>
              <w:jc w:val="center"/>
              <w:rPr>
                <w:rFonts w:ascii="仿宋" w:eastAsia="仿宋" w:hAnsi="仿宋"/>
                <w:sz w:val="24"/>
              </w:rPr>
            </w:pPr>
            <w:r>
              <w:rPr>
                <w:rFonts w:ascii="仿宋" w:eastAsia="仿宋" w:hAnsi="仿宋" w:hint="eastAsia"/>
                <w:sz w:val="24"/>
              </w:rPr>
              <w:t>目测</w:t>
            </w:r>
          </w:p>
        </w:tc>
      </w:tr>
      <w:tr w:rsidR="00D41202">
        <w:trPr>
          <w:trHeight w:val="369"/>
        </w:trPr>
        <w:tc>
          <w:tcPr>
            <w:tcW w:w="817" w:type="dxa"/>
            <w:vMerge/>
            <w:vAlign w:val="center"/>
          </w:tcPr>
          <w:p w:rsidR="00D41202" w:rsidRDefault="00D41202">
            <w:pPr>
              <w:jc w:val="center"/>
              <w:rPr>
                <w:rFonts w:ascii="仿宋" w:eastAsia="仿宋" w:hAnsi="仿宋"/>
                <w:sz w:val="24"/>
              </w:rPr>
            </w:pPr>
          </w:p>
        </w:tc>
        <w:tc>
          <w:tcPr>
            <w:tcW w:w="851" w:type="dxa"/>
            <w:vMerge/>
            <w:vAlign w:val="center"/>
          </w:tcPr>
          <w:p w:rsidR="00D41202" w:rsidRDefault="00D41202">
            <w:pPr>
              <w:jc w:val="center"/>
              <w:rPr>
                <w:rFonts w:ascii="仿宋" w:eastAsia="仿宋" w:hAnsi="仿宋"/>
                <w:sz w:val="24"/>
              </w:rPr>
            </w:pPr>
          </w:p>
        </w:tc>
        <w:tc>
          <w:tcPr>
            <w:tcW w:w="6066" w:type="dxa"/>
            <w:vAlign w:val="center"/>
          </w:tcPr>
          <w:p w:rsidR="00D41202" w:rsidRDefault="00FE3ACC">
            <w:pPr>
              <w:rPr>
                <w:rFonts w:ascii="仿宋" w:eastAsia="仿宋" w:hAnsi="仿宋"/>
                <w:sz w:val="24"/>
              </w:rPr>
            </w:pPr>
            <w:r>
              <w:rPr>
                <w:rFonts w:ascii="仿宋" w:eastAsia="仿宋" w:hAnsi="仿宋"/>
                <w:sz w:val="24"/>
              </w:rPr>
              <w:t>2.</w:t>
            </w:r>
            <w:r>
              <w:rPr>
                <w:rFonts w:ascii="仿宋" w:eastAsia="仿宋" w:hAnsi="仿宋" w:hint="eastAsia"/>
                <w:sz w:val="24"/>
              </w:rPr>
              <w:t>面板有缺损、坠落</w:t>
            </w:r>
          </w:p>
        </w:tc>
        <w:tc>
          <w:tcPr>
            <w:tcW w:w="1830" w:type="dxa"/>
            <w:vAlign w:val="center"/>
          </w:tcPr>
          <w:p w:rsidR="00D41202" w:rsidRDefault="00FE3ACC">
            <w:pPr>
              <w:jc w:val="center"/>
              <w:rPr>
                <w:rFonts w:ascii="仿宋" w:eastAsia="仿宋" w:hAnsi="仿宋"/>
                <w:sz w:val="24"/>
              </w:rPr>
            </w:pPr>
            <w:r>
              <w:rPr>
                <w:rFonts w:ascii="仿宋" w:eastAsia="仿宋" w:hAnsi="仿宋" w:hint="eastAsia"/>
                <w:sz w:val="24"/>
              </w:rPr>
              <w:t>目测</w:t>
            </w:r>
          </w:p>
        </w:tc>
      </w:tr>
      <w:tr w:rsidR="00D41202">
        <w:trPr>
          <w:trHeight w:val="369"/>
        </w:trPr>
        <w:tc>
          <w:tcPr>
            <w:tcW w:w="817" w:type="dxa"/>
            <w:vMerge/>
            <w:vAlign w:val="center"/>
          </w:tcPr>
          <w:p w:rsidR="00D41202" w:rsidRDefault="00D41202">
            <w:pPr>
              <w:jc w:val="center"/>
              <w:rPr>
                <w:rFonts w:ascii="仿宋" w:eastAsia="仿宋" w:hAnsi="仿宋"/>
                <w:sz w:val="24"/>
              </w:rPr>
            </w:pPr>
          </w:p>
        </w:tc>
        <w:tc>
          <w:tcPr>
            <w:tcW w:w="851" w:type="dxa"/>
            <w:vMerge/>
            <w:vAlign w:val="center"/>
          </w:tcPr>
          <w:p w:rsidR="00D41202" w:rsidRDefault="00D41202">
            <w:pPr>
              <w:jc w:val="center"/>
              <w:rPr>
                <w:rFonts w:ascii="仿宋" w:eastAsia="仿宋" w:hAnsi="仿宋"/>
                <w:sz w:val="24"/>
              </w:rPr>
            </w:pPr>
          </w:p>
        </w:tc>
        <w:tc>
          <w:tcPr>
            <w:tcW w:w="6066" w:type="dxa"/>
            <w:vAlign w:val="center"/>
          </w:tcPr>
          <w:p w:rsidR="00D41202" w:rsidRDefault="00FE3ACC">
            <w:pPr>
              <w:rPr>
                <w:rFonts w:ascii="仿宋" w:eastAsia="仿宋" w:hAnsi="仿宋"/>
                <w:sz w:val="24"/>
              </w:rPr>
            </w:pPr>
            <w:r>
              <w:rPr>
                <w:rFonts w:ascii="仿宋" w:eastAsia="仿宋" w:hAnsi="仿宋"/>
                <w:sz w:val="24"/>
              </w:rPr>
              <w:t>3.</w:t>
            </w:r>
            <w:r>
              <w:rPr>
                <w:rFonts w:ascii="仿宋" w:eastAsia="仿宋" w:hAnsi="仿宋" w:hint="eastAsia"/>
                <w:sz w:val="24"/>
              </w:rPr>
              <w:t>面板有松动、松脱、剥离等</w:t>
            </w:r>
          </w:p>
        </w:tc>
        <w:tc>
          <w:tcPr>
            <w:tcW w:w="1830" w:type="dxa"/>
            <w:vAlign w:val="center"/>
          </w:tcPr>
          <w:p w:rsidR="00D41202" w:rsidRDefault="00FE3ACC">
            <w:pPr>
              <w:jc w:val="center"/>
              <w:rPr>
                <w:rFonts w:ascii="仿宋" w:eastAsia="仿宋" w:hAnsi="仿宋"/>
                <w:sz w:val="24"/>
              </w:rPr>
            </w:pPr>
            <w:r>
              <w:rPr>
                <w:rFonts w:ascii="仿宋" w:eastAsia="仿宋" w:hAnsi="仿宋" w:hint="eastAsia"/>
                <w:sz w:val="24"/>
              </w:rPr>
              <w:t>目测、手试</w:t>
            </w:r>
          </w:p>
        </w:tc>
      </w:tr>
      <w:tr w:rsidR="00D41202">
        <w:trPr>
          <w:trHeight w:val="369"/>
        </w:trPr>
        <w:tc>
          <w:tcPr>
            <w:tcW w:w="817" w:type="dxa"/>
            <w:vMerge/>
            <w:vAlign w:val="center"/>
          </w:tcPr>
          <w:p w:rsidR="00D41202" w:rsidRDefault="00D41202">
            <w:pPr>
              <w:jc w:val="center"/>
              <w:rPr>
                <w:rFonts w:ascii="仿宋" w:eastAsia="仿宋" w:hAnsi="仿宋"/>
                <w:sz w:val="24"/>
              </w:rPr>
            </w:pPr>
          </w:p>
        </w:tc>
        <w:tc>
          <w:tcPr>
            <w:tcW w:w="851" w:type="dxa"/>
            <w:vMerge/>
            <w:vAlign w:val="center"/>
          </w:tcPr>
          <w:p w:rsidR="00D41202" w:rsidRDefault="00D41202">
            <w:pPr>
              <w:jc w:val="center"/>
              <w:rPr>
                <w:rFonts w:ascii="仿宋" w:eastAsia="仿宋" w:hAnsi="仿宋"/>
                <w:sz w:val="24"/>
              </w:rPr>
            </w:pPr>
          </w:p>
        </w:tc>
        <w:tc>
          <w:tcPr>
            <w:tcW w:w="6066" w:type="dxa"/>
            <w:vAlign w:val="center"/>
          </w:tcPr>
          <w:p w:rsidR="00D41202" w:rsidRDefault="00FE3ACC">
            <w:pPr>
              <w:rPr>
                <w:rFonts w:ascii="仿宋" w:eastAsia="仿宋" w:hAnsi="仿宋"/>
                <w:sz w:val="24"/>
              </w:rPr>
            </w:pPr>
            <w:r>
              <w:rPr>
                <w:rFonts w:ascii="仿宋" w:eastAsia="仿宋" w:hAnsi="仿宋"/>
                <w:sz w:val="24"/>
              </w:rPr>
              <w:t>4.</w:t>
            </w:r>
            <w:r>
              <w:rPr>
                <w:rFonts w:ascii="仿宋" w:eastAsia="仿宋" w:hAnsi="仿宋" w:hint="eastAsia"/>
                <w:sz w:val="24"/>
              </w:rPr>
              <w:t>面板之间有不正常挤压、错位或变形</w:t>
            </w:r>
          </w:p>
        </w:tc>
        <w:tc>
          <w:tcPr>
            <w:tcW w:w="1830" w:type="dxa"/>
            <w:vAlign w:val="center"/>
          </w:tcPr>
          <w:p w:rsidR="00D41202" w:rsidRDefault="00FE3ACC">
            <w:pPr>
              <w:jc w:val="center"/>
              <w:rPr>
                <w:rFonts w:ascii="仿宋" w:eastAsia="仿宋" w:hAnsi="仿宋"/>
                <w:sz w:val="24"/>
              </w:rPr>
            </w:pPr>
            <w:r>
              <w:rPr>
                <w:rFonts w:ascii="仿宋" w:eastAsia="仿宋" w:hAnsi="仿宋" w:hint="eastAsia"/>
                <w:sz w:val="24"/>
              </w:rPr>
              <w:t>目测</w:t>
            </w:r>
          </w:p>
        </w:tc>
      </w:tr>
      <w:tr w:rsidR="00D41202">
        <w:trPr>
          <w:trHeight w:val="369"/>
        </w:trPr>
        <w:tc>
          <w:tcPr>
            <w:tcW w:w="817" w:type="dxa"/>
            <w:vMerge w:val="restart"/>
            <w:vAlign w:val="center"/>
          </w:tcPr>
          <w:p w:rsidR="00D41202" w:rsidRDefault="00FE3ACC">
            <w:pPr>
              <w:jc w:val="center"/>
              <w:rPr>
                <w:rFonts w:ascii="仿宋" w:eastAsia="仿宋" w:hAnsi="仿宋"/>
                <w:sz w:val="24"/>
              </w:rPr>
            </w:pPr>
            <w:r>
              <w:rPr>
                <w:rFonts w:ascii="仿宋" w:eastAsia="仿宋" w:hAnsi="仿宋"/>
                <w:sz w:val="24"/>
              </w:rPr>
              <w:t>2</w:t>
            </w:r>
          </w:p>
        </w:tc>
        <w:tc>
          <w:tcPr>
            <w:tcW w:w="851" w:type="dxa"/>
            <w:vMerge w:val="restart"/>
            <w:vAlign w:val="center"/>
          </w:tcPr>
          <w:p w:rsidR="00D41202" w:rsidRDefault="00FE3ACC">
            <w:pPr>
              <w:jc w:val="center"/>
              <w:rPr>
                <w:rFonts w:ascii="仿宋" w:eastAsia="仿宋" w:hAnsi="仿宋"/>
                <w:sz w:val="24"/>
              </w:rPr>
            </w:pPr>
            <w:r>
              <w:rPr>
                <w:rFonts w:ascii="仿宋" w:eastAsia="仿宋" w:hAnsi="仿宋" w:hint="eastAsia"/>
                <w:sz w:val="24"/>
              </w:rPr>
              <w:t>室外</w:t>
            </w:r>
          </w:p>
          <w:p w:rsidR="00D41202" w:rsidRDefault="00FE3ACC">
            <w:pPr>
              <w:jc w:val="center"/>
              <w:rPr>
                <w:rFonts w:ascii="仿宋" w:eastAsia="仿宋" w:hAnsi="仿宋"/>
                <w:sz w:val="24"/>
              </w:rPr>
            </w:pPr>
            <w:r>
              <w:rPr>
                <w:rFonts w:ascii="仿宋" w:eastAsia="仿宋" w:hAnsi="仿宋" w:hint="eastAsia"/>
                <w:sz w:val="24"/>
              </w:rPr>
              <w:t>装饰</w:t>
            </w:r>
          </w:p>
          <w:p w:rsidR="00D41202" w:rsidRDefault="00FE3ACC">
            <w:pPr>
              <w:jc w:val="center"/>
              <w:rPr>
                <w:rFonts w:ascii="仿宋" w:eastAsia="仿宋" w:hAnsi="仿宋"/>
                <w:sz w:val="24"/>
              </w:rPr>
            </w:pPr>
            <w:r>
              <w:rPr>
                <w:rFonts w:ascii="仿宋" w:eastAsia="仿宋" w:hAnsi="仿宋" w:hint="eastAsia"/>
                <w:sz w:val="24"/>
              </w:rPr>
              <w:t>构件</w:t>
            </w:r>
          </w:p>
        </w:tc>
        <w:tc>
          <w:tcPr>
            <w:tcW w:w="6066" w:type="dxa"/>
            <w:vAlign w:val="center"/>
          </w:tcPr>
          <w:p w:rsidR="00D41202" w:rsidRDefault="00FE3ACC">
            <w:pPr>
              <w:rPr>
                <w:rFonts w:ascii="仿宋" w:eastAsia="仿宋" w:hAnsi="仿宋"/>
                <w:sz w:val="24"/>
              </w:rPr>
            </w:pPr>
            <w:r>
              <w:rPr>
                <w:rFonts w:ascii="仿宋" w:eastAsia="仿宋" w:hAnsi="仿宋"/>
                <w:sz w:val="24"/>
              </w:rPr>
              <w:t>1.</w:t>
            </w:r>
            <w:r>
              <w:rPr>
                <w:rFonts w:ascii="仿宋" w:eastAsia="仿宋" w:hAnsi="仿宋" w:hint="eastAsia"/>
                <w:sz w:val="24"/>
              </w:rPr>
              <w:t>构件有破碎、破裂等</w:t>
            </w:r>
          </w:p>
        </w:tc>
        <w:tc>
          <w:tcPr>
            <w:tcW w:w="1830" w:type="dxa"/>
            <w:vAlign w:val="center"/>
          </w:tcPr>
          <w:p w:rsidR="00D41202" w:rsidRDefault="00FE3ACC">
            <w:pPr>
              <w:jc w:val="center"/>
              <w:rPr>
                <w:rFonts w:ascii="仿宋" w:eastAsia="仿宋" w:hAnsi="仿宋"/>
                <w:sz w:val="24"/>
              </w:rPr>
            </w:pPr>
            <w:r>
              <w:rPr>
                <w:rFonts w:ascii="仿宋" w:eastAsia="仿宋" w:hAnsi="仿宋" w:hint="eastAsia"/>
                <w:sz w:val="24"/>
              </w:rPr>
              <w:t>目测</w:t>
            </w:r>
          </w:p>
        </w:tc>
      </w:tr>
      <w:tr w:rsidR="00D41202">
        <w:trPr>
          <w:trHeight w:val="369"/>
        </w:trPr>
        <w:tc>
          <w:tcPr>
            <w:tcW w:w="817" w:type="dxa"/>
            <w:vMerge/>
            <w:vAlign w:val="center"/>
          </w:tcPr>
          <w:p w:rsidR="00D41202" w:rsidRDefault="00D41202">
            <w:pPr>
              <w:jc w:val="center"/>
              <w:rPr>
                <w:rFonts w:ascii="仿宋" w:eastAsia="仿宋" w:hAnsi="仿宋"/>
                <w:sz w:val="24"/>
              </w:rPr>
            </w:pPr>
          </w:p>
        </w:tc>
        <w:tc>
          <w:tcPr>
            <w:tcW w:w="851" w:type="dxa"/>
            <w:vMerge/>
            <w:vAlign w:val="center"/>
          </w:tcPr>
          <w:p w:rsidR="00D41202" w:rsidRDefault="00D41202">
            <w:pPr>
              <w:jc w:val="center"/>
              <w:rPr>
                <w:rFonts w:ascii="仿宋" w:eastAsia="仿宋" w:hAnsi="仿宋"/>
                <w:sz w:val="24"/>
              </w:rPr>
            </w:pPr>
          </w:p>
        </w:tc>
        <w:tc>
          <w:tcPr>
            <w:tcW w:w="6066" w:type="dxa"/>
            <w:vAlign w:val="center"/>
          </w:tcPr>
          <w:p w:rsidR="00D41202" w:rsidRDefault="00FE3ACC">
            <w:pPr>
              <w:rPr>
                <w:rFonts w:ascii="仿宋" w:eastAsia="仿宋" w:hAnsi="仿宋"/>
                <w:sz w:val="24"/>
              </w:rPr>
            </w:pPr>
            <w:r>
              <w:rPr>
                <w:rFonts w:ascii="仿宋" w:eastAsia="仿宋" w:hAnsi="仿宋"/>
                <w:sz w:val="24"/>
              </w:rPr>
              <w:t>2.</w:t>
            </w:r>
            <w:r>
              <w:rPr>
                <w:rFonts w:ascii="仿宋" w:eastAsia="仿宋" w:hAnsi="仿宋" w:hint="eastAsia"/>
                <w:sz w:val="24"/>
              </w:rPr>
              <w:t>构件有松动、松脱、裂纹等</w:t>
            </w:r>
          </w:p>
        </w:tc>
        <w:tc>
          <w:tcPr>
            <w:tcW w:w="1830" w:type="dxa"/>
            <w:vAlign w:val="center"/>
          </w:tcPr>
          <w:p w:rsidR="00D41202" w:rsidRDefault="00FE3ACC">
            <w:pPr>
              <w:jc w:val="center"/>
              <w:rPr>
                <w:rFonts w:ascii="仿宋" w:eastAsia="仿宋" w:hAnsi="仿宋"/>
                <w:sz w:val="24"/>
              </w:rPr>
            </w:pPr>
            <w:r>
              <w:rPr>
                <w:rFonts w:ascii="仿宋" w:eastAsia="仿宋" w:hAnsi="仿宋" w:hint="eastAsia"/>
                <w:sz w:val="24"/>
              </w:rPr>
              <w:t>目测</w:t>
            </w:r>
          </w:p>
        </w:tc>
      </w:tr>
      <w:tr w:rsidR="00D41202">
        <w:trPr>
          <w:trHeight w:val="369"/>
        </w:trPr>
        <w:tc>
          <w:tcPr>
            <w:tcW w:w="817" w:type="dxa"/>
            <w:vMerge/>
            <w:vAlign w:val="center"/>
          </w:tcPr>
          <w:p w:rsidR="00D41202" w:rsidRDefault="00D41202">
            <w:pPr>
              <w:jc w:val="center"/>
              <w:rPr>
                <w:rFonts w:ascii="仿宋" w:eastAsia="仿宋" w:hAnsi="仿宋"/>
                <w:sz w:val="24"/>
              </w:rPr>
            </w:pPr>
          </w:p>
        </w:tc>
        <w:tc>
          <w:tcPr>
            <w:tcW w:w="851" w:type="dxa"/>
            <w:vMerge/>
            <w:vAlign w:val="center"/>
          </w:tcPr>
          <w:p w:rsidR="00D41202" w:rsidRDefault="00D41202">
            <w:pPr>
              <w:jc w:val="center"/>
              <w:rPr>
                <w:rFonts w:ascii="仿宋" w:eastAsia="仿宋" w:hAnsi="仿宋"/>
                <w:sz w:val="24"/>
              </w:rPr>
            </w:pPr>
          </w:p>
        </w:tc>
        <w:tc>
          <w:tcPr>
            <w:tcW w:w="6066" w:type="dxa"/>
            <w:vAlign w:val="center"/>
          </w:tcPr>
          <w:p w:rsidR="00D41202" w:rsidRDefault="00FE3ACC">
            <w:pPr>
              <w:rPr>
                <w:rFonts w:ascii="仿宋" w:eastAsia="仿宋" w:hAnsi="仿宋"/>
                <w:sz w:val="24"/>
              </w:rPr>
            </w:pPr>
            <w:r>
              <w:rPr>
                <w:rFonts w:ascii="仿宋" w:eastAsia="仿宋" w:hAnsi="仿宋"/>
                <w:sz w:val="24"/>
              </w:rPr>
              <w:t>3.</w:t>
            </w:r>
            <w:r>
              <w:rPr>
                <w:rFonts w:ascii="仿宋" w:eastAsia="仿宋" w:hAnsi="仿宋" w:hint="eastAsia"/>
                <w:sz w:val="24"/>
              </w:rPr>
              <w:t>构件有不正常挤压、错位</w:t>
            </w:r>
          </w:p>
        </w:tc>
        <w:tc>
          <w:tcPr>
            <w:tcW w:w="1830" w:type="dxa"/>
            <w:vAlign w:val="center"/>
          </w:tcPr>
          <w:p w:rsidR="00D41202" w:rsidRDefault="00FE3ACC">
            <w:pPr>
              <w:jc w:val="center"/>
              <w:rPr>
                <w:rFonts w:ascii="仿宋" w:eastAsia="仿宋" w:hAnsi="仿宋"/>
                <w:sz w:val="24"/>
              </w:rPr>
            </w:pPr>
            <w:r>
              <w:rPr>
                <w:rFonts w:ascii="仿宋" w:eastAsia="仿宋" w:hAnsi="仿宋" w:hint="eastAsia"/>
                <w:sz w:val="24"/>
              </w:rPr>
              <w:t>目测</w:t>
            </w:r>
          </w:p>
        </w:tc>
      </w:tr>
      <w:tr w:rsidR="00D41202">
        <w:trPr>
          <w:trHeight w:val="369"/>
        </w:trPr>
        <w:tc>
          <w:tcPr>
            <w:tcW w:w="817" w:type="dxa"/>
            <w:vMerge w:val="restart"/>
            <w:vAlign w:val="center"/>
          </w:tcPr>
          <w:p w:rsidR="00D41202" w:rsidRDefault="00FE3ACC">
            <w:pPr>
              <w:jc w:val="center"/>
              <w:rPr>
                <w:rFonts w:ascii="仿宋" w:eastAsia="仿宋" w:hAnsi="仿宋"/>
                <w:sz w:val="24"/>
              </w:rPr>
            </w:pPr>
            <w:r>
              <w:rPr>
                <w:rFonts w:ascii="仿宋" w:eastAsia="仿宋" w:hAnsi="仿宋"/>
                <w:sz w:val="24"/>
              </w:rPr>
              <w:t>3</w:t>
            </w:r>
          </w:p>
        </w:tc>
        <w:tc>
          <w:tcPr>
            <w:tcW w:w="851" w:type="dxa"/>
            <w:vMerge w:val="restart"/>
            <w:vAlign w:val="center"/>
          </w:tcPr>
          <w:p w:rsidR="00D41202" w:rsidRDefault="00FE3ACC">
            <w:pPr>
              <w:jc w:val="center"/>
              <w:rPr>
                <w:rFonts w:ascii="仿宋" w:eastAsia="仿宋" w:hAnsi="仿宋"/>
                <w:sz w:val="24"/>
              </w:rPr>
            </w:pPr>
            <w:r>
              <w:rPr>
                <w:rFonts w:ascii="仿宋" w:eastAsia="仿宋" w:hAnsi="仿宋" w:hint="eastAsia"/>
                <w:sz w:val="24"/>
              </w:rPr>
              <w:t>受力</w:t>
            </w:r>
          </w:p>
          <w:p w:rsidR="00D41202" w:rsidRDefault="00FE3ACC">
            <w:pPr>
              <w:jc w:val="center"/>
              <w:rPr>
                <w:rFonts w:ascii="仿宋" w:eastAsia="仿宋" w:hAnsi="仿宋"/>
                <w:sz w:val="24"/>
              </w:rPr>
            </w:pPr>
            <w:r>
              <w:rPr>
                <w:rFonts w:ascii="仿宋" w:eastAsia="仿宋" w:hAnsi="仿宋" w:hint="eastAsia"/>
                <w:sz w:val="24"/>
              </w:rPr>
              <w:t>构件</w:t>
            </w:r>
          </w:p>
        </w:tc>
        <w:tc>
          <w:tcPr>
            <w:tcW w:w="6066" w:type="dxa"/>
            <w:vAlign w:val="center"/>
          </w:tcPr>
          <w:p w:rsidR="00D41202" w:rsidRDefault="00FE3ACC">
            <w:pPr>
              <w:rPr>
                <w:rFonts w:ascii="仿宋" w:eastAsia="仿宋" w:hAnsi="仿宋"/>
                <w:sz w:val="24"/>
              </w:rPr>
            </w:pPr>
            <w:r>
              <w:rPr>
                <w:rFonts w:ascii="仿宋" w:eastAsia="仿宋" w:hAnsi="仿宋"/>
                <w:sz w:val="24"/>
              </w:rPr>
              <w:t>1.</w:t>
            </w:r>
            <w:r>
              <w:rPr>
                <w:rFonts w:ascii="仿宋" w:eastAsia="仿宋" w:hAnsi="仿宋" w:hint="eastAsia"/>
                <w:sz w:val="24"/>
              </w:rPr>
              <w:t>埋件连接松动、位移、脱落、开焊或严重锈蚀；</w:t>
            </w:r>
          </w:p>
        </w:tc>
        <w:tc>
          <w:tcPr>
            <w:tcW w:w="1830" w:type="dxa"/>
          </w:tcPr>
          <w:p w:rsidR="00D41202" w:rsidRDefault="00FE3ACC">
            <w:r>
              <w:rPr>
                <w:rFonts w:ascii="仿宋" w:eastAsia="仿宋" w:hAnsi="仿宋" w:hint="eastAsia"/>
                <w:sz w:val="24"/>
              </w:rPr>
              <w:t>目测或内窥镜</w:t>
            </w:r>
          </w:p>
        </w:tc>
      </w:tr>
      <w:tr w:rsidR="00D41202">
        <w:trPr>
          <w:trHeight w:val="369"/>
        </w:trPr>
        <w:tc>
          <w:tcPr>
            <w:tcW w:w="817" w:type="dxa"/>
            <w:vMerge/>
            <w:vAlign w:val="center"/>
          </w:tcPr>
          <w:p w:rsidR="00D41202" w:rsidRDefault="00D41202">
            <w:pPr>
              <w:jc w:val="center"/>
              <w:rPr>
                <w:rFonts w:ascii="仿宋" w:eastAsia="仿宋" w:hAnsi="仿宋"/>
                <w:sz w:val="24"/>
              </w:rPr>
            </w:pPr>
          </w:p>
        </w:tc>
        <w:tc>
          <w:tcPr>
            <w:tcW w:w="851" w:type="dxa"/>
            <w:vMerge/>
            <w:vAlign w:val="center"/>
          </w:tcPr>
          <w:p w:rsidR="00D41202" w:rsidRDefault="00D41202">
            <w:pPr>
              <w:jc w:val="center"/>
              <w:rPr>
                <w:rFonts w:ascii="仿宋" w:eastAsia="仿宋" w:hAnsi="仿宋"/>
                <w:sz w:val="24"/>
              </w:rPr>
            </w:pPr>
          </w:p>
        </w:tc>
        <w:tc>
          <w:tcPr>
            <w:tcW w:w="6066" w:type="dxa"/>
            <w:vAlign w:val="center"/>
          </w:tcPr>
          <w:p w:rsidR="00D41202" w:rsidRDefault="00FE3ACC">
            <w:pPr>
              <w:rPr>
                <w:rFonts w:ascii="仿宋" w:eastAsia="仿宋" w:hAnsi="仿宋"/>
                <w:sz w:val="24"/>
              </w:rPr>
            </w:pPr>
            <w:r>
              <w:rPr>
                <w:rFonts w:ascii="仿宋" w:eastAsia="仿宋" w:hAnsi="仿宋"/>
                <w:sz w:val="24"/>
              </w:rPr>
              <w:t>2.</w:t>
            </w:r>
            <w:r>
              <w:rPr>
                <w:rFonts w:ascii="仿宋" w:eastAsia="仿宋" w:hAnsi="仿宋" w:hint="eastAsia"/>
                <w:sz w:val="24"/>
              </w:rPr>
              <w:t>与主体结构连接组件有损坏，松动、缺失或严重锈蚀</w:t>
            </w:r>
          </w:p>
        </w:tc>
        <w:tc>
          <w:tcPr>
            <w:tcW w:w="1830" w:type="dxa"/>
          </w:tcPr>
          <w:p w:rsidR="00D41202" w:rsidRDefault="00FE3ACC">
            <w:r>
              <w:rPr>
                <w:rFonts w:ascii="仿宋" w:eastAsia="仿宋" w:hAnsi="仿宋" w:hint="eastAsia"/>
                <w:sz w:val="24"/>
              </w:rPr>
              <w:t>目测或内窥镜</w:t>
            </w:r>
          </w:p>
        </w:tc>
      </w:tr>
      <w:tr w:rsidR="00D41202">
        <w:trPr>
          <w:trHeight w:val="369"/>
        </w:trPr>
        <w:tc>
          <w:tcPr>
            <w:tcW w:w="817" w:type="dxa"/>
            <w:vMerge/>
            <w:vAlign w:val="center"/>
          </w:tcPr>
          <w:p w:rsidR="00D41202" w:rsidRDefault="00D41202">
            <w:pPr>
              <w:jc w:val="center"/>
              <w:rPr>
                <w:rFonts w:ascii="仿宋" w:eastAsia="仿宋" w:hAnsi="仿宋"/>
                <w:sz w:val="24"/>
              </w:rPr>
            </w:pPr>
          </w:p>
        </w:tc>
        <w:tc>
          <w:tcPr>
            <w:tcW w:w="851" w:type="dxa"/>
            <w:vMerge/>
            <w:vAlign w:val="center"/>
          </w:tcPr>
          <w:p w:rsidR="00D41202" w:rsidRDefault="00D41202">
            <w:pPr>
              <w:jc w:val="center"/>
              <w:rPr>
                <w:rFonts w:ascii="仿宋" w:eastAsia="仿宋" w:hAnsi="仿宋"/>
                <w:sz w:val="24"/>
              </w:rPr>
            </w:pPr>
          </w:p>
        </w:tc>
        <w:tc>
          <w:tcPr>
            <w:tcW w:w="6066" w:type="dxa"/>
            <w:vAlign w:val="center"/>
          </w:tcPr>
          <w:p w:rsidR="00D41202" w:rsidRDefault="00FE3ACC">
            <w:pPr>
              <w:rPr>
                <w:rFonts w:ascii="仿宋" w:eastAsia="仿宋" w:hAnsi="仿宋"/>
                <w:sz w:val="24"/>
              </w:rPr>
            </w:pPr>
            <w:r>
              <w:rPr>
                <w:rFonts w:ascii="仿宋" w:eastAsia="仿宋" w:hAnsi="仿宋"/>
                <w:sz w:val="24"/>
              </w:rPr>
              <w:t>3.</w:t>
            </w:r>
            <w:r>
              <w:rPr>
                <w:rFonts w:ascii="仿宋" w:eastAsia="仿宋" w:hAnsi="仿宋" w:hint="eastAsia"/>
                <w:sz w:val="24"/>
              </w:rPr>
              <w:t>立柱、横梁连接松动、变形或严重锈蚀</w:t>
            </w:r>
          </w:p>
        </w:tc>
        <w:tc>
          <w:tcPr>
            <w:tcW w:w="1830" w:type="dxa"/>
          </w:tcPr>
          <w:p w:rsidR="00D41202" w:rsidRDefault="00FE3ACC">
            <w:r>
              <w:rPr>
                <w:rFonts w:ascii="仿宋" w:eastAsia="仿宋" w:hAnsi="仿宋" w:hint="eastAsia"/>
                <w:sz w:val="24"/>
              </w:rPr>
              <w:t>目测或内窥镜</w:t>
            </w:r>
          </w:p>
        </w:tc>
      </w:tr>
      <w:tr w:rsidR="00D41202">
        <w:trPr>
          <w:trHeight w:val="369"/>
        </w:trPr>
        <w:tc>
          <w:tcPr>
            <w:tcW w:w="817" w:type="dxa"/>
            <w:vMerge w:val="restart"/>
            <w:vAlign w:val="center"/>
          </w:tcPr>
          <w:p w:rsidR="00D41202" w:rsidRDefault="00FE3ACC">
            <w:pPr>
              <w:jc w:val="center"/>
              <w:rPr>
                <w:rFonts w:ascii="仿宋" w:eastAsia="仿宋" w:hAnsi="仿宋"/>
                <w:sz w:val="24"/>
              </w:rPr>
            </w:pPr>
            <w:r>
              <w:rPr>
                <w:rFonts w:ascii="仿宋" w:eastAsia="仿宋" w:hAnsi="仿宋"/>
                <w:sz w:val="24"/>
              </w:rPr>
              <w:t>4</w:t>
            </w:r>
          </w:p>
        </w:tc>
        <w:tc>
          <w:tcPr>
            <w:tcW w:w="851" w:type="dxa"/>
            <w:vMerge w:val="restart"/>
            <w:vAlign w:val="center"/>
          </w:tcPr>
          <w:p w:rsidR="00D41202" w:rsidRDefault="00FE3ACC">
            <w:pPr>
              <w:jc w:val="center"/>
              <w:rPr>
                <w:rFonts w:ascii="仿宋" w:eastAsia="仿宋" w:hAnsi="仿宋"/>
                <w:sz w:val="24"/>
              </w:rPr>
            </w:pPr>
            <w:r>
              <w:rPr>
                <w:rFonts w:ascii="仿宋" w:eastAsia="仿宋" w:hAnsi="仿宋" w:hint="eastAsia"/>
                <w:sz w:val="24"/>
              </w:rPr>
              <w:t>雨水</w:t>
            </w:r>
          </w:p>
          <w:p w:rsidR="00D41202" w:rsidRDefault="00FE3ACC">
            <w:pPr>
              <w:jc w:val="center"/>
              <w:rPr>
                <w:rFonts w:ascii="仿宋" w:eastAsia="仿宋" w:hAnsi="仿宋"/>
                <w:sz w:val="24"/>
              </w:rPr>
            </w:pPr>
            <w:r>
              <w:rPr>
                <w:rFonts w:ascii="仿宋" w:eastAsia="仿宋" w:hAnsi="仿宋" w:hint="eastAsia"/>
                <w:sz w:val="24"/>
              </w:rPr>
              <w:t>渗漏</w:t>
            </w:r>
          </w:p>
        </w:tc>
        <w:tc>
          <w:tcPr>
            <w:tcW w:w="6066" w:type="dxa"/>
            <w:vAlign w:val="center"/>
          </w:tcPr>
          <w:p w:rsidR="00D41202" w:rsidRDefault="00FE3ACC">
            <w:pPr>
              <w:rPr>
                <w:rFonts w:ascii="仿宋" w:eastAsia="仿宋" w:hAnsi="仿宋"/>
                <w:sz w:val="24"/>
              </w:rPr>
            </w:pPr>
            <w:r>
              <w:rPr>
                <w:rFonts w:ascii="仿宋" w:eastAsia="仿宋" w:hAnsi="仿宋"/>
                <w:sz w:val="24"/>
              </w:rPr>
              <w:t>1.</w:t>
            </w:r>
            <w:r>
              <w:rPr>
                <w:rFonts w:ascii="仿宋" w:eastAsia="仿宋" w:hAnsi="仿宋" w:hint="eastAsia"/>
                <w:sz w:val="24"/>
              </w:rPr>
              <w:t>密封胶有硬化、起泡、脱胶、开裂等</w:t>
            </w:r>
          </w:p>
        </w:tc>
        <w:tc>
          <w:tcPr>
            <w:tcW w:w="1830" w:type="dxa"/>
            <w:vAlign w:val="center"/>
          </w:tcPr>
          <w:p w:rsidR="00D41202" w:rsidRDefault="00FE3ACC">
            <w:pPr>
              <w:jc w:val="center"/>
              <w:rPr>
                <w:rFonts w:ascii="仿宋" w:eastAsia="仿宋" w:hAnsi="仿宋"/>
                <w:sz w:val="24"/>
              </w:rPr>
            </w:pPr>
            <w:r>
              <w:rPr>
                <w:rFonts w:ascii="仿宋" w:eastAsia="仿宋" w:hAnsi="仿宋" w:hint="eastAsia"/>
                <w:sz w:val="24"/>
              </w:rPr>
              <w:t>目测、手试</w:t>
            </w:r>
          </w:p>
        </w:tc>
      </w:tr>
      <w:tr w:rsidR="00D41202">
        <w:trPr>
          <w:trHeight w:val="369"/>
        </w:trPr>
        <w:tc>
          <w:tcPr>
            <w:tcW w:w="817" w:type="dxa"/>
            <w:vMerge/>
            <w:vAlign w:val="center"/>
          </w:tcPr>
          <w:p w:rsidR="00D41202" w:rsidRDefault="00D41202">
            <w:pPr>
              <w:jc w:val="center"/>
              <w:rPr>
                <w:rFonts w:ascii="仿宋" w:eastAsia="仿宋" w:hAnsi="仿宋"/>
                <w:sz w:val="24"/>
              </w:rPr>
            </w:pPr>
          </w:p>
        </w:tc>
        <w:tc>
          <w:tcPr>
            <w:tcW w:w="851" w:type="dxa"/>
            <w:vMerge/>
            <w:vAlign w:val="center"/>
          </w:tcPr>
          <w:p w:rsidR="00D41202" w:rsidRDefault="00D41202">
            <w:pPr>
              <w:jc w:val="center"/>
              <w:rPr>
                <w:rFonts w:ascii="仿宋" w:eastAsia="仿宋" w:hAnsi="仿宋"/>
                <w:sz w:val="24"/>
              </w:rPr>
            </w:pPr>
          </w:p>
        </w:tc>
        <w:tc>
          <w:tcPr>
            <w:tcW w:w="6066" w:type="dxa"/>
            <w:vAlign w:val="center"/>
          </w:tcPr>
          <w:p w:rsidR="00D41202" w:rsidRDefault="00FE3ACC">
            <w:pPr>
              <w:rPr>
                <w:rFonts w:ascii="仿宋" w:eastAsia="仿宋" w:hAnsi="仿宋"/>
                <w:sz w:val="24"/>
              </w:rPr>
            </w:pPr>
            <w:r>
              <w:rPr>
                <w:rFonts w:ascii="仿宋" w:eastAsia="仿宋" w:hAnsi="仿宋"/>
                <w:sz w:val="24"/>
              </w:rPr>
              <w:t>2.</w:t>
            </w:r>
            <w:r>
              <w:rPr>
                <w:rFonts w:ascii="仿宋" w:eastAsia="仿宋" w:hAnsi="仿宋" w:hint="eastAsia"/>
                <w:sz w:val="24"/>
              </w:rPr>
              <w:t>开放式幕墙未设镀锌板等防风雨措施</w:t>
            </w:r>
          </w:p>
        </w:tc>
        <w:tc>
          <w:tcPr>
            <w:tcW w:w="1830" w:type="dxa"/>
            <w:vAlign w:val="center"/>
          </w:tcPr>
          <w:p w:rsidR="00D41202" w:rsidRDefault="00FE3ACC">
            <w:pPr>
              <w:jc w:val="center"/>
              <w:rPr>
                <w:rFonts w:ascii="仿宋" w:eastAsia="仿宋" w:hAnsi="仿宋"/>
                <w:sz w:val="24"/>
              </w:rPr>
            </w:pPr>
            <w:r>
              <w:rPr>
                <w:rFonts w:ascii="仿宋" w:eastAsia="仿宋" w:hAnsi="仿宋" w:hint="eastAsia"/>
                <w:sz w:val="24"/>
              </w:rPr>
              <w:t>目测</w:t>
            </w:r>
          </w:p>
        </w:tc>
      </w:tr>
      <w:tr w:rsidR="00D41202">
        <w:trPr>
          <w:trHeight w:val="369"/>
        </w:trPr>
        <w:tc>
          <w:tcPr>
            <w:tcW w:w="817" w:type="dxa"/>
            <w:vMerge w:val="restart"/>
            <w:vAlign w:val="center"/>
          </w:tcPr>
          <w:p w:rsidR="00D41202" w:rsidRDefault="00FE3ACC">
            <w:pPr>
              <w:jc w:val="center"/>
              <w:rPr>
                <w:rFonts w:ascii="仿宋" w:eastAsia="仿宋" w:hAnsi="仿宋"/>
                <w:sz w:val="24"/>
              </w:rPr>
            </w:pPr>
            <w:r>
              <w:rPr>
                <w:rFonts w:ascii="仿宋" w:eastAsia="仿宋" w:hAnsi="仿宋"/>
                <w:sz w:val="24"/>
              </w:rPr>
              <w:t>5</w:t>
            </w:r>
          </w:p>
        </w:tc>
        <w:tc>
          <w:tcPr>
            <w:tcW w:w="851" w:type="dxa"/>
            <w:vMerge w:val="restart"/>
            <w:vAlign w:val="center"/>
          </w:tcPr>
          <w:p w:rsidR="00D41202" w:rsidRDefault="00FE3ACC">
            <w:pPr>
              <w:jc w:val="center"/>
              <w:rPr>
                <w:rFonts w:ascii="仿宋" w:eastAsia="仿宋" w:hAnsi="仿宋"/>
                <w:sz w:val="24"/>
              </w:rPr>
            </w:pPr>
            <w:r>
              <w:rPr>
                <w:rFonts w:ascii="仿宋" w:eastAsia="仿宋" w:hAnsi="仿宋" w:hint="eastAsia"/>
                <w:sz w:val="24"/>
              </w:rPr>
              <w:t>拆改</w:t>
            </w:r>
          </w:p>
          <w:p w:rsidR="00D41202" w:rsidRDefault="00FE3ACC">
            <w:pPr>
              <w:jc w:val="center"/>
              <w:rPr>
                <w:rFonts w:ascii="仿宋" w:eastAsia="仿宋" w:hAnsi="仿宋"/>
                <w:sz w:val="24"/>
              </w:rPr>
            </w:pPr>
            <w:r>
              <w:rPr>
                <w:rFonts w:ascii="仿宋" w:eastAsia="仿宋" w:hAnsi="仿宋" w:hint="eastAsia"/>
                <w:sz w:val="24"/>
              </w:rPr>
              <w:t>部位</w:t>
            </w:r>
          </w:p>
        </w:tc>
        <w:tc>
          <w:tcPr>
            <w:tcW w:w="6066" w:type="dxa"/>
            <w:vAlign w:val="center"/>
          </w:tcPr>
          <w:p w:rsidR="00D41202" w:rsidRDefault="00FE3ACC">
            <w:pPr>
              <w:rPr>
                <w:rFonts w:ascii="仿宋" w:eastAsia="仿宋" w:hAnsi="仿宋"/>
                <w:sz w:val="24"/>
              </w:rPr>
            </w:pPr>
            <w:r>
              <w:rPr>
                <w:rFonts w:ascii="仿宋" w:eastAsia="仿宋" w:hAnsi="仿宋"/>
                <w:sz w:val="24"/>
              </w:rPr>
              <w:t>1.</w:t>
            </w:r>
            <w:r>
              <w:rPr>
                <w:rFonts w:ascii="仿宋" w:eastAsia="仿宋" w:hAnsi="仿宋" w:hint="eastAsia"/>
                <w:sz w:val="24"/>
              </w:rPr>
              <w:t>受力构件、连接构造被拆卸、更改等现象</w:t>
            </w:r>
          </w:p>
        </w:tc>
        <w:tc>
          <w:tcPr>
            <w:tcW w:w="1830" w:type="dxa"/>
            <w:vAlign w:val="center"/>
          </w:tcPr>
          <w:p w:rsidR="00D41202" w:rsidRDefault="00FE3ACC">
            <w:pPr>
              <w:jc w:val="center"/>
              <w:rPr>
                <w:rFonts w:ascii="仿宋" w:eastAsia="仿宋" w:hAnsi="仿宋"/>
                <w:sz w:val="24"/>
              </w:rPr>
            </w:pPr>
            <w:r>
              <w:rPr>
                <w:rFonts w:ascii="仿宋" w:eastAsia="仿宋" w:hAnsi="仿宋" w:hint="eastAsia"/>
                <w:sz w:val="24"/>
              </w:rPr>
              <w:t>目测</w:t>
            </w:r>
          </w:p>
        </w:tc>
      </w:tr>
      <w:tr w:rsidR="00D41202">
        <w:trPr>
          <w:trHeight w:val="369"/>
        </w:trPr>
        <w:tc>
          <w:tcPr>
            <w:tcW w:w="817" w:type="dxa"/>
            <w:vMerge/>
            <w:vAlign w:val="center"/>
          </w:tcPr>
          <w:p w:rsidR="00D41202" w:rsidRDefault="00D41202">
            <w:pPr>
              <w:jc w:val="center"/>
              <w:rPr>
                <w:rFonts w:ascii="仿宋" w:eastAsia="仿宋" w:hAnsi="仿宋"/>
                <w:sz w:val="24"/>
              </w:rPr>
            </w:pPr>
          </w:p>
        </w:tc>
        <w:tc>
          <w:tcPr>
            <w:tcW w:w="851" w:type="dxa"/>
            <w:vMerge/>
            <w:vAlign w:val="center"/>
          </w:tcPr>
          <w:p w:rsidR="00D41202" w:rsidRDefault="00D41202">
            <w:pPr>
              <w:jc w:val="center"/>
              <w:rPr>
                <w:rFonts w:ascii="仿宋" w:eastAsia="仿宋" w:hAnsi="仿宋"/>
                <w:sz w:val="24"/>
              </w:rPr>
            </w:pPr>
          </w:p>
        </w:tc>
        <w:tc>
          <w:tcPr>
            <w:tcW w:w="6066" w:type="dxa"/>
            <w:vAlign w:val="center"/>
          </w:tcPr>
          <w:p w:rsidR="00D41202" w:rsidRDefault="00FE3ACC">
            <w:pPr>
              <w:rPr>
                <w:rFonts w:ascii="仿宋" w:eastAsia="仿宋" w:hAnsi="仿宋"/>
                <w:sz w:val="24"/>
              </w:rPr>
            </w:pPr>
            <w:r>
              <w:rPr>
                <w:rFonts w:ascii="仿宋" w:eastAsia="仿宋" w:hAnsi="仿宋"/>
                <w:sz w:val="24"/>
              </w:rPr>
              <w:t>2.</w:t>
            </w:r>
            <w:r>
              <w:rPr>
                <w:rFonts w:ascii="仿宋" w:eastAsia="仿宋" w:hAnsi="仿宋" w:hint="eastAsia"/>
                <w:sz w:val="24"/>
              </w:rPr>
              <w:t>防火封堵和防雷连接被拆卸、更改等现象</w:t>
            </w:r>
          </w:p>
        </w:tc>
        <w:tc>
          <w:tcPr>
            <w:tcW w:w="1830" w:type="dxa"/>
            <w:vAlign w:val="center"/>
          </w:tcPr>
          <w:p w:rsidR="00D41202" w:rsidRDefault="00FE3ACC">
            <w:pPr>
              <w:jc w:val="center"/>
              <w:rPr>
                <w:rFonts w:ascii="仿宋" w:eastAsia="仿宋" w:hAnsi="仿宋"/>
                <w:sz w:val="24"/>
              </w:rPr>
            </w:pPr>
            <w:r>
              <w:rPr>
                <w:rFonts w:ascii="仿宋" w:eastAsia="仿宋" w:hAnsi="仿宋" w:hint="eastAsia"/>
                <w:sz w:val="24"/>
              </w:rPr>
              <w:t>目测</w:t>
            </w:r>
          </w:p>
        </w:tc>
      </w:tr>
      <w:tr w:rsidR="00D41202">
        <w:trPr>
          <w:trHeight w:val="369"/>
        </w:trPr>
        <w:tc>
          <w:tcPr>
            <w:tcW w:w="817" w:type="dxa"/>
            <w:vMerge/>
            <w:tcBorders>
              <w:bottom w:val="single" w:sz="12" w:space="0" w:color="000000"/>
            </w:tcBorders>
            <w:vAlign w:val="center"/>
          </w:tcPr>
          <w:p w:rsidR="00D41202" w:rsidRDefault="00D41202">
            <w:pPr>
              <w:jc w:val="center"/>
              <w:rPr>
                <w:rFonts w:ascii="仿宋" w:eastAsia="仿宋" w:hAnsi="仿宋"/>
                <w:sz w:val="24"/>
              </w:rPr>
            </w:pPr>
          </w:p>
        </w:tc>
        <w:tc>
          <w:tcPr>
            <w:tcW w:w="851" w:type="dxa"/>
            <w:vMerge/>
            <w:tcBorders>
              <w:bottom w:val="single" w:sz="12" w:space="0" w:color="000000"/>
            </w:tcBorders>
            <w:vAlign w:val="center"/>
          </w:tcPr>
          <w:p w:rsidR="00D41202" w:rsidRDefault="00D41202">
            <w:pPr>
              <w:jc w:val="center"/>
              <w:rPr>
                <w:rFonts w:ascii="仿宋" w:eastAsia="仿宋" w:hAnsi="仿宋"/>
                <w:sz w:val="24"/>
              </w:rPr>
            </w:pPr>
          </w:p>
        </w:tc>
        <w:tc>
          <w:tcPr>
            <w:tcW w:w="6066" w:type="dxa"/>
            <w:tcBorders>
              <w:bottom w:val="single" w:sz="12" w:space="0" w:color="000000"/>
            </w:tcBorders>
            <w:vAlign w:val="center"/>
          </w:tcPr>
          <w:p w:rsidR="00D41202" w:rsidRDefault="00FE3ACC">
            <w:pPr>
              <w:rPr>
                <w:rFonts w:ascii="仿宋" w:eastAsia="仿宋" w:hAnsi="仿宋"/>
                <w:sz w:val="24"/>
              </w:rPr>
            </w:pPr>
            <w:r>
              <w:rPr>
                <w:rFonts w:ascii="仿宋" w:eastAsia="仿宋" w:hAnsi="仿宋"/>
                <w:sz w:val="24"/>
              </w:rPr>
              <w:t>3.</w:t>
            </w:r>
            <w:r>
              <w:rPr>
                <w:rFonts w:ascii="仿宋" w:eastAsia="仿宋" w:hAnsi="仿宋" w:hint="eastAsia"/>
                <w:sz w:val="24"/>
              </w:rPr>
              <w:t>擅自在幕墙上设置霓虹灯、招牌及广告等设施</w:t>
            </w:r>
          </w:p>
        </w:tc>
        <w:tc>
          <w:tcPr>
            <w:tcW w:w="1830" w:type="dxa"/>
            <w:tcBorders>
              <w:bottom w:val="single" w:sz="12" w:space="0" w:color="000000"/>
            </w:tcBorders>
            <w:vAlign w:val="center"/>
          </w:tcPr>
          <w:p w:rsidR="00D41202" w:rsidRDefault="00FE3ACC">
            <w:pPr>
              <w:jc w:val="center"/>
              <w:rPr>
                <w:rFonts w:ascii="仿宋" w:eastAsia="仿宋" w:hAnsi="仿宋"/>
                <w:sz w:val="24"/>
              </w:rPr>
            </w:pPr>
            <w:r>
              <w:rPr>
                <w:rFonts w:ascii="仿宋" w:eastAsia="仿宋" w:hAnsi="仿宋" w:hint="eastAsia"/>
                <w:sz w:val="24"/>
              </w:rPr>
              <w:t>目测</w:t>
            </w:r>
          </w:p>
        </w:tc>
      </w:tr>
    </w:tbl>
    <w:p w:rsidR="00D41202" w:rsidRDefault="00D41202">
      <w:pPr>
        <w:spacing w:line="360" w:lineRule="auto"/>
        <w:rPr>
          <w:rFonts w:ascii="宋体"/>
          <w:b/>
          <w:sz w:val="24"/>
        </w:rPr>
      </w:pPr>
    </w:p>
    <w:p w:rsidR="00D41202" w:rsidRDefault="00FE3ACC">
      <w:pPr>
        <w:pStyle w:val="ListParagraph1"/>
        <w:widowControl/>
        <w:tabs>
          <w:tab w:val="left" w:pos="709"/>
        </w:tabs>
        <w:spacing w:line="360" w:lineRule="auto"/>
        <w:ind w:left="709" w:firstLineChars="0" w:firstLine="0"/>
        <w:jc w:val="center"/>
        <w:rPr>
          <w:rFonts w:ascii="仿宋_GB2312" w:eastAsia="仿宋_GB2312" w:hAnsi="Times New Roman"/>
          <w:sz w:val="28"/>
          <w:szCs w:val="28"/>
        </w:rPr>
      </w:pPr>
      <w:r>
        <w:rPr>
          <w:rFonts w:ascii="仿宋_GB2312" w:eastAsia="仿宋_GB2312" w:hAnsi="Times New Roman"/>
          <w:sz w:val="28"/>
          <w:szCs w:val="28"/>
        </w:rPr>
        <w:br w:type="column"/>
      </w:r>
      <w:r>
        <w:rPr>
          <w:rFonts w:ascii="仿宋" w:eastAsia="仿宋" w:hAnsi="仿宋" w:hint="eastAsia"/>
          <w:sz w:val="32"/>
          <w:szCs w:val="32"/>
        </w:rPr>
        <w:lastRenderedPageBreak/>
        <w:t>表</w:t>
      </w:r>
      <w:r>
        <w:rPr>
          <w:rFonts w:ascii="仿宋" w:eastAsia="仿宋" w:hAnsi="仿宋"/>
          <w:sz w:val="32"/>
          <w:szCs w:val="32"/>
        </w:rPr>
        <w:t>1.4</w:t>
      </w:r>
      <w:r>
        <w:rPr>
          <w:rFonts w:ascii="仿宋_GB2312" w:eastAsia="仿宋_GB2312" w:hAnsi="Times New Roman" w:hint="eastAsia"/>
          <w:sz w:val="28"/>
          <w:szCs w:val="28"/>
        </w:rPr>
        <w:t>人造板材幕墙安全隐患检查方法</w:t>
      </w:r>
    </w:p>
    <w:tbl>
      <w:tblPr>
        <w:tblW w:w="969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826"/>
        <w:gridCol w:w="992"/>
        <w:gridCol w:w="6081"/>
        <w:gridCol w:w="1800"/>
      </w:tblGrid>
      <w:tr w:rsidR="00D41202">
        <w:trPr>
          <w:trHeight w:val="369"/>
        </w:trPr>
        <w:tc>
          <w:tcPr>
            <w:tcW w:w="826" w:type="dxa"/>
            <w:tcBorders>
              <w:top w:val="single" w:sz="12" w:space="0" w:color="000000"/>
            </w:tcBorders>
            <w:vAlign w:val="center"/>
          </w:tcPr>
          <w:p w:rsidR="00D41202" w:rsidRDefault="00FE3ACC">
            <w:pPr>
              <w:jc w:val="center"/>
              <w:rPr>
                <w:rFonts w:ascii="仿宋" w:eastAsia="仿宋" w:hAnsi="仿宋"/>
                <w:sz w:val="24"/>
              </w:rPr>
            </w:pPr>
            <w:r>
              <w:rPr>
                <w:rFonts w:ascii="仿宋" w:eastAsia="仿宋" w:hAnsi="仿宋" w:hint="eastAsia"/>
                <w:sz w:val="24"/>
              </w:rPr>
              <w:t>序号</w:t>
            </w:r>
          </w:p>
        </w:tc>
        <w:tc>
          <w:tcPr>
            <w:tcW w:w="992" w:type="dxa"/>
            <w:tcBorders>
              <w:top w:val="single" w:sz="12" w:space="0" w:color="000000"/>
            </w:tcBorders>
            <w:vAlign w:val="center"/>
          </w:tcPr>
          <w:p w:rsidR="00D41202" w:rsidRDefault="00FE3ACC">
            <w:pPr>
              <w:jc w:val="center"/>
              <w:rPr>
                <w:rFonts w:ascii="仿宋" w:eastAsia="仿宋" w:hAnsi="仿宋"/>
                <w:sz w:val="24"/>
              </w:rPr>
            </w:pPr>
            <w:r>
              <w:rPr>
                <w:rFonts w:ascii="仿宋" w:eastAsia="仿宋" w:hAnsi="仿宋" w:hint="eastAsia"/>
                <w:sz w:val="24"/>
              </w:rPr>
              <w:t>项目</w:t>
            </w:r>
          </w:p>
        </w:tc>
        <w:tc>
          <w:tcPr>
            <w:tcW w:w="6081" w:type="dxa"/>
            <w:tcBorders>
              <w:top w:val="single" w:sz="12" w:space="0" w:color="000000"/>
            </w:tcBorders>
            <w:vAlign w:val="center"/>
          </w:tcPr>
          <w:p w:rsidR="00D41202" w:rsidRDefault="00FE3ACC">
            <w:pPr>
              <w:jc w:val="center"/>
              <w:rPr>
                <w:rFonts w:ascii="仿宋" w:eastAsia="仿宋" w:hAnsi="仿宋"/>
                <w:sz w:val="24"/>
              </w:rPr>
            </w:pPr>
            <w:r>
              <w:rPr>
                <w:rFonts w:ascii="仿宋" w:eastAsia="仿宋" w:hAnsi="仿宋" w:hint="eastAsia"/>
                <w:sz w:val="24"/>
              </w:rPr>
              <w:t>安全隐患</w:t>
            </w:r>
          </w:p>
        </w:tc>
        <w:tc>
          <w:tcPr>
            <w:tcW w:w="1800" w:type="dxa"/>
            <w:tcBorders>
              <w:top w:val="single" w:sz="12" w:space="0" w:color="000000"/>
            </w:tcBorders>
            <w:vAlign w:val="center"/>
          </w:tcPr>
          <w:p w:rsidR="00D41202" w:rsidRDefault="00FE3ACC">
            <w:pPr>
              <w:jc w:val="center"/>
              <w:rPr>
                <w:rFonts w:ascii="仿宋" w:eastAsia="仿宋" w:hAnsi="仿宋"/>
                <w:sz w:val="24"/>
              </w:rPr>
            </w:pPr>
            <w:r>
              <w:rPr>
                <w:rFonts w:ascii="仿宋" w:eastAsia="仿宋" w:hAnsi="仿宋" w:hint="eastAsia"/>
                <w:sz w:val="24"/>
              </w:rPr>
              <w:t>检查方法</w:t>
            </w:r>
          </w:p>
        </w:tc>
      </w:tr>
      <w:tr w:rsidR="00D41202">
        <w:trPr>
          <w:trHeight w:val="369"/>
        </w:trPr>
        <w:tc>
          <w:tcPr>
            <w:tcW w:w="826" w:type="dxa"/>
            <w:vMerge w:val="restart"/>
            <w:vAlign w:val="center"/>
          </w:tcPr>
          <w:p w:rsidR="00D41202" w:rsidRDefault="00FE3ACC">
            <w:pPr>
              <w:jc w:val="center"/>
              <w:rPr>
                <w:rFonts w:ascii="仿宋" w:eastAsia="仿宋" w:hAnsi="仿宋"/>
                <w:sz w:val="24"/>
              </w:rPr>
            </w:pPr>
            <w:r>
              <w:rPr>
                <w:rFonts w:ascii="仿宋" w:eastAsia="仿宋" w:hAnsi="仿宋"/>
                <w:sz w:val="24"/>
              </w:rPr>
              <w:t>1</w:t>
            </w:r>
          </w:p>
        </w:tc>
        <w:tc>
          <w:tcPr>
            <w:tcW w:w="992" w:type="dxa"/>
            <w:vMerge w:val="restart"/>
            <w:vAlign w:val="center"/>
          </w:tcPr>
          <w:p w:rsidR="00D41202" w:rsidRDefault="00FE3ACC">
            <w:pPr>
              <w:jc w:val="center"/>
              <w:rPr>
                <w:rFonts w:ascii="仿宋" w:eastAsia="仿宋" w:hAnsi="仿宋"/>
                <w:sz w:val="24"/>
              </w:rPr>
            </w:pPr>
            <w:r>
              <w:rPr>
                <w:rFonts w:ascii="仿宋" w:eastAsia="仿宋" w:hAnsi="仿宋" w:hint="eastAsia"/>
                <w:sz w:val="24"/>
              </w:rPr>
              <w:t>幕墙</w:t>
            </w:r>
          </w:p>
          <w:p w:rsidR="00D41202" w:rsidRDefault="00FE3ACC">
            <w:pPr>
              <w:jc w:val="center"/>
              <w:rPr>
                <w:rFonts w:ascii="仿宋" w:eastAsia="仿宋" w:hAnsi="仿宋"/>
                <w:sz w:val="24"/>
              </w:rPr>
            </w:pPr>
            <w:r>
              <w:rPr>
                <w:rFonts w:ascii="仿宋" w:eastAsia="仿宋" w:hAnsi="仿宋" w:hint="eastAsia"/>
                <w:sz w:val="24"/>
              </w:rPr>
              <w:t>面板</w:t>
            </w:r>
          </w:p>
        </w:tc>
        <w:tc>
          <w:tcPr>
            <w:tcW w:w="6081" w:type="dxa"/>
            <w:vAlign w:val="center"/>
          </w:tcPr>
          <w:p w:rsidR="00D41202" w:rsidRDefault="00FE3ACC">
            <w:pPr>
              <w:rPr>
                <w:rFonts w:ascii="仿宋" w:eastAsia="仿宋" w:hAnsi="仿宋"/>
                <w:sz w:val="24"/>
              </w:rPr>
            </w:pPr>
            <w:r>
              <w:rPr>
                <w:rFonts w:ascii="仿宋" w:eastAsia="仿宋" w:hAnsi="仿宋"/>
                <w:sz w:val="24"/>
              </w:rPr>
              <w:t>1.</w:t>
            </w:r>
            <w:r>
              <w:rPr>
                <w:rFonts w:ascii="仿宋" w:eastAsia="仿宋" w:hAnsi="仿宋" w:hint="eastAsia"/>
                <w:sz w:val="24"/>
              </w:rPr>
              <w:t>面板有破碎、破裂、缺损、坠落</w:t>
            </w:r>
          </w:p>
        </w:tc>
        <w:tc>
          <w:tcPr>
            <w:tcW w:w="1800" w:type="dxa"/>
            <w:vAlign w:val="center"/>
          </w:tcPr>
          <w:p w:rsidR="00D41202" w:rsidRDefault="00FE3ACC">
            <w:pPr>
              <w:jc w:val="center"/>
              <w:rPr>
                <w:rFonts w:ascii="仿宋" w:eastAsia="仿宋" w:hAnsi="仿宋"/>
                <w:sz w:val="24"/>
              </w:rPr>
            </w:pPr>
            <w:r>
              <w:rPr>
                <w:rFonts w:ascii="仿宋" w:eastAsia="仿宋" w:hAnsi="仿宋" w:hint="eastAsia"/>
                <w:sz w:val="24"/>
              </w:rPr>
              <w:t>目测</w:t>
            </w:r>
          </w:p>
        </w:tc>
      </w:tr>
      <w:tr w:rsidR="00D41202">
        <w:trPr>
          <w:trHeight w:val="369"/>
        </w:trPr>
        <w:tc>
          <w:tcPr>
            <w:tcW w:w="826" w:type="dxa"/>
            <w:vMerge/>
            <w:vAlign w:val="center"/>
          </w:tcPr>
          <w:p w:rsidR="00D41202" w:rsidRDefault="00D41202">
            <w:pPr>
              <w:jc w:val="center"/>
              <w:rPr>
                <w:rFonts w:ascii="仿宋" w:eastAsia="仿宋" w:hAnsi="仿宋"/>
                <w:sz w:val="24"/>
              </w:rPr>
            </w:pPr>
          </w:p>
        </w:tc>
        <w:tc>
          <w:tcPr>
            <w:tcW w:w="992" w:type="dxa"/>
            <w:vMerge/>
            <w:vAlign w:val="center"/>
          </w:tcPr>
          <w:p w:rsidR="00D41202" w:rsidRDefault="00D41202">
            <w:pPr>
              <w:jc w:val="center"/>
              <w:rPr>
                <w:rFonts w:ascii="仿宋" w:eastAsia="仿宋" w:hAnsi="仿宋"/>
                <w:sz w:val="24"/>
              </w:rPr>
            </w:pPr>
          </w:p>
        </w:tc>
        <w:tc>
          <w:tcPr>
            <w:tcW w:w="6081" w:type="dxa"/>
            <w:vAlign w:val="center"/>
          </w:tcPr>
          <w:p w:rsidR="00D41202" w:rsidRDefault="00FE3ACC">
            <w:pPr>
              <w:rPr>
                <w:rFonts w:ascii="仿宋" w:eastAsia="仿宋" w:hAnsi="仿宋"/>
                <w:sz w:val="24"/>
              </w:rPr>
            </w:pPr>
            <w:r>
              <w:rPr>
                <w:rFonts w:ascii="仿宋" w:eastAsia="仿宋" w:hAnsi="仿宋"/>
                <w:sz w:val="24"/>
              </w:rPr>
              <w:t>2.</w:t>
            </w:r>
            <w:r>
              <w:rPr>
                <w:rFonts w:ascii="仿宋" w:eastAsia="仿宋" w:hAnsi="仿宋" w:hint="eastAsia"/>
                <w:sz w:val="24"/>
              </w:rPr>
              <w:t>面板之间有不正常挤压、错位</w:t>
            </w:r>
          </w:p>
        </w:tc>
        <w:tc>
          <w:tcPr>
            <w:tcW w:w="1800" w:type="dxa"/>
            <w:vAlign w:val="center"/>
          </w:tcPr>
          <w:p w:rsidR="00D41202" w:rsidRDefault="00FE3ACC">
            <w:pPr>
              <w:jc w:val="center"/>
              <w:rPr>
                <w:rFonts w:ascii="仿宋" w:eastAsia="仿宋" w:hAnsi="仿宋"/>
                <w:sz w:val="24"/>
              </w:rPr>
            </w:pPr>
            <w:r>
              <w:rPr>
                <w:rFonts w:ascii="仿宋" w:eastAsia="仿宋" w:hAnsi="仿宋" w:hint="eastAsia"/>
                <w:sz w:val="24"/>
              </w:rPr>
              <w:t>目测</w:t>
            </w:r>
          </w:p>
        </w:tc>
      </w:tr>
      <w:tr w:rsidR="00D41202">
        <w:trPr>
          <w:trHeight w:val="369"/>
        </w:trPr>
        <w:tc>
          <w:tcPr>
            <w:tcW w:w="826" w:type="dxa"/>
            <w:vMerge/>
            <w:vAlign w:val="center"/>
          </w:tcPr>
          <w:p w:rsidR="00D41202" w:rsidRDefault="00D41202">
            <w:pPr>
              <w:jc w:val="center"/>
              <w:rPr>
                <w:rFonts w:ascii="仿宋" w:eastAsia="仿宋" w:hAnsi="仿宋"/>
                <w:sz w:val="24"/>
              </w:rPr>
            </w:pPr>
          </w:p>
        </w:tc>
        <w:tc>
          <w:tcPr>
            <w:tcW w:w="992" w:type="dxa"/>
            <w:vMerge/>
            <w:vAlign w:val="center"/>
          </w:tcPr>
          <w:p w:rsidR="00D41202" w:rsidRDefault="00D41202">
            <w:pPr>
              <w:jc w:val="center"/>
              <w:rPr>
                <w:rFonts w:ascii="仿宋" w:eastAsia="仿宋" w:hAnsi="仿宋"/>
                <w:sz w:val="24"/>
              </w:rPr>
            </w:pPr>
          </w:p>
        </w:tc>
        <w:tc>
          <w:tcPr>
            <w:tcW w:w="6081" w:type="dxa"/>
            <w:vAlign w:val="center"/>
          </w:tcPr>
          <w:p w:rsidR="00D41202" w:rsidRDefault="00FE3ACC">
            <w:pPr>
              <w:rPr>
                <w:rFonts w:ascii="仿宋" w:eastAsia="仿宋" w:hAnsi="仿宋"/>
                <w:sz w:val="24"/>
              </w:rPr>
            </w:pPr>
            <w:r>
              <w:rPr>
                <w:rFonts w:ascii="仿宋" w:eastAsia="仿宋" w:hAnsi="仿宋"/>
                <w:sz w:val="24"/>
              </w:rPr>
              <w:t>3.</w:t>
            </w:r>
            <w:r>
              <w:rPr>
                <w:rFonts w:ascii="仿宋" w:eastAsia="仿宋" w:hAnsi="仿宋" w:hint="eastAsia"/>
                <w:sz w:val="24"/>
              </w:rPr>
              <w:t>面板有松动、松脱</w:t>
            </w:r>
          </w:p>
        </w:tc>
        <w:tc>
          <w:tcPr>
            <w:tcW w:w="1800" w:type="dxa"/>
            <w:vAlign w:val="center"/>
          </w:tcPr>
          <w:p w:rsidR="00D41202" w:rsidRDefault="00FE3ACC">
            <w:pPr>
              <w:jc w:val="center"/>
              <w:rPr>
                <w:rFonts w:ascii="仿宋" w:eastAsia="仿宋" w:hAnsi="仿宋"/>
                <w:sz w:val="24"/>
              </w:rPr>
            </w:pPr>
            <w:r>
              <w:rPr>
                <w:rFonts w:ascii="仿宋" w:eastAsia="仿宋" w:hAnsi="仿宋" w:hint="eastAsia"/>
                <w:sz w:val="24"/>
              </w:rPr>
              <w:t>目测、手试</w:t>
            </w:r>
          </w:p>
        </w:tc>
      </w:tr>
      <w:tr w:rsidR="00D41202">
        <w:trPr>
          <w:trHeight w:val="369"/>
        </w:trPr>
        <w:tc>
          <w:tcPr>
            <w:tcW w:w="826" w:type="dxa"/>
            <w:vMerge w:val="restart"/>
            <w:vAlign w:val="center"/>
          </w:tcPr>
          <w:p w:rsidR="00D41202" w:rsidRDefault="00FE3ACC">
            <w:pPr>
              <w:jc w:val="center"/>
              <w:rPr>
                <w:rFonts w:ascii="仿宋" w:eastAsia="仿宋" w:hAnsi="仿宋"/>
                <w:sz w:val="24"/>
              </w:rPr>
            </w:pPr>
            <w:r>
              <w:rPr>
                <w:rFonts w:ascii="仿宋" w:eastAsia="仿宋" w:hAnsi="仿宋"/>
                <w:sz w:val="24"/>
              </w:rPr>
              <w:t>2</w:t>
            </w:r>
          </w:p>
        </w:tc>
        <w:tc>
          <w:tcPr>
            <w:tcW w:w="992" w:type="dxa"/>
            <w:vMerge w:val="restart"/>
            <w:vAlign w:val="center"/>
          </w:tcPr>
          <w:p w:rsidR="00D41202" w:rsidRDefault="00FE3ACC">
            <w:pPr>
              <w:jc w:val="center"/>
              <w:rPr>
                <w:rFonts w:ascii="仿宋" w:eastAsia="仿宋" w:hAnsi="仿宋"/>
                <w:sz w:val="24"/>
              </w:rPr>
            </w:pPr>
            <w:r>
              <w:rPr>
                <w:rFonts w:ascii="仿宋" w:eastAsia="仿宋" w:hAnsi="仿宋" w:hint="eastAsia"/>
                <w:sz w:val="24"/>
              </w:rPr>
              <w:t>室外</w:t>
            </w:r>
          </w:p>
          <w:p w:rsidR="00D41202" w:rsidRDefault="00FE3ACC">
            <w:pPr>
              <w:jc w:val="center"/>
              <w:rPr>
                <w:rFonts w:ascii="仿宋" w:eastAsia="仿宋" w:hAnsi="仿宋"/>
                <w:sz w:val="24"/>
              </w:rPr>
            </w:pPr>
            <w:r>
              <w:rPr>
                <w:rFonts w:ascii="仿宋" w:eastAsia="仿宋" w:hAnsi="仿宋" w:hint="eastAsia"/>
                <w:sz w:val="24"/>
              </w:rPr>
              <w:t>装饰</w:t>
            </w:r>
          </w:p>
          <w:p w:rsidR="00D41202" w:rsidRDefault="00FE3ACC">
            <w:pPr>
              <w:jc w:val="center"/>
              <w:rPr>
                <w:rFonts w:ascii="仿宋" w:eastAsia="仿宋" w:hAnsi="仿宋"/>
                <w:sz w:val="24"/>
              </w:rPr>
            </w:pPr>
            <w:r>
              <w:rPr>
                <w:rFonts w:ascii="仿宋" w:eastAsia="仿宋" w:hAnsi="仿宋" w:hint="eastAsia"/>
                <w:sz w:val="24"/>
              </w:rPr>
              <w:t>构件</w:t>
            </w:r>
          </w:p>
        </w:tc>
        <w:tc>
          <w:tcPr>
            <w:tcW w:w="6081" w:type="dxa"/>
            <w:vAlign w:val="center"/>
          </w:tcPr>
          <w:p w:rsidR="00D41202" w:rsidRDefault="00FE3ACC">
            <w:pPr>
              <w:rPr>
                <w:rFonts w:ascii="仿宋" w:eastAsia="仿宋" w:hAnsi="仿宋"/>
                <w:sz w:val="24"/>
              </w:rPr>
            </w:pPr>
            <w:r>
              <w:rPr>
                <w:rFonts w:ascii="仿宋" w:eastAsia="仿宋" w:hAnsi="仿宋"/>
                <w:sz w:val="24"/>
              </w:rPr>
              <w:t>1.</w:t>
            </w:r>
            <w:r>
              <w:rPr>
                <w:rFonts w:ascii="仿宋" w:eastAsia="仿宋" w:hAnsi="仿宋" w:hint="eastAsia"/>
                <w:sz w:val="24"/>
              </w:rPr>
              <w:t>构件有破碎、破裂等</w:t>
            </w:r>
          </w:p>
        </w:tc>
        <w:tc>
          <w:tcPr>
            <w:tcW w:w="1800" w:type="dxa"/>
            <w:vAlign w:val="center"/>
          </w:tcPr>
          <w:p w:rsidR="00D41202" w:rsidRDefault="00FE3ACC">
            <w:pPr>
              <w:jc w:val="center"/>
              <w:rPr>
                <w:rFonts w:ascii="仿宋" w:eastAsia="仿宋" w:hAnsi="仿宋"/>
                <w:sz w:val="24"/>
              </w:rPr>
            </w:pPr>
            <w:r>
              <w:rPr>
                <w:rFonts w:ascii="仿宋" w:eastAsia="仿宋" w:hAnsi="仿宋" w:hint="eastAsia"/>
                <w:sz w:val="24"/>
              </w:rPr>
              <w:t>目测</w:t>
            </w:r>
          </w:p>
        </w:tc>
      </w:tr>
      <w:tr w:rsidR="00D41202">
        <w:trPr>
          <w:trHeight w:val="369"/>
        </w:trPr>
        <w:tc>
          <w:tcPr>
            <w:tcW w:w="826" w:type="dxa"/>
            <w:vMerge/>
            <w:vAlign w:val="center"/>
          </w:tcPr>
          <w:p w:rsidR="00D41202" w:rsidRDefault="00D41202">
            <w:pPr>
              <w:jc w:val="center"/>
              <w:rPr>
                <w:rFonts w:ascii="仿宋" w:eastAsia="仿宋" w:hAnsi="仿宋"/>
                <w:sz w:val="24"/>
              </w:rPr>
            </w:pPr>
          </w:p>
        </w:tc>
        <w:tc>
          <w:tcPr>
            <w:tcW w:w="992" w:type="dxa"/>
            <w:vMerge/>
            <w:vAlign w:val="center"/>
          </w:tcPr>
          <w:p w:rsidR="00D41202" w:rsidRDefault="00D41202">
            <w:pPr>
              <w:jc w:val="center"/>
              <w:rPr>
                <w:rFonts w:ascii="仿宋" w:eastAsia="仿宋" w:hAnsi="仿宋"/>
                <w:sz w:val="24"/>
              </w:rPr>
            </w:pPr>
          </w:p>
        </w:tc>
        <w:tc>
          <w:tcPr>
            <w:tcW w:w="6081" w:type="dxa"/>
            <w:vAlign w:val="center"/>
          </w:tcPr>
          <w:p w:rsidR="00D41202" w:rsidRDefault="00FE3ACC">
            <w:pPr>
              <w:rPr>
                <w:rFonts w:ascii="仿宋" w:eastAsia="仿宋" w:hAnsi="仿宋"/>
                <w:sz w:val="24"/>
              </w:rPr>
            </w:pPr>
            <w:r>
              <w:rPr>
                <w:rFonts w:ascii="仿宋" w:eastAsia="仿宋" w:hAnsi="仿宋"/>
                <w:sz w:val="24"/>
              </w:rPr>
              <w:t>2.</w:t>
            </w:r>
            <w:r>
              <w:rPr>
                <w:rFonts w:ascii="仿宋" w:eastAsia="仿宋" w:hAnsi="仿宋" w:hint="eastAsia"/>
                <w:sz w:val="24"/>
              </w:rPr>
              <w:t>构件有松动、松脱、裂纹等</w:t>
            </w:r>
          </w:p>
        </w:tc>
        <w:tc>
          <w:tcPr>
            <w:tcW w:w="1800" w:type="dxa"/>
            <w:vAlign w:val="center"/>
          </w:tcPr>
          <w:p w:rsidR="00D41202" w:rsidRDefault="00FE3ACC">
            <w:pPr>
              <w:jc w:val="center"/>
              <w:rPr>
                <w:rFonts w:ascii="仿宋" w:eastAsia="仿宋" w:hAnsi="仿宋"/>
                <w:sz w:val="24"/>
              </w:rPr>
            </w:pPr>
            <w:r>
              <w:rPr>
                <w:rFonts w:ascii="仿宋" w:eastAsia="仿宋" w:hAnsi="仿宋" w:hint="eastAsia"/>
                <w:sz w:val="24"/>
              </w:rPr>
              <w:t>目测</w:t>
            </w:r>
          </w:p>
        </w:tc>
      </w:tr>
      <w:tr w:rsidR="00D41202">
        <w:trPr>
          <w:trHeight w:val="369"/>
        </w:trPr>
        <w:tc>
          <w:tcPr>
            <w:tcW w:w="826" w:type="dxa"/>
            <w:vMerge/>
            <w:vAlign w:val="center"/>
          </w:tcPr>
          <w:p w:rsidR="00D41202" w:rsidRDefault="00D41202">
            <w:pPr>
              <w:jc w:val="center"/>
              <w:rPr>
                <w:rFonts w:ascii="仿宋" w:eastAsia="仿宋" w:hAnsi="仿宋"/>
                <w:sz w:val="24"/>
              </w:rPr>
            </w:pPr>
          </w:p>
        </w:tc>
        <w:tc>
          <w:tcPr>
            <w:tcW w:w="992" w:type="dxa"/>
            <w:vMerge/>
            <w:vAlign w:val="center"/>
          </w:tcPr>
          <w:p w:rsidR="00D41202" w:rsidRDefault="00D41202">
            <w:pPr>
              <w:jc w:val="center"/>
              <w:rPr>
                <w:rFonts w:ascii="仿宋" w:eastAsia="仿宋" w:hAnsi="仿宋"/>
                <w:sz w:val="24"/>
              </w:rPr>
            </w:pPr>
          </w:p>
        </w:tc>
        <w:tc>
          <w:tcPr>
            <w:tcW w:w="6081" w:type="dxa"/>
            <w:vAlign w:val="center"/>
          </w:tcPr>
          <w:p w:rsidR="00D41202" w:rsidRDefault="00FE3ACC">
            <w:pPr>
              <w:rPr>
                <w:rFonts w:ascii="仿宋" w:eastAsia="仿宋" w:hAnsi="仿宋"/>
                <w:sz w:val="24"/>
              </w:rPr>
            </w:pPr>
            <w:r>
              <w:rPr>
                <w:rFonts w:ascii="仿宋" w:eastAsia="仿宋" w:hAnsi="仿宋"/>
                <w:sz w:val="24"/>
              </w:rPr>
              <w:t>3.</w:t>
            </w:r>
            <w:r>
              <w:rPr>
                <w:rFonts w:ascii="仿宋" w:eastAsia="仿宋" w:hAnsi="仿宋" w:hint="eastAsia"/>
                <w:sz w:val="24"/>
              </w:rPr>
              <w:t>构件有不正常挤压、错位或变形</w:t>
            </w:r>
          </w:p>
        </w:tc>
        <w:tc>
          <w:tcPr>
            <w:tcW w:w="1800" w:type="dxa"/>
            <w:vAlign w:val="center"/>
          </w:tcPr>
          <w:p w:rsidR="00D41202" w:rsidRDefault="00FE3ACC">
            <w:pPr>
              <w:jc w:val="center"/>
              <w:rPr>
                <w:rFonts w:ascii="仿宋" w:eastAsia="仿宋" w:hAnsi="仿宋"/>
                <w:sz w:val="24"/>
              </w:rPr>
            </w:pPr>
            <w:r>
              <w:rPr>
                <w:rFonts w:ascii="仿宋" w:eastAsia="仿宋" w:hAnsi="仿宋" w:hint="eastAsia"/>
                <w:sz w:val="24"/>
              </w:rPr>
              <w:t>目测</w:t>
            </w:r>
          </w:p>
        </w:tc>
      </w:tr>
      <w:tr w:rsidR="00D41202">
        <w:trPr>
          <w:trHeight w:val="369"/>
        </w:trPr>
        <w:tc>
          <w:tcPr>
            <w:tcW w:w="826" w:type="dxa"/>
            <w:vMerge w:val="restart"/>
            <w:vAlign w:val="center"/>
          </w:tcPr>
          <w:p w:rsidR="00D41202" w:rsidRDefault="00FE3ACC">
            <w:pPr>
              <w:jc w:val="center"/>
              <w:rPr>
                <w:rFonts w:ascii="仿宋" w:eastAsia="仿宋" w:hAnsi="仿宋"/>
                <w:sz w:val="24"/>
              </w:rPr>
            </w:pPr>
            <w:r>
              <w:rPr>
                <w:rFonts w:ascii="仿宋" w:eastAsia="仿宋" w:hAnsi="仿宋"/>
                <w:sz w:val="24"/>
              </w:rPr>
              <w:t>3</w:t>
            </w:r>
          </w:p>
        </w:tc>
        <w:tc>
          <w:tcPr>
            <w:tcW w:w="992" w:type="dxa"/>
            <w:vMerge w:val="restart"/>
            <w:vAlign w:val="center"/>
          </w:tcPr>
          <w:p w:rsidR="00D41202" w:rsidRDefault="00FE3ACC">
            <w:pPr>
              <w:jc w:val="center"/>
              <w:rPr>
                <w:rFonts w:ascii="仿宋" w:eastAsia="仿宋" w:hAnsi="仿宋"/>
                <w:sz w:val="24"/>
              </w:rPr>
            </w:pPr>
            <w:r>
              <w:rPr>
                <w:rFonts w:ascii="仿宋" w:eastAsia="仿宋" w:hAnsi="仿宋" w:hint="eastAsia"/>
                <w:sz w:val="24"/>
              </w:rPr>
              <w:t>受力</w:t>
            </w:r>
          </w:p>
          <w:p w:rsidR="00D41202" w:rsidRDefault="00FE3ACC">
            <w:pPr>
              <w:jc w:val="center"/>
              <w:rPr>
                <w:rFonts w:ascii="仿宋" w:eastAsia="仿宋" w:hAnsi="仿宋"/>
                <w:sz w:val="24"/>
              </w:rPr>
            </w:pPr>
            <w:r>
              <w:rPr>
                <w:rFonts w:ascii="仿宋" w:eastAsia="仿宋" w:hAnsi="仿宋" w:hint="eastAsia"/>
                <w:sz w:val="24"/>
              </w:rPr>
              <w:t>构件</w:t>
            </w:r>
          </w:p>
        </w:tc>
        <w:tc>
          <w:tcPr>
            <w:tcW w:w="6081" w:type="dxa"/>
            <w:vAlign w:val="center"/>
          </w:tcPr>
          <w:p w:rsidR="00D41202" w:rsidRDefault="00FE3ACC">
            <w:pPr>
              <w:rPr>
                <w:rFonts w:ascii="仿宋" w:eastAsia="仿宋" w:hAnsi="仿宋"/>
                <w:sz w:val="24"/>
              </w:rPr>
            </w:pPr>
            <w:r>
              <w:rPr>
                <w:rFonts w:ascii="仿宋" w:eastAsia="仿宋" w:hAnsi="仿宋"/>
                <w:sz w:val="24"/>
              </w:rPr>
              <w:t>1.</w:t>
            </w:r>
            <w:r>
              <w:rPr>
                <w:rFonts w:ascii="仿宋" w:eastAsia="仿宋" w:hAnsi="仿宋" w:hint="eastAsia"/>
                <w:sz w:val="24"/>
              </w:rPr>
              <w:t>埋件连接松动、位移、脱落、开焊或严重锈蚀</w:t>
            </w:r>
          </w:p>
        </w:tc>
        <w:tc>
          <w:tcPr>
            <w:tcW w:w="1800" w:type="dxa"/>
          </w:tcPr>
          <w:p w:rsidR="00D41202" w:rsidRDefault="00FE3ACC">
            <w:r>
              <w:rPr>
                <w:rFonts w:ascii="仿宋" w:eastAsia="仿宋" w:hAnsi="仿宋" w:hint="eastAsia"/>
                <w:sz w:val="24"/>
              </w:rPr>
              <w:t>目测或内窥镜</w:t>
            </w:r>
          </w:p>
        </w:tc>
      </w:tr>
      <w:tr w:rsidR="00D41202">
        <w:trPr>
          <w:trHeight w:val="369"/>
        </w:trPr>
        <w:tc>
          <w:tcPr>
            <w:tcW w:w="826" w:type="dxa"/>
            <w:vMerge/>
            <w:vAlign w:val="center"/>
          </w:tcPr>
          <w:p w:rsidR="00D41202" w:rsidRDefault="00D41202">
            <w:pPr>
              <w:jc w:val="center"/>
              <w:rPr>
                <w:rFonts w:ascii="仿宋" w:eastAsia="仿宋" w:hAnsi="仿宋"/>
                <w:sz w:val="24"/>
              </w:rPr>
            </w:pPr>
          </w:p>
        </w:tc>
        <w:tc>
          <w:tcPr>
            <w:tcW w:w="992" w:type="dxa"/>
            <w:vMerge/>
            <w:vAlign w:val="center"/>
          </w:tcPr>
          <w:p w:rsidR="00D41202" w:rsidRDefault="00D41202">
            <w:pPr>
              <w:jc w:val="center"/>
              <w:rPr>
                <w:rFonts w:ascii="仿宋" w:eastAsia="仿宋" w:hAnsi="仿宋"/>
                <w:sz w:val="24"/>
              </w:rPr>
            </w:pPr>
          </w:p>
        </w:tc>
        <w:tc>
          <w:tcPr>
            <w:tcW w:w="6081" w:type="dxa"/>
            <w:vAlign w:val="center"/>
          </w:tcPr>
          <w:p w:rsidR="00D41202" w:rsidRDefault="00FE3ACC">
            <w:pPr>
              <w:rPr>
                <w:rFonts w:ascii="仿宋" w:eastAsia="仿宋" w:hAnsi="仿宋"/>
                <w:sz w:val="24"/>
              </w:rPr>
            </w:pPr>
            <w:r>
              <w:rPr>
                <w:rFonts w:ascii="仿宋" w:eastAsia="仿宋" w:hAnsi="仿宋"/>
                <w:sz w:val="24"/>
              </w:rPr>
              <w:t>2.</w:t>
            </w:r>
            <w:r>
              <w:rPr>
                <w:rFonts w:ascii="仿宋" w:eastAsia="仿宋" w:hAnsi="仿宋" w:hint="eastAsia"/>
                <w:sz w:val="24"/>
              </w:rPr>
              <w:t>与主体结构连接组件有损坏，松动、缺失或严重锈蚀</w:t>
            </w:r>
          </w:p>
        </w:tc>
        <w:tc>
          <w:tcPr>
            <w:tcW w:w="1800" w:type="dxa"/>
          </w:tcPr>
          <w:p w:rsidR="00D41202" w:rsidRDefault="00FE3ACC">
            <w:r>
              <w:rPr>
                <w:rFonts w:ascii="仿宋" w:eastAsia="仿宋" w:hAnsi="仿宋" w:hint="eastAsia"/>
                <w:sz w:val="24"/>
              </w:rPr>
              <w:t>目测或内窥镜</w:t>
            </w:r>
          </w:p>
        </w:tc>
      </w:tr>
      <w:tr w:rsidR="00D41202">
        <w:trPr>
          <w:trHeight w:val="369"/>
        </w:trPr>
        <w:tc>
          <w:tcPr>
            <w:tcW w:w="826" w:type="dxa"/>
            <w:vMerge/>
            <w:vAlign w:val="center"/>
          </w:tcPr>
          <w:p w:rsidR="00D41202" w:rsidRDefault="00D41202">
            <w:pPr>
              <w:jc w:val="center"/>
              <w:rPr>
                <w:rFonts w:ascii="仿宋" w:eastAsia="仿宋" w:hAnsi="仿宋"/>
                <w:sz w:val="24"/>
              </w:rPr>
            </w:pPr>
          </w:p>
        </w:tc>
        <w:tc>
          <w:tcPr>
            <w:tcW w:w="992" w:type="dxa"/>
            <w:vMerge/>
            <w:vAlign w:val="center"/>
          </w:tcPr>
          <w:p w:rsidR="00D41202" w:rsidRDefault="00D41202">
            <w:pPr>
              <w:jc w:val="center"/>
              <w:rPr>
                <w:rFonts w:ascii="仿宋" w:eastAsia="仿宋" w:hAnsi="仿宋"/>
                <w:sz w:val="24"/>
              </w:rPr>
            </w:pPr>
          </w:p>
        </w:tc>
        <w:tc>
          <w:tcPr>
            <w:tcW w:w="6081" w:type="dxa"/>
            <w:vAlign w:val="center"/>
          </w:tcPr>
          <w:p w:rsidR="00D41202" w:rsidRDefault="00FE3ACC">
            <w:pPr>
              <w:rPr>
                <w:rFonts w:ascii="仿宋" w:eastAsia="仿宋" w:hAnsi="仿宋"/>
                <w:sz w:val="24"/>
              </w:rPr>
            </w:pPr>
            <w:r>
              <w:rPr>
                <w:rFonts w:ascii="仿宋" w:eastAsia="仿宋" w:hAnsi="仿宋"/>
                <w:sz w:val="24"/>
              </w:rPr>
              <w:t>3.</w:t>
            </w:r>
            <w:r>
              <w:rPr>
                <w:rFonts w:ascii="仿宋" w:eastAsia="仿宋" w:hAnsi="仿宋" w:hint="eastAsia"/>
                <w:sz w:val="24"/>
              </w:rPr>
              <w:t>立柱、横梁连接松动、变形或严重锈蚀</w:t>
            </w:r>
          </w:p>
        </w:tc>
        <w:tc>
          <w:tcPr>
            <w:tcW w:w="1800" w:type="dxa"/>
          </w:tcPr>
          <w:p w:rsidR="00D41202" w:rsidRDefault="00FE3ACC">
            <w:r>
              <w:rPr>
                <w:rFonts w:ascii="仿宋" w:eastAsia="仿宋" w:hAnsi="仿宋" w:hint="eastAsia"/>
                <w:sz w:val="24"/>
              </w:rPr>
              <w:t>目测或内窥镜</w:t>
            </w:r>
          </w:p>
        </w:tc>
      </w:tr>
      <w:tr w:rsidR="00D41202">
        <w:trPr>
          <w:trHeight w:val="369"/>
        </w:trPr>
        <w:tc>
          <w:tcPr>
            <w:tcW w:w="826" w:type="dxa"/>
            <w:vMerge/>
            <w:vAlign w:val="center"/>
          </w:tcPr>
          <w:p w:rsidR="00D41202" w:rsidRDefault="00D41202">
            <w:pPr>
              <w:jc w:val="center"/>
              <w:rPr>
                <w:rFonts w:ascii="仿宋" w:eastAsia="仿宋" w:hAnsi="仿宋"/>
                <w:sz w:val="24"/>
              </w:rPr>
            </w:pPr>
          </w:p>
        </w:tc>
        <w:tc>
          <w:tcPr>
            <w:tcW w:w="992" w:type="dxa"/>
            <w:vMerge/>
            <w:vAlign w:val="center"/>
          </w:tcPr>
          <w:p w:rsidR="00D41202" w:rsidRDefault="00D41202">
            <w:pPr>
              <w:jc w:val="center"/>
              <w:rPr>
                <w:rFonts w:ascii="仿宋" w:eastAsia="仿宋" w:hAnsi="仿宋"/>
                <w:sz w:val="24"/>
              </w:rPr>
            </w:pPr>
          </w:p>
        </w:tc>
        <w:tc>
          <w:tcPr>
            <w:tcW w:w="6081" w:type="dxa"/>
            <w:vAlign w:val="center"/>
          </w:tcPr>
          <w:p w:rsidR="00D41202" w:rsidRDefault="00FE3ACC">
            <w:pPr>
              <w:rPr>
                <w:rFonts w:ascii="仿宋" w:eastAsia="仿宋" w:hAnsi="仿宋"/>
                <w:sz w:val="24"/>
              </w:rPr>
            </w:pPr>
            <w:r>
              <w:rPr>
                <w:rFonts w:ascii="仿宋" w:eastAsia="仿宋" w:hAnsi="仿宋"/>
                <w:sz w:val="24"/>
              </w:rPr>
              <w:t>4.</w:t>
            </w:r>
            <w:r>
              <w:rPr>
                <w:rFonts w:ascii="仿宋" w:eastAsia="仿宋" w:hAnsi="仿宋" w:hint="eastAsia"/>
                <w:sz w:val="24"/>
              </w:rPr>
              <w:t>挂件缺失、变形或严重锈蚀</w:t>
            </w:r>
          </w:p>
        </w:tc>
        <w:tc>
          <w:tcPr>
            <w:tcW w:w="1800" w:type="dxa"/>
          </w:tcPr>
          <w:p w:rsidR="00D41202" w:rsidRDefault="00FE3ACC">
            <w:r>
              <w:rPr>
                <w:rFonts w:ascii="仿宋" w:eastAsia="仿宋" w:hAnsi="仿宋" w:hint="eastAsia"/>
                <w:sz w:val="24"/>
              </w:rPr>
              <w:t>目测或内窥镜</w:t>
            </w:r>
          </w:p>
        </w:tc>
      </w:tr>
      <w:tr w:rsidR="00D41202">
        <w:trPr>
          <w:trHeight w:val="369"/>
        </w:trPr>
        <w:tc>
          <w:tcPr>
            <w:tcW w:w="826" w:type="dxa"/>
            <w:vMerge w:val="restart"/>
            <w:vAlign w:val="center"/>
          </w:tcPr>
          <w:p w:rsidR="00D41202" w:rsidRDefault="00FE3ACC">
            <w:pPr>
              <w:jc w:val="center"/>
              <w:rPr>
                <w:rFonts w:ascii="仿宋" w:eastAsia="仿宋" w:hAnsi="仿宋"/>
                <w:sz w:val="24"/>
              </w:rPr>
            </w:pPr>
            <w:r>
              <w:rPr>
                <w:rFonts w:ascii="仿宋" w:eastAsia="仿宋" w:hAnsi="仿宋"/>
                <w:sz w:val="24"/>
              </w:rPr>
              <w:t>4</w:t>
            </w:r>
          </w:p>
        </w:tc>
        <w:tc>
          <w:tcPr>
            <w:tcW w:w="992" w:type="dxa"/>
            <w:vMerge w:val="restart"/>
            <w:vAlign w:val="center"/>
          </w:tcPr>
          <w:p w:rsidR="00D41202" w:rsidRDefault="00FE3ACC">
            <w:pPr>
              <w:jc w:val="center"/>
              <w:rPr>
                <w:rFonts w:ascii="仿宋" w:eastAsia="仿宋" w:hAnsi="仿宋"/>
                <w:sz w:val="24"/>
              </w:rPr>
            </w:pPr>
            <w:r>
              <w:rPr>
                <w:rFonts w:ascii="仿宋" w:eastAsia="仿宋" w:hAnsi="仿宋" w:hint="eastAsia"/>
                <w:sz w:val="24"/>
              </w:rPr>
              <w:t>雨水</w:t>
            </w:r>
          </w:p>
          <w:p w:rsidR="00D41202" w:rsidRDefault="00FE3ACC">
            <w:pPr>
              <w:jc w:val="center"/>
              <w:rPr>
                <w:rFonts w:ascii="仿宋" w:eastAsia="仿宋" w:hAnsi="仿宋"/>
                <w:sz w:val="24"/>
              </w:rPr>
            </w:pPr>
            <w:r>
              <w:rPr>
                <w:rFonts w:ascii="仿宋" w:eastAsia="仿宋" w:hAnsi="仿宋" w:hint="eastAsia"/>
                <w:sz w:val="24"/>
              </w:rPr>
              <w:t>渗漏</w:t>
            </w:r>
          </w:p>
        </w:tc>
        <w:tc>
          <w:tcPr>
            <w:tcW w:w="6081" w:type="dxa"/>
            <w:vAlign w:val="center"/>
          </w:tcPr>
          <w:p w:rsidR="00D41202" w:rsidRDefault="00FE3ACC">
            <w:pPr>
              <w:rPr>
                <w:rFonts w:ascii="仿宋" w:eastAsia="仿宋" w:hAnsi="仿宋"/>
                <w:sz w:val="24"/>
              </w:rPr>
            </w:pPr>
            <w:r>
              <w:rPr>
                <w:rFonts w:ascii="仿宋" w:eastAsia="仿宋" w:hAnsi="仿宋"/>
                <w:sz w:val="24"/>
              </w:rPr>
              <w:t>1.</w:t>
            </w:r>
            <w:r>
              <w:rPr>
                <w:rFonts w:ascii="仿宋" w:eastAsia="仿宋" w:hAnsi="仿宋" w:hint="eastAsia"/>
                <w:sz w:val="24"/>
              </w:rPr>
              <w:t>密封胶有硬化、起泡、脱胶、开裂等</w:t>
            </w:r>
          </w:p>
        </w:tc>
        <w:tc>
          <w:tcPr>
            <w:tcW w:w="1800" w:type="dxa"/>
            <w:vAlign w:val="center"/>
          </w:tcPr>
          <w:p w:rsidR="00D41202" w:rsidRDefault="00FE3ACC">
            <w:pPr>
              <w:jc w:val="center"/>
              <w:rPr>
                <w:rFonts w:ascii="仿宋" w:eastAsia="仿宋" w:hAnsi="仿宋"/>
                <w:sz w:val="24"/>
              </w:rPr>
            </w:pPr>
            <w:r>
              <w:rPr>
                <w:rFonts w:ascii="仿宋" w:eastAsia="仿宋" w:hAnsi="仿宋" w:hint="eastAsia"/>
                <w:sz w:val="24"/>
              </w:rPr>
              <w:t>目测、手试</w:t>
            </w:r>
          </w:p>
        </w:tc>
      </w:tr>
      <w:tr w:rsidR="00D41202">
        <w:trPr>
          <w:trHeight w:val="369"/>
        </w:trPr>
        <w:tc>
          <w:tcPr>
            <w:tcW w:w="826" w:type="dxa"/>
            <w:vMerge/>
            <w:vAlign w:val="center"/>
          </w:tcPr>
          <w:p w:rsidR="00D41202" w:rsidRDefault="00D41202">
            <w:pPr>
              <w:jc w:val="center"/>
              <w:rPr>
                <w:rFonts w:ascii="仿宋" w:eastAsia="仿宋" w:hAnsi="仿宋"/>
                <w:sz w:val="24"/>
              </w:rPr>
            </w:pPr>
          </w:p>
        </w:tc>
        <w:tc>
          <w:tcPr>
            <w:tcW w:w="992" w:type="dxa"/>
            <w:vMerge/>
            <w:vAlign w:val="center"/>
          </w:tcPr>
          <w:p w:rsidR="00D41202" w:rsidRDefault="00D41202">
            <w:pPr>
              <w:jc w:val="center"/>
              <w:rPr>
                <w:rFonts w:ascii="仿宋" w:eastAsia="仿宋" w:hAnsi="仿宋"/>
                <w:sz w:val="24"/>
              </w:rPr>
            </w:pPr>
          </w:p>
        </w:tc>
        <w:tc>
          <w:tcPr>
            <w:tcW w:w="6081" w:type="dxa"/>
            <w:vAlign w:val="center"/>
          </w:tcPr>
          <w:p w:rsidR="00D41202" w:rsidRDefault="00FE3ACC">
            <w:pPr>
              <w:rPr>
                <w:rFonts w:ascii="仿宋" w:eastAsia="仿宋" w:hAnsi="仿宋"/>
                <w:sz w:val="24"/>
              </w:rPr>
            </w:pPr>
            <w:r>
              <w:rPr>
                <w:rFonts w:ascii="仿宋" w:eastAsia="仿宋" w:hAnsi="仿宋"/>
                <w:sz w:val="24"/>
              </w:rPr>
              <w:t>2.</w:t>
            </w:r>
            <w:r>
              <w:rPr>
                <w:rFonts w:ascii="仿宋" w:eastAsia="仿宋" w:hAnsi="仿宋" w:hint="eastAsia"/>
                <w:sz w:val="24"/>
              </w:rPr>
              <w:t>开放式幕墙未设镀锌板等防风雨措施</w:t>
            </w:r>
          </w:p>
        </w:tc>
        <w:tc>
          <w:tcPr>
            <w:tcW w:w="1800" w:type="dxa"/>
            <w:vAlign w:val="center"/>
          </w:tcPr>
          <w:p w:rsidR="00D41202" w:rsidRDefault="00FE3ACC">
            <w:pPr>
              <w:jc w:val="center"/>
              <w:rPr>
                <w:rFonts w:ascii="仿宋" w:eastAsia="仿宋" w:hAnsi="仿宋"/>
                <w:sz w:val="24"/>
              </w:rPr>
            </w:pPr>
            <w:r>
              <w:rPr>
                <w:rFonts w:ascii="仿宋" w:eastAsia="仿宋" w:hAnsi="仿宋" w:hint="eastAsia"/>
                <w:sz w:val="24"/>
              </w:rPr>
              <w:t>目测</w:t>
            </w:r>
          </w:p>
        </w:tc>
      </w:tr>
      <w:tr w:rsidR="00D41202">
        <w:trPr>
          <w:trHeight w:val="369"/>
        </w:trPr>
        <w:tc>
          <w:tcPr>
            <w:tcW w:w="826" w:type="dxa"/>
            <w:vMerge w:val="restart"/>
            <w:vAlign w:val="center"/>
          </w:tcPr>
          <w:p w:rsidR="00D41202" w:rsidRDefault="00FE3ACC">
            <w:pPr>
              <w:jc w:val="center"/>
              <w:rPr>
                <w:rFonts w:ascii="仿宋" w:eastAsia="仿宋" w:hAnsi="仿宋"/>
                <w:sz w:val="24"/>
              </w:rPr>
            </w:pPr>
            <w:r>
              <w:rPr>
                <w:rFonts w:ascii="仿宋" w:eastAsia="仿宋" w:hAnsi="仿宋"/>
                <w:sz w:val="24"/>
              </w:rPr>
              <w:t>5</w:t>
            </w:r>
          </w:p>
        </w:tc>
        <w:tc>
          <w:tcPr>
            <w:tcW w:w="992" w:type="dxa"/>
            <w:vMerge w:val="restart"/>
            <w:vAlign w:val="center"/>
          </w:tcPr>
          <w:p w:rsidR="00D41202" w:rsidRDefault="00FE3ACC">
            <w:pPr>
              <w:jc w:val="center"/>
              <w:rPr>
                <w:rFonts w:ascii="仿宋" w:eastAsia="仿宋" w:hAnsi="仿宋"/>
                <w:sz w:val="24"/>
              </w:rPr>
            </w:pPr>
            <w:r>
              <w:rPr>
                <w:rFonts w:ascii="仿宋" w:eastAsia="仿宋" w:hAnsi="仿宋" w:hint="eastAsia"/>
                <w:sz w:val="24"/>
              </w:rPr>
              <w:t>拆改</w:t>
            </w:r>
          </w:p>
          <w:p w:rsidR="00D41202" w:rsidRDefault="00FE3ACC">
            <w:pPr>
              <w:jc w:val="center"/>
              <w:rPr>
                <w:rFonts w:ascii="仿宋" w:eastAsia="仿宋" w:hAnsi="仿宋"/>
                <w:sz w:val="24"/>
              </w:rPr>
            </w:pPr>
            <w:r>
              <w:rPr>
                <w:rFonts w:ascii="仿宋" w:eastAsia="仿宋" w:hAnsi="仿宋" w:hint="eastAsia"/>
                <w:sz w:val="24"/>
              </w:rPr>
              <w:t>部位</w:t>
            </w:r>
          </w:p>
        </w:tc>
        <w:tc>
          <w:tcPr>
            <w:tcW w:w="6081" w:type="dxa"/>
            <w:vAlign w:val="center"/>
          </w:tcPr>
          <w:p w:rsidR="00D41202" w:rsidRDefault="00FE3ACC">
            <w:pPr>
              <w:rPr>
                <w:rFonts w:ascii="仿宋" w:eastAsia="仿宋" w:hAnsi="仿宋"/>
                <w:sz w:val="24"/>
              </w:rPr>
            </w:pPr>
            <w:r>
              <w:rPr>
                <w:rFonts w:ascii="仿宋" w:eastAsia="仿宋" w:hAnsi="仿宋"/>
                <w:sz w:val="24"/>
              </w:rPr>
              <w:t>1.</w:t>
            </w:r>
            <w:r>
              <w:rPr>
                <w:rFonts w:ascii="仿宋" w:eastAsia="仿宋" w:hAnsi="仿宋" w:hint="eastAsia"/>
                <w:sz w:val="24"/>
              </w:rPr>
              <w:t>受力构件、连接构造被拆卸、更改等现象</w:t>
            </w:r>
          </w:p>
        </w:tc>
        <w:tc>
          <w:tcPr>
            <w:tcW w:w="1800" w:type="dxa"/>
            <w:vAlign w:val="center"/>
          </w:tcPr>
          <w:p w:rsidR="00D41202" w:rsidRDefault="00FE3ACC">
            <w:pPr>
              <w:jc w:val="center"/>
              <w:rPr>
                <w:rFonts w:ascii="仿宋" w:eastAsia="仿宋" w:hAnsi="仿宋"/>
                <w:sz w:val="24"/>
              </w:rPr>
            </w:pPr>
            <w:r>
              <w:rPr>
                <w:rFonts w:ascii="仿宋" w:eastAsia="仿宋" w:hAnsi="仿宋" w:hint="eastAsia"/>
                <w:sz w:val="24"/>
              </w:rPr>
              <w:t>目测</w:t>
            </w:r>
          </w:p>
        </w:tc>
      </w:tr>
      <w:tr w:rsidR="00D41202">
        <w:trPr>
          <w:trHeight w:val="369"/>
        </w:trPr>
        <w:tc>
          <w:tcPr>
            <w:tcW w:w="826" w:type="dxa"/>
            <w:vMerge/>
            <w:vAlign w:val="center"/>
          </w:tcPr>
          <w:p w:rsidR="00D41202" w:rsidRDefault="00D41202">
            <w:pPr>
              <w:jc w:val="center"/>
              <w:rPr>
                <w:rFonts w:ascii="仿宋" w:eastAsia="仿宋" w:hAnsi="仿宋"/>
                <w:sz w:val="24"/>
              </w:rPr>
            </w:pPr>
          </w:p>
        </w:tc>
        <w:tc>
          <w:tcPr>
            <w:tcW w:w="992" w:type="dxa"/>
            <w:vMerge/>
            <w:vAlign w:val="center"/>
          </w:tcPr>
          <w:p w:rsidR="00D41202" w:rsidRDefault="00D41202">
            <w:pPr>
              <w:jc w:val="center"/>
              <w:rPr>
                <w:rFonts w:ascii="仿宋" w:eastAsia="仿宋" w:hAnsi="仿宋"/>
                <w:sz w:val="24"/>
              </w:rPr>
            </w:pPr>
          </w:p>
        </w:tc>
        <w:tc>
          <w:tcPr>
            <w:tcW w:w="6081" w:type="dxa"/>
            <w:vAlign w:val="center"/>
          </w:tcPr>
          <w:p w:rsidR="00D41202" w:rsidRDefault="00FE3ACC">
            <w:pPr>
              <w:rPr>
                <w:rFonts w:ascii="仿宋" w:eastAsia="仿宋" w:hAnsi="仿宋"/>
                <w:sz w:val="24"/>
              </w:rPr>
            </w:pPr>
            <w:r>
              <w:rPr>
                <w:rFonts w:ascii="仿宋" w:eastAsia="仿宋" w:hAnsi="仿宋"/>
                <w:sz w:val="24"/>
              </w:rPr>
              <w:t>2.</w:t>
            </w:r>
            <w:r>
              <w:rPr>
                <w:rFonts w:ascii="仿宋" w:eastAsia="仿宋" w:hAnsi="仿宋" w:hint="eastAsia"/>
                <w:sz w:val="24"/>
              </w:rPr>
              <w:t>防火封堵和防雷连接被拆卸、更改等现象</w:t>
            </w:r>
          </w:p>
        </w:tc>
        <w:tc>
          <w:tcPr>
            <w:tcW w:w="1800" w:type="dxa"/>
            <w:vAlign w:val="center"/>
          </w:tcPr>
          <w:p w:rsidR="00D41202" w:rsidRDefault="00FE3ACC">
            <w:pPr>
              <w:jc w:val="center"/>
              <w:rPr>
                <w:rFonts w:ascii="仿宋" w:eastAsia="仿宋" w:hAnsi="仿宋"/>
                <w:sz w:val="24"/>
              </w:rPr>
            </w:pPr>
            <w:r>
              <w:rPr>
                <w:rFonts w:ascii="仿宋" w:eastAsia="仿宋" w:hAnsi="仿宋" w:hint="eastAsia"/>
                <w:sz w:val="24"/>
              </w:rPr>
              <w:t>目测</w:t>
            </w:r>
          </w:p>
        </w:tc>
      </w:tr>
      <w:tr w:rsidR="00D41202">
        <w:trPr>
          <w:trHeight w:val="369"/>
        </w:trPr>
        <w:tc>
          <w:tcPr>
            <w:tcW w:w="826" w:type="dxa"/>
            <w:vMerge/>
            <w:tcBorders>
              <w:bottom w:val="single" w:sz="12" w:space="0" w:color="000000"/>
            </w:tcBorders>
            <w:vAlign w:val="center"/>
          </w:tcPr>
          <w:p w:rsidR="00D41202" w:rsidRDefault="00D41202">
            <w:pPr>
              <w:jc w:val="center"/>
              <w:rPr>
                <w:rFonts w:ascii="仿宋" w:eastAsia="仿宋" w:hAnsi="仿宋"/>
                <w:sz w:val="24"/>
              </w:rPr>
            </w:pPr>
          </w:p>
        </w:tc>
        <w:tc>
          <w:tcPr>
            <w:tcW w:w="992" w:type="dxa"/>
            <w:vMerge/>
            <w:tcBorders>
              <w:bottom w:val="single" w:sz="12" w:space="0" w:color="000000"/>
            </w:tcBorders>
            <w:vAlign w:val="center"/>
          </w:tcPr>
          <w:p w:rsidR="00D41202" w:rsidRDefault="00D41202">
            <w:pPr>
              <w:jc w:val="center"/>
              <w:rPr>
                <w:rFonts w:ascii="仿宋" w:eastAsia="仿宋" w:hAnsi="仿宋"/>
                <w:sz w:val="24"/>
              </w:rPr>
            </w:pPr>
          </w:p>
        </w:tc>
        <w:tc>
          <w:tcPr>
            <w:tcW w:w="6081" w:type="dxa"/>
            <w:tcBorders>
              <w:bottom w:val="single" w:sz="12" w:space="0" w:color="000000"/>
            </w:tcBorders>
            <w:vAlign w:val="center"/>
          </w:tcPr>
          <w:p w:rsidR="00D41202" w:rsidRDefault="00FE3ACC">
            <w:pPr>
              <w:rPr>
                <w:rFonts w:ascii="仿宋" w:eastAsia="仿宋" w:hAnsi="仿宋"/>
                <w:sz w:val="24"/>
              </w:rPr>
            </w:pPr>
            <w:r>
              <w:rPr>
                <w:rFonts w:ascii="仿宋" w:eastAsia="仿宋" w:hAnsi="仿宋"/>
                <w:sz w:val="24"/>
              </w:rPr>
              <w:t>3.</w:t>
            </w:r>
            <w:r>
              <w:rPr>
                <w:rFonts w:ascii="仿宋" w:eastAsia="仿宋" w:hAnsi="仿宋" w:hint="eastAsia"/>
                <w:sz w:val="24"/>
              </w:rPr>
              <w:t>擅自在幕墙上设置霓虹灯、招牌及广告等设施</w:t>
            </w:r>
          </w:p>
        </w:tc>
        <w:tc>
          <w:tcPr>
            <w:tcW w:w="1800" w:type="dxa"/>
            <w:tcBorders>
              <w:bottom w:val="single" w:sz="12" w:space="0" w:color="000000"/>
            </w:tcBorders>
            <w:vAlign w:val="center"/>
          </w:tcPr>
          <w:p w:rsidR="00D41202" w:rsidRDefault="00FE3ACC">
            <w:pPr>
              <w:jc w:val="center"/>
              <w:rPr>
                <w:rFonts w:ascii="仿宋" w:eastAsia="仿宋" w:hAnsi="仿宋"/>
                <w:sz w:val="24"/>
              </w:rPr>
            </w:pPr>
            <w:r>
              <w:rPr>
                <w:rFonts w:ascii="仿宋" w:eastAsia="仿宋" w:hAnsi="仿宋" w:hint="eastAsia"/>
                <w:sz w:val="24"/>
              </w:rPr>
              <w:t>目测</w:t>
            </w:r>
          </w:p>
        </w:tc>
      </w:tr>
    </w:tbl>
    <w:p w:rsidR="00D41202" w:rsidRDefault="00D41202">
      <w:pPr>
        <w:pStyle w:val="ListParagraph1"/>
        <w:widowControl/>
        <w:tabs>
          <w:tab w:val="left" w:pos="709"/>
        </w:tabs>
        <w:spacing w:line="360" w:lineRule="auto"/>
        <w:ind w:firstLineChars="0" w:firstLine="0"/>
        <w:jc w:val="left"/>
        <w:rPr>
          <w:rFonts w:ascii="仿宋" w:eastAsia="仿宋" w:hAnsi="仿宋"/>
          <w:sz w:val="28"/>
          <w:szCs w:val="28"/>
        </w:rPr>
      </w:pPr>
    </w:p>
    <w:p w:rsidR="00D41202" w:rsidRDefault="00D41202">
      <w:pPr>
        <w:pStyle w:val="ListParagraph1"/>
        <w:widowControl/>
        <w:tabs>
          <w:tab w:val="left" w:pos="709"/>
        </w:tabs>
        <w:spacing w:line="360" w:lineRule="auto"/>
        <w:ind w:firstLineChars="0" w:firstLine="0"/>
        <w:jc w:val="left"/>
        <w:rPr>
          <w:rFonts w:ascii="仿宋" w:eastAsia="仿宋" w:hAnsi="仿宋"/>
          <w:sz w:val="28"/>
          <w:szCs w:val="28"/>
        </w:rPr>
      </w:pPr>
    </w:p>
    <w:p w:rsidR="00D41202" w:rsidRDefault="00D41202">
      <w:pPr>
        <w:pStyle w:val="ListParagraph1"/>
        <w:widowControl/>
        <w:tabs>
          <w:tab w:val="left" w:pos="709"/>
        </w:tabs>
        <w:spacing w:line="360" w:lineRule="auto"/>
        <w:ind w:firstLineChars="0" w:firstLine="0"/>
        <w:jc w:val="left"/>
        <w:rPr>
          <w:rFonts w:ascii="仿宋" w:eastAsia="仿宋" w:hAnsi="仿宋"/>
          <w:sz w:val="28"/>
          <w:szCs w:val="28"/>
        </w:rPr>
      </w:pPr>
    </w:p>
    <w:p w:rsidR="00D41202" w:rsidRDefault="00FE3ACC" w:rsidP="00FF45D3">
      <w:pPr>
        <w:pStyle w:val="ListParagraph1"/>
        <w:widowControl/>
        <w:spacing w:beforeLines="50" w:line="360" w:lineRule="auto"/>
        <w:ind w:firstLineChars="0" w:firstLine="0"/>
        <w:outlineLvl w:val="0"/>
        <w:rPr>
          <w:rFonts w:ascii="Times New Roman" w:eastAsia="黑体" w:hAnsi="Times New Roman"/>
          <w:b/>
          <w:bCs/>
          <w:kern w:val="0"/>
          <w:sz w:val="32"/>
          <w:szCs w:val="32"/>
        </w:rPr>
      </w:pPr>
      <w:r>
        <w:rPr>
          <w:rFonts w:ascii="仿宋" w:eastAsia="仿宋" w:hAnsi="仿宋"/>
          <w:sz w:val="28"/>
          <w:szCs w:val="28"/>
        </w:rPr>
        <w:br w:type="page"/>
      </w:r>
      <w:bookmarkStart w:id="10" w:name="_Toc13905424"/>
      <w:r>
        <w:rPr>
          <w:rFonts w:ascii="Times New Roman" w:eastAsia="黑体" w:hAnsi="Times New Roman" w:hint="eastAsia"/>
          <w:b/>
          <w:bCs/>
          <w:kern w:val="0"/>
          <w:sz w:val="32"/>
          <w:szCs w:val="32"/>
        </w:rPr>
        <w:lastRenderedPageBreak/>
        <w:t>附录</w:t>
      </w:r>
      <w:r>
        <w:rPr>
          <w:rFonts w:ascii="Times New Roman" w:eastAsia="黑体" w:hAnsi="Times New Roman"/>
          <w:b/>
          <w:bCs/>
          <w:kern w:val="0"/>
          <w:sz w:val="32"/>
          <w:szCs w:val="32"/>
        </w:rPr>
        <w:t>2</w:t>
      </w:r>
      <w:r>
        <w:rPr>
          <w:rFonts w:ascii="Times New Roman" w:eastAsia="黑体" w:hAnsi="Times New Roman" w:hint="eastAsia"/>
          <w:b/>
          <w:bCs/>
          <w:kern w:val="0"/>
          <w:sz w:val="32"/>
          <w:szCs w:val="32"/>
        </w:rPr>
        <w:t xml:space="preserve">           </w:t>
      </w:r>
      <w:r>
        <w:rPr>
          <w:rFonts w:ascii="Times New Roman" w:eastAsia="黑体" w:hAnsi="Times New Roman" w:hint="eastAsia"/>
          <w:b/>
          <w:bCs/>
          <w:kern w:val="0"/>
          <w:sz w:val="32"/>
          <w:szCs w:val="32"/>
        </w:rPr>
        <w:t>建筑幕墙安全检查用表</w:t>
      </w:r>
      <w:bookmarkEnd w:id="10"/>
    </w:p>
    <w:p w:rsidR="00D41202" w:rsidRDefault="00FE3ACC">
      <w:pPr>
        <w:ind w:firstLineChars="900" w:firstLine="2530"/>
        <w:rPr>
          <w:rFonts w:ascii="新宋体" w:eastAsia="新宋体" w:hAnsi="新宋体"/>
          <w:b/>
          <w:sz w:val="28"/>
          <w:szCs w:val="28"/>
        </w:rPr>
      </w:pPr>
      <w:r>
        <w:rPr>
          <w:rFonts w:ascii="新宋体" w:eastAsia="新宋体" w:hAnsi="新宋体" w:hint="eastAsia"/>
          <w:b/>
          <w:sz w:val="28"/>
          <w:szCs w:val="28"/>
        </w:rPr>
        <w:t>表</w:t>
      </w:r>
      <w:r>
        <w:rPr>
          <w:rFonts w:ascii="新宋体" w:eastAsia="新宋体" w:hAnsi="新宋体"/>
          <w:b/>
          <w:sz w:val="28"/>
          <w:szCs w:val="28"/>
        </w:rPr>
        <w:t xml:space="preserve">2.1 </w:t>
      </w:r>
      <w:r>
        <w:rPr>
          <w:rFonts w:ascii="新宋体" w:eastAsia="新宋体" w:hAnsi="新宋体" w:hint="eastAsia"/>
          <w:b/>
          <w:sz w:val="28"/>
          <w:szCs w:val="28"/>
        </w:rPr>
        <w:t>建筑幕墙基本概况表</w:t>
      </w:r>
    </w:p>
    <w:tbl>
      <w:tblPr>
        <w:tblW w:w="962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429"/>
        <w:gridCol w:w="1920"/>
        <w:gridCol w:w="2535"/>
        <w:gridCol w:w="2085"/>
        <w:gridCol w:w="1365"/>
        <w:gridCol w:w="1290"/>
      </w:tblGrid>
      <w:tr w:rsidR="00D41202">
        <w:trPr>
          <w:trHeight w:hRule="exact" w:val="539"/>
        </w:trPr>
        <w:tc>
          <w:tcPr>
            <w:tcW w:w="2349" w:type="dxa"/>
            <w:gridSpan w:val="2"/>
            <w:tcBorders>
              <w:top w:val="single" w:sz="4" w:space="0" w:color="auto"/>
            </w:tcBorders>
            <w:vAlign w:val="center"/>
          </w:tcPr>
          <w:p w:rsidR="00D41202" w:rsidRDefault="00FE3ACC">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建筑名称</w:t>
            </w:r>
          </w:p>
        </w:tc>
        <w:tc>
          <w:tcPr>
            <w:tcW w:w="2535" w:type="dxa"/>
            <w:tcBorders>
              <w:top w:val="single" w:sz="4" w:space="0" w:color="auto"/>
            </w:tcBorders>
            <w:vAlign w:val="center"/>
          </w:tcPr>
          <w:p w:rsidR="00D41202" w:rsidRDefault="00D41202">
            <w:pPr>
              <w:pStyle w:val="Default"/>
              <w:spacing w:line="360" w:lineRule="auto"/>
              <w:jc w:val="center"/>
              <w:rPr>
                <w:rFonts w:ascii="仿宋_GB2312" w:eastAsia="仿宋_GB2312" w:cs="Times New Roman"/>
                <w:color w:val="auto"/>
              </w:rPr>
            </w:pPr>
          </w:p>
        </w:tc>
        <w:tc>
          <w:tcPr>
            <w:tcW w:w="2085" w:type="dxa"/>
            <w:tcBorders>
              <w:top w:val="single" w:sz="4" w:space="0" w:color="auto"/>
            </w:tcBorders>
            <w:vAlign w:val="center"/>
          </w:tcPr>
          <w:p w:rsidR="00D41202" w:rsidRDefault="00FE3ACC">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登记代码</w:t>
            </w:r>
          </w:p>
        </w:tc>
        <w:tc>
          <w:tcPr>
            <w:tcW w:w="2655" w:type="dxa"/>
            <w:gridSpan w:val="2"/>
            <w:tcBorders>
              <w:top w:val="single" w:sz="4" w:space="0" w:color="auto"/>
            </w:tcBorders>
            <w:vAlign w:val="center"/>
          </w:tcPr>
          <w:p w:rsidR="00D41202" w:rsidRDefault="00D41202">
            <w:pPr>
              <w:pStyle w:val="Default"/>
              <w:spacing w:line="360" w:lineRule="auto"/>
              <w:jc w:val="center"/>
              <w:rPr>
                <w:rFonts w:ascii="仿宋_GB2312" w:eastAsia="仿宋_GB2312" w:cs="Times New Roman"/>
                <w:color w:val="auto"/>
              </w:rPr>
            </w:pPr>
          </w:p>
        </w:tc>
      </w:tr>
      <w:tr w:rsidR="00D41202">
        <w:trPr>
          <w:trHeight w:hRule="exact" w:val="539"/>
        </w:trPr>
        <w:tc>
          <w:tcPr>
            <w:tcW w:w="2349" w:type="dxa"/>
            <w:gridSpan w:val="2"/>
            <w:vAlign w:val="center"/>
          </w:tcPr>
          <w:p w:rsidR="00D41202" w:rsidRDefault="00FE3ACC">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建筑地址</w:t>
            </w:r>
          </w:p>
        </w:tc>
        <w:tc>
          <w:tcPr>
            <w:tcW w:w="2535" w:type="dxa"/>
            <w:vAlign w:val="center"/>
          </w:tcPr>
          <w:p w:rsidR="00D41202" w:rsidRDefault="00D41202">
            <w:pPr>
              <w:pStyle w:val="Default"/>
              <w:spacing w:line="360" w:lineRule="auto"/>
              <w:jc w:val="center"/>
              <w:rPr>
                <w:rFonts w:ascii="仿宋_GB2312" w:eastAsia="仿宋_GB2312" w:cs="Times New Roman"/>
                <w:color w:val="auto"/>
              </w:rPr>
            </w:pPr>
          </w:p>
        </w:tc>
        <w:tc>
          <w:tcPr>
            <w:tcW w:w="2085" w:type="dxa"/>
            <w:vAlign w:val="center"/>
          </w:tcPr>
          <w:p w:rsidR="00D41202" w:rsidRDefault="00FE3ACC">
            <w:pPr>
              <w:pStyle w:val="Default"/>
              <w:rPr>
                <w:rFonts w:ascii="仿宋_GB2312" w:eastAsia="仿宋_GB2312" w:cs="Times New Roman"/>
                <w:color w:val="auto"/>
              </w:rPr>
            </w:pPr>
            <w:r>
              <w:rPr>
                <w:rFonts w:ascii="仿宋_GB2312" w:eastAsia="仿宋_GB2312" w:cs="Times New Roman" w:hint="eastAsia"/>
                <w:color w:val="auto"/>
              </w:rPr>
              <w:t>房屋产权号</w:t>
            </w:r>
            <w:r>
              <w:rPr>
                <w:rFonts w:ascii="仿宋_GB2312" w:eastAsia="仿宋_GB2312" w:cs="Times New Roman"/>
                <w:color w:val="auto"/>
              </w:rPr>
              <w:t>/</w:t>
            </w:r>
            <w:r>
              <w:rPr>
                <w:rFonts w:ascii="仿宋_GB2312" w:eastAsia="仿宋_GB2312" w:cs="Times New Roman" w:hint="eastAsia"/>
                <w:color w:val="auto"/>
              </w:rPr>
              <w:t>丘号</w:t>
            </w:r>
          </w:p>
        </w:tc>
        <w:tc>
          <w:tcPr>
            <w:tcW w:w="2655" w:type="dxa"/>
            <w:gridSpan w:val="2"/>
            <w:vAlign w:val="center"/>
          </w:tcPr>
          <w:p w:rsidR="00D41202" w:rsidRDefault="00D41202">
            <w:pPr>
              <w:pStyle w:val="Default"/>
              <w:spacing w:line="360" w:lineRule="auto"/>
              <w:jc w:val="center"/>
              <w:rPr>
                <w:rFonts w:ascii="仿宋_GB2312" w:eastAsia="仿宋_GB2312" w:cs="Times New Roman"/>
                <w:color w:val="auto"/>
              </w:rPr>
            </w:pPr>
          </w:p>
        </w:tc>
      </w:tr>
      <w:tr w:rsidR="00D41202">
        <w:trPr>
          <w:trHeight w:hRule="exact" w:val="539"/>
        </w:trPr>
        <w:tc>
          <w:tcPr>
            <w:tcW w:w="2349" w:type="dxa"/>
            <w:gridSpan w:val="2"/>
            <w:vAlign w:val="center"/>
          </w:tcPr>
          <w:p w:rsidR="00D41202" w:rsidRDefault="00FE3ACC">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业主情况</w:t>
            </w:r>
          </w:p>
        </w:tc>
        <w:tc>
          <w:tcPr>
            <w:tcW w:w="7275" w:type="dxa"/>
            <w:gridSpan w:val="4"/>
            <w:vAlign w:val="center"/>
          </w:tcPr>
          <w:p w:rsidR="00D41202" w:rsidRDefault="00FE3ACC">
            <w:pPr>
              <w:pStyle w:val="Default"/>
              <w:spacing w:line="360" w:lineRule="auto"/>
              <w:rPr>
                <w:rFonts w:ascii="仿宋_GB2312" w:eastAsia="仿宋_GB2312" w:cs="Times New Roman"/>
                <w:color w:val="auto"/>
              </w:rPr>
            </w:pPr>
            <w:r>
              <w:rPr>
                <w:rFonts w:ascii="仿宋_GB2312" w:eastAsia="仿宋_GB2312" w:cs="Times New Roman" w:hint="eastAsia"/>
                <w:color w:val="auto"/>
              </w:rPr>
              <w:t>□单一业主□业主≤</w:t>
            </w:r>
            <w:r>
              <w:rPr>
                <w:rFonts w:ascii="仿宋_GB2312" w:eastAsia="仿宋_GB2312" w:cs="Times New Roman"/>
                <w:color w:val="auto"/>
              </w:rPr>
              <w:t>50</w:t>
            </w:r>
            <w:r>
              <w:rPr>
                <w:rFonts w:ascii="仿宋_GB2312" w:eastAsia="仿宋_GB2312" w:cs="Times New Roman" w:hint="eastAsia"/>
                <w:color w:val="auto"/>
              </w:rPr>
              <w:t>户□业主≤</w:t>
            </w:r>
            <w:r>
              <w:rPr>
                <w:rFonts w:ascii="仿宋_GB2312" w:eastAsia="仿宋_GB2312" w:cs="Times New Roman"/>
                <w:color w:val="auto"/>
              </w:rPr>
              <w:t>100</w:t>
            </w:r>
            <w:r>
              <w:rPr>
                <w:rFonts w:ascii="仿宋_GB2312" w:eastAsia="仿宋_GB2312" w:cs="Times New Roman" w:hint="eastAsia"/>
                <w:color w:val="auto"/>
              </w:rPr>
              <w:t>户□业主＞</w:t>
            </w:r>
            <w:r>
              <w:rPr>
                <w:rFonts w:ascii="仿宋_GB2312" w:eastAsia="仿宋_GB2312" w:cs="Times New Roman"/>
                <w:color w:val="auto"/>
              </w:rPr>
              <w:t>100</w:t>
            </w:r>
            <w:r>
              <w:rPr>
                <w:rFonts w:ascii="仿宋_GB2312" w:eastAsia="仿宋_GB2312" w:cs="Times New Roman" w:hint="eastAsia"/>
                <w:color w:val="auto"/>
              </w:rPr>
              <w:t>户□在售房产</w:t>
            </w:r>
          </w:p>
        </w:tc>
      </w:tr>
      <w:tr w:rsidR="00D41202">
        <w:trPr>
          <w:trHeight w:hRule="exact" w:val="539"/>
        </w:trPr>
        <w:tc>
          <w:tcPr>
            <w:tcW w:w="2349" w:type="dxa"/>
            <w:gridSpan w:val="2"/>
            <w:vAlign w:val="center"/>
          </w:tcPr>
          <w:p w:rsidR="00D41202" w:rsidRDefault="00FE3ACC">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安全维护责任人（代理人）</w:t>
            </w:r>
          </w:p>
        </w:tc>
        <w:tc>
          <w:tcPr>
            <w:tcW w:w="4620" w:type="dxa"/>
            <w:gridSpan w:val="2"/>
            <w:vAlign w:val="center"/>
          </w:tcPr>
          <w:p w:rsidR="00D41202" w:rsidRDefault="00D41202">
            <w:pPr>
              <w:pStyle w:val="Default"/>
              <w:spacing w:line="360" w:lineRule="auto"/>
              <w:jc w:val="center"/>
              <w:rPr>
                <w:rFonts w:ascii="仿宋_GB2312" w:eastAsia="仿宋_GB2312" w:cs="Times New Roman"/>
                <w:color w:val="auto"/>
              </w:rPr>
            </w:pPr>
          </w:p>
        </w:tc>
        <w:tc>
          <w:tcPr>
            <w:tcW w:w="1365" w:type="dxa"/>
            <w:vAlign w:val="center"/>
          </w:tcPr>
          <w:p w:rsidR="00D41202" w:rsidRDefault="00FE3ACC">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是否有变更</w:t>
            </w:r>
          </w:p>
        </w:tc>
        <w:tc>
          <w:tcPr>
            <w:tcW w:w="1290" w:type="dxa"/>
            <w:vAlign w:val="center"/>
          </w:tcPr>
          <w:p w:rsidR="00D41202" w:rsidRDefault="00FE3ACC">
            <w:pPr>
              <w:pStyle w:val="Default"/>
              <w:spacing w:line="360" w:lineRule="auto"/>
              <w:rPr>
                <w:rFonts w:ascii="仿宋_GB2312" w:eastAsia="仿宋_GB2312" w:cs="Times New Roman"/>
                <w:color w:val="auto"/>
              </w:rPr>
            </w:pPr>
            <w:r>
              <w:rPr>
                <w:rFonts w:ascii="仿宋_GB2312" w:eastAsia="仿宋_GB2312" w:cs="Times New Roman" w:hint="eastAsia"/>
                <w:color w:val="auto"/>
              </w:rPr>
              <w:t>□有□无</w:t>
            </w:r>
          </w:p>
        </w:tc>
      </w:tr>
      <w:tr w:rsidR="00D41202">
        <w:trPr>
          <w:trHeight w:hRule="exact" w:val="539"/>
        </w:trPr>
        <w:tc>
          <w:tcPr>
            <w:tcW w:w="2349" w:type="dxa"/>
            <w:gridSpan w:val="2"/>
            <w:vAlign w:val="center"/>
          </w:tcPr>
          <w:p w:rsidR="00D41202" w:rsidRDefault="00FE3ACC">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联系人姓名</w:t>
            </w:r>
          </w:p>
        </w:tc>
        <w:tc>
          <w:tcPr>
            <w:tcW w:w="2535" w:type="dxa"/>
            <w:vAlign w:val="center"/>
          </w:tcPr>
          <w:p w:rsidR="00D41202" w:rsidRDefault="00D41202">
            <w:pPr>
              <w:pStyle w:val="Default"/>
              <w:spacing w:line="360" w:lineRule="auto"/>
              <w:jc w:val="center"/>
              <w:rPr>
                <w:rFonts w:ascii="仿宋_GB2312" w:eastAsia="仿宋_GB2312" w:cs="Times New Roman"/>
                <w:color w:val="auto"/>
              </w:rPr>
            </w:pPr>
          </w:p>
        </w:tc>
        <w:tc>
          <w:tcPr>
            <w:tcW w:w="2085" w:type="dxa"/>
            <w:vAlign w:val="center"/>
          </w:tcPr>
          <w:p w:rsidR="00D41202" w:rsidRDefault="00FE3ACC">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联系电话</w:t>
            </w:r>
          </w:p>
        </w:tc>
        <w:tc>
          <w:tcPr>
            <w:tcW w:w="2655" w:type="dxa"/>
            <w:gridSpan w:val="2"/>
            <w:vAlign w:val="center"/>
          </w:tcPr>
          <w:p w:rsidR="00D41202" w:rsidRDefault="00D41202">
            <w:pPr>
              <w:pStyle w:val="Default"/>
              <w:spacing w:line="360" w:lineRule="auto"/>
              <w:jc w:val="center"/>
              <w:rPr>
                <w:rFonts w:ascii="仿宋_GB2312" w:eastAsia="仿宋_GB2312" w:cs="Times New Roman"/>
                <w:color w:val="auto"/>
              </w:rPr>
            </w:pPr>
          </w:p>
        </w:tc>
      </w:tr>
      <w:tr w:rsidR="00D41202">
        <w:trPr>
          <w:trHeight w:hRule="exact" w:val="539"/>
        </w:trPr>
        <w:tc>
          <w:tcPr>
            <w:tcW w:w="2349" w:type="dxa"/>
            <w:gridSpan w:val="2"/>
            <w:vAlign w:val="center"/>
          </w:tcPr>
          <w:p w:rsidR="00D41202" w:rsidRDefault="00FE3ACC">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建筑高度（</w:t>
            </w:r>
            <w:r>
              <w:rPr>
                <w:rFonts w:ascii="仿宋_GB2312" w:eastAsia="仿宋_GB2312" w:cs="Times New Roman"/>
                <w:color w:val="auto"/>
              </w:rPr>
              <w:t>m</w:t>
            </w:r>
            <w:r>
              <w:rPr>
                <w:rFonts w:ascii="仿宋_GB2312" w:eastAsia="仿宋_GB2312" w:cs="Times New Roman" w:hint="eastAsia"/>
                <w:color w:val="auto"/>
              </w:rPr>
              <w:t>）</w:t>
            </w:r>
          </w:p>
        </w:tc>
        <w:tc>
          <w:tcPr>
            <w:tcW w:w="2535" w:type="dxa"/>
            <w:vAlign w:val="center"/>
          </w:tcPr>
          <w:p w:rsidR="00D41202" w:rsidRDefault="00D41202">
            <w:pPr>
              <w:pStyle w:val="Default"/>
              <w:spacing w:line="360" w:lineRule="auto"/>
              <w:jc w:val="center"/>
              <w:rPr>
                <w:rFonts w:ascii="仿宋_GB2312" w:eastAsia="仿宋_GB2312" w:cs="Times New Roman"/>
                <w:color w:val="auto"/>
              </w:rPr>
            </w:pPr>
          </w:p>
        </w:tc>
        <w:tc>
          <w:tcPr>
            <w:tcW w:w="2085" w:type="dxa"/>
            <w:vAlign w:val="center"/>
          </w:tcPr>
          <w:p w:rsidR="00D41202" w:rsidRDefault="00FE3ACC">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建筑面积（</w:t>
            </w:r>
            <w:r>
              <w:rPr>
                <w:rFonts w:ascii="仿宋_GB2312" w:eastAsia="仿宋_GB2312"/>
                <w:color w:val="auto"/>
              </w:rPr>
              <w:t>m</w:t>
            </w:r>
            <w:r>
              <w:rPr>
                <w:rFonts w:ascii="仿宋_GB2312" w:eastAsia="仿宋_GB2312"/>
                <w:color w:val="auto"/>
                <w:vertAlign w:val="superscript"/>
              </w:rPr>
              <w:t>2</w:t>
            </w:r>
            <w:r>
              <w:rPr>
                <w:rFonts w:ascii="仿宋_GB2312" w:eastAsia="仿宋_GB2312" w:cs="Times New Roman" w:hint="eastAsia"/>
                <w:color w:val="auto"/>
              </w:rPr>
              <w:t>）</w:t>
            </w:r>
          </w:p>
        </w:tc>
        <w:tc>
          <w:tcPr>
            <w:tcW w:w="2655" w:type="dxa"/>
            <w:gridSpan w:val="2"/>
            <w:vAlign w:val="center"/>
          </w:tcPr>
          <w:p w:rsidR="00D41202" w:rsidRDefault="00D41202">
            <w:pPr>
              <w:pStyle w:val="Default"/>
              <w:spacing w:line="360" w:lineRule="auto"/>
              <w:jc w:val="center"/>
              <w:rPr>
                <w:rFonts w:ascii="仿宋_GB2312" w:eastAsia="仿宋_GB2312" w:cs="Times New Roman"/>
                <w:color w:val="auto"/>
              </w:rPr>
            </w:pPr>
          </w:p>
        </w:tc>
      </w:tr>
      <w:tr w:rsidR="00D41202">
        <w:trPr>
          <w:trHeight w:hRule="exact" w:val="539"/>
        </w:trPr>
        <w:tc>
          <w:tcPr>
            <w:tcW w:w="2349" w:type="dxa"/>
            <w:gridSpan w:val="2"/>
            <w:vAlign w:val="center"/>
          </w:tcPr>
          <w:p w:rsidR="00D41202" w:rsidRDefault="00FE3ACC">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建设单位</w:t>
            </w:r>
          </w:p>
        </w:tc>
        <w:tc>
          <w:tcPr>
            <w:tcW w:w="2535" w:type="dxa"/>
            <w:vAlign w:val="center"/>
          </w:tcPr>
          <w:p w:rsidR="00D41202" w:rsidRDefault="00D41202">
            <w:pPr>
              <w:pStyle w:val="Default"/>
              <w:spacing w:line="360" w:lineRule="auto"/>
              <w:jc w:val="center"/>
              <w:rPr>
                <w:rFonts w:ascii="仿宋_GB2312" w:eastAsia="仿宋_GB2312" w:cs="Times New Roman"/>
                <w:color w:val="auto"/>
              </w:rPr>
            </w:pPr>
          </w:p>
        </w:tc>
        <w:tc>
          <w:tcPr>
            <w:tcW w:w="2085" w:type="dxa"/>
            <w:vAlign w:val="center"/>
          </w:tcPr>
          <w:p w:rsidR="00D41202" w:rsidRDefault="00FE3ACC">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设计单位</w:t>
            </w:r>
          </w:p>
        </w:tc>
        <w:tc>
          <w:tcPr>
            <w:tcW w:w="2655" w:type="dxa"/>
            <w:gridSpan w:val="2"/>
            <w:vAlign w:val="center"/>
          </w:tcPr>
          <w:p w:rsidR="00D41202" w:rsidRDefault="00D41202">
            <w:pPr>
              <w:pStyle w:val="Default"/>
              <w:spacing w:line="360" w:lineRule="auto"/>
              <w:jc w:val="center"/>
              <w:rPr>
                <w:rFonts w:ascii="仿宋_GB2312" w:eastAsia="仿宋_GB2312" w:cs="Times New Roman"/>
                <w:color w:val="auto"/>
              </w:rPr>
            </w:pPr>
          </w:p>
        </w:tc>
      </w:tr>
      <w:tr w:rsidR="00D41202">
        <w:trPr>
          <w:trHeight w:hRule="exact" w:val="539"/>
        </w:trPr>
        <w:tc>
          <w:tcPr>
            <w:tcW w:w="2349" w:type="dxa"/>
            <w:gridSpan w:val="2"/>
            <w:vAlign w:val="center"/>
          </w:tcPr>
          <w:p w:rsidR="00D41202" w:rsidRDefault="00FE3ACC">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施工单位</w:t>
            </w:r>
          </w:p>
        </w:tc>
        <w:tc>
          <w:tcPr>
            <w:tcW w:w="2535" w:type="dxa"/>
            <w:vAlign w:val="center"/>
          </w:tcPr>
          <w:p w:rsidR="00D41202" w:rsidRDefault="00D41202">
            <w:pPr>
              <w:pStyle w:val="Default"/>
              <w:spacing w:line="360" w:lineRule="auto"/>
              <w:jc w:val="center"/>
              <w:rPr>
                <w:rFonts w:ascii="仿宋_GB2312" w:eastAsia="仿宋_GB2312" w:cs="Times New Roman"/>
                <w:color w:val="auto"/>
              </w:rPr>
            </w:pPr>
          </w:p>
        </w:tc>
        <w:tc>
          <w:tcPr>
            <w:tcW w:w="2085" w:type="dxa"/>
            <w:vAlign w:val="center"/>
          </w:tcPr>
          <w:p w:rsidR="00D41202" w:rsidRDefault="00FE3ACC">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监理单位</w:t>
            </w:r>
          </w:p>
        </w:tc>
        <w:tc>
          <w:tcPr>
            <w:tcW w:w="2655" w:type="dxa"/>
            <w:gridSpan w:val="2"/>
            <w:vAlign w:val="center"/>
          </w:tcPr>
          <w:p w:rsidR="00D41202" w:rsidRDefault="00D41202">
            <w:pPr>
              <w:pStyle w:val="Default"/>
              <w:spacing w:line="360" w:lineRule="auto"/>
              <w:jc w:val="center"/>
              <w:rPr>
                <w:rFonts w:ascii="仿宋_GB2312" w:eastAsia="仿宋_GB2312" w:cs="Times New Roman"/>
                <w:color w:val="auto"/>
              </w:rPr>
            </w:pPr>
          </w:p>
        </w:tc>
      </w:tr>
      <w:tr w:rsidR="00D41202">
        <w:trPr>
          <w:trHeight w:hRule="exact" w:val="539"/>
        </w:trPr>
        <w:tc>
          <w:tcPr>
            <w:tcW w:w="2349" w:type="dxa"/>
            <w:gridSpan w:val="2"/>
            <w:vAlign w:val="center"/>
          </w:tcPr>
          <w:p w:rsidR="00D41202" w:rsidRDefault="00FE3ACC">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幕墙类型</w:t>
            </w:r>
          </w:p>
        </w:tc>
        <w:tc>
          <w:tcPr>
            <w:tcW w:w="7275" w:type="dxa"/>
            <w:gridSpan w:val="4"/>
            <w:vAlign w:val="center"/>
          </w:tcPr>
          <w:p w:rsidR="00D41202" w:rsidRDefault="00FE3ACC">
            <w:pPr>
              <w:pStyle w:val="Default"/>
              <w:spacing w:line="360" w:lineRule="auto"/>
              <w:jc w:val="both"/>
              <w:rPr>
                <w:rFonts w:ascii="仿宋_GB2312" w:eastAsia="仿宋_GB2312" w:cs="Times New Roman"/>
                <w:color w:val="auto"/>
              </w:rPr>
            </w:pPr>
            <w:r>
              <w:rPr>
                <w:rFonts w:ascii="仿宋_GB2312" w:eastAsia="仿宋_GB2312" w:cs="Times New Roman" w:hint="eastAsia"/>
                <w:color w:val="auto"/>
              </w:rPr>
              <w:t>□玻璃□金属□人造板材□石材□其它</w:t>
            </w:r>
          </w:p>
        </w:tc>
      </w:tr>
      <w:tr w:rsidR="00D41202">
        <w:trPr>
          <w:trHeight w:hRule="exact" w:val="539"/>
        </w:trPr>
        <w:tc>
          <w:tcPr>
            <w:tcW w:w="2349" w:type="dxa"/>
            <w:gridSpan w:val="2"/>
            <w:vAlign w:val="center"/>
          </w:tcPr>
          <w:p w:rsidR="00D41202" w:rsidRDefault="00FE3ACC">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幕墙高度（</w:t>
            </w:r>
            <w:r>
              <w:rPr>
                <w:rFonts w:ascii="仿宋_GB2312" w:eastAsia="仿宋_GB2312" w:cs="Times New Roman"/>
                <w:color w:val="auto"/>
              </w:rPr>
              <w:t>m</w:t>
            </w:r>
            <w:r>
              <w:rPr>
                <w:rFonts w:ascii="仿宋_GB2312" w:eastAsia="仿宋_GB2312" w:cs="Times New Roman" w:hint="eastAsia"/>
                <w:color w:val="auto"/>
              </w:rPr>
              <w:t>）</w:t>
            </w:r>
          </w:p>
        </w:tc>
        <w:tc>
          <w:tcPr>
            <w:tcW w:w="2535" w:type="dxa"/>
            <w:vAlign w:val="center"/>
          </w:tcPr>
          <w:p w:rsidR="00D41202" w:rsidRDefault="00D41202">
            <w:pPr>
              <w:pStyle w:val="Default"/>
              <w:spacing w:line="360" w:lineRule="auto"/>
              <w:jc w:val="center"/>
              <w:rPr>
                <w:rFonts w:ascii="仿宋_GB2312" w:eastAsia="仿宋_GB2312" w:cs="Times New Roman"/>
                <w:color w:val="auto"/>
              </w:rPr>
            </w:pPr>
          </w:p>
        </w:tc>
        <w:tc>
          <w:tcPr>
            <w:tcW w:w="2085" w:type="dxa"/>
            <w:vAlign w:val="center"/>
          </w:tcPr>
          <w:p w:rsidR="00D41202" w:rsidRDefault="00FE3ACC">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幕墙面积（</w:t>
            </w:r>
            <w:r>
              <w:rPr>
                <w:rFonts w:ascii="仿宋_GB2312" w:eastAsia="仿宋_GB2312"/>
                <w:color w:val="auto"/>
              </w:rPr>
              <w:t>m</w:t>
            </w:r>
            <w:r>
              <w:rPr>
                <w:rFonts w:ascii="仿宋_GB2312" w:eastAsia="仿宋_GB2312"/>
                <w:color w:val="auto"/>
                <w:vertAlign w:val="superscript"/>
              </w:rPr>
              <w:t>2</w:t>
            </w:r>
            <w:r>
              <w:rPr>
                <w:rFonts w:ascii="仿宋_GB2312" w:eastAsia="仿宋_GB2312" w:cs="Times New Roman" w:hint="eastAsia"/>
                <w:color w:val="auto"/>
              </w:rPr>
              <w:t>）</w:t>
            </w:r>
          </w:p>
        </w:tc>
        <w:tc>
          <w:tcPr>
            <w:tcW w:w="2655" w:type="dxa"/>
            <w:gridSpan w:val="2"/>
            <w:vAlign w:val="center"/>
          </w:tcPr>
          <w:p w:rsidR="00D41202" w:rsidRDefault="00D41202">
            <w:pPr>
              <w:pStyle w:val="Default"/>
              <w:spacing w:line="360" w:lineRule="auto"/>
              <w:jc w:val="center"/>
              <w:rPr>
                <w:rFonts w:ascii="仿宋_GB2312" w:eastAsia="仿宋_GB2312" w:cs="Times New Roman"/>
                <w:color w:val="auto"/>
              </w:rPr>
            </w:pPr>
          </w:p>
        </w:tc>
      </w:tr>
      <w:tr w:rsidR="00D41202">
        <w:trPr>
          <w:trHeight w:hRule="exact" w:val="539"/>
        </w:trPr>
        <w:tc>
          <w:tcPr>
            <w:tcW w:w="2349" w:type="dxa"/>
            <w:gridSpan w:val="2"/>
            <w:vAlign w:val="center"/>
          </w:tcPr>
          <w:p w:rsidR="00D41202" w:rsidRDefault="00FE3ACC">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幕墙设计单位</w:t>
            </w:r>
          </w:p>
        </w:tc>
        <w:tc>
          <w:tcPr>
            <w:tcW w:w="2535" w:type="dxa"/>
            <w:vAlign w:val="center"/>
          </w:tcPr>
          <w:p w:rsidR="00D41202" w:rsidRDefault="00D41202">
            <w:pPr>
              <w:pStyle w:val="Default"/>
              <w:spacing w:line="360" w:lineRule="auto"/>
              <w:jc w:val="center"/>
              <w:rPr>
                <w:rFonts w:ascii="仿宋_GB2312" w:eastAsia="仿宋_GB2312" w:cs="Times New Roman"/>
                <w:color w:val="auto"/>
              </w:rPr>
            </w:pPr>
          </w:p>
        </w:tc>
        <w:tc>
          <w:tcPr>
            <w:tcW w:w="2085" w:type="dxa"/>
            <w:vAlign w:val="center"/>
          </w:tcPr>
          <w:p w:rsidR="00D41202" w:rsidRDefault="00FE3ACC">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幕墙施工单位</w:t>
            </w:r>
          </w:p>
        </w:tc>
        <w:tc>
          <w:tcPr>
            <w:tcW w:w="2655" w:type="dxa"/>
            <w:gridSpan w:val="2"/>
            <w:vAlign w:val="center"/>
          </w:tcPr>
          <w:p w:rsidR="00D41202" w:rsidRDefault="00D41202">
            <w:pPr>
              <w:pStyle w:val="Default"/>
              <w:spacing w:line="360" w:lineRule="auto"/>
              <w:jc w:val="center"/>
              <w:rPr>
                <w:rFonts w:ascii="仿宋_GB2312" w:eastAsia="仿宋_GB2312" w:cs="Times New Roman"/>
                <w:color w:val="auto"/>
              </w:rPr>
            </w:pPr>
          </w:p>
        </w:tc>
      </w:tr>
      <w:tr w:rsidR="00D41202">
        <w:trPr>
          <w:trHeight w:hRule="exact" w:val="539"/>
        </w:trPr>
        <w:tc>
          <w:tcPr>
            <w:tcW w:w="2349" w:type="dxa"/>
            <w:gridSpan w:val="2"/>
            <w:vAlign w:val="center"/>
          </w:tcPr>
          <w:p w:rsidR="00D41202" w:rsidRDefault="00FE3ACC">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幕墙开工时间</w:t>
            </w:r>
          </w:p>
        </w:tc>
        <w:tc>
          <w:tcPr>
            <w:tcW w:w="2535" w:type="dxa"/>
            <w:vAlign w:val="center"/>
          </w:tcPr>
          <w:p w:rsidR="00D41202" w:rsidRDefault="00D41202">
            <w:pPr>
              <w:pStyle w:val="Default"/>
              <w:spacing w:line="360" w:lineRule="auto"/>
              <w:jc w:val="center"/>
              <w:rPr>
                <w:rFonts w:ascii="仿宋_GB2312" w:eastAsia="仿宋_GB2312" w:cs="Times New Roman"/>
                <w:color w:val="auto"/>
              </w:rPr>
            </w:pPr>
          </w:p>
        </w:tc>
        <w:tc>
          <w:tcPr>
            <w:tcW w:w="2085" w:type="dxa"/>
            <w:vAlign w:val="center"/>
          </w:tcPr>
          <w:p w:rsidR="00D41202" w:rsidRDefault="00FE3ACC">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幕墙竣工时间</w:t>
            </w:r>
          </w:p>
        </w:tc>
        <w:tc>
          <w:tcPr>
            <w:tcW w:w="2655" w:type="dxa"/>
            <w:gridSpan w:val="2"/>
            <w:vAlign w:val="center"/>
          </w:tcPr>
          <w:p w:rsidR="00D41202" w:rsidRDefault="00D41202">
            <w:pPr>
              <w:pStyle w:val="Default"/>
              <w:spacing w:line="360" w:lineRule="auto"/>
              <w:jc w:val="center"/>
              <w:rPr>
                <w:rFonts w:ascii="仿宋_GB2312" w:eastAsia="仿宋_GB2312" w:cs="Times New Roman"/>
                <w:color w:val="auto"/>
              </w:rPr>
            </w:pPr>
          </w:p>
        </w:tc>
      </w:tr>
      <w:tr w:rsidR="00D41202">
        <w:trPr>
          <w:trHeight w:hRule="exact" w:val="935"/>
        </w:trPr>
        <w:tc>
          <w:tcPr>
            <w:tcW w:w="2349" w:type="dxa"/>
            <w:gridSpan w:val="2"/>
            <w:vAlign w:val="center"/>
          </w:tcPr>
          <w:p w:rsidR="00D41202" w:rsidRDefault="00FE3ACC">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房屋用途</w:t>
            </w:r>
          </w:p>
          <w:p w:rsidR="00D41202" w:rsidRDefault="00D41202">
            <w:pPr>
              <w:pStyle w:val="Default"/>
              <w:spacing w:line="360" w:lineRule="auto"/>
              <w:jc w:val="center"/>
              <w:rPr>
                <w:rFonts w:ascii="仿宋_GB2312" w:eastAsia="仿宋_GB2312" w:cs="Times New Roman"/>
                <w:color w:val="auto"/>
              </w:rPr>
            </w:pPr>
          </w:p>
          <w:p w:rsidR="00D41202" w:rsidRDefault="00D41202">
            <w:pPr>
              <w:pStyle w:val="Default"/>
              <w:spacing w:line="360" w:lineRule="auto"/>
              <w:jc w:val="center"/>
              <w:rPr>
                <w:rFonts w:ascii="仿宋_GB2312" w:eastAsia="仿宋_GB2312" w:cs="Times New Roman"/>
                <w:color w:val="auto"/>
              </w:rPr>
            </w:pPr>
          </w:p>
        </w:tc>
        <w:tc>
          <w:tcPr>
            <w:tcW w:w="7275" w:type="dxa"/>
            <w:gridSpan w:val="4"/>
            <w:vAlign w:val="center"/>
          </w:tcPr>
          <w:p w:rsidR="00D41202" w:rsidRDefault="00FE3ACC">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□住宅□校舍□公寓□办公□商业□文化□娱乐□体育□金融□信息□教育□医疗卫生□科研□工业□交通□仓储□其它</w:t>
            </w:r>
          </w:p>
        </w:tc>
      </w:tr>
      <w:tr w:rsidR="00D41202">
        <w:trPr>
          <w:trHeight w:val="533"/>
        </w:trPr>
        <w:tc>
          <w:tcPr>
            <w:tcW w:w="429" w:type="dxa"/>
            <w:vMerge w:val="restart"/>
            <w:vAlign w:val="center"/>
          </w:tcPr>
          <w:p w:rsidR="00D41202" w:rsidRDefault="00FE3ACC">
            <w:pPr>
              <w:jc w:val="center"/>
              <w:rPr>
                <w:rFonts w:ascii="仿宋_GB2312" w:eastAsia="仿宋_GB2312"/>
                <w:b/>
                <w:bCs/>
                <w:sz w:val="24"/>
              </w:rPr>
            </w:pPr>
            <w:r>
              <w:rPr>
                <w:rFonts w:ascii="仿宋_GB2312" w:eastAsia="仿宋_GB2312" w:hint="eastAsia"/>
                <w:b/>
                <w:bCs/>
                <w:sz w:val="24"/>
              </w:rPr>
              <w:t>技术</w:t>
            </w:r>
          </w:p>
          <w:p w:rsidR="00D41202" w:rsidRDefault="00FE3ACC">
            <w:pPr>
              <w:jc w:val="center"/>
              <w:rPr>
                <w:rFonts w:ascii="仿宋_GB2312" w:eastAsia="仿宋_GB2312"/>
                <w:b/>
                <w:bCs/>
                <w:sz w:val="24"/>
              </w:rPr>
            </w:pPr>
            <w:r>
              <w:rPr>
                <w:rFonts w:ascii="仿宋_GB2312" w:eastAsia="仿宋_GB2312" w:hint="eastAsia"/>
                <w:b/>
                <w:bCs/>
                <w:sz w:val="24"/>
              </w:rPr>
              <w:t>资料</w:t>
            </w:r>
          </w:p>
        </w:tc>
        <w:tc>
          <w:tcPr>
            <w:tcW w:w="1920" w:type="dxa"/>
            <w:tcBorders>
              <w:right w:val="single" w:sz="4" w:space="0" w:color="auto"/>
            </w:tcBorders>
            <w:vAlign w:val="center"/>
          </w:tcPr>
          <w:p w:rsidR="00D41202" w:rsidRDefault="00FE3ACC">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设计类</w:t>
            </w:r>
          </w:p>
        </w:tc>
        <w:tc>
          <w:tcPr>
            <w:tcW w:w="7275" w:type="dxa"/>
            <w:gridSpan w:val="4"/>
            <w:tcBorders>
              <w:left w:val="single" w:sz="4" w:space="0" w:color="auto"/>
            </w:tcBorders>
            <w:vAlign w:val="center"/>
          </w:tcPr>
          <w:p w:rsidR="00D41202" w:rsidRDefault="00FE3ACC">
            <w:pPr>
              <w:pStyle w:val="Default"/>
              <w:jc w:val="both"/>
              <w:rPr>
                <w:rFonts w:ascii="仿宋_GB2312" w:eastAsia="仿宋_GB2312" w:cs="Times New Roman"/>
                <w:color w:val="auto"/>
              </w:rPr>
            </w:pPr>
            <w:r>
              <w:rPr>
                <w:rFonts w:ascii="仿宋_GB2312" w:eastAsia="仿宋_GB2312" w:cs="Times New Roman" w:hint="eastAsia"/>
                <w:color w:val="auto"/>
              </w:rPr>
              <w:t>□完整□不完整□没有</w:t>
            </w:r>
          </w:p>
        </w:tc>
      </w:tr>
      <w:tr w:rsidR="00D41202">
        <w:trPr>
          <w:trHeight w:val="533"/>
        </w:trPr>
        <w:tc>
          <w:tcPr>
            <w:tcW w:w="429" w:type="dxa"/>
            <w:vMerge/>
            <w:vAlign w:val="center"/>
          </w:tcPr>
          <w:p w:rsidR="00D41202" w:rsidRDefault="00D41202">
            <w:pPr>
              <w:jc w:val="center"/>
              <w:rPr>
                <w:rFonts w:ascii="仿宋_GB2312" w:eastAsia="仿宋_GB2312"/>
                <w:b/>
                <w:bCs/>
                <w:sz w:val="24"/>
              </w:rPr>
            </w:pPr>
          </w:p>
        </w:tc>
        <w:tc>
          <w:tcPr>
            <w:tcW w:w="1920" w:type="dxa"/>
            <w:tcBorders>
              <w:right w:val="single" w:sz="4" w:space="0" w:color="auto"/>
            </w:tcBorders>
            <w:vAlign w:val="center"/>
          </w:tcPr>
          <w:p w:rsidR="00D41202" w:rsidRDefault="00FE3ACC">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施工类</w:t>
            </w:r>
          </w:p>
        </w:tc>
        <w:tc>
          <w:tcPr>
            <w:tcW w:w="7275" w:type="dxa"/>
            <w:gridSpan w:val="4"/>
            <w:tcBorders>
              <w:left w:val="single" w:sz="4" w:space="0" w:color="auto"/>
            </w:tcBorders>
            <w:vAlign w:val="center"/>
          </w:tcPr>
          <w:p w:rsidR="00D41202" w:rsidRDefault="00FE3ACC">
            <w:pPr>
              <w:pStyle w:val="Default"/>
              <w:jc w:val="both"/>
              <w:rPr>
                <w:rFonts w:ascii="仿宋_GB2312" w:eastAsia="仿宋_GB2312" w:cs="Times New Roman"/>
                <w:color w:val="auto"/>
              </w:rPr>
            </w:pPr>
            <w:r>
              <w:rPr>
                <w:rFonts w:ascii="仿宋_GB2312" w:eastAsia="仿宋_GB2312" w:cs="Times New Roman" w:hint="eastAsia"/>
                <w:color w:val="auto"/>
              </w:rPr>
              <w:t>□完整□不完整□没有</w:t>
            </w:r>
          </w:p>
        </w:tc>
      </w:tr>
      <w:tr w:rsidR="00D41202">
        <w:trPr>
          <w:trHeight w:val="533"/>
        </w:trPr>
        <w:tc>
          <w:tcPr>
            <w:tcW w:w="429" w:type="dxa"/>
            <w:vMerge/>
            <w:vAlign w:val="center"/>
          </w:tcPr>
          <w:p w:rsidR="00D41202" w:rsidRDefault="00D41202">
            <w:pPr>
              <w:jc w:val="center"/>
              <w:rPr>
                <w:rFonts w:ascii="仿宋_GB2312" w:eastAsia="仿宋_GB2312"/>
                <w:b/>
                <w:bCs/>
                <w:sz w:val="24"/>
              </w:rPr>
            </w:pPr>
          </w:p>
        </w:tc>
        <w:tc>
          <w:tcPr>
            <w:tcW w:w="1920" w:type="dxa"/>
            <w:tcBorders>
              <w:bottom w:val="single" w:sz="4" w:space="0" w:color="auto"/>
              <w:right w:val="single" w:sz="4" w:space="0" w:color="auto"/>
            </w:tcBorders>
            <w:vAlign w:val="center"/>
          </w:tcPr>
          <w:p w:rsidR="00D41202" w:rsidRDefault="00FE3ACC">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验收类</w:t>
            </w:r>
          </w:p>
        </w:tc>
        <w:tc>
          <w:tcPr>
            <w:tcW w:w="7275" w:type="dxa"/>
            <w:gridSpan w:val="4"/>
            <w:tcBorders>
              <w:left w:val="single" w:sz="4" w:space="0" w:color="auto"/>
              <w:bottom w:val="single" w:sz="4" w:space="0" w:color="auto"/>
            </w:tcBorders>
            <w:vAlign w:val="center"/>
          </w:tcPr>
          <w:p w:rsidR="00D41202" w:rsidRDefault="00FE3ACC">
            <w:pPr>
              <w:pStyle w:val="Default"/>
              <w:jc w:val="both"/>
              <w:rPr>
                <w:rFonts w:ascii="仿宋_GB2312" w:eastAsia="仿宋_GB2312" w:cs="Times New Roman"/>
                <w:color w:val="auto"/>
              </w:rPr>
            </w:pPr>
            <w:r>
              <w:rPr>
                <w:rFonts w:ascii="仿宋_GB2312" w:eastAsia="仿宋_GB2312" w:cs="Times New Roman" w:hint="eastAsia"/>
                <w:color w:val="auto"/>
              </w:rPr>
              <w:t>□完整□不完整□没有</w:t>
            </w:r>
          </w:p>
        </w:tc>
      </w:tr>
      <w:tr w:rsidR="00D41202">
        <w:trPr>
          <w:trHeight w:val="533"/>
        </w:trPr>
        <w:tc>
          <w:tcPr>
            <w:tcW w:w="429" w:type="dxa"/>
            <w:vMerge/>
            <w:vAlign w:val="center"/>
          </w:tcPr>
          <w:p w:rsidR="00D41202" w:rsidRDefault="00D41202">
            <w:pPr>
              <w:jc w:val="center"/>
              <w:rPr>
                <w:rFonts w:ascii="仿宋_GB2312" w:eastAsia="仿宋_GB2312"/>
                <w:b/>
                <w:bCs/>
                <w:sz w:val="24"/>
              </w:rPr>
            </w:pPr>
          </w:p>
        </w:tc>
        <w:tc>
          <w:tcPr>
            <w:tcW w:w="1920" w:type="dxa"/>
            <w:tcBorders>
              <w:top w:val="single" w:sz="4" w:space="0" w:color="auto"/>
              <w:bottom w:val="single" w:sz="4" w:space="0" w:color="auto"/>
              <w:right w:val="single" w:sz="4" w:space="0" w:color="auto"/>
            </w:tcBorders>
            <w:vAlign w:val="center"/>
          </w:tcPr>
          <w:p w:rsidR="00D41202" w:rsidRDefault="00FE3ACC">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维护管理</w:t>
            </w:r>
          </w:p>
        </w:tc>
        <w:tc>
          <w:tcPr>
            <w:tcW w:w="7275" w:type="dxa"/>
            <w:gridSpan w:val="4"/>
            <w:tcBorders>
              <w:top w:val="single" w:sz="4" w:space="0" w:color="auto"/>
              <w:left w:val="single" w:sz="4" w:space="0" w:color="auto"/>
              <w:bottom w:val="single" w:sz="4" w:space="0" w:color="auto"/>
            </w:tcBorders>
            <w:vAlign w:val="center"/>
          </w:tcPr>
          <w:p w:rsidR="00D41202" w:rsidRDefault="00FE3ACC">
            <w:pPr>
              <w:pStyle w:val="Default"/>
              <w:jc w:val="both"/>
              <w:rPr>
                <w:rFonts w:ascii="仿宋_GB2312" w:eastAsia="仿宋_GB2312" w:cs="Times New Roman"/>
                <w:color w:val="auto"/>
              </w:rPr>
            </w:pPr>
            <w:r>
              <w:rPr>
                <w:rFonts w:ascii="仿宋_GB2312" w:eastAsia="仿宋_GB2312" w:cs="Times New Roman" w:hint="eastAsia"/>
                <w:color w:val="auto"/>
              </w:rPr>
              <w:t>□完整□不完整□没有</w:t>
            </w:r>
          </w:p>
        </w:tc>
      </w:tr>
      <w:tr w:rsidR="00D41202">
        <w:trPr>
          <w:trHeight w:val="533"/>
        </w:trPr>
        <w:tc>
          <w:tcPr>
            <w:tcW w:w="429" w:type="dxa"/>
            <w:vMerge/>
            <w:vAlign w:val="center"/>
          </w:tcPr>
          <w:p w:rsidR="00D41202" w:rsidRDefault="00D41202">
            <w:pPr>
              <w:jc w:val="center"/>
              <w:rPr>
                <w:rFonts w:ascii="仿宋_GB2312" w:eastAsia="仿宋_GB2312"/>
                <w:b/>
                <w:bCs/>
                <w:sz w:val="24"/>
              </w:rPr>
            </w:pPr>
          </w:p>
        </w:tc>
        <w:tc>
          <w:tcPr>
            <w:tcW w:w="1920" w:type="dxa"/>
            <w:tcBorders>
              <w:top w:val="single" w:sz="4" w:space="0" w:color="auto"/>
              <w:bottom w:val="single" w:sz="4" w:space="0" w:color="auto"/>
              <w:right w:val="single" w:sz="4" w:space="0" w:color="auto"/>
            </w:tcBorders>
          </w:tcPr>
          <w:p w:rsidR="00D41202" w:rsidRDefault="00FE3ACC">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其它资料</w:t>
            </w:r>
          </w:p>
        </w:tc>
        <w:tc>
          <w:tcPr>
            <w:tcW w:w="7275" w:type="dxa"/>
            <w:gridSpan w:val="4"/>
            <w:tcBorders>
              <w:top w:val="single" w:sz="4" w:space="0" w:color="auto"/>
              <w:left w:val="single" w:sz="4" w:space="0" w:color="auto"/>
              <w:bottom w:val="single" w:sz="4" w:space="0" w:color="auto"/>
            </w:tcBorders>
            <w:vAlign w:val="center"/>
          </w:tcPr>
          <w:p w:rsidR="00D41202" w:rsidRDefault="00FE3ACC">
            <w:pPr>
              <w:pStyle w:val="Default"/>
              <w:jc w:val="both"/>
              <w:rPr>
                <w:rFonts w:ascii="仿宋_GB2312" w:eastAsia="仿宋_GB2312" w:cs="Times New Roman"/>
                <w:color w:val="auto"/>
              </w:rPr>
            </w:pPr>
            <w:r>
              <w:rPr>
                <w:rFonts w:ascii="仿宋_GB2312" w:eastAsia="仿宋_GB2312" w:cs="Times New Roman" w:hint="eastAsia"/>
                <w:color w:val="auto"/>
              </w:rPr>
              <w:t>□完整□不完整□没有</w:t>
            </w:r>
          </w:p>
        </w:tc>
      </w:tr>
      <w:tr w:rsidR="00D41202">
        <w:trPr>
          <w:trHeight w:val="533"/>
        </w:trPr>
        <w:tc>
          <w:tcPr>
            <w:tcW w:w="9624" w:type="dxa"/>
            <w:gridSpan w:val="6"/>
            <w:vAlign w:val="center"/>
          </w:tcPr>
          <w:p w:rsidR="00D41202" w:rsidRDefault="00FE3ACC">
            <w:pPr>
              <w:pStyle w:val="Default"/>
              <w:jc w:val="both"/>
              <w:rPr>
                <w:rFonts w:ascii="仿宋_GB2312" w:eastAsia="仿宋_GB2312" w:cs="Times New Roman"/>
                <w:color w:val="auto"/>
              </w:rPr>
            </w:pPr>
            <w:r>
              <w:rPr>
                <w:rFonts w:ascii="仿宋_GB2312" w:eastAsia="仿宋_GB2312" w:hAnsi="Times New Roman" w:hint="eastAsia"/>
                <w:b/>
                <w:bCs/>
                <w:color w:val="auto"/>
              </w:rPr>
              <w:t>备注</w:t>
            </w:r>
          </w:p>
        </w:tc>
      </w:tr>
      <w:tr w:rsidR="00D41202">
        <w:trPr>
          <w:trHeight w:val="533"/>
        </w:trPr>
        <w:tc>
          <w:tcPr>
            <w:tcW w:w="2349" w:type="dxa"/>
            <w:gridSpan w:val="2"/>
            <w:tcBorders>
              <w:right w:val="single" w:sz="4" w:space="0" w:color="auto"/>
            </w:tcBorders>
            <w:vAlign w:val="center"/>
          </w:tcPr>
          <w:p w:rsidR="00D41202" w:rsidRDefault="00FE3ACC">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检查单位</w:t>
            </w:r>
          </w:p>
        </w:tc>
        <w:tc>
          <w:tcPr>
            <w:tcW w:w="7275" w:type="dxa"/>
            <w:gridSpan w:val="4"/>
            <w:tcBorders>
              <w:top w:val="single" w:sz="4" w:space="0" w:color="auto"/>
              <w:left w:val="single" w:sz="4" w:space="0" w:color="auto"/>
              <w:bottom w:val="single" w:sz="4" w:space="0" w:color="auto"/>
            </w:tcBorders>
            <w:vAlign w:val="center"/>
          </w:tcPr>
          <w:p w:rsidR="00D41202" w:rsidRDefault="00D41202">
            <w:pPr>
              <w:pStyle w:val="Default"/>
              <w:jc w:val="both"/>
              <w:rPr>
                <w:rFonts w:ascii="仿宋_GB2312" w:eastAsia="仿宋_GB2312" w:cs="Times New Roman"/>
                <w:color w:val="auto"/>
              </w:rPr>
            </w:pPr>
          </w:p>
        </w:tc>
      </w:tr>
      <w:tr w:rsidR="00D41202">
        <w:trPr>
          <w:trHeight w:val="533"/>
        </w:trPr>
        <w:tc>
          <w:tcPr>
            <w:tcW w:w="2349" w:type="dxa"/>
            <w:gridSpan w:val="2"/>
            <w:tcBorders>
              <w:bottom w:val="single" w:sz="4" w:space="0" w:color="auto"/>
              <w:right w:val="single" w:sz="4" w:space="0" w:color="auto"/>
            </w:tcBorders>
            <w:vAlign w:val="center"/>
          </w:tcPr>
          <w:p w:rsidR="00D41202" w:rsidRDefault="00FE3ACC">
            <w:pPr>
              <w:pStyle w:val="Default"/>
              <w:spacing w:line="360" w:lineRule="auto"/>
              <w:jc w:val="center"/>
              <w:rPr>
                <w:rFonts w:ascii="仿宋_GB2312" w:eastAsia="仿宋_GB2312" w:cs="Times New Roman"/>
                <w:color w:val="auto"/>
              </w:rPr>
            </w:pPr>
            <w:r>
              <w:rPr>
                <w:rFonts w:ascii="仿宋_GB2312" w:eastAsia="仿宋_GB2312" w:cs="Times New Roman" w:hint="eastAsia"/>
                <w:color w:val="auto"/>
              </w:rPr>
              <w:t>检查人</w:t>
            </w:r>
          </w:p>
        </w:tc>
        <w:tc>
          <w:tcPr>
            <w:tcW w:w="7275" w:type="dxa"/>
            <w:gridSpan w:val="4"/>
            <w:tcBorders>
              <w:top w:val="single" w:sz="4" w:space="0" w:color="auto"/>
              <w:left w:val="single" w:sz="4" w:space="0" w:color="auto"/>
              <w:bottom w:val="single" w:sz="4" w:space="0" w:color="auto"/>
            </w:tcBorders>
            <w:vAlign w:val="center"/>
          </w:tcPr>
          <w:p w:rsidR="00D41202" w:rsidRDefault="00D41202">
            <w:pPr>
              <w:pStyle w:val="Default"/>
              <w:jc w:val="both"/>
              <w:rPr>
                <w:rFonts w:ascii="仿宋_GB2312" w:eastAsia="仿宋_GB2312" w:cs="Times New Roman"/>
                <w:color w:val="auto"/>
              </w:rPr>
            </w:pPr>
          </w:p>
        </w:tc>
      </w:tr>
    </w:tbl>
    <w:p w:rsidR="00D41202" w:rsidRDefault="00FE3ACC">
      <w:pPr>
        <w:rPr>
          <w:rFonts w:ascii="新宋体" w:eastAsia="新宋体" w:hAnsi="新宋体"/>
          <w:b/>
          <w:sz w:val="28"/>
          <w:szCs w:val="28"/>
        </w:rPr>
      </w:pPr>
      <w:r>
        <w:rPr>
          <w:rFonts w:ascii="仿宋" w:eastAsia="仿宋" w:hAnsi="仿宋" w:hint="eastAsia"/>
          <w:sz w:val="24"/>
        </w:rPr>
        <w:lastRenderedPageBreak/>
        <w:t>监督单位：区街道：社区：</w:t>
      </w:r>
    </w:p>
    <w:p w:rsidR="00D41202" w:rsidRDefault="00D41202">
      <w:pPr>
        <w:jc w:val="left"/>
        <w:rPr>
          <w:rFonts w:ascii="仿宋" w:eastAsia="仿宋" w:hAnsi="仿宋"/>
          <w:sz w:val="24"/>
        </w:rPr>
      </w:pPr>
    </w:p>
    <w:p w:rsidR="00D41202" w:rsidRDefault="00FE3ACC">
      <w:pPr>
        <w:jc w:val="center"/>
        <w:rPr>
          <w:rFonts w:ascii="新宋体" w:eastAsia="新宋体" w:hAnsi="新宋体"/>
          <w:b/>
          <w:sz w:val="28"/>
          <w:szCs w:val="28"/>
        </w:rPr>
      </w:pPr>
      <w:r>
        <w:rPr>
          <w:rFonts w:ascii="新宋体" w:eastAsia="新宋体" w:hAnsi="新宋体" w:hint="eastAsia"/>
          <w:b/>
          <w:sz w:val="28"/>
          <w:szCs w:val="28"/>
        </w:rPr>
        <w:t>表</w:t>
      </w:r>
      <w:r>
        <w:rPr>
          <w:rFonts w:ascii="新宋体" w:eastAsia="新宋体" w:hAnsi="新宋体"/>
          <w:b/>
          <w:sz w:val="28"/>
          <w:szCs w:val="28"/>
        </w:rPr>
        <w:t>2.2</w:t>
      </w:r>
      <w:r>
        <w:rPr>
          <w:rFonts w:ascii="新宋体" w:eastAsia="新宋体" w:hAnsi="新宋体" w:hint="eastAsia"/>
          <w:b/>
          <w:sz w:val="28"/>
          <w:szCs w:val="28"/>
        </w:rPr>
        <w:t>玻璃幕墙安全检查表</w:t>
      </w:r>
    </w:p>
    <w:tbl>
      <w:tblPr>
        <w:tblW w:w="10167" w:type="dxa"/>
        <w:tblInd w:w="-3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994"/>
        <w:gridCol w:w="699"/>
        <w:gridCol w:w="128"/>
        <w:gridCol w:w="1511"/>
        <w:gridCol w:w="805"/>
        <w:gridCol w:w="1109"/>
        <w:gridCol w:w="1417"/>
        <w:gridCol w:w="362"/>
        <w:gridCol w:w="402"/>
        <w:gridCol w:w="615"/>
        <w:gridCol w:w="85"/>
        <w:gridCol w:w="750"/>
        <w:gridCol w:w="360"/>
        <w:gridCol w:w="930"/>
      </w:tblGrid>
      <w:tr w:rsidR="00D41202">
        <w:trPr>
          <w:trHeight w:hRule="exact" w:val="462"/>
        </w:trPr>
        <w:tc>
          <w:tcPr>
            <w:tcW w:w="1821" w:type="dxa"/>
            <w:gridSpan w:val="3"/>
            <w:tcBorders>
              <w:top w:val="single" w:sz="12" w:space="0" w:color="000000"/>
            </w:tcBorders>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建筑名称</w:t>
            </w:r>
          </w:p>
        </w:tc>
        <w:tc>
          <w:tcPr>
            <w:tcW w:w="3425" w:type="dxa"/>
            <w:gridSpan w:val="3"/>
            <w:tcBorders>
              <w:top w:val="single" w:sz="12" w:space="0" w:color="000000"/>
            </w:tcBorders>
            <w:vAlign w:val="center"/>
          </w:tcPr>
          <w:p w:rsidR="00D41202" w:rsidRDefault="00D41202">
            <w:pPr>
              <w:pStyle w:val="Default"/>
              <w:spacing w:line="270" w:lineRule="exact"/>
              <w:jc w:val="center"/>
              <w:rPr>
                <w:rFonts w:ascii="仿宋" w:eastAsia="仿宋" w:hAnsi="仿宋" w:cs="Times New Roman"/>
                <w:color w:val="auto"/>
              </w:rPr>
            </w:pPr>
          </w:p>
        </w:tc>
        <w:tc>
          <w:tcPr>
            <w:tcW w:w="1417" w:type="dxa"/>
            <w:tcBorders>
              <w:top w:val="single" w:sz="12" w:space="0" w:color="000000"/>
            </w:tcBorders>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检查日期</w:t>
            </w:r>
          </w:p>
        </w:tc>
        <w:tc>
          <w:tcPr>
            <w:tcW w:w="1379" w:type="dxa"/>
            <w:gridSpan w:val="3"/>
            <w:tcBorders>
              <w:top w:val="single" w:sz="12" w:space="0" w:color="000000"/>
            </w:tcBorders>
            <w:vAlign w:val="center"/>
          </w:tcPr>
          <w:p w:rsidR="00D41202" w:rsidRDefault="00D41202">
            <w:pPr>
              <w:pStyle w:val="Default"/>
              <w:spacing w:line="270" w:lineRule="exact"/>
              <w:jc w:val="center"/>
              <w:rPr>
                <w:rFonts w:ascii="仿宋" w:eastAsia="仿宋" w:hAnsi="仿宋" w:cs="Times New Roman"/>
                <w:color w:val="auto"/>
              </w:rPr>
            </w:pPr>
          </w:p>
        </w:tc>
        <w:tc>
          <w:tcPr>
            <w:tcW w:w="1195" w:type="dxa"/>
            <w:gridSpan w:val="3"/>
            <w:tcBorders>
              <w:top w:val="single" w:sz="12" w:space="0" w:color="000000"/>
            </w:tcBorders>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使用年限</w:t>
            </w:r>
          </w:p>
        </w:tc>
        <w:tc>
          <w:tcPr>
            <w:tcW w:w="930" w:type="dxa"/>
            <w:tcBorders>
              <w:top w:val="single" w:sz="12" w:space="0" w:color="000000"/>
            </w:tcBorders>
            <w:vAlign w:val="center"/>
          </w:tcPr>
          <w:p w:rsidR="00D41202" w:rsidRDefault="00D41202">
            <w:pPr>
              <w:pStyle w:val="Default"/>
              <w:spacing w:line="270" w:lineRule="exact"/>
              <w:jc w:val="center"/>
              <w:rPr>
                <w:rFonts w:ascii="仿宋" w:eastAsia="仿宋" w:hAnsi="仿宋" w:cs="Times New Roman"/>
                <w:color w:val="auto"/>
              </w:rPr>
            </w:pPr>
          </w:p>
        </w:tc>
      </w:tr>
      <w:tr w:rsidR="00D41202">
        <w:trPr>
          <w:trHeight w:hRule="exact" w:val="387"/>
        </w:trPr>
        <w:tc>
          <w:tcPr>
            <w:tcW w:w="1821" w:type="dxa"/>
            <w:gridSpan w:val="3"/>
            <w:vMerge w:val="restart"/>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幕墙类型</w:t>
            </w:r>
          </w:p>
        </w:tc>
        <w:tc>
          <w:tcPr>
            <w:tcW w:w="1511" w:type="dxa"/>
            <w:vMerge w:val="restart"/>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玻璃幕墙</w:t>
            </w:r>
          </w:p>
        </w:tc>
        <w:tc>
          <w:tcPr>
            <w:tcW w:w="805" w:type="dxa"/>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型式</w:t>
            </w:r>
          </w:p>
        </w:tc>
        <w:tc>
          <w:tcPr>
            <w:tcW w:w="6030" w:type="dxa"/>
            <w:gridSpan w:val="9"/>
            <w:vAlign w:val="center"/>
          </w:tcPr>
          <w:p w:rsidR="00D41202" w:rsidRDefault="00FE3ACC">
            <w:pPr>
              <w:pStyle w:val="Default"/>
              <w:spacing w:line="270" w:lineRule="exact"/>
              <w:rPr>
                <w:rFonts w:ascii="仿宋" w:eastAsia="仿宋" w:hAnsi="仿宋" w:cs="Times New Roman"/>
                <w:color w:val="auto"/>
              </w:rPr>
            </w:pPr>
            <w:r>
              <w:rPr>
                <w:rFonts w:ascii="仿宋" w:eastAsia="仿宋" w:hAnsi="仿宋" w:cs="Times New Roman" w:hint="eastAsia"/>
                <w:color w:val="auto"/>
              </w:rPr>
              <w:t>□隐框□半隐框□单元式□点支式□全玻</w:t>
            </w:r>
          </w:p>
        </w:tc>
      </w:tr>
      <w:tr w:rsidR="00D41202">
        <w:trPr>
          <w:trHeight w:hRule="exact" w:val="372"/>
        </w:trPr>
        <w:tc>
          <w:tcPr>
            <w:tcW w:w="1821" w:type="dxa"/>
            <w:gridSpan w:val="3"/>
            <w:vMerge/>
            <w:vAlign w:val="center"/>
          </w:tcPr>
          <w:p w:rsidR="00D41202" w:rsidRDefault="00D41202">
            <w:pPr>
              <w:pStyle w:val="Default"/>
              <w:spacing w:line="270" w:lineRule="exact"/>
              <w:jc w:val="center"/>
              <w:rPr>
                <w:rFonts w:ascii="仿宋" w:eastAsia="仿宋" w:hAnsi="仿宋" w:cs="Times New Roman"/>
                <w:color w:val="auto"/>
              </w:rPr>
            </w:pPr>
          </w:p>
        </w:tc>
        <w:tc>
          <w:tcPr>
            <w:tcW w:w="1511" w:type="dxa"/>
            <w:vMerge/>
            <w:vAlign w:val="center"/>
          </w:tcPr>
          <w:p w:rsidR="00D41202" w:rsidRDefault="00D41202">
            <w:pPr>
              <w:pStyle w:val="Default"/>
              <w:spacing w:line="270" w:lineRule="exact"/>
              <w:jc w:val="center"/>
              <w:rPr>
                <w:rFonts w:ascii="仿宋" w:eastAsia="仿宋" w:hAnsi="仿宋" w:cs="Times New Roman"/>
                <w:color w:val="auto"/>
              </w:rPr>
            </w:pPr>
          </w:p>
        </w:tc>
        <w:tc>
          <w:tcPr>
            <w:tcW w:w="805" w:type="dxa"/>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构造</w:t>
            </w:r>
          </w:p>
        </w:tc>
        <w:tc>
          <w:tcPr>
            <w:tcW w:w="6030" w:type="dxa"/>
            <w:gridSpan w:val="9"/>
            <w:vAlign w:val="center"/>
          </w:tcPr>
          <w:p w:rsidR="00D41202" w:rsidRDefault="00FE3ACC">
            <w:pPr>
              <w:pStyle w:val="Default"/>
              <w:spacing w:line="270" w:lineRule="exact"/>
              <w:rPr>
                <w:rFonts w:ascii="仿宋" w:eastAsia="仿宋" w:hAnsi="仿宋" w:cs="Times New Roman"/>
                <w:color w:val="auto"/>
              </w:rPr>
            </w:pPr>
            <w:r>
              <w:rPr>
                <w:rFonts w:ascii="仿宋" w:eastAsia="仿宋" w:hAnsi="仿宋" w:cs="Times New Roman" w:hint="eastAsia"/>
                <w:color w:val="auto"/>
              </w:rPr>
              <w:t>□有硅酮结构胶粘接装配□索杆张拉□桁架□吊挂</w:t>
            </w:r>
          </w:p>
        </w:tc>
      </w:tr>
      <w:tr w:rsidR="00D41202">
        <w:trPr>
          <w:trHeight w:val="301"/>
        </w:trPr>
        <w:tc>
          <w:tcPr>
            <w:tcW w:w="994" w:type="dxa"/>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项目</w:t>
            </w:r>
          </w:p>
        </w:tc>
        <w:tc>
          <w:tcPr>
            <w:tcW w:w="6433" w:type="dxa"/>
            <w:gridSpan w:val="8"/>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安全隐患</w:t>
            </w:r>
          </w:p>
        </w:tc>
        <w:tc>
          <w:tcPr>
            <w:tcW w:w="700" w:type="dxa"/>
            <w:gridSpan w:val="2"/>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立面</w:t>
            </w:r>
          </w:p>
        </w:tc>
        <w:tc>
          <w:tcPr>
            <w:tcW w:w="750" w:type="dxa"/>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数量</w:t>
            </w:r>
          </w:p>
        </w:tc>
        <w:tc>
          <w:tcPr>
            <w:tcW w:w="1290" w:type="dxa"/>
            <w:gridSpan w:val="2"/>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照片编号</w:t>
            </w:r>
          </w:p>
        </w:tc>
      </w:tr>
      <w:tr w:rsidR="00D41202">
        <w:trPr>
          <w:trHeight w:val="90"/>
        </w:trPr>
        <w:tc>
          <w:tcPr>
            <w:tcW w:w="994" w:type="dxa"/>
            <w:vMerge w:val="restart"/>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幕墙</w:t>
            </w:r>
          </w:p>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面板</w:t>
            </w:r>
          </w:p>
        </w:tc>
        <w:tc>
          <w:tcPr>
            <w:tcW w:w="6031" w:type="dxa"/>
            <w:gridSpan w:val="7"/>
            <w:vAlign w:val="center"/>
          </w:tcPr>
          <w:p w:rsidR="00D41202" w:rsidRDefault="00FE3ACC">
            <w:pPr>
              <w:rPr>
                <w:rFonts w:ascii="仿宋" w:eastAsia="仿宋" w:hAnsi="仿宋"/>
                <w:sz w:val="24"/>
              </w:rPr>
            </w:pPr>
            <w:r>
              <w:rPr>
                <w:rFonts w:ascii="仿宋" w:eastAsia="仿宋" w:hAnsi="仿宋"/>
                <w:sz w:val="24"/>
              </w:rPr>
              <w:t>1.</w:t>
            </w:r>
            <w:r>
              <w:rPr>
                <w:rFonts w:ascii="仿宋" w:eastAsia="仿宋" w:hAnsi="仿宋" w:hint="eastAsia"/>
                <w:sz w:val="24"/>
              </w:rPr>
              <w:t>面板是非安全玻璃</w:t>
            </w:r>
          </w:p>
        </w:tc>
        <w:tc>
          <w:tcPr>
            <w:tcW w:w="402" w:type="dxa"/>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D41202" w:rsidRDefault="00D41202">
            <w:pPr>
              <w:pStyle w:val="Default"/>
              <w:spacing w:line="270" w:lineRule="exact"/>
              <w:jc w:val="center"/>
              <w:rPr>
                <w:rFonts w:ascii="仿宋" w:eastAsia="仿宋" w:hAnsi="仿宋" w:cs="Times New Roman"/>
                <w:color w:val="auto"/>
              </w:rPr>
            </w:pPr>
          </w:p>
        </w:tc>
        <w:tc>
          <w:tcPr>
            <w:tcW w:w="750" w:type="dxa"/>
            <w:vAlign w:val="center"/>
          </w:tcPr>
          <w:p w:rsidR="00D41202" w:rsidRDefault="00D41202">
            <w:pPr>
              <w:pStyle w:val="Default"/>
              <w:spacing w:line="270" w:lineRule="exact"/>
              <w:jc w:val="center"/>
              <w:rPr>
                <w:rFonts w:ascii="仿宋" w:eastAsia="仿宋" w:hAnsi="仿宋" w:cs="Times New Roman"/>
                <w:color w:val="auto"/>
              </w:rPr>
            </w:pPr>
          </w:p>
        </w:tc>
        <w:tc>
          <w:tcPr>
            <w:tcW w:w="1290" w:type="dxa"/>
            <w:gridSpan w:val="2"/>
            <w:vAlign w:val="center"/>
          </w:tcPr>
          <w:p w:rsidR="00D41202" w:rsidRDefault="00D41202">
            <w:pPr>
              <w:pStyle w:val="Default"/>
              <w:spacing w:line="270" w:lineRule="exact"/>
              <w:jc w:val="center"/>
              <w:rPr>
                <w:rFonts w:ascii="仿宋" w:eastAsia="仿宋" w:hAnsi="仿宋" w:cs="Times New Roman"/>
                <w:color w:val="auto"/>
              </w:rPr>
            </w:pPr>
          </w:p>
        </w:tc>
      </w:tr>
      <w:tr w:rsidR="00D41202">
        <w:trPr>
          <w:trHeight w:val="259"/>
        </w:trPr>
        <w:tc>
          <w:tcPr>
            <w:tcW w:w="994" w:type="dxa"/>
            <w:vMerge/>
            <w:vAlign w:val="center"/>
          </w:tcPr>
          <w:p w:rsidR="00D41202" w:rsidRDefault="00D41202">
            <w:pPr>
              <w:pStyle w:val="Default"/>
              <w:spacing w:line="270" w:lineRule="exact"/>
              <w:jc w:val="center"/>
              <w:rPr>
                <w:rFonts w:ascii="仿宋" w:eastAsia="仿宋" w:hAnsi="仿宋" w:cs="Times New Roman"/>
                <w:color w:val="auto"/>
              </w:rPr>
            </w:pPr>
          </w:p>
        </w:tc>
        <w:tc>
          <w:tcPr>
            <w:tcW w:w="6031" w:type="dxa"/>
            <w:gridSpan w:val="7"/>
            <w:vAlign w:val="center"/>
          </w:tcPr>
          <w:p w:rsidR="00D41202" w:rsidRDefault="00FE3ACC">
            <w:pPr>
              <w:rPr>
                <w:rFonts w:ascii="仿宋" w:eastAsia="仿宋" w:hAnsi="仿宋"/>
                <w:sz w:val="24"/>
              </w:rPr>
            </w:pPr>
            <w:r>
              <w:rPr>
                <w:rFonts w:ascii="仿宋" w:eastAsia="仿宋" w:hAnsi="仿宋"/>
                <w:sz w:val="24"/>
              </w:rPr>
              <w:t>2.</w:t>
            </w:r>
            <w:r>
              <w:rPr>
                <w:rFonts w:ascii="仿宋" w:eastAsia="仿宋" w:hAnsi="仿宋" w:hint="eastAsia"/>
                <w:sz w:val="24"/>
              </w:rPr>
              <w:t>面板有破碎、破裂、缺损、坠落</w:t>
            </w:r>
          </w:p>
        </w:tc>
        <w:tc>
          <w:tcPr>
            <w:tcW w:w="402" w:type="dxa"/>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D41202" w:rsidRDefault="00D41202">
            <w:pPr>
              <w:pStyle w:val="Default"/>
              <w:spacing w:line="270" w:lineRule="exact"/>
              <w:jc w:val="center"/>
              <w:rPr>
                <w:rFonts w:ascii="仿宋" w:eastAsia="仿宋" w:hAnsi="仿宋" w:cs="Times New Roman"/>
                <w:color w:val="auto"/>
              </w:rPr>
            </w:pPr>
          </w:p>
        </w:tc>
        <w:tc>
          <w:tcPr>
            <w:tcW w:w="750" w:type="dxa"/>
            <w:vAlign w:val="center"/>
          </w:tcPr>
          <w:p w:rsidR="00D41202" w:rsidRDefault="00D41202">
            <w:pPr>
              <w:pStyle w:val="Default"/>
              <w:spacing w:line="270" w:lineRule="exact"/>
              <w:jc w:val="center"/>
              <w:rPr>
                <w:rFonts w:ascii="仿宋" w:eastAsia="仿宋" w:hAnsi="仿宋" w:cs="Times New Roman"/>
                <w:color w:val="auto"/>
              </w:rPr>
            </w:pPr>
          </w:p>
        </w:tc>
        <w:tc>
          <w:tcPr>
            <w:tcW w:w="1290" w:type="dxa"/>
            <w:gridSpan w:val="2"/>
            <w:vAlign w:val="center"/>
          </w:tcPr>
          <w:p w:rsidR="00D41202" w:rsidRDefault="00D41202">
            <w:pPr>
              <w:pStyle w:val="Default"/>
              <w:spacing w:line="270" w:lineRule="exact"/>
              <w:jc w:val="center"/>
              <w:rPr>
                <w:rFonts w:ascii="仿宋" w:eastAsia="仿宋" w:hAnsi="仿宋" w:cs="Times New Roman"/>
                <w:color w:val="auto"/>
              </w:rPr>
            </w:pPr>
          </w:p>
        </w:tc>
      </w:tr>
      <w:tr w:rsidR="00D41202">
        <w:trPr>
          <w:trHeight w:val="229"/>
        </w:trPr>
        <w:tc>
          <w:tcPr>
            <w:tcW w:w="994" w:type="dxa"/>
            <w:vMerge/>
            <w:vAlign w:val="center"/>
          </w:tcPr>
          <w:p w:rsidR="00D41202" w:rsidRDefault="00D41202">
            <w:pPr>
              <w:pStyle w:val="Default"/>
              <w:spacing w:line="270" w:lineRule="exact"/>
              <w:jc w:val="center"/>
              <w:rPr>
                <w:rFonts w:ascii="仿宋" w:eastAsia="仿宋" w:hAnsi="仿宋" w:cs="Times New Roman"/>
                <w:color w:val="auto"/>
              </w:rPr>
            </w:pPr>
          </w:p>
        </w:tc>
        <w:tc>
          <w:tcPr>
            <w:tcW w:w="6031" w:type="dxa"/>
            <w:gridSpan w:val="7"/>
            <w:vAlign w:val="center"/>
          </w:tcPr>
          <w:p w:rsidR="00D41202" w:rsidRDefault="00FE3ACC">
            <w:pPr>
              <w:rPr>
                <w:rFonts w:ascii="仿宋" w:eastAsia="仿宋" w:hAnsi="仿宋"/>
                <w:sz w:val="24"/>
              </w:rPr>
            </w:pPr>
            <w:r>
              <w:rPr>
                <w:rFonts w:ascii="仿宋" w:eastAsia="仿宋" w:hAnsi="仿宋"/>
                <w:sz w:val="24"/>
              </w:rPr>
              <w:t>3.</w:t>
            </w:r>
            <w:r>
              <w:rPr>
                <w:rFonts w:ascii="仿宋" w:eastAsia="仿宋" w:hAnsi="仿宋" w:hint="eastAsia"/>
                <w:sz w:val="24"/>
              </w:rPr>
              <w:t>中空玻璃有起雾、结露、霉变、丁基胶出现流油</w:t>
            </w:r>
          </w:p>
        </w:tc>
        <w:tc>
          <w:tcPr>
            <w:tcW w:w="402" w:type="dxa"/>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D41202" w:rsidRDefault="00D41202">
            <w:pPr>
              <w:pStyle w:val="Default"/>
              <w:spacing w:line="270" w:lineRule="exact"/>
              <w:jc w:val="center"/>
              <w:rPr>
                <w:rFonts w:ascii="仿宋" w:eastAsia="仿宋" w:hAnsi="仿宋" w:cs="Times New Roman"/>
                <w:color w:val="auto"/>
              </w:rPr>
            </w:pPr>
          </w:p>
        </w:tc>
        <w:tc>
          <w:tcPr>
            <w:tcW w:w="750" w:type="dxa"/>
            <w:vAlign w:val="center"/>
          </w:tcPr>
          <w:p w:rsidR="00D41202" w:rsidRDefault="00D41202">
            <w:pPr>
              <w:pStyle w:val="Default"/>
              <w:spacing w:line="270" w:lineRule="exact"/>
              <w:jc w:val="center"/>
              <w:rPr>
                <w:rFonts w:ascii="仿宋" w:eastAsia="仿宋" w:hAnsi="仿宋" w:cs="Times New Roman"/>
                <w:color w:val="auto"/>
              </w:rPr>
            </w:pPr>
          </w:p>
        </w:tc>
        <w:tc>
          <w:tcPr>
            <w:tcW w:w="1290" w:type="dxa"/>
            <w:gridSpan w:val="2"/>
            <w:vAlign w:val="center"/>
          </w:tcPr>
          <w:p w:rsidR="00D41202" w:rsidRDefault="00D41202">
            <w:pPr>
              <w:pStyle w:val="Default"/>
              <w:spacing w:line="270" w:lineRule="exact"/>
              <w:jc w:val="center"/>
              <w:rPr>
                <w:rFonts w:ascii="仿宋" w:eastAsia="仿宋" w:hAnsi="仿宋" w:cs="Times New Roman"/>
                <w:color w:val="auto"/>
              </w:rPr>
            </w:pPr>
          </w:p>
        </w:tc>
      </w:tr>
      <w:tr w:rsidR="00D41202">
        <w:trPr>
          <w:trHeight w:val="214"/>
        </w:trPr>
        <w:tc>
          <w:tcPr>
            <w:tcW w:w="994" w:type="dxa"/>
            <w:vMerge/>
            <w:vAlign w:val="center"/>
          </w:tcPr>
          <w:p w:rsidR="00D41202" w:rsidRDefault="00D41202">
            <w:pPr>
              <w:pStyle w:val="Default"/>
              <w:spacing w:line="270" w:lineRule="exact"/>
              <w:jc w:val="center"/>
              <w:rPr>
                <w:rFonts w:ascii="仿宋" w:eastAsia="仿宋" w:hAnsi="仿宋" w:cs="Times New Roman"/>
                <w:color w:val="auto"/>
              </w:rPr>
            </w:pPr>
          </w:p>
        </w:tc>
        <w:tc>
          <w:tcPr>
            <w:tcW w:w="6031" w:type="dxa"/>
            <w:gridSpan w:val="7"/>
            <w:vAlign w:val="center"/>
          </w:tcPr>
          <w:p w:rsidR="00D41202" w:rsidRDefault="00FE3ACC">
            <w:pPr>
              <w:rPr>
                <w:rFonts w:ascii="仿宋" w:eastAsia="仿宋" w:hAnsi="仿宋"/>
                <w:sz w:val="24"/>
              </w:rPr>
            </w:pPr>
            <w:r>
              <w:rPr>
                <w:rFonts w:ascii="仿宋" w:eastAsia="仿宋" w:hAnsi="仿宋"/>
                <w:sz w:val="24"/>
              </w:rPr>
              <w:t>4.</w:t>
            </w:r>
            <w:r>
              <w:rPr>
                <w:rFonts w:ascii="仿宋" w:eastAsia="仿宋" w:hAnsi="仿宋" w:hint="eastAsia"/>
                <w:sz w:val="24"/>
              </w:rPr>
              <w:t>夹层玻璃有分层、起泡、脱胶</w:t>
            </w:r>
          </w:p>
        </w:tc>
        <w:tc>
          <w:tcPr>
            <w:tcW w:w="402" w:type="dxa"/>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D41202" w:rsidRDefault="00D41202">
            <w:pPr>
              <w:pStyle w:val="Default"/>
              <w:spacing w:line="270" w:lineRule="exact"/>
              <w:jc w:val="center"/>
              <w:rPr>
                <w:rFonts w:ascii="仿宋" w:eastAsia="仿宋" w:hAnsi="仿宋" w:cs="Times New Roman"/>
                <w:color w:val="auto"/>
              </w:rPr>
            </w:pPr>
          </w:p>
        </w:tc>
        <w:tc>
          <w:tcPr>
            <w:tcW w:w="750" w:type="dxa"/>
            <w:vAlign w:val="center"/>
          </w:tcPr>
          <w:p w:rsidR="00D41202" w:rsidRDefault="00D41202">
            <w:pPr>
              <w:pStyle w:val="Default"/>
              <w:spacing w:line="270" w:lineRule="exact"/>
              <w:jc w:val="center"/>
              <w:rPr>
                <w:rFonts w:ascii="仿宋" w:eastAsia="仿宋" w:hAnsi="仿宋" w:cs="Times New Roman"/>
                <w:color w:val="auto"/>
              </w:rPr>
            </w:pPr>
          </w:p>
        </w:tc>
        <w:tc>
          <w:tcPr>
            <w:tcW w:w="1290" w:type="dxa"/>
            <w:gridSpan w:val="2"/>
            <w:vAlign w:val="center"/>
          </w:tcPr>
          <w:p w:rsidR="00D41202" w:rsidRDefault="00D41202">
            <w:pPr>
              <w:pStyle w:val="Default"/>
              <w:spacing w:line="270" w:lineRule="exact"/>
              <w:jc w:val="center"/>
              <w:rPr>
                <w:rFonts w:ascii="仿宋" w:eastAsia="仿宋" w:hAnsi="仿宋" w:cs="Times New Roman"/>
                <w:color w:val="auto"/>
              </w:rPr>
            </w:pPr>
          </w:p>
        </w:tc>
      </w:tr>
      <w:tr w:rsidR="00D41202">
        <w:trPr>
          <w:trHeight w:val="184"/>
        </w:trPr>
        <w:tc>
          <w:tcPr>
            <w:tcW w:w="994" w:type="dxa"/>
            <w:vMerge w:val="restart"/>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室外</w:t>
            </w:r>
          </w:p>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装饰</w:t>
            </w:r>
          </w:p>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构件</w:t>
            </w:r>
          </w:p>
        </w:tc>
        <w:tc>
          <w:tcPr>
            <w:tcW w:w="6031" w:type="dxa"/>
            <w:gridSpan w:val="7"/>
            <w:vAlign w:val="center"/>
          </w:tcPr>
          <w:p w:rsidR="00D41202" w:rsidRDefault="00FE3ACC">
            <w:pPr>
              <w:rPr>
                <w:rFonts w:ascii="仿宋" w:eastAsia="仿宋" w:hAnsi="仿宋"/>
                <w:sz w:val="24"/>
              </w:rPr>
            </w:pPr>
            <w:r>
              <w:rPr>
                <w:rFonts w:ascii="仿宋" w:eastAsia="仿宋" w:hAnsi="仿宋"/>
                <w:sz w:val="24"/>
              </w:rPr>
              <w:t>1.</w:t>
            </w:r>
            <w:r>
              <w:rPr>
                <w:rFonts w:ascii="仿宋" w:eastAsia="仿宋" w:hAnsi="仿宋" w:hint="eastAsia"/>
                <w:sz w:val="24"/>
              </w:rPr>
              <w:t>脆性构件有破碎、破裂等</w:t>
            </w:r>
          </w:p>
        </w:tc>
        <w:tc>
          <w:tcPr>
            <w:tcW w:w="402" w:type="dxa"/>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D41202" w:rsidRDefault="00D41202">
            <w:pPr>
              <w:pStyle w:val="Default"/>
              <w:spacing w:line="270" w:lineRule="exact"/>
              <w:jc w:val="center"/>
              <w:rPr>
                <w:rFonts w:ascii="仿宋" w:eastAsia="仿宋" w:hAnsi="仿宋" w:cs="Times New Roman"/>
                <w:color w:val="auto"/>
              </w:rPr>
            </w:pPr>
          </w:p>
        </w:tc>
        <w:tc>
          <w:tcPr>
            <w:tcW w:w="750" w:type="dxa"/>
            <w:vAlign w:val="center"/>
          </w:tcPr>
          <w:p w:rsidR="00D41202" w:rsidRDefault="00D41202">
            <w:pPr>
              <w:pStyle w:val="Default"/>
              <w:spacing w:line="270" w:lineRule="exact"/>
              <w:jc w:val="center"/>
              <w:rPr>
                <w:rFonts w:ascii="仿宋" w:eastAsia="仿宋" w:hAnsi="仿宋" w:cs="Times New Roman"/>
                <w:color w:val="auto"/>
              </w:rPr>
            </w:pPr>
          </w:p>
        </w:tc>
        <w:tc>
          <w:tcPr>
            <w:tcW w:w="1290" w:type="dxa"/>
            <w:gridSpan w:val="2"/>
            <w:vAlign w:val="center"/>
          </w:tcPr>
          <w:p w:rsidR="00D41202" w:rsidRDefault="00D41202">
            <w:pPr>
              <w:pStyle w:val="Default"/>
              <w:spacing w:line="270" w:lineRule="exact"/>
              <w:jc w:val="center"/>
              <w:rPr>
                <w:rFonts w:ascii="仿宋" w:eastAsia="仿宋" w:hAnsi="仿宋" w:cs="Times New Roman"/>
                <w:color w:val="auto"/>
              </w:rPr>
            </w:pPr>
          </w:p>
        </w:tc>
      </w:tr>
      <w:tr w:rsidR="00D41202">
        <w:trPr>
          <w:trHeight w:val="124"/>
        </w:trPr>
        <w:tc>
          <w:tcPr>
            <w:tcW w:w="994" w:type="dxa"/>
            <w:vMerge/>
            <w:vAlign w:val="center"/>
          </w:tcPr>
          <w:p w:rsidR="00D41202" w:rsidRDefault="00D41202">
            <w:pPr>
              <w:pStyle w:val="Default"/>
              <w:spacing w:line="270" w:lineRule="exact"/>
              <w:jc w:val="center"/>
              <w:rPr>
                <w:rFonts w:ascii="仿宋" w:eastAsia="仿宋" w:hAnsi="仿宋" w:cs="Times New Roman"/>
                <w:color w:val="auto"/>
              </w:rPr>
            </w:pPr>
          </w:p>
        </w:tc>
        <w:tc>
          <w:tcPr>
            <w:tcW w:w="6031" w:type="dxa"/>
            <w:gridSpan w:val="7"/>
            <w:vAlign w:val="center"/>
          </w:tcPr>
          <w:p w:rsidR="00D41202" w:rsidRDefault="00FE3ACC">
            <w:pPr>
              <w:rPr>
                <w:rFonts w:ascii="仿宋" w:eastAsia="仿宋" w:hAnsi="仿宋"/>
                <w:sz w:val="24"/>
              </w:rPr>
            </w:pPr>
            <w:r>
              <w:rPr>
                <w:rFonts w:ascii="仿宋" w:eastAsia="仿宋" w:hAnsi="仿宋"/>
                <w:sz w:val="24"/>
              </w:rPr>
              <w:t>2.</w:t>
            </w:r>
            <w:r>
              <w:rPr>
                <w:rFonts w:ascii="仿宋" w:eastAsia="仿宋" w:hAnsi="仿宋" w:hint="eastAsia"/>
                <w:sz w:val="24"/>
              </w:rPr>
              <w:t>构件有松动、松脱、裂纹等</w:t>
            </w:r>
          </w:p>
        </w:tc>
        <w:tc>
          <w:tcPr>
            <w:tcW w:w="402" w:type="dxa"/>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D41202" w:rsidRDefault="00D41202">
            <w:pPr>
              <w:pStyle w:val="Default"/>
              <w:spacing w:line="270" w:lineRule="exact"/>
              <w:jc w:val="center"/>
              <w:rPr>
                <w:rFonts w:ascii="仿宋" w:eastAsia="仿宋" w:hAnsi="仿宋" w:cs="Times New Roman"/>
                <w:color w:val="auto"/>
              </w:rPr>
            </w:pPr>
          </w:p>
        </w:tc>
        <w:tc>
          <w:tcPr>
            <w:tcW w:w="750" w:type="dxa"/>
            <w:vAlign w:val="center"/>
          </w:tcPr>
          <w:p w:rsidR="00D41202" w:rsidRDefault="00D41202">
            <w:pPr>
              <w:pStyle w:val="Default"/>
              <w:spacing w:line="270" w:lineRule="exact"/>
              <w:jc w:val="center"/>
              <w:rPr>
                <w:rFonts w:ascii="仿宋" w:eastAsia="仿宋" w:hAnsi="仿宋" w:cs="Times New Roman"/>
                <w:color w:val="auto"/>
              </w:rPr>
            </w:pPr>
          </w:p>
        </w:tc>
        <w:tc>
          <w:tcPr>
            <w:tcW w:w="1290" w:type="dxa"/>
            <w:gridSpan w:val="2"/>
            <w:vAlign w:val="center"/>
          </w:tcPr>
          <w:p w:rsidR="00D41202" w:rsidRDefault="00D41202">
            <w:pPr>
              <w:pStyle w:val="Default"/>
              <w:spacing w:line="270" w:lineRule="exact"/>
              <w:jc w:val="center"/>
              <w:rPr>
                <w:rFonts w:ascii="仿宋" w:eastAsia="仿宋" w:hAnsi="仿宋" w:cs="Times New Roman"/>
                <w:color w:val="auto"/>
              </w:rPr>
            </w:pPr>
          </w:p>
        </w:tc>
      </w:tr>
      <w:tr w:rsidR="00D41202">
        <w:trPr>
          <w:trHeight w:val="199"/>
        </w:trPr>
        <w:tc>
          <w:tcPr>
            <w:tcW w:w="994" w:type="dxa"/>
            <w:vMerge/>
            <w:vAlign w:val="center"/>
          </w:tcPr>
          <w:p w:rsidR="00D41202" w:rsidRDefault="00D41202">
            <w:pPr>
              <w:pStyle w:val="Default"/>
              <w:spacing w:line="270" w:lineRule="exact"/>
              <w:jc w:val="center"/>
              <w:rPr>
                <w:rFonts w:ascii="仿宋" w:eastAsia="仿宋" w:hAnsi="仿宋" w:cs="Times New Roman"/>
                <w:color w:val="auto"/>
              </w:rPr>
            </w:pPr>
          </w:p>
        </w:tc>
        <w:tc>
          <w:tcPr>
            <w:tcW w:w="6031" w:type="dxa"/>
            <w:gridSpan w:val="7"/>
            <w:vAlign w:val="center"/>
          </w:tcPr>
          <w:p w:rsidR="00D41202" w:rsidRDefault="00FE3ACC">
            <w:pPr>
              <w:rPr>
                <w:rFonts w:ascii="仿宋" w:eastAsia="仿宋" w:hAnsi="仿宋"/>
                <w:sz w:val="24"/>
              </w:rPr>
            </w:pPr>
            <w:r>
              <w:rPr>
                <w:rFonts w:ascii="仿宋" w:eastAsia="仿宋" w:hAnsi="仿宋"/>
                <w:sz w:val="24"/>
              </w:rPr>
              <w:t>3.</w:t>
            </w:r>
            <w:r>
              <w:rPr>
                <w:rFonts w:ascii="仿宋" w:eastAsia="仿宋" w:hAnsi="仿宋" w:hint="eastAsia"/>
                <w:sz w:val="24"/>
              </w:rPr>
              <w:t>构件有不正常挤压、错位或变形现象</w:t>
            </w:r>
          </w:p>
        </w:tc>
        <w:tc>
          <w:tcPr>
            <w:tcW w:w="402" w:type="dxa"/>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D41202" w:rsidRDefault="00D41202">
            <w:pPr>
              <w:pStyle w:val="Default"/>
              <w:spacing w:line="270" w:lineRule="exact"/>
              <w:jc w:val="center"/>
              <w:rPr>
                <w:rFonts w:ascii="仿宋" w:eastAsia="仿宋" w:hAnsi="仿宋" w:cs="Times New Roman"/>
                <w:color w:val="auto"/>
              </w:rPr>
            </w:pPr>
          </w:p>
        </w:tc>
        <w:tc>
          <w:tcPr>
            <w:tcW w:w="750" w:type="dxa"/>
            <w:vAlign w:val="center"/>
          </w:tcPr>
          <w:p w:rsidR="00D41202" w:rsidRDefault="00D41202">
            <w:pPr>
              <w:pStyle w:val="Default"/>
              <w:spacing w:line="270" w:lineRule="exact"/>
              <w:jc w:val="center"/>
              <w:rPr>
                <w:rFonts w:ascii="仿宋" w:eastAsia="仿宋" w:hAnsi="仿宋" w:cs="Times New Roman"/>
                <w:color w:val="auto"/>
              </w:rPr>
            </w:pPr>
          </w:p>
        </w:tc>
        <w:tc>
          <w:tcPr>
            <w:tcW w:w="1290" w:type="dxa"/>
            <w:gridSpan w:val="2"/>
            <w:vAlign w:val="center"/>
          </w:tcPr>
          <w:p w:rsidR="00D41202" w:rsidRDefault="00D41202">
            <w:pPr>
              <w:pStyle w:val="Default"/>
              <w:spacing w:line="270" w:lineRule="exact"/>
              <w:jc w:val="center"/>
              <w:rPr>
                <w:rFonts w:ascii="仿宋" w:eastAsia="仿宋" w:hAnsi="仿宋" w:cs="Times New Roman"/>
                <w:color w:val="auto"/>
              </w:rPr>
            </w:pPr>
          </w:p>
        </w:tc>
      </w:tr>
      <w:tr w:rsidR="00D41202">
        <w:trPr>
          <w:trHeight w:val="315"/>
        </w:trPr>
        <w:tc>
          <w:tcPr>
            <w:tcW w:w="994" w:type="dxa"/>
            <w:vMerge w:val="restart"/>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开启窗</w:t>
            </w:r>
          </w:p>
        </w:tc>
        <w:tc>
          <w:tcPr>
            <w:tcW w:w="6031" w:type="dxa"/>
            <w:gridSpan w:val="7"/>
            <w:vAlign w:val="center"/>
          </w:tcPr>
          <w:p w:rsidR="00D41202" w:rsidRDefault="00FE3ACC">
            <w:pPr>
              <w:rPr>
                <w:rFonts w:ascii="仿宋" w:eastAsia="仿宋" w:hAnsi="仿宋"/>
                <w:sz w:val="24"/>
              </w:rPr>
            </w:pPr>
            <w:r>
              <w:rPr>
                <w:rFonts w:ascii="仿宋" w:eastAsia="仿宋" w:hAnsi="仿宋"/>
                <w:sz w:val="24"/>
              </w:rPr>
              <w:t>1.</w:t>
            </w:r>
            <w:r>
              <w:rPr>
                <w:rFonts w:ascii="仿宋" w:eastAsia="仿宋" w:hAnsi="仿宋" w:hint="eastAsia"/>
                <w:sz w:val="24"/>
              </w:rPr>
              <w:t>合页（铰链）、滑撑、撑挡、执手、锁点、锁座等五金配件有损坏、松脱或缺失</w:t>
            </w:r>
          </w:p>
        </w:tc>
        <w:tc>
          <w:tcPr>
            <w:tcW w:w="402" w:type="dxa"/>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D41202" w:rsidRDefault="00D41202">
            <w:pPr>
              <w:pStyle w:val="Default"/>
              <w:spacing w:line="270" w:lineRule="exact"/>
              <w:jc w:val="center"/>
              <w:rPr>
                <w:rFonts w:ascii="仿宋" w:eastAsia="仿宋" w:hAnsi="仿宋" w:cs="Times New Roman"/>
                <w:color w:val="auto"/>
              </w:rPr>
            </w:pPr>
          </w:p>
        </w:tc>
        <w:tc>
          <w:tcPr>
            <w:tcW w:w="750" w:type="dxa"/>
            <w:vAlign w:val="center"/>
          </w:tcPr>
          <w:p w:rsidR="00D41202" w:rsidRDefault="00D41202">
            <w:pPr>
              <w:pStyle w:val="Default"/>
              <w:spacing w:line="270" w:lineRule="exact"/>
              <w:jc w:val="center"/>
              <w:rPr>
                <w:rFonts w:ascii="仿宋" w:eastAsia="仿宋" w:hAnsi="仿宋" w:cs="Times New Roman"/>
                <w:color w:val="auto"/>
              </w:rPr>
            </w:pPr>
          </w:p>
        </w:tc>
        <w:tc>
          <w:tcPr>
            <w:tcW w:w="1290" w:type="dxa"/>
            <w:gridSpan w:val="2"/>
            <w:vAlign w:val="center"/>
          </w:tcPr>
          <w:p w:rsidR="00D41202" w:rsidRDefault="00D41202">
            <w:pPr>
              <w:pStyle w:val="Default"/>
              <w:spacing w:line="270" w:lineRule="exact"/>
              <w:jc w:val="center"/>
              <w:rPr>
                <w:rFonts w:ascii="仿宋" w:eastAsia="仿宋" w:hAnsi="仿宋" w:cs="Times New Roman"/>
                <w:color w:val="auto"/>
              </w:rPr>
            </w:pPr>
          </w:p>
        </w:tc>
      </w:tr>
      <w:tr w:rsidR="00D41202">
        <w:trPr>
          <w:trHeight w:val="184"/>
        </w:trPr>
        <w:tc>
          <w:tcPr>
            <w:tcW w:w="994" w:type="dxa"/>
            <w:vMerge/>
            <w:vAlign w:val="center"/>
          </w:tcPr>
          <w:p w:rsidR="00D41202" w:rsidRDefault="00D41202">
            <w:pPr>
              <w:pStyle w:val="Default"/>
              <w:spacing w:line="270" w:lineRule="exact"/>
              <w:jc w:val="center"/>
              <w:rPr>
                <w:rFonts w:ascii="仿宋" w:eastAsia="仿宋" w:hAnsi="仿宋" w:cs="Times New Roman"/>
                <w:color w:val="auto"/>
              </w:rPr>
            </w:pPr>
          </w:p>
        </w:tc>
        <w:tc>
          <w:tcPr>
            <w:tcW w:w="6031" w:type="dxa"/>
            <w:gridSpan w:val="7"/>
            <w:vAlign w:val="center"/>
          </w:tcPr>
          <w:p w:rsidR="00D41202" w:rsidRDefault="00FE3ACC">
            <w:pPr>
              <w:rPr>
                <w:rFonts w:ascii="仿宋" w:eastAsia="仿宋" w:hAnsi="仿宋"/>
                <w:sz w:val="24"/>
              </w:rPr>
            </w:pPr>
            <w:r>
              <w:rPr>
                <w:rFonts w:ascii="仿宋" w:eastAsia="仿宋" w:hAnsi="仿宋"/>
                <w:sz w:val="24"/>
              </w:rPr>
              <w:t>2.</w:t>
            </w:r>
            <w:r>
              <w:rPr>
                <w:rFonts w:ascii="仿宋" w:eastAsia="仿宋" w:hAnsi="仿宋" w:hint="eastAsia"/>
                <w:sz w:val="24"/>
              </w:rPr>
              <w:t>固定开启窗五金配件的螺钉有损坏、缺失或严重锈蚀</w:t>
            </w:r>
          </w:p>
        </w:tc>
        <w:tc>
          <w:tcPr>
            <w:tcW w:w="402" w:type="dxa"/>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D41202" w:rsidRDefault="00D41202">
            <w:pPr>
              <w:pStyle w:val="Default"/>
              <w:spacing w:line="270" w:lineRule="exact"/>
              <w:jc w:val="center"/>
              <w:rPr>
                <w:rFonts w:ascii="仿宋" w:eastAsia="仿宋" w:hAnsi="仿宋" w:cs="Times New Roman"/>
                <w:color w:val="auto"/>
              </w:rPr>
            </w:pPr>
          </w:p>
        </w:tc>
        <w:tc>
          <w:tcPr>
            <w:tcW w:w="750" w:type="dxa"/>
            <w:vAlign w:val="center"/>
          </w:tcPr>
          <w:p w:rsidR="00D41202" w:rsidRDefault="00D41202">
            <w:pPr>
              <w:pStyle w:val="Default"/>
              <w:spacing w:line="270" w:lineRule="exact"/>
              <w:jc w:val="center"/>
              <w:rPr>
                <w:rFonts w:ascii="仿宋" w:eastAsia="仿宋" w:hAnsi="仿宋" w:cs="Times New Roman"/>
                <w:color w:val="auto"/>
              </w:rPr>
            </w:pPr>
          </w:p>
        </w:tc>
        <w:tc>
          <w:tcPr>
            <w:tcW w:w="1290" w:type="dxa"/>
            <w:gridSpan w:val="2"/>
            <w:vAlign w:val="center"/>
          </w:tcPr>
          <w:p w:rsidR="00D41202" w:rsidRDefault="00D41202">
            <w:pPr>
              <w:pStyle w:val="Default"/>
              <w:spacing w:line="270" w:lineRule="exact"/>
              <w:jc w:val="center"/>
              <w:rPr>
                <w:rFonts w:ascii="仿宋" w:eastAsia="仿宋" w:hAnsi="仿宋" w:cs="Times New Roman"/>
                <w:color w:val="auto"/>
              </w:rPr>
            </w:pPr>
          </w:p>
        </w:tc>
      </w:tr>
      <w:tr w:rsidR="00D41202">
        <w:trPr>
          <w:trHeight w:val="139"/>
        </w:trPr>
        <w:tc>
          <w:tcPr>
            <w:tcW w:w="994" w:type="dxa"/>
            <w:vMerge/>
            <w:vAlign w:val="center"/>
          </w:tcPr>
          <w:p w:rsidR="00D41202" w:rsidRDefault="00D41202">
            <w:pPr>
              <w:pStyle w:val="Default"/>
              <w:spacing w:line="270" w:lineRule="exact"/>
              <w:jc w:val="center"/>
              <w:rPr>
                <w:rFonts w:ascii="仿宋" w:eastAsia="仿宋" w:hAnsi="仿宋" w:cs="Times New Roman"/>
                <w:color w:val="auto"/>
              </w:rPr>
            </w:pPr>
          </w:p>
        </w:tc>
        <w:tc>
          <w:tcPr>
            <w:tcW w:w="6031" w:type="dxa"/>
            <w:gridSpan w:val="7"/>
            <w:vAlign w:val="center"/>
          </w:tcPr>
          <w:p w:rsidR="00D41202" w:rsidRDefault="00FE3ACC">
            <w:pPr>
              <w:rPr>
                <w:rFonts w:ascii="仿宋" w:eastAsia="仿宋" w:hAnsi="仿宋"/>
                <w:sz w:val="24"/>
              </w:rPr>
            </w:pPr>
            <w:r>
              <w:rPr>
                <w:rFonts w:ascii="仿宋" w:eastAsia="仿宋" w:hAnsi="仿宋"/>
                <w:sz w:val="24"/>
              </w:rPr>
              <w:t>3.</w:t>
            </w:r>
            <w:r>
              <w:rPr>
                <w:rFonts w:ascii="仿宋" w:eastAsia="仿宋" w:hAnsi="仿宋" w:hint="eastAsia"/>
                <w:sz w:val="24"/>
              </w:rPr>
              <w:t>开启窗启闭受阻、明显下坠或变形</w:t>
            </w:r>
          </w:p>
        </w:tc>
        <w:tc>
          <w:tcPr>
            <w:tcW w:w="402" w:type="dxa"/>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D41202" w:rsidRDefault="00D41202">
            <w:pPr>
              <w:pStyle w:val="Default"/>
              <w:spacing w:line="270" w:lineRule="exact"/>
              <w:jc w:val="center"/>
              <w:rPr>
                <w:rFonts w:ascii="仿宋" w:eastAsia="仿宋" w:hAnsi="仿宋" w:cs="Times New Roman"/>
                <w:color w:val="auto"/>
              </w:rPr>
            </w:pPr>
          </w:p>
        </w:tc>
        <w:tc>
          <w:tcPr>
            <w:tcW w:w="750" w:type="dxa"/>
            <w:vAlign w:val="center"/>
          </w:tcPr>
          <w:p w:rsidR="00D41202" w:rsidRDefault="00D41202">
            <w:pPr>
              <w:pStyle w:val="Default"/>
              <w:spacing w:line="270" w:lineRule="exact"/>
              <w:jc w:val="center"/>
              <w:rPr>
                <w:rFonts w:ascii="仿宋" w:eastAsia="仿宋" w:hAnsi="仿宋" w:cs="Times New Roman"/>
                <w:color w:val="auto"/>
              </w:rPr>
            </w:pPr>
          </w:p>
        </w:tc>
        <w:tc>
          <w:tcPr>
            <w:tcW w:w="1290" w:type="dxa"/>
            <w:gridSpan w:val="2"/>
            <w:vAlign w:val="center"/>
          </w:tcPr>
          <w:p w:rsidR="00D41202" w:rsidRDefault="00D41202">
            <w:pPr>
              <w:pStyle w:val="Default"/>
              <w:spacing w:line="270" w:lineRule="exact"/>
              <w:jc w:val="center"/>
              <w:rPr>
                <w:rFonts w:ascii="仿宋" w:eastAsia="仿宋" w:hAnsi="仿宋" w:cs="Times New Roman"/>
                <w:color w:val="auto"/>
              </w:rPr>
            </w:pPr>
          </w:p>
        </w:tc>
      </w:tr>
      <w:tr w:rsidR="00D41202">
        <w:trPr>
          <w:trHeight w:val="304"/>
        </w:trPr>
        <w:tc>
          <w:tcPr>
            <w:tcW w:w="994" w:type="dxa"/>
            <w:vMerge/>
            <w:vAlign w:val="center"/>
          </w:tcPr>
          <w:p w:rsidR="00D41202" w:rsidRDefault="00D41202">
            <w:pPr>
              <w:pStyle w:val="Default"/>
              <w:spacing w:line="270" w:lineRule="exact"/>
              <w:jc w:val="center"/>
              <w:rPr>
                <w:rFonts w:ascii="仿宋" w:eastAsia="仿宋" w:hAnsi="仿宋" w:cs="Times New Roman"/>
                <w:color w:val="auto"/>
              </w:rPr>
            </w:pPr>
          </w:p>
        </w:tc>
        <w:tc>
          <w:tcPr>
            <w:tcW w:w="6031" w:type="dxa"/>
            <w:gridSpan w:val="7"/>
            <w:vAlign w:val="center"/>
          </w:tcPr>
          <w:p w:rsidR="00D41202" w:rsidRDefault="00FE3ACC">
            <w:pPr>
              <w:rPr>
                <w:rFonts w:ascii="仿宋" w:eastAsia="仿宋" w:hAnsi="仿宋"/>
                <w:sz w:val="24"/>
              </w:rPr>
            </w:pPr>
            <w:r>
              <w:rPr>
                <w:rFonts w:ascii="仿宋" w:eastAsia="仿宋" w:hAnsi="仿宋"/>
                <w:sz w:val="24"/>
              </w:rPr>
              <w:t>4.</w:t>
            </w:r>
            <w:r>
              <w:rPr>
                <w:rFonts w:ascii="仿宋" w:eastAsia="仿宋" w:hAnsi="仿宋" w:hint="eastAsia"/>
                <w:sz w:val="24"/>
              </w:rPr>
              <w:t>外开开启窗中空玻璃下部未设托架</w:t>
            </w:r>
          </w:p>
        </w:tc>
        <w:tc>
          <w:tcPr>
            <w:tcW w:w="402" w:type="dxa"/>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D41202" w:rsidRDefault="00D41202">
            <w:pPr>
              <w:pStyle w:val="Default"/>
              <w:spacing w:line="270" w:lineRule="exact"/>
              <w:jc w:val="center"/>
              <w:rPr>
                <w:rFonts w:ascii="仿宋" w:eastAsia="仿宋" w:hAnsi="仿宋" w:cs="Times New Roman"/>
                <w:color w:val="auto"/>
              </w:rPr>
            </w:pPr>
          </w:p>
        </w:tc>
        <w:tc>
          <w:tcPr>
            <w:tcW w:w="750" w:type="dxa"/>
            <w:vAlign w:val="center"/>
          </w:tcPr>
          <w:p w:rsidR="00D41202" w:rsidRDefault="00D41202">
            <w:pPr>
              <w:pStyle w:val="Default"/>
              <w:spacing w:line="270" w:lineRule="exact"/>
              <w:jc w:val="center"/>
              <w:rPr>
                <w:rFonts w:ascii="仿宋" w:eastAsia="仿宋" w:hAnsi="仿宋" w:cs="Times New Roman"/>
                <w:color w:val="auto"/>
              </w:rPr>
            </w:pPr>
          </w:p>
        </w:tc>
        <w:tc>
          <w:tcPr>
            <w:tcW w:w="1290" w:type="dxa"/>
            <w:gridSpan w:val="2"/>
            <w:vAlign w:val="center"/>
          </w:tcPr>
          <w:p w:rsidR="00D41202" w:rsidRDefault="00D41202">
            <w:pPr>
              <w:pStyle w:val="Default"/>
              <w:spacing w:line="270" w:lineRule="exact"/>
              <w:jc w:val="center"/>
              <w:rPr>
                <w:rFonts w:ascii="仿宋" w:eastAsia="仿宋" w:hAnsi="仿宋" w:cs="Times New Roman"/>
                <w:color w:val="auto"/>
              </w:rPr>
            </w:pPr>
          </w:p>
        </w:tc>
      </w:tr>
      <w:tr w:rsidR="00D41202">
        <w:trPr>
          <w:trHeight w:val="214"/>
        </w:trPr>
        <w:tc>
          <w:tcPr>
            <w:tcW w:w="994" w:type="dxa"/>
            <w:vMerge w:val="restart"/>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受力</w:t>
            </w:r>
          </w:p>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构件</w:t>
            </w:r>
          </w:p>
        </w:tc>
        <w:tc>
          <w:tcPr>
            <w:tcW w:w="6031" w:type="dxa"/>
            <w:gridSpan w:val="7"/>
            <w:vAlign w:val="center"/>
          </w:tcPr>
          <w:p w:rsidR="00D41202" w:rsidRDefault="00FE3ACC">
            <w:pPr>
              <w:rPr>
                <w:rFonts w:ascii="仿宋" w:eastAsia="仿宋" w:hAnsi="仿宋"/>
                <w:sz w:val="24"/>
              </w:rPr>
            </w:pPr>
            <w:r>
              <w:rPr>
                <w:rFonts w:ascii="仿宋" w:eastAsia="仿宋" w:hAnsi="仿宋"/>
                <w:sz w:val="24"/>
              </w:rPr>
              <w:t>1.</w:t>
            </w:r>
            <w:r>
              <w:rPr>
                <w:rFonts w:ascii="仿宋" w:eastAsia="仿宋" w:hAnsi="仿宋" w:hint="eastAsia"/>
                <w:sz w:val="24"/>
              </w:rPr>
              <w:t>埋件连接松动、位移、脱落、开焊或严重锈蚀；</w:t>
            </w:r>
          </w:p>
        </w:tc>
        <w:tc>
          <w:tcPr>
            <w:tcW w:w="402" w:type="dxa"/>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D41202" w:rsidRDefault="00D41202">
            <w:pPr>
              <w:pStyle w:val="Default"/>
              <w:spacing w:line="270" w:lineRule="exact"/>
              <w:jc w:val="center"/>
              <w:rPr>
                <w:rFonts w:ascii="仿宋" w:eastAsia="仿宋" w:hAnsi="仿宋" w:cs="Times New Roman"/>
                <w:color w:val="auto"/>
              </w:rPr>
            </w:pPr>
          </w:p>
        </w:tc>
        <w:tc>
          <w:tcPr>
            <w:tcW w:w="750" w:type="dxa"/>
            <w:vAlign w:val="center"/>
          </w:tcPr>
          <w:p w:rsidR="00D41202" w:rsidRDefault="00D41202">
            <w:pPr>
              <w:pStyle w:val="Default"/>
              <w:spacing w:line="270" w:lineRule="exact"/>
              <w:jc w:val="center"/>
              <w:rPr>
                <w:rFonts w:ascii="仿宋" w:eastAsia="仿宋" w:hAnsi="仿宋" w:cs="Times New Roman"/>
                <w:color w:val="auto"/>
              </w:rPr>
            </w:pPr>
          </w:p>
        </w:tc>
        <w:tc>
          <w:tcPr>
            <w:tcW w:w="1290" w:type="dxa"/>
            <w:gridSpan w:val="2"/>
            <w:vAlign w:val="center"/>
          </w:tcPr>
          <w:p w:rsidR="00D41202" w:rsidRDefault="00D41202">
            <w:pPr>
              <w:pStyle w:val="Default"/>
              <w:spacing w:line="270" w:lineRule="exact"/>
              <w:jc w:val="center"/>
              <w:rPr>
                <w:rFonts w:ascii="仿宋" w:eastAsia="仿宋" w:hAnsi="仿宋" w:cs="Times New Roman"/>
                <w:color w:val="auto"/>
              </w:rPr>
            </w:pPr>
          </w:p>
        </w:tc>
      </w:tr>
      <w:tr w:rsidR="00D41202">
        <w:trPr>
          <w:trHeight w:val="454"/>
        </w:trPr>
        <w:tc>
          <w:tcPr>
            <w:tcW w:w="994" w:type="dxa"/>
            <w:vMerge/>
            <w:vAlign w:val="center"/>
          </w:tcPr>
          <w:p w:rsidR="00D41202" w:rsidRDefault="00D41202">
            <w:pPr>
              <w:pStyle w:val="Default"/>
              <w:spacing w:line="270" w:lineRule="exact"/>
              <w:jc w:val="center"/>
              <w:rPr>
                <w:rFonts w:ascii="仿宋" w:eastAsia="仿宋" w:hAnsi="仿宋" w:cs="Times New Roman"/>
                <w:color w:val="auto"/>
              </w:rPr>
            </w:pPr>
          </w:p>
        </w:tc>
        <w:tc>
          <w:tcPr>
            <w:tcW w:w="6031" w:type="dxa"/>
            <w:gridSpan w:val="7"/>
            <w:vAlign w:val="center"/>
          </w:tcPr>
          <w:p w:rsidR="00D41202" w:rsidRDefault="00FE3ACC">
            <w:pPr>
              <w:rPr>
                <w:rFonts w:ascii="仿宋" w:eastAsia="仿宋" w:hAnsi="仿宋"/>
                <w:sz w:val="24"/>
              </w:rPr>
            </w:pPr>
            <w:r>
              <w:rPr>
                <w:rFonts w:ascii="仿宋" w:eastAsia="仿宋" w:hAnsi="仿宋"/>
                <w:sz w:val="24"/>
              </w:rPr>
              <w:t>2.</w:t>
            </w:r>
            <w:r>
              <w:rPr>
                <w:rFonts w:ascii="仿宋" w:eastAsia="仿宋" w:hAnsi="仿宋" w:hint="eastAsia"/>
                <w:sz w:val="24"/>
              </w:rPr>
              <w:t>与主体结构连接组件有损坏，松动、缺失或严重锈蚀</w:t>
            </w:r>
          </w:p>
        </w:tc>
        <w:tc>
          <w:tcPr>
            <w:tcW w:w="402" w:type="dxa"/>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D41202" w:rsidRDefault="00D41202">
            <w:pPr>
              <w:pStyle w:val="Default"/>
              <w:spacing w:line="270" w:lineRule="exact"/>
              <w:jc w:val="center"/>
              <w:rPr>
                <w:rFonts w:ascii="仿宋" w:eastAsia="仿宋" w:hAnsi="仿宋" w:cs="Times New Roman"/>
                <w:color w:val="auto"/>
              </w:rPr>
            </w:pPr>
          </w:p>
        </w:tc>
        <w:tc>
          <w:tcPr>
            <w:tcW w:w="750" w:type="dxa"/>
            <w:vAlign w:val="center"/>
          </w:tcPr>
          <w:p w:rsidR="00D41202" w:rsidRDefault="00D41202">
            <w:pPr>
              <w:pStyle w:val="Default"/>
              <w:spacing w:line="270" w:lineRule="exact"/>
              <w:jc w:val="center"/>
              <w:rPr>
                <w:rFonts w:ascii="仿宋" w:eastAsia="仿宋" w:hAnsi="仿宋" w:cs="Times New Roman"/>
                <w:color w:val="auto"/>
              </w:rPr>
            </w:pPr>
          </w:p>
        </w:tc>
        <w:tc>
          <w:tcPr>
            <w:tcW w:w="1290" w:type="dxa"/>
            <w:gridSpan w:val="2"/>
            <w:vAlign w:val="center"/>
          </w:tcPr>
          <w:p w:rsidR="00D41202" w:rsidRDefault="00D41202">
            <w:pPr>
              <w:pStyle w:val="Default"/>
              <w:spacing w:line="270" w:lineRule="exact"/>
              <w:jc w:val="center"/>
              <w:rPr>
                <w:rFonts w:ascii="仿宋" w:eastAsia="仿宋" w:hAnsi="仿宋" w:cs="Times New Roman"/>
                <w:color w:val="auto"/>
              </w:rPr>
            </w:pPr>
          </w:p>
        </w:tc>
      </w:tr>
      <w:tr w:rsidR="00D41202">
        <w:trPr>
          <w:trHeight w:val="124"/>
        </w:trPr>
        <w:tc>
          <w:tcPr>
            <w:tcW w:w="994" w:type="dxa"/>
            <w:vMerge/>
            <w:vAlign w:val="center"/>
          </w:tcPr>
          <w:p w:rsidR="00D41202" w:rsidRDefault="00D41202">
            <w:pPr>
              <w:pStyle w:val="Default"/>
              <w:spacing w:line="270" w:lineRule="exact"/>
              <w:jc w:val="center"/>
              <w:rPr>
                <w:rFonts w:ascii="仿宋" w:eastAsia="仿宋" w:hAnsi="仿宋" w:cs="Times New Roman"/>
                <w:color w:val="auto"/>
              </w:rPr>
            </w:pPr>
          </w:p>
        </w:tc>
        <w:tc>
          <w:tcPr>
            <w:tcW w:w="6031" w:type="dxa"/>
            <w:gridSpan w:val="7"/>
            <w:vAlign w:val="center"/>
          </w:tcPr>
          <w:p w:rsidR="00D41202" w:rsidRDefault="00FE3ACC">
            <w:pPr>
              <w:rPr>
                <w:rFonts w:ascii="仿宋" w:eastAsia="仿宋" w:hAnsi="仿宋"/>
                <w:sz w:val="24"/>
              </w:rPr>
            </w:pPr>
            <w:r>
              <w:rPr>
                <w:rFonts w:ascii="仿宋" w:eastAsia="仿宋" w:hAnsi="仿宋"/>
                <w:sz w:val="24"/>
              </w:rPr>
              <w:t>3.</w:t>
            </w:r>
            <w:r>
              <w:rPr>
                <w:rFonts w:ascii="仿宋" w:eastAsia="仿宋" w:hAnsi="仿宋" w:hint="eastAsia"/>
                <w:sz w:val="24"/>
              </w:rPr>
              <w:t>立柱、横梁连接松动、变形或严重锈蚀</w:t>
            </w:r>
          </w:p>
        </w:tc>
        <w:tc>
          <w:tcPr>
            <w:tcW w:w="402" w:type="dxa"/>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D41202" w:rsidRDefault="00D41202">
            <w:pPr>
              <w:pStyle w:val="Default"/>
              <w:spacing w:line="270" w:lineRule="exact"/>
              <w:jc w:val="center"/>
              <w:rPr>
                <w:rFonts w:ascii="仿宋" w:eastAsia="仿宋" w:hAnsi="仿宋" w:cs="Times New Roman"/>
                <w:color w:val="auto"/>
              </w:rPr>
            </w:pPr>
          </w:p>
        </w:tc>
        <w:tc>
          <w:tcPr>
            <w:tcW w:w="750" w:type="dxa"/>
            <w:vAlign w:val="center"/>
          </w:tcPr>
          <w:p w:rsidR="00D41202" w:rsidRDefault="00D41202">
            <w:pPr>
              <w:pStyle w:val="Default"/>
              <w:spacing w:line="270" w:lineRule="exact"/>
              <w:jc w:val="center"/>
              <w:rPr>
                <w:rFonts w:ascii="仿宋" w:eastAsia="仿宋" w:hAnsi="仿宋" w:cs="Times New Roman"/>
                <w:color w:val="auto"/>
              </w:rPr>
            </w:pPr>
          </w:p>
        </w:tc>
        <w:tc>
          <w:tcPr>
            <w:tcW w:w="1290" w:type="dxa"/>
            <w:gridSpan w:val="2"/>
            <w:vAlign w:val="center"/>
          </w:tcPr>
          <w:p w:rsidR="00D41202" w:rsidRDefault="00D41202">
            <w:pPr>
              <w:pStyle w:val="Default"/>
              <w:spacing w:line="270" w:lineRule="exact"/>
              <w:jc w:val="center"/>
              <w:rPr>
                <w:rFonts w:ascii="仿宋" w:eastAsia="仿宋" w:hAnsi="仿宋" w:cs="Times New Roman"/>
                <w:color w:val="auto"/>
              </w:rPr>
            </w:pPr>
          </w:p>
        </w:tc>
      </w:tr>
      <w:tr w:rsidR="00D41202">
        <w:trPr>
          <w:trHeight w:val="90"/>
        </w:trPr>
        <w:tc>
          <w:tcPr>
            <w:tcW w:w="994" w:type="dxa"/>
            <w:vMerge/>
            <w:vAlign w:val="center"/>
          </w:tcPr>
          <w:p w:rsidR="00D41202" w:rsidRDefault="00D41202">
            <w:pPr>
              <w:pStyle w:val="Default"/>
              <w:spacing w:line="270" w:lineRule="exact"/>
              <w:jc w:val="center"/>
              <w:rPr>
                <w:rFonts w:ascii="仿宋" w:eastAsia="仿宋" w:hAnsi="仿宋" w:cs="Times New Roman"/>
                <w:color w:val="auto"/>
              </w:rPr>
            </w:pPr>
          </w:p>
        </w:tc>
        <w:tc>
          <w:tcPr>
            <w:tcW w:w="6031" w:type="dxa"/>
            <w:gridSpan w:val="7"/>
            <w:vAlign w:val="center"/>
          </w:tcPr>
          <w:p w:rsidR="00D41202" w:rsidRDefault="00FE3ACC">
            <w:pPr>
              <w:rPr>
                <w:rFonts w:ascii="仿宋" w:eastAsia="仿宋" w:hAnsi="仿宋"/>
                <w:sz w:val="24"/>
              </w:rPr>
            </w:pPr>
            <w:r>
              <w:rPr>
                <w:rFonts w:ascii="仿宋" w:eastAsia="仿宋" w:hAnsi="仿宋"/>
                <w:sz w:val="24"/>
              </w:rPr>
              <w:t>4.</w:t>
            </w:r>
            <w:r>
              <w:rPr>
                <w:rFonts w:ascii="仿宋" w:eastAsia="仿宋" w:hAnsi="仿宋" w:hint="eastAsia"/>
                <w:sz w:val="24"/>
              </w:rPr>
              <w:t>玻璃肋有明显裂纹、损伤</w:t>
            </w:r>
          </w:p>
        </w:tc>
        <w:tc>
          <w:tcPr>
            <w:tcW w:w="402" w:type="dxa"/>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D41202" w:rsidRDefault="00D41202">
            <w:pPr>
              <w:pStyle w:val="Default"/>
              <w:spacing w:line="270" w:lineRule="exact"/>
              <w:jc w:val="center"/>
              <w:rPr>
                <w:rFonts w:ascii="仿宋" w:eastAsia="仿宋" w:hAnsi="仿宋" w:cs="Times New Roman"/>
                <w:color w:val="auto"/>
              </w:rPr>
            </w:pPr>
          </w:p>
        </w:tc>
        <w:tc>
          <w:tcPr>
            <w:tcW w:w="750" w:type="dxa"/>
            <w:vAlign w:val="center"/>
          </w:tcPr>
          <w:p w:rsidR="00D41202" w:rsidRDefault="00D41202">
            <w:pPr>
              <w:pStyle w:val="Default"/>
              <w:spacing w:line="270" w:lineRule="exact"/>
              <w:jc w:val="center"/>
              <w:rPr>
                <w:rFonts w:ascii="仿宋" w:eastAsia="仿宋" w:hAnsi="仿宋" w:cs="Times New Roman"/>
                <w:color w:val="auto"/>
              </w:rPr>
            </w:pPr>
          </w:p>
        </w:tc>
        <w:tc>
          <w:tcPr>
            <w:tcW w:w="1290" w:type="dxa"/>
            <w:gridSpan w:val="2"/>
            <w:vAlign w:val="center"/>
          </w:tcPr>
          <w:p w:rsidR="00D41202" w:rsidRDefault="00D41202">
            <w:pPr>
              <w:pStyle w:val="Default"/>
              <w:spacing w:line="270" w:lineRule="exact"/>
              <w:jc w:val="center"/>
              <w:rPr>
                <w:rFonts w:ascii="仿宋" w:eastAsia="仿宋" w:hAnsi="仿宋" w:cs="Times New Roman"/>
                <w:color w:val="auto"/>
              </w:rPr>
            </w:pPr>
          </w:p>
        </w:tc>
      </w:tr>
      <w:tr w:rsidR="00D41202">
        <w:trPr>
          <w:trHeight w:val="199"/>
        </w:trPr>
        <w:tc>
          <w:tcPr>
            <w:tcW w:w="994" w:type="dxa"/>
            <w:vMerge/>
            <w:vAlign w:val="center"/>
          </w:tcPr>
          <w:p w:rsidR="00D41202" w:rsidRDefault="00D41202">
            <w:pPr>
              <w:pStyle w:val="Default"/>
              <w:spacing w:line="270" w:lineRule="exact"/>
              <w:jc w:val="center"/>
              <w:rPr>
                <w:rFonts w:ascii="仿宋" w:eastAsia="仿宋" w:hAnsi="仿宋" w:cs="Times New Roman"/>
                <w:color w:val="auto"/>
              </w:rPr>
            </w:pPr>
          </w:p>
        </w:tc>
        <w:tc>
          <w:tcPr>
            <w:tcW w:w="6031" w:type="dxa"/>
            <w:gridSpan w:val="7"/>
            <w:vAlign w:val="center"/>
          </w:tcPr>
          <w:p w:rsidR="00D41202" w:rsidRDefault="00FE3ACC">
            <w:pPr>
              <w:rPr>
                <w:rFonts w:ascii="仿宋" w:eastAsia="仿宋" w:hAnsi="仿宋"/>
                <w:sz w:val="24"/>
              </w:rPr>
            </w:pPr>
            <w:r>
              <w:rPr>
                <w:rFonts w:ascii="仿宋" w:eastAsia="仿宋" w:hAnsi="仿宋"/>
                <w:sz w:val="24"/>
              </w:rPr>
              <w:t>5.</w:t>
            </w:r>
            <w:r>
              <w:rPr>
                <w:rFonts w:ascii="仿宋" w:eastAsia="仿宋" w:hAnsi="仿宋" w:hint="eastAsia"/>
                <w:sz w:val="24"/>
              </w:rPr>
              <w:t>点支承驳接头、驳接爪明显变形、松动</w:t>
            </w:r>
          </w:p>
        </w:tc>
        <w:tc>
          <w:tcPr>
            <w:tcW w:w="402" w:type="dxa"/>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D41202" w:rsidRDefault="00D41202">
            <w:pPr>
              <w:pStyle w:val="Default"/>
              <w:spacing w:line="270" w:lineRule="exact"/>
              <w:jc w:val="center"/>
              <w:rPr>
                <w:rFonts w:ascii="仿宋" w:eastAsia="仿宋" w:hAnsi="仿宋" w:cs="Times New Roman"/>
                <w:color w:val="auto"/>
              </w:rPr>
            </w:pPr>
          </w:p>
        </w:tc>
        <w:tc>
          <w:tcPr>
            <w:tcW w:w="750" w:type="dxa"/>
            <w:vAlign w:val="center"/>
          </w:tcPr>
          <w:p w:rsidR="00D41202" w:rsidRDefault="00D41202">
            <w:pPr>
              <w:pStyle w:val="Default"/>
              <w:spacing w:line="270" w:lineRule="exact"/>
              <w:jc w:val="center"/>
              <w:rPr>
                <w:rFonts w:ascii="仿宋" w:eastAsia="仿宋" w:hAnsi="仿宋" w:cs="Times New Roman"/>
                <w:color w:val="auto"/>
              </w:rPr>
            </w:pPr>
          </w:p>
        </w:tc>
        <w:tc>
          <w:tcPr>
            <w:tcW w:w="1290" w:type="dxa"/>
            <w:gridSpan w:val="2"/>
            <w:vAlign w:val="center"/>
          </w:tcPr>
          <w:p w:rsidR="00D41202" w:rsidRDefault="00D41202">
            <w:pPr>
              <w:pStyle w:val="Default"/>
              <w:spacing w:line="270" w:lineRule="exact"/>
              <w:jc w:val="center"/>
              <w:rPr>
                <w:rFonts w:ascii="仿宋" w:eastAsia="仿宋" w:hAnsi="仿宋" w:cs="Times New Roman"/>
                <w:color w:val="auto"/>
              </w:rPr>
            </w:pPr>
          </w:p>
        </w:tc>
      </w:tr>
      <w:tr w:rsidR="00D41202">
        <w:trPr>
          <w:trHeight w:val="90"/>
        </w:trPr>
        <w:tc>
          <w:tcPr>
            <w:tcW w:w="994" w:type="dxa"/>
            <w:vMerge/>
            <w:vAlign w:val="center"/>
          </w:tcPr>
          <w:p w:rsidR="00D41202" w:rsidRDefault="00D41202">
            <w:pPr>
              <w:pStyle w:val="Default"/>
              <w:spacing w:line="270" w:lineRule="exact"/>
              <w:jc w:val="center"/>
              <w:rPr>
                <w:rFonts w:ascii="仿宋" w:eastAsia="仿宋" w:hAnsi="仿宋" w:cs="Times New Roman"/>
                <w:color w:val="auto"/>
              </w:rPr>
            </w:pPr>
          </w:p>
        </w:tc>
        <w:tc>
          <w:tcPr>
            <w:tcW w:w="6031" w:type="dxa"/>
            <w:gridSpan w:val="7"/>
            <w:vAlign w:val="center"/>
          </w:tcPr>
          <w:p w:rsidR="00D41202" w:rsidRDefault="00FE3ACC">
            <w:pPr>
              <w:rPr>
                <w:rFonts w:ascii="仿宋" w:eastAsia="仿宋" w:hAnsi="仿宋"/>
                <w:sz w:val="24"/>
              </w:rPr>
            </w:pPr>
            <w:r>
              <w:rPr>
                <w:rFonts w:ascii="仿宋" w:eastAsia="仿宋" w:hAnsi="仿宋"/>
                <w:sz w:val="24"/>
              </w:rPr>
              <w:t>6.</w:t>
            </w:r>
            <w:r>
              <w:rPr>
                <w:rFonts w:ascii="仿宋" w:eastAsia="仿宋" w:hAnsi="仿宋" w:hint="eastAsia"/>
                <w:sz w:val="24"/>
              </w:rPr>
              <w:t>应力索松弛、杆明显变形，钢绞线有断丝、锈蚀</w:t>
            </w:r>
          </w:p>
        </w:tc>
        <w:tc>
          <w:tcPr>
            <w:tcW w:w="402" w:type="dxa"/>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D41202" w:rsidRDefault="00D41202">
            <w:pPr>
              <w:pStyle w:val="Default"/>
              <w:spacing w:line="270" w:lineRule="exact"/>
              <w:jc w:val="center"/>
              <w:rPr>
                <w:rFonts w:ascii="仿宋" w:eastAsia="仿宋" w:hAnsi="仿宋" w:cs="Times New Roman"/>
                <w:color w:val="auto"/>
              </w:rPr>
            </w:pPr>
          </w:p>
        </w:tc>
        <w:tc>
          <w:tcPr>
            <w:tcW w:w="750" w:type="dxa"/>
            <w:vAlign w:val="center"/>
          </w:tcPr>
          <w:p w:rsidR="00D41202" w:rsidRDefault="00D41202">
            <w:pPr>
              <w:pStyle w:val="Default"/>
              <w:spacing w:line="270" w:lineRule="exact"/>
              <w:jc w:val="center"/>
              <w:rPr>
                <w:rFonts w:ascii="仿宋" w:eastAsia="仿宋" w:hAnsi="仿宋" w:cs="Times New Roman"/>
                <w:color w:val="auto"/>
              </w:rPr>
            </w:pPr>
          </w:p>
        </w:tc>
        <w:tc>
          <w:tcPr>
            <w:tcW w:w="1290" w:type="dxa"/>
            <w:gridSpan w:val="2"/>
            <w:vAlign w:val="center"/>
          </w:tcPr>
          <w:p w:rsidR="00D41202" w:rsidRDefault="00D41202">
            <w:pPr>
              <w:pStyle w:val="Default"/>
              <w:spacing w:line="270" w:lineRule="exact"/>
              <w:jc w:val="center"/>
              <w:rPr>
                <w:rFonts w:ascii="仿宋" w:eastAsia="仿宋" w:hAnsi="仿宋" w:cs="Times New Roman"/>
                <w:color w:val="auto"/>
              </w:rPr>
            </w:pPr>
          </w:p>
        </w:tc>
      </w:tr>
      <w:tr w:rsidR="00D41202">
        <w:trPr>
          <w:trHeight w:val="304"/>
        </w:trPr>
        <w:tc>
          <w:tcPr>
            <w:tcW w:w="994" w:type="dxa"/>
            <w:vMerge w:val="restart"/>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雨水</w:t>
            </w:r>
          </w:p>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渗漏</w:t>
            </w:r>
          </w:p>
        </w:tc>
        <w:tc>
          <w:tcPr>
            <w:tcW w:w="6031" w:type="dxa"/>
            <w:gridSpan w:val="7"/>
            <w:vAlign w:val="center"/>
          </w:tcPr>
          <w:p w:rsidR="00D41202" w:rsidRDefault="00FE3ACC">
            <w:pPr>
              <w:rPr>
                <w:rFonts w:ascii="仿宋" w:eastAsia="仿宋" w:hAnsi="仿宋"/>
                <w:sz w:val="24"/>
              </w:rPr>
            </w:pPr>
            <w:r>
              <w:rPr>
                <w:rFonts w:ascii="仿宋" w:eastAsia="仿宋" w:hAnsi="仿宋"/>
                <w:sz w:val="24"/>
              </w:rPr>
              <w:t>1.</w:t>
            </w:r>
            <w:r>
              <w:rPr>
                <w:rFonts w:ascii="仿宋" w:eastAsia="仿宋" w:hAnsi="仿宋" w:hint="eastAsia"/>
                <w:sz w:val="24"/>
              </w:rPr>
              <w:t>幕墙室内侧有严重渗漏</w:t>
            </w:r>
          </w:p>
        </w:tc>
        <w:tc>
          <w:tcPr>
            <w:tcW w:w="402" w:type="dxa"/>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D41202" w:rsidRDefault="00D41202">
            <w:pPr>
              <w:pStyle w:val="Default"/>
              <w:spacing w:line="270" w:lineRule="exact"/>
              <w:jc w:val="center"/>
              <w:rPr>
                <w:rFonts w:ascii="仿宋" w:eastAsia="仿宋" w:hAnsi="仿宋" w:cs="Times New Roman"/>
                <w:color w:val="auto"/>
              </w:rPr>
            </w:pPr>
          </w:p>
        </w:tc>
        <w:tc>
          <w:tcPr>
            <w:tcW w:w="750" w:type="dxa"/>
            <w:vAlign w:val="center"/>
          </w:tcPr>
          <w:p w:rsidR="00D41202" w:rsidRDefault="00D41202">
            <w:pPr>
              <w:pStyle w:val="Default"/>
              <w:spacing w:line="270" w:lineRule="exact"/>
              <w:jc w:val="center"/>
              <w:rPr>
                <w:rFonts w:ascii="仿宋" w:eastAsia="仿宋" w:hAnsi="仿宋" w:cs="Times New Roman"/>
                <w:color w:val="auto"/>
              </w:rPr>
            </w:pPr>
          </w:p>
        </w:tc>
        <w:tc>
          <w:tcPr>
            <w:tcW w:w="1290" w:type="dxa"/>
            <w:gridSpan w:val="2"/>
            <w:vAlign w:val="center"/>
          </w:tcPr>
          <w:p w:rsidR="00D41202" w:rsidRDefault="00D41202">
            <w:pPr>
              <w:pStyle w:val="Default"/>
              <w:spacing w:line="270" w:lineRule="exact"/>
              <w:jc w:val="center"/>
              <w:rPr>
                <w:rFonts w:ascii="仿宋" w:eastAsia="仿宋" w:hAnsi="仿宋" w:cs="Times New Roman"/>
                <w:color w:val="auto"/>
              </w:rPr>
            </w:pPr>
          </w:p>
        </w:tc>
      </w:tr>
      <w:tr w:rsidR="00D41202">
        <w:trPr>
          <w:trHeight w:val="214"/>
        </w:trPr>
        <w:tc>
          <w:tcPr>
            <w:tcW w:w="994" w:type="dxa"/>
            <w:vMerge/>
            <w:vAlign w:val="center"/>
          </w:tcPr>
          <w:p w:rsidR="00D41202" w:rsidRDefault="00D41202">
            <w:pPr>
              <w:pStyle w:val="Default"/>
              <w:spacing w:line="270" w:lineRule="exact"/>
              <w:jc w:val="center"/>
              <w:rPr>
                <w:rFonts w:ascii="仿宋" w:eastAsia="仿宋" w:hAnsi="仿宋" w:cs="Times New Roman"/>
                <w:color w:val="auto"/>
              </w:rPr>
            </w:pPr>
          </w:p>
        </w:tc>
        <w:tc>
          <w:tcPr>
            <w:tcW w:w="6031" w:type="dxa"/>
            <w:gridSpan w:val="7"/>
            <w:vAlign w:val="center"/>
          </w:tcPr>
          <w:p w:rsidR="00D41202" w:rsidRDefault="00FE3ACC">
            <w:pPr>
              <w:rPr>
                <w:rFonts w:ascii="仿宋" w:eastAsia="仿宋" w:hAnsi="仿宋"/>
                <w:sz w:val="24"/>
              </w:rPr>
            </w:pPr>
            <w:r>
              <w:rPr>
                <w:rFonts w:ascii="仿宋" w:eastAsia="仿宋" w:hAnsi="仿宋"/>
                <w:sz w:val="24"/>
              </w:rPr>
              <w:t>2.</w:t>
            </w:r>
            <w:r>
              <w:rPr>
                <w:rFonts w:ascii="仿宋" w:eastAsia="仿宋" w:hAnsi="仿宋" w:hint="eastAsia"/>
                <w:sz w:val="24"/>
              </w:rPr>
              <w:t>开启窗闭合不紧密、下雨时会连续渗漏</w:t>
            </w:r>
          </w:p>
        </w:tc>
        <w:tc>
          <w:tcPr>
            <w:tcW w:w="402" w:type="dxa"/>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D41202" w:rsidRDefault="00D41202">
            <w:pPr>
              <w:pStyle w:val="Default"/>
              <w:spacing w:line="270" w:lineRule="exact"/>
              <w:jc w:val="center"/>
              <w:rPr>
                <w:rFonts w:ascii="仿宋" w:eastAsia="仿宋" w:hAnsi="仿宋" w:cs="Times New Roman"/>
                <w:color w:val="auto"/>
              </w:rPr>
            </w:pPr>
          </w:p>
        </w:tc>
        <w:tc>
          <w:tcPr>
            <w:tcW w:w="750" w:type="dxa"/>
            <w:vAlign w:val="center"/>
          </w:tcPr>
          <w:p w:rsidR="00D41202" w:rsidRDefault="00D41202">
            <w:pPr>
              <w:pStyle w:val="Default"/>
              <w:spacing w:line="270" w:lineRule="exact"/>
              <w:jc w:val="center"/>
              <w:rPr>
                <w:rFonts w:ascii="仿宋" w:eastAsia="仿宋" w:hAnsi="仿宋" w:cs="Times New Roman"/>
                <w:color w:val="auto"/>
              </w:rPr>
            </w:pPr>
          </w:p>
        </w:tc>
        <w:tc>
          <w:tcPr>
            <w:tcW w:w="1290" w:type="dxa"/>
            <w:gridSpan w:val="2"/>
            <w:vAlign w:val="center"/>
          </w:tcPr>
          <w:p w:rsidR="00D41202" w:rsidRDefault="00D41202">
            <w:pPr>
              <w:pStyle w:val="Default"/>
              <w:spacing w:line="270" w:lineRule="exact"/>
              <w:jc w:val="center"/>
              <w:rPr>
                <w:rFonts w:ascii="仿宋" w:eastAsia="仿宋" w:hAnsi="仿宋" w:cs="Times New Roman"/>
                <w:color w:val="auto"/>
              </w:rPr>
            </w:pPr>
          </w:p>
        </w:tc>
      </w:tr>
      <w:tr w:rsidR="00D41202">
        <w:trPr>
          <w:trHeight w:val="259"/>
        </w:trPr>
        <w:tc>
          <w:tcPr>
            <w:tcW w:w="994" w:type="dxa"/>
            <w:vMerge/>
            <w:vAlign w:val="center"/>
          </w:tcPr>
          <w:p w:rsidR="00D41202" w:rsidRDefault="00D41202">
            <w:pPr>
              <w:pStyle w:val="Default"/>
              <w:spacing w:line="270" w:lineRule="exact"/>
              <w:jc w:val="center"/>
              <w:rPr>
                <w:rFonts w:ascii="仿宋" w:eastAsia="仿宋" w:hAnsi="仿宋" w:cs="Times New Roman"/>
                <w:color w:val="auto"/>
              </w:rPr>
            </w:pPr>
          </w:p>
        </w:tc>
        <w:tc>
          <w:tcPr>
            <w:tcW w:w="6031" w:type="dxa"/>
            <w:gridSpan w:val="7"/>
            <w:vAlign w:val="center"/>
          </w:tcPr>
          <w:p w:rsidR="00D41202" w:rsidRDefault="00FE3ACC">
            <w:pPr>
              <w:rPr>
                <w:rFonts w:ascii="仿宋" w:eastAsia="仿宋" w:hAnsi="仿宋"/>
                <w:sz w:val="24"/>
              </w:rPr>
            </w:pPr>
            <w:r>
              <w:rPr>
                <w:rFonts w:ascii="仿宋" w:eastAsia="仿宋" w:hAnsi="仿宋"/>
                <w:sz w:val="24"/>
              </w:rPr>
              <w:t>3.</w:t>
            </w:r>
            <w:r>
              <w:rPr>
                <w:rFonts w:ascii="仿宋" w:eastAsia="仿宋" w:hAnsi="仿宋" w:hint="eastAsia"/>
                <w:sz w:val="24"/>
              </w:rPr>
              <w:t>密封胶有硬化、起泡、脱胶、开裂等</w:t>
            </w:r>
          </w:p>
        </w:tc>
        <w:tc>
          <w:tcPr>
            <w:tcW w:w="402" w:type="dxa"/>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D41202" w:rsidRDefault="00D41202">
            <w:pPr>
              <w:pStyle w:val="Default"/>
              <w:spacing w:line="270" w:lineRule="exact"/>
              <w:jc w:val="center"/>
              <w:rPr>
                <w:rFonts w:ascii="仿宋" w:eastAsia="仿宋" w:hAnsi="仿宋" w:cs="Times New Roman"/>
                <w:color w:val="auto"/>
              </w:rPr>
            </w:pPr>
          </w:p>
        </w:tc>
        <w:tc>
          <w:tcPr>
            <w:tcW w:w="750" w:type="dxa"/>
            <w:vAlign w:val="center"/>
          </w:tcPr>
          <w:p w:rsidR="00D41202" w:rsidRDefault="00D41202">
            <w:pPr>
              <w:pStyle w:val="Default"/>
              <w:spacing w:line="270" w:lineRule="exact"/>
              <w:jc w:val="center"/>
              <w:rPr>
                <w:rFonts w:ascii="仿宋" w:eastAsia="仿宋" w:hAnsi="仿宋" w:cs="Times New Roman"/>
                <w:color w:val="auto"/>
              </w:rPr>
            </w:pPr>
          </w:p>
        </w:tc>
        <w:tc>
          <w:tcPr>
            <w:tcW w:w="1290" w:type="dxa"/>
            <w:gridSpan w:val="2"/>
            <w:vAlign w:val="center"/>
          </w:tcPr>
          <w:p w:rsidR="00D41202" w:rsidRDefault="00D41202">
            <w:pPr>
              <w:pStyle w:val="Default"/>
              <w:spacing w:line="270" w:lineRule="exact"/>
              <w:jc w:val="center"/>
              <w:rPr>
                <w:rFonts w:ascii="仿宋" w:eastAsia="仿宋" w:hAnsi="仿宋" w:cs="Times New Roman"/>
                <w:color w:val="auto"/>
              </w:rPr>
            </w:pPr>
          </w:p>
        </w:tc>
      </w:tr>
      <w:tr w:rsidR="00D41202">
        <w:trPr>
          <w:trHeight w:val="244"/>
        </w:trPr>
        <w:tc>
          <w:tcPr>
            <w:tcW w:w="994" w:type="dxa"/>
            <w:vMerge w:val="restart"/>
            <w:vAlign w:val="center"/>
          </w:tcPr>
          <w:p w:rsidR="00D41202" w:rsidRDefault="00FE3ACC">
            <w:pPr>
              <w:jc w:val="center"/>
              <w:rPr>
                <w:rFonts w:ascii="仿宋" w:eastAsia="仿宋" w:hAnsi="仿宋"/>
                <w:sz w:val="24"/>
              </w:rPr>
            </w:pPr>
            <w:r>
              <w:rPr>
                <w:rFonts w:ascii="仿宋" w:eastAsia="仿宋" w:hAnsi="仿宋" w:hint="eastAsia"/>
                <w:sz w:val="24"/>
              </w:rPr>
              <w:t>拆改</w:t>
            </w:r>
          </w:p>
          <w:p w:rsidR="00D41202" w:rsidRDefault="00FE3ACC">
            <w:pPr>
              <w:pStyle w:val="Default"/>
              <w:spacing w:line="270" w:lineRule="exact"/>
              <w:jc w:val="center"/>
              <w:rPr>
                <w:rFonts w:ascii="仿宋" w:eastAsia="仿宋" w:hAnsi="仿宋" w:cs="Times New Roman"/>
                <w:color w:val="auto"/>
              </w:rPr>
            </w:pPr>
            <w:r>
              <w:rPr>
                <w:rFonts w:ascii="仿宋" w:eastAsia="仿宋" w:hAnsi="仿宋" w:hint="eastAsia"/>
                <w:color w:val="auto"/>
              </w:rPr>
              <w:t>部位</w:t>
            </w:r>
          </w:p>
        </w:tc>
        <w:tc>
          <w:tcPr>
            <w:tcW w:w="6031" w:type="dxa"/>
            <w:gridSpan w:val="7"/>
            <w:vAlign w:val="center"/>
          </w:tcPr>
          <w:p w:rsidR="00D41202" w:rsidRDefault="00FE3ACC">
            <w:pPr>
              <w:rPr>
                <w:rFonts w:ascii="仿宋" w:eastAsia="仿宋" w:hAnsi="仿宋"/>
                <w:sz w:val="24"/>
              </w:rPr>
            </w:pPr>
            <w:r>
              <w:rPr>
                <w:rFonts w:ascii="仿宋" w:eastAsia="仿宋" w:hAnsi="仿宋"/>
                <w:sz w:val="24"/>
              </w:rPr>
              <w:t>1.</w:t>
            </w:r>
            <w:r>
              <w:rPr>
                <w:rFonts w:ascii="仿宋" w:eastAsia="仿宋" w:hAnsi="仿宋" w:hint="eastAsia"/>
                <w:sz w:val="24"/>
              </w:rPr>
              <w:t>受力构件、连接构造、窗扇被拆卸、更改等现象</w:t>
            </w:r>
          </w:p>
        </w:tc>
        <w:tc>
          <w:tcPr>
            <w:tcW w:w="402" w:type="dxa"/>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D41202" w:rsidRDefault="00D41202">
            <w:pPr>
              <w:pStyle w:val="Default"/>
              <w:spacing w:line="270" w:lineRule="exact"/>
              <w:jc w:val="center"/>
              <w:rPr>
                <w:rFonts w:ascii="仿宋" w:eastAsia="仿宋" w:hAnsi="仿宋" w:cs="Times New Roman"/>
                <w:color w:val="auto"/>
              </w:rPr>
            </w:pPr>
          </w:p>
        </w:tc>
        <w:tc>
          <w:tcPr>
            <w:tcW w:w="750" w:type="dxa"/>
            <w:vAlign w:val="center"/>
          </w:tcPr>
          <w:p w:rsidR="00D41202" w:rsidRDefault="00D41202">
            <w:pPr>
              <w:pStyle w:val="Default"/>
              <w:spacing w:line="270" w:lineRule="exact"/>
              <w:jc w:val="center"/>
              <w:rPr>
                <w:rFonts w:ascii="仿宋" w:eastAsia="仿宋" w:hAnsi="仿宋" w:cs="Times New Roman"/>
                <w:color w:val="auto"/>
              </w:rPr>
            </w:pPr>
          </w:p>
        </w:tc>
        <w:tc>
          <w:tcPr>
            <w:tcW w:w="1290" w:type="dxa"/>
            <w:gridSpan w:val="2"/>
            <w:vAlign w:val="center"/>
          </w:tcPr>
          <w:p w:rsidR="00D41202" w:rsidRDefault="00D41202">
            <w:pPr>
              <w:pStyle w:val="Default"/>
              <w:spacing w:line="270" w:lineRule="exact"/>
              <w:jc w:val="center"/>
              <w:rPr>
                <w:rFonts w:ascii="仿宋" w:eastAsia="仿宋" w:hAnsi="仿宋" w:cs="Times New Roman"/>
                <w:color w:val="auto"/>
              </w:rPr>
            </w:pPr>
          </w:p>
        </w:tc>
      </w:tr>
      <w:tr w:rsidR="00D41202">
        <w:trPr>
          <w:trHeight w:val="139"/>
        </w:trPr>
        <w:tc>
          <w:tcPr>
            <w:tcW w:w="994" w:type="dxa"/>
            <w:vMerge/>
            <w:vAlign w:val="center"/>
          </w:tcPr>
          <w:p w:rsidR="00D41202" w:rsidRDefault="00D41202">
            <w:pPr>
              <w:pStyle w:val="Default"/>
              <w:spacing w:line="270" w:lineRule="exact"/>
              <w:jc w:val="center"/>
              <w:rPr>
                <w:rFonts w:ascii="仿宋" w:eastAsia="仿宋" w:hAnsi="仿宋" w:cs="Times New Roman"/>
                <w:color w:val="auto"/>
              </w:rPr>
            </w:pPr>
          </w:p>
        </w:tc>
        <w:tc>
          <w:tcPr>
            <w:tcW w:w="6031" w:type="dxa"/>
            <w:gridSpan w:val="7"/>
            <w:vAlign w:val="center"/>
          </w:tcPr>
          <w:p w:rsidR="00D41202" w:rsidRDefault="00FE3ACC">
            <w:pPr>
              <w:rPr>
                <w:rFonts w:ascii="仿宋" w:eastAsia="仿宋" w:hAnsi="仿宋"/>
                <w:sz w:val="24"/>
              </w:rPr>
            </w:pPr>
            <w:r>
              <w:rPr>
                <w:rFonts w:ascii="仿宋" w:eastAsia="仿宋" w:hAnsi="仿宋"/>
                <w:sz w:val="24"/>
              </w:rPr>
              <w:t>2.</w:t>
            </w:r>
            <w:r>
              <w:rPr>
                <w:rFonts w:ascii="仿宋" w:eastAsia="仿宋" w:hAnsi="仿宋" w:hint="eastAsia"/>
                <w:sz w:val="24"/>
              </w:rPr>
              <w:t>防火封堵和防雷连接被拆卸、更改等现象</w:t>
            </w:r>
          </w:p>
        </w:tc>
        <w:tc>
          <w:tcPr>
            <w:tcW w:w="402" w:type="dxa"/>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D41202" w:rsidRDefault="00D41202">
            <w:pPr>
              <w:pStyle w:val="Default"/>
              <w:spacing w:line="270" w:lineRule="exact"/>
              <w:jc w:val="center"/>
              <w:rPr>
                <w:rFonts w:ascii="仿宋" w:eastAsia="仿宋" w:hAnsi="仿宋" w:cs="Times New Roman"/>
                <w:color w:val="auto"/>
              </w:rPr>
            </w:pPr>
          </w:p>
        </w:tc>
        <w:tc>
          <w:tcPr>
            <w:tcW w:w="750" w:type="dxa"/>
            <w:vAlign w:val="center"/>
          </w:tcPr>
          <w:p w:rsidR="00D41202" w:rsidRDefault="00D41202">
            <w:pPr>
              <w:pStyle w:val="Default"/>
              <w:spacing w:line="270" w:lineRule="exact"/>
              <w:jc w:val="center"/>
              <w:rPr>
                <w:rFonts w:ascii="仿宋" w:eastAsia="仿宋" w:hAnsi="仿宋" w:cs="Times New Roman"/>
                <w:color w:val="auto"/>
              </w:rPr>
            </w:pPr>
          </w:p>
        </w:tc>
        <w:tc>
          <w:tcPr>
            <w:tcW w:w="1290" w:type="dxa"/>
            <w:gridSpan w:val="2"/>
            <w:vAlign w:val="center"/>
          </w:tcPr>
          <w:p w:rsidR="00D41202" w:rsidRDefault="00D41202">
            <w:pPr>
              <w:pStyle w:val="Default"/>
              <w:spacing w:line="270" w:lineRule="exact"/>
              <w:jc w:val="center"/>
              <w:rPr>
                <w:rFonts w:ascii="仿宋" w:eastAsia="仿宋" w:hAnsi="仿宋" w:cs="Times New Roman"/>
                <w:color w:val="auto"/>
              </w:rPr>
            </w:pPr>
          </w:p>
        </w:tc>
      </w:tr>
      <w:tr w:rsidR="00D41202">
        <w:trPr>
          <w:trHeight w:val="169"/>
        </w:trPr>
        <w:tc>
          <w:tcPr>
            <w:tcW w:w="994" w:type="dxa"/>
            <w:vMerge/>
            <w:vAlign w:val="center"/>
          </w:tcPr>
          <w:p w:rsidR="00D41202" w:rsidRDefault="00D41202">
            <w:pPr>
              <w:pStyle w:val="Default"/>
              <w:spacing w:line="270" w:lineRule="exact"/>
              <w:jc w:val="center"/>
              <w:rPr>
                <w:rFonts w:ascii="仿宋" w:eastAsia="仿宋" w:hAnsi="仿宋" w:cs="Times New Roman"/>
                <w:color w:val="auto"/>
              </w:rPr>
            </w:pPr>
          </w:p>
        </w:tc>
        <w:tc>
          <w:tcPr>
            <w:tcW w:w="6031" w:type="dxa"/>
            <w:gridSpan w:val="7"/>
            <w:vAlign w:val="center"/>
          </w:tcPr>
          <w:p w:rsidR="00D41202" w:rsidRDefault="00FE3ACC">
            <w:pPr>
              <w:rPr>
                <w:rFonts w:ascii="仿宋" w:eastAsia="仿宋" w:hAnsi="仿宋"/>
                <w:sz w:val="24"/>
              </w:rPr>
            </w:pPr>
            <w:r>
              <w:rPr>
                <w:rFonts w:ascii="仿宋" w:eastAsia="仿宋" w:hAnsi="仿宋"/>
                <w:sz w:val="24"/>
              </w:rPr>
              <w:t>3.</w:t>
            </w:r>
            <w:r>
              <w:rPr>
                <w:rFonts w:ascii="仿宋" w:eastAsia="仿宋" w:hAnsi="仿宋" w:hint="eastAsia"/>
                <w:sz w:val="24"/>
              </w:rPr>
              <w:t>室内吊顶、隔墙等直接固定在幕墙受力构件上</w:t>
            </w:r>
          </w:p>
        </w:tc>
        <w:tc>
          <w:tcPr>
            <w:tcW w:w="402" w:type="dxa"/>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D41202" w:rsidRDefault="00D41202">
            <w:pPr>
              <w:pStyle w:val="Default"/>
              <w:spacing w:line="270" w:lineRule="exact"/>
              <w:jc w:val="center"/>
              <w:rPr>
                <w:rFonts w:ascii="仿宋" w:eastAsia="仿宋" w:hAnsi="仿宋" w:cs="Times New Roman"/>
                <w:color w:val="auto"/>
              </w:rPr>
            </w:pPr>
          </w:p>
        </w:tc>
        <w:tc>
          <w:tcPr>
            <w:tcW w:w="750" w:type="dxa"/>
            <w:vAlign w:val="center"/>
          </w:tcPr>
          <w:p w:rsidR="00D41202" w:rsidRDefault="00D41202">
            <w:pPr>
              <w:pStyle w:val="Default"/>
              <w:spacing w:line="270" w:lineRule="exact"/>
              <w:jc w:val="center"/>
              <w:rPr>
                <w:rFonts w:ascii="仿宋" w:eastAsia="仿宋" w:hAnsi="仿宋" w:cs="Times New Roman"/>
                <w:color w:val="auto"/>
              </w:rPr>
            </w:pPr>
          </w:p>
        </w:tc>
        <w:tc>
          <w:tcPr>
            <w:tcW w:w="1290" w:type="dxa"/>
            <w:gridSpan w:val="2"/>
            <w:vAlign w:val="center"/>
          </w:tcPr>
          <w:p w:rsidR="00D41202" w:rsidRDefault="00D41202">
            <w:pPr>
              <w:pStyle w:val="Default"/>
              <w:spacing w:line="270" w:lineRule="exact"/>
              <w:jc w:val="center"/>
              <w:rPr>
                <w:rFonts w:ascii="仿宋" w:eastAsia="仿宋" w:hAnsi="仿宋" w:cs="Times New Roman"/>
                <w:color w:val="auto"/>
              </w:rPr>
            </w:pPr>
          </w:p>
        </w:tc>
      </w:tr>
      <w:tr w:rsidR="00D41202">
        <w:trPr>
          <w:trHeight w:val="90"/>
        </w:trPr>
        <w:tc>
          <w:tcPr>
            <w:tcW w:w="994" w:type="dxa"/>
            <w:vMerge/>
            <w:vAlign w:val="center"/>
          </w:tcPr>
          <w:p w:rsidR="00D41202" w:rsidRDefault="00D41202">
            <w:pPr>
              <w:pStyle w:val="Default"/>
              <w:spacing w:line="270" w:lineRule="exact"/>
              <w:jc w:val="center"/>
              <w:rPr>
                <w:rFonts w:ascii="仿宋" w:eastAsia="仿宋" w:hAnsi="仿宋" w:cs="Times New Roman"/>
                <w:color w:val="auto"/>
              </w:rPr>
            </w:pPr>
          </w:p>
        </w:tc>
        <w:tc>
          <w:tcPr>
            <w:tcW w:w="6031" w:type="dxa"/>
            <w:gridSpan w:val="7"/>
            <w:vAlign w:val="center"/>
          </w:tcPr>
          <w:p w:rsidR="00D41202" w:rsidRDefault="00FE3ACC">
            <w:pPr>
              <w:rPr>
                <w:rFonts w:ascii="仿宋" w:eastAsia="仿宋" w:hAnsi="仿宋"/>
                <w:sz w:val="24"/>
              </w:rPr>
            </w:pPr>
            <w:r>
              <w:rPr>
                <w:rFonts w:ascii="仿宋" w:eastAsia="仿宋" w:hAnsi="仿宋"/>
                <w:sz w:val="24"/>
              </w:rPr>
              <w:t>4.</w:t>
            </w:r>
            <w:r>
              <w:rPr>
                <w:rFonts w:ascii="仿宋" w:eastAsia="仿宋" w:hAnsi="仿宋" w:hint="eastAsia"/>
                <w:sz w:val="24"/>
              </w:rPr>
              <w:t>擅自在幕墙上设置霓虹灯、招牌及广告等设施</w:t>
            </w:r>
          </w:p>
        </w:tc>
        <w:tc>
          <w:tcPr>
            <w:tcW w:w="402" w:type="dxa"/>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w:t>
            </w:r>
          </w:p>
        </w:tc>
        <w:tc>
          <w:tcPr>
            <w:tcW w:w="700" w:type="dxa"/>
            <w:gridSpan w:val="2"/>
            <w:vAlign w:val="center"/>
          </w:tcPr>
          <w:p w:rsidR="00D41202" w:rsidRDefault="00D41202">
            <w:pPr>
              <w:pStyle w:val="Default"/>
              <w:spacing w:line="270" w:lineRule="exact"/>
              <w:jc w:val="center"/>
              <w:rPr>
                <w:rFonts w:ascii="仿宋" w:eastAsia="仿宋" w:hAnsi="仿宋" w:cs="Times New Roman"/>
                <w:color w:val="auto"/>
              </w:rPr>
            </w:pPr>
          </w:p>
        </w:tc>
        <w:tc>
          <w:tcPr>
            <w:tcW w:w="750" w:type="dxa"/>
            <w:vAlign w:val="center"/>
          </w:tcPr>
          <w:p w:rsidR="00D41202" w:rsidRDefault="00D41202">
            <w:pPr>
              <w:pStyle w:val="Default"/>
              <w:spacing w:line="270" w:lineRule="exact"/>
              <w:jc w:val="center"/>
              <w:rPr>
                <w:rFonts w:ascii="仿宋" w:eastAsia="仿宋" w:hAnsi="仿宋" w:cs="Times New Roman"/>
                <w:color w:val="auto"/>
              </w:rPr>
            </w:pPr>
          </w:p>
        </w:tc>
        <w:tc>
          <w:tcPr>
            <w:tcW w:w="1290" w:type="dxa"/>
            <w:gridSpan w:val="2"/>
            <w:vAlign w:val="center"/>
          </w:tcPr>
          <w:p w:rsidR="00D41202" w:rsidRDefault="00D41202">
            <w:pPr>
              <w:pStyle w:val="Default"/>
              <w:spacing w:line="270" w:lineRule="exact"/>
              <w:jc w:val="center"/>
              <w:rPr>
                <w:rFonts w:ascii="仿宋" w:eastAsia="仿宋" w:hAnsi="仿宋" w:cs="Times New Roman"/>
                <w:color w:val="auto"/>
              </w:rPr>
            </w:pPr>
          </w:p>
        </w:tc>
      </w:tr>
      <w:tr w:rsidR="00D41202">
        <w:trPr>
          <w:trHeight w:val="703"/>
        </w:trPr>
        <w:tc>
          <w:tcPr>
            <w:tcW w:w="10167" w:type="dxa"/>
            <w:gridSpan w:val="14"/>
            <w:vAlign w:val="center"/>
          </w:tcPr>
          <w:p w:rsidR="00D41202" w:rsidRDefault="00FE3ACC">
            <w:pPr>
              <w:pStyle w:val="Default"/>
              <w:spacing w:line="270" w:lineRule="exact"/>
              <w:rPr>
                <w:rFonts w:ascii="仿宋" w:eastAsia="仿宋" w:hAnsi="仿宋" w:cs="Times New Roman"/>
                <w:color w:val="auto"/>
              </w:rPr>
            </w:pPr>
            <w:r>
              <w:rPr>
                <w:rFonts w:ascii="仿宋" w:eastAsia="仿宋" w:hAnsi="仿宋" w:cs="Times New Roman" w:hint="eastAsia"/>
                <w:color w:val="auto"/>
              </w:rPr>
              <w:t>备注：</w:t>
            </w:r>
          </w:p>
        </w:tc>
      </w:tr>
      <w:tr w:rsidR="00D41202">
        <w:trPr>
          <w:trHeight w:val="454"/>
        </w:trPr>
        <w:tc>
          <w:tcPr>
            <w:tcW w:w="1693" w:type="dxa"/>
            <w:gridSpan w:val="2"/>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检查结论</w:t>
            </w:r>
          </w:p>
        </w:tc>
        <w:tc>
          <w:tcPr>
            <w:tcW w:w="8474" w:type="dxa"/>
            <w:gridSpan w:val="12"/>
            <w:vAlign w:val="center"/>
          </w:tcPr>
          <w:p w:rsidR="00D41202" w:rsidRDefault="00FE3ACC">
            <w:pPr>
              <w:pStyle w:val="Default"/>
              <w:spacing w:line="270" w:lineRule="exact"/>
              <w:rPr>
                <w:rFonts w:ascii="仿宋" w:eastAsia="仿宋" w:hAnsi="仿宋" w:cs="Times New Roman"/>
                <w:color w:val="auto"/>
              </w:rPr>
            </w:pPr>
            <w:r>
              <w:rPr>
                <w:rFonts w:ascii="仿宋" w:eastAsia="仿宋" w:hAnsi="仿宋" w:cs="Times New Roman" w:hint="eastAsia"/>
                <w:color w:val="auto"/>
              </w:rPr>
              <w:t>□未发现明显安全隐患，加强日常维护管理。</w:t>
            </w:r>
            <w:r>
              <w:rPr>
                <w:rFonts w:ascii="仿宋" w:eastAsia="仿宋" w:hAnsi="仿宋" w:cs="Times New Roman"/>
                <w:color w:val="auto"/>
              </w:rPr>
              <w:t xml:space="preserve">.   </w:t>
            </w:r>
            <w:r>
              <w:rPr>
                <w:rFonts w:ascii="仿宋" w:eastAsia="仿宋" w:hAnsi="仿宋" w:cs="Times New Roman" w:hint="eastAsia"/>
                <w:color w:val="auto"/>
              </w:rPr>
              <w:t>□存在质量问题影响正常使用，委托专业单位进行维修或采取相应措施。□存在安全隐患，应委托专业单位进行安全性检测鉴定并采取相应措施。□幕墙存在严重安全隐患，应立即委托专业单位进行安全性检测鉴定，并立即采取解危措施，或建议拆除（停止使用）。</w:t>
            </w:r>
          </w:p>
        </w:tc>
      </w:tr>
      <w:tr w:rsidR="00D41202">
        <w:trPr>
          <w:trHeight w:val="454"/>
        </w:trPr>
        <w:tc>
          <w:tcPr>
            <w:tcW w:w="1693" w:type="dxa"/>
            <w:gridSpan w:val="2"/>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检查单位</w:t>
            </w:r>
          </w:p>
        </w:tc>
        <w:tc>
          <w:tcPr>
            <w:tcW w:w="8474" w:type="dxa"/>
            <w:gridSpan w:val="12"/>
            <w:vAlign w:val="center"/>
          </w:tcPr>
          <w:p w:rsidR="00D41202" w:rsidRDefault="00D41202">
            <w:pPr>
              <w:pStyle w:val="Default"/>
              <w:spacing w:line="270" w:lineRule="exact"/>
              <w:jc w:val="center"/>
              <w:rPr>
                <w:rFonts w:ascii="仿宋" w:eastAsia="仿宋" w:hAnsi="仿宋" w:cs="Times New Roman"/>
                <w:color w:val="auto"/>
              </w:rPr>
            </w:pPr>
          </w:p>
        </w:tc>
      </w:tr>
      <w:tr w:rsidR="00D41202">
        <w:trPr>
          <w:trHeight w:val="454"/>
        </w:trPr>
        <w:tc>
          <w:tcPr>
            <w:tcW w:w="1693" w:type="dxa"/>
            <w:gridSpan w:val="2"/>
            <w:tcBorders>
              <w:bottom w:val="single" w:sz="12" w:space="0" w:color="000000"/>
            </w:tcBorders>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lastRenderedPageBreak/>
              <w:t>检查人</w:t>
            </w:r>
          </w:p>
        </w:tc>
        <w:tc>
          <w:tcPr>
            <w:tcW w:w="3553" w:type="dxa"/>
            <w:gridSpan w:val="4"/>
            <w:tcBorders>
              <w:bottom w:val="single" w:sz="12" w:space="0" w:color="000000"/>
            </w:tcBorders>
            <w:vAlign w:val="center"/>
          </w:tcPr>
          <w:p w:rsidR="00D41202" w:rsidRDefault="00D41202">
            <w:pPr>
              <w:pStyle w:val="Default"/>
              <w:spacing w:line="270" w:lineRule="exact"/>
              <w:jc w:val="center"/>
              <w:rPr>
                <w:rFonts w:ascii="仿宋" w:eastAsia="仿宋" w:hAnsi="仿宋" w:cs="Times New Roman"/>
                <w:color w:val="auto"/>
              </w:rPr>
            </w:pPr>
          </w:p>
        </w:tc>
        <w:tc>
          <w:tcPr>
            <w:tcW w:w="1779" w:type="dxa"/>
            <w:gridSpan w:val="2"/>
            <w:tcBorders>
              <w:bottom w:val="single" w:sz="12" w:space="0" w:color="000000"/>
            </w:tcBorders>
            <w:vAlign w:val="center"/>
          </w:tcPr>
          <w:p w:rsidR="00D41202" w:rsidRDefault="00FE3ACC">
            <w:pPr>
              <w:pStyle w:val="Default"/>
              <w:spacing w:line="270" w:lineRule="exact"/>
              <w:jc w:val="center"/>
              <w:rPr>
                <w:rFonts w:ascii="仿宋" w:eastAsia="仿宋" w:hAnsi="仿宋" w:cs="Times New Roman"/>
                <w:color w:val="auto"/>
              </w:rPr>
            </w:pPr>
            <w:r>
              <w:rPr>
                <w:rFonts w:ascii="仿宋" w:eastAsia="仿宋" w:hAnsi="仿宋" w:cs="Times New Roman" w:hint="eastAsia"/>
                <w:color w:val="auto"/>
              </w:rPr>
              <w:t>审核人</w:t>
            </w:r>
          </w:p>
        </w:tc>
        <w:tc>
          <w:tcPr>
            <w:tcW w:w="3142" w:type="dxa"/>
            <w:gridSpan w:val="6"/>
            <w:tcBorders>
              <w:bottom w:val="single" w:sz="12" w:space="0" w:color="000000"/>
            </w:tcBorders>
            <w:vAlign w:val="center"/>
          </w:tcPr>
          <w:p w:rsidR="00D41202" w:rsidRDefault="00D41202">
            <w:pPr>
              <w:pStyle w:val="Default"/>
              <w:spacing w:line="270" w:lineRule="exact"/>
              <w:jc w:val="center"/>
              <w:rPr>
                <w:rFonts w:ascii="仿宋" w:eastAsia="仿宋" w:hAnsi="仿宋" w:cs="Times New Roman"/>
                <w:color w:val="auto"/>
              </w:rPr>
            </w:pPr>
          </w:p>
        </w:tc>
      </w:tr>
    </w:tbl>
    <w:p w:rsidR="00D41202" w:rsidRDefault="00FE3ACC">
      <w:pPr>
        <w:jc w:val="center"/>
        <w:rPr>
          <w:rFonts w:ascii="宋体"/>
          <w:b/>
        </w:rPr>
      </w:pPr>
      <w:r>
        <w:rPr>
          <w:rFonts w:ascii="仿宋" w:eastAsia="仿宋" w:hAnsi="仿宋" w:hint="eastAsia"/>
          <w:sz w:val="24"/>
        </w:rPr>
        <w:t>监督单位：区街道：社区：</w:t>
      </w:r>
      <w:r>
        <w:rPr>
          <w:rFonts w:ascii="新宋体" w:eastAsia="新宋体" w:hAnsi="新宋体"/>
          <w:b/>
          <w:sz w:val="28"/>
          <w:szCs w:val="28"/>
        </w:rPr>
        <w:br w:type="column"/>
      </w:r>
      <w:r>
        <w:rPr>
          <w:rFonts w:ascii="新宋体" w:eastAsia="新宋体" w:hAnsi="新宋体" w:hint="eastAsia"/>
          <w:b/>
          <w:sz w:val="28"/>
          <w:szCs w:val="28"/>
        </w:rPr>
        <w:lastRenderedPageBreak/>
        <w:t>表</w:t>
      </w:r>
      <w:r>
        <w:rPr>
          <w:rFonts w:ascii="新宋体" w:eastAsia="新宋体" w:hAnsi="新宋体"/>
          <w:b/>
          <w:sz w:val="28"/>
          <w:szCs w:val="28"/>
        </w:rPr>
        <w:t>2.3</w:t>
      </w:r>
      <w:r>
        <w:rPr>
          <w:rFonts w:ascii="新宋体" w:eastAsia="新宋体" w:hAnsi="新宋体" w:hint="eastAsia"/>
          <w:b/>
          <w:sz w:val="28"/>
          <w:szCs w:val="28"/>
        </w:rPr>
        <w:t>石材幕墙安全检查表</w:t>
      </w:r>
    </w:p>
    <w:tbl>
      <w:tblPr>
        <w:tblW w:w="996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712"/>
        <w:gridCol w:w="530"/>
        <w:gridCol w:w="212"/>
        <w:gridCol w:w="1634"/>
        <w:gridCol w:w="851"/>
        <w:gridCol w:w="568"/>
        <w:gridCol w:w="476"/>
        <w:gridCol w:w="942"/>
        <w:gridCol w:w="704"/>
        <w:gridCol w:w="567"/>
        <w:gridCol w:w="213"/>
        <w:gridCol w:w="496"/>
        <w:gridCol w:w="713"/>
        <w:gridCol w:w="1350"/>
      </w:tblGrid>
      <w:tr w:rsidR="00D41202">
        <w:trPr>
          <w:trHeight w:val="454"/>
        </w:trPr>
        <w:tc>
          <w:tcPr>
            <w:tcW w:w="1454" w:type="dxa"/>
            <w:gridSpan w:val="3"/>
            <w:tcBorders>
              <w:top w:val="single" w:sz="12" w:space="0" w:color="000000"/>
            </w:tcBorders>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建筑名称</w:t>
            </w:r>
          </w:p>
        </w:tc>
        <w:tc>
          <w:tcPr>
            <w:tcW w:w="3053" w:type="dxa"/>
            <w:gridSpan w:val="3"/>
            <w:tcBorders>
              <w:top w:val="single" w:sz="12" w:space="0" w:color="000000"/>
            </w:tcBorders>
            <w:vAlign w:val="center"/>
          </w:tcPr>
          <w:p w:rsidR="00D41202" w:rsidRDefault="00D41202">
            <w:pPr>
              <w:pStyle w:val="Default"/>
              <w:jc w:val="both"/>
              <w:rPr>
                <w:rFonts w:ascii="仿宋" w:eastAsia="仿宋" w:hAnsi="仿宋" w:cs="Times New Roman"/>
                <w:color w:val="auto"/>
              </w:rPr>
            </w:pPr>
          </w:p>
        </w:tc>
        <w:tc>
          <w:tcPr>
            <w:tcW w:w="1418" w:type="dxa"/>
            <w:gridSpan w:val="2"/>
            <w:tcBorders>
              <w:top w:val="single" w:sz="12" w:space="0" w:color="000000"/>
            </w:tcBorders>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检查日期</w:t>
            </w:r>
          </w:p>
        </w:tc>
        <w:tc>
          <w:tcPr>
            <w:tcW w:w="1484" w:type="dxa"/>
            <w:gridSpan w:val="3"/>
            <w:tcBorders>
              <w:top w:val="single" w:sz="12" w:space="0" w:color="000000"/>
            </w:tcBorders>
            <w:vAlign w:val="center"/>
          </w:tcPr>
          <w:p w:rsidR="00D41202" w:rsidRDefault="00D41202">
            <w:pPr>
              <w:pStyle w:val="Default"/>
              <w:jc w:val="both"/>
              <w:rPr>
                <w:rFonts w:ascii="仿宋" w:eastAsia="仿宋" w:hAnsi="仿宋" w:cs="Times New Roman"/>
                <w:color w:val="auto"/>
              </w:rPr>
            </w:pPr>
          </w:p>
        </w:tc>
        <w:tc>
          <w:tcPr>
            <w:tcW w:w="1209" w:type="dxa"/>
            <w:gridSpan w:val="2"/>
            <w:tcBorders>
              <w:top w:val="single" w:sz="12" w:space="0" w:color="000000"/>
            </w:tcBorders>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使用年限</w:t>
            </w:r>
          </w:p>
        </w:tc>
        <w:tc>
          <w:tcPr>
            <w:tcW w:w="1350" w:type="dxa"/>
            <w:tcBorders>
              <w:top w:val="single" w:sz="12" w:space="0" w:color="000000"/>
            </w:tcBorders>
            <w:vAlign w:val="center"/>
          </w:tcPr>
          <w:p w:rsidR="00D41202" w:rsidRDefault="00D41202">
            <w:pPr>
              <w:pStyle w:val="Default"/>
              <w:jc w:val="both"/>
              <w:rPr>
                <w:rFonts w:ascii="仿宋" w:eastAsia="仿宋" w:hAnsi="仿宋" w:cs="Times New Roman"/>
                <w:color w:val="auto"/>
              </w:rPr>
            </w:pPr>
          </w:p>
        </w:tc>
      </w:tr>
      <w:tr w:rsidR="00D41202">
        <w:trPr>
          <w:trHeight w:val="454"/>
        </w:trPr>
        <w:tc>
          <w:tcPr>
            <w:tcW w:w="1454" w:type="dxa"/>
            <w:gridSpan w:val="3"/>
            <w:vMerge w:val="restart"/>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幕墙类型</w:t>
            </w:r>
          </w:p>
        </w:tc>
        <w:tc>
          <w:tcPr>
            <w:tcW w:w="1634" w:type="dxa"/>
            <w:vMerge w:val="restart"/>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石材幕墙</w:t>
            </w:r>
          </w:p>
        </w:tc>
        <w:tc>
          <w:tcPr>
            <w:tcW w:w="851"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材料</w:t>
            </w:r>
          </w:p>
        </w:tc>
        <w:tc>
          <w:tcPr>
            <w:tcW w:w="6029" w:type="dxa"/>
            <w:gridSpan w:val="9"/>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材料：□花岗岩□大理石□石灰石□砂岩□其他</w:t>
            </w:r>
          </w:p>
        </w:tc>
      </w:tr>
      <w:tr w:rsidR="00D41202">
        <w:trPr>
          <w:trHeight w:val="504"/>
        </w:trPr>
        <w:tc>
          <w:tcPr>
            <w:tcW w:w="1454" w:type="dxa"/>
            <w:gridSpan w:val="3"/>
            <w:vMerge/>
            <w:vAlign w:val="center"/>
          </w:tcPr>
          <w:p w:rsidR="00D41202" w:rsidRDefault="00D41202">
            <w:pPr>
              <w:pStyle w:val="Default"/>
              <w:jc w:val="both"/>
              <w:rPr>
                <w:rFonts w:ascii="仿宋" w:eastAsia="仿宋" w:hAnsi="仿宋" w:cs="Times New Roman"/>
                <w:color w:val="auto"/>
              </w:rPr>
            </w:pPr>
          </w:p>
        </w:tc>
        <w:tc>
          <w:tcPr>
            <w:tcW w:w="1634" w:type="dxa"/>
            <w:vMerge/>
            <w:vAlign w:val="center"/>
          </w:tcPr>
          <w:p w:rsidR="00D41202" w:rsidRDefault="00D41202">
            <w:pPr>
              <w:pStyle w:val="Default"/>
              <w:jc w:val="both"/>
              <w:rPr>
                <w:rFonts w:ascii="仿宋" w:eastAsia="仿宋" w:hAnsi="仿宋" w:cs="Times New Roman"/>
                <w:color w:val="auto"/>
              </w:rPr>
            </w:pPr>
          </w:p>
        </w:tc>
        <w:tc>
          <w:tcPr>
            <w:tcW w:w="851"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构造</w:t>
            </w:r>
          </w:p>
        </w:tc>
        <w:tc>
          <w:tcPr>
            <w:tcW w:w="6029" w:type="dxa"/>
            <w:gridSpan w:val="9"/>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构造：□短槽式□通槽式□背栓式□封闭式</w:t>
            </w:r>
          </w:p>
          <w:p w:rsidR="00D41202" w:rsidRDefault="00FE3ACC">
            <w:pPr>
              <w:pStyle w:val="Default"/>
              <w:ind w:firstLineChars="300" w:firstLine="720"/>
              <w:jc w:val="both"/>
              <w:rPr>
                <w:rFonts w:ascii="仿宋" w:eastAsia="仿宋" w:hAnsi="仿宋" w:cs="Times New Roman"/>
                <w:color w:val="auto"/>
              </w:rPr>
            </w:pPr>
            <w:r>
              <w:rPr>
                <w:rFonts w:ascii="仿宋" w:eastAsia="仿宋" w:hAnsi="仿宋" w:cs="Times New Roman" w:hint="eastAsia"/>
                <w:color w:val="auto"/>
              </w:rPr>
              <w:t>□开放式□其他</w:t>
            </w:r>
          </w:p>
        </w:tc>
      </w:tr>
      <w:tr w:rsidR="00D41202">
        <w:trPr>
          <w:trHeight w:val="454"/>
        </w:trPr>
        <w:tc>
          <w:tcPr>
            <w:tcW w:w="712"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项目</w:t>
            </w:r>
          </w:p>
        </w:tc>
        <w:tc>
          <w:tcPr>
            <w:tcW w:w="6484" w:type="dxa"/>
            <w:gridSpan w:val="9"/>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安全隐患</w:t>
            </w:r>
          </w:p>
        </w:tc>
        <w:tc>
          <w:tcPr>
            <w:tcW w:w="709" w:type="dxa"/>
            <w:gridSpan w:val="2"/>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立面</w:t>
            </w:r>
          </w:p>
        </w:tc>
        <w:tc>
          <w:tcPr>
            <w:tcW w:w="713"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数量</w:t>
            </w:r>
          </w:p>
        </w:tc>
        <w:tc>
          <w:tcPr>
            <w:tcW w:w="1350"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照片编号</w:t>
            </w:r>
          </w:p>
        </w:tc>
      </w:tr>
      <w:tr w:rsidR="00D41202">
        <w:trPr>
          <w:trHeight w:val="454"/>
        </w:trPr>
        <w:tc>
          <w:tcPr>
            <w:tcW w:w="712" w:type="dxa"/>
            <w:vMerge w:val="restart"/>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幕墙</w:t>
            </w:r>
          </w:p>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面板</w:t>
            </w:r>
          </w:p>
        </w:tc>
        <w:tc>
          <w:tcPr>
            <w:tcW w:w="5917" w:type="dxa"/>
            <w:gridSpan w:val="8"/>
            <w:vAlign w:val="center"/>
          </w:tcPr>
          <w:p w:rsidR="00D41202" w:rsidRDefault="00FE3ACC">
            <w:pPr>
              <w:rPr>
                <w:rFonts w:ascii="仿宋" w:eastAsia="仿宋" w:hAnsi="仿宋"/>
                <w:sz w:val="24"/>
              </w:rPr>
            </w:pPr>
            <w:r>
              <w:rPr>
                <w:rFonts w:ascii="仿宋" w:eastAsia="仿宋" w:hAnsi="仿宋"/>
                <w:sz w:val="24"/>
              </w:rPr>
              <w:t>1.</w:t>
            </w:r>
            <w:r>
              <w:rPr>
                <w:rFonts w:ascii="仿宋" w:eastAsia="仿宋" w:hAnsi="仿宋" w:hint="eastAsia"/>
                <w:sz w:val="24"/>
              </w:rPr>
              <w:t>面板有破碎、破裂、缺损、坠落</w:t>
            </w:r>
          </w:p>
        </w:tc>
        <w:tc>
          <w:tcPr>
            <w:tcW w:w="567"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9" w:type="dxa"/>
            <w:gridSpan w:val="2"/>
            <w:vAlign w:val="center"/>
          </w:tcPr>
          <w:p w:rsidR="00D41202" w:rsidRDefault="00D41202">
            <w:pPr>
              <w:pStyle w:val="Default"/>
              <w:jc w:val="both"/>
              <w:rPr>
                <w:rFonts w:ascii="仿宋" w:eastAsia="仿宋" w:hAnsi="仿宋" w:cs="Times New Roman"/>
                <w:color w:val="auto"/>
              </w:rPr>
            </w:pPr>
          </w:p>
        </w:tc>
        <w:tc>
          <w:tcPr>
            <w:tcW w:w="713" w:type="dxa"/>
            <w:vAlign w:val="center"/>
          </w:tcPr>
          <w:p w:rsidR="00D41202" w:rsidRDefault="00D41202">
            <w:pPr>
              <w:pStyle w:val="Default"/>
              <w:jc w:val="both"/>
              <w:rPr>
                <w:rFonts w:ascii="仿宋" w:eastAsia="仿宋" w:hAnsi="仿宋" w:cs="Times New Roman"/>
                <w:color w:val="auto"/>
              </w:rPr>
            </w:pPr>
          </w:p>
        </w:tc>
        <w:tc>
          <w:tcPr>
            <w:tcW w:w="1350" w:type="dxa"/>
            <w:vAlign w:val="center"/>
          </w:tcPr>
          <w:p w:rsidR="00D41202" w:rsidRDefault="00D41202">
            <w:pPr>
              <w:pStyle w:val="Default"/>
              <w:jc w:val="both"/>
              <w:rPr>
                <w:rFonts w:ascii="仿宋" w:eastAsia="仿宋" w:hAnsi="仿宋" w:cs="Times New Roman"/>
                <w:color w:val="auto"/>
              </w:rPr>
            </w:pPr>
          </w:p>
        </w:tc>
      </w:tr>
      <w:tr w:rsidR="00D41202">
        <w:trPr>
          <w:trHeight w:val="454"/>
        </w:trPr>
        <w:tc>
          <w:tcPr>
            <w:tcW w:w="712" w:type="dxa"/>
            <w:vMerge/>
            <w:vAlign w:val="center"/>
          </w:tcPr>
          <w:p w:rsidR="00D41202" w:rsidRDefault="00D41202">
            <w:pPr>
              <w:pStyle w:val="Default"/>
              <w:jc w:val="both"/>
              <w:rPr>
                <w:rFonts w:ascii="仿宋" w:eastAsia="仿宋" w:hAnsi="仿宋" w:cs="Times New Roman"/>
                <w:color w:val="auto"/>
              </w:rPr>
            </w:pPr>
          </w:p>
        </w:tc>
        <w:tc>
          <w:tcPr>
            <w:tcW w:w="5917" w:type="dxa"/>
            <w:gridSpan w:val="8"/>
            <w:vAlign w:val="center"/>
          </w:tcPr>
          <w:p w:rsidR="00D41202" w:rsidRDefault="00FE3ACC">
            <w:pPr>
              <w:rPr>
                <w:rFonts w:ascii="仿宋" w:eastAsia="仿宋" w:hAnsi="仿宋"/>
                <w:sz w:val="24"/>
              </w:rPr>
            </w:pPr>
            <w:r>
              <w:rPr>
                <w:rFonts w:ascii="仿宋" w:eastAsia="仿宋" w:hAnsi="仿宋"/>
                <w:sz w:val="24"/>
              </w:rPr>
              <w:t>2.</w:t>
            </w:r>
            <w:r>
              <w:rPr>
                <w:rFonts w:ascii="仿宋" w:eastAsia="仿宋" w:hAnsi="仿宋" w:hint="eastAsia"/>
                <w:sz w:val="24"/>
              </w:rPr>
              <w:t>面板有松动、松脱、剥离等</w:t>
            </w:r>
          </w:p>
        </w:tc>
        <w:tc>
          <w:tcPr>
            <w:tcW w:w="567"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9" w:type="dxa"/>
            <w:gridSpan w:val="2"/>
            <w:vAlign w:val="center"/>
          </w:tcPr>
          <w:p w:rsidR="00D41202" w:rsidRDefault="00D41202">
            <w:pPr>
              <w:pStyle w:val="Default"/>
              <w:jc w:val="both"/>
              <w:rPr>
                <w:rFonts w:ascii="仿宋" w:eastAsia="仿宋" w:hAnsi="仿宋" w:cs="Times New Roman"/>
                <w:color w:val="auto"/>
              </w:rPr>
            </w:pPr>
          </w:p>
        </w:tc>
        <w:tc>
          <w:tcPr>
            <w:tcW w:w="713" w:type="dxa"/>
            <w:vAlign w:val="center"/>
          </w:tcPr>
          <w:p w:rsidR="00D41202" w:rsidRDefault="00D41202">
            <w:pPr>
              <w:pStyle w:val="Default"/>
              <w:jc w:val="both"/>
              <w:rPr>
                <w:rFonts w:ascii="仿宋" w:eastAsia="仿宋" w:hAnsi="仿宋" w:cs="Times New Roman"/>
                <w:color w:val="auto"/>
              </w:rPr>
            </w:pPr>
          </w:p>
        </w:tc>
        <w:tc>
          <w:tcPr>
            <w:tcW w:w="1350" w:type="dxa"/>
            <w:vAlign w:val="center"/>
          </w:tcPr>
          <w:p w:rsidR="00D41202" w:rsidRDefault="00D41202">
            <w:pPr>
              <w:pStyle w:val="Default"/>
              <w:jc w:val="both"/>
              <w:rPr>
                <w:rFonts w:ascii="仿宋" w:eastAsia="仿宋" w:hAnsi="仿宋" w:cs="Times New Roman"/>
                <w:color w:val="auto"/>
              </w:rPr>
            </w:pPr>
          </w:p>
        </w:tc>
      </w:tr>
      <w:tr w:rsidR="00D41202">
        <w:trPr>
          <w:trHeight w:val="454"/>
        </w:trPr>
        <w:tc>
          <w:tcPr>
            <w:tcW w:w="712" w:type="dxa"/>
            <w:vMerge/>
            <w:vAlign w:val="center"/>
          </w:tcPr>
          <w:p w:rsidR="00D41202" w:rsidRDefault="00D41202">
            <w:pPr>
              <w:pStyle w:val="Default"/>
              <w:jc w:val="both"/>
              <w:rPr>
                <w:rFonts w:ascii="仿宋" w:eastAsia="仿宋" w:hAnsi="仿宋" w:cs="Times New Roman"/>
                <w:color w:val="auto"/>
              </w:rPr>
            </w:pPr>
          </w:p>
        </w:tc>
        <w:tc>
          <w:tcPr>
            <w:tcW w:w="5917" w:type="dxa"/>
            <w:gridSpan w:val="8"/>
            <w:vAlign w:val="center"/>
          </w:tcPr>
          <w:p w:rsidR="00D41202" w:rsidRDefault="00FE3ACC">
            <w:pPr>
              <w:rPr>
                <w:rFonts w:ascii="仿宋" w:eastAsia="仿宋" w:hAnsi="仿宋"/>
                <w:sz w:val="24"/>
              </w:rPr>
            </w:pPr>
            <w:r>
              <w:rPr>
                <w:rFonts w:ascii="仿宋" w:eastAsia="仿宋" w:hAnsi="仿宋"/>
                <w:sz w:val="24"/>
              </w:rPr>
              <w:t>3.</w:t>
            </w:r>
            <w:r>
              <w:rPr>
                <w:rFonts w:ascii="仿宋" w:eastAsia="仿宋" w:hAnsi="仿宋" w:hint="eastAsia"/>
                <w:sz w:val="24"/>
              </w:rPr>
              <w:t>面板之间有不正常挤压、错位</w:t>
            </w:r>
          </w:p>
        </w:tc>
        <w:tc>
          <w:tcPr>
            <w:tcW w:w="567"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9" w:type="dxa"/>
            <w:gridSpan w:val="2"/>
            <w:vAlign w:val="center"/>
          </w:tcPr>
          <w:p w:rsidR="00D41202" w:rsidRDefault="00D41202">
            <w:pPr>
              <w:pStyle w:val="Default"/>
              <w:jc w:val="both"/>
              <w:rPr>
                <w:rFonts w:ascii="仿宋" w:eastAsia="仿宋" w:hAnsi="仿宋" w:cs="Times New Roman"/>
                <w:color w:val="auto"/>
              </w:rPr>
            </w:pPr>
          </w:p>
        </w:tc>
        <w:tc>
          <w:tcPr>
            <w:tcW w:w="713" w:type="dxa"/>
            <w:vAlign w:val="center"/>
          </w:tcPr>
          <w:p w:rsidR="00D41202" w:rsidRDefault="00D41202">
            <w:pPr>
              <w:pStyle w:val="Default"/>
              <w:jc w:val="both"/>
              <w:rPr>
                <w:rFonts w:ascii="仿宋" w:eastAsia="仿宋" w:hAnsi="仿宋" w:cs="Times New Roman"/>
                <w:color w:val="auto"/>
              </w:rPr>
            </w:pPr>
          </w:p>
        </w:tc>
        <w:tc>
          <w:tcPr>
            <w:tcW w:w="1350" w:type="dxa"/>
            <w:vAlign w:val="center"/>
          </w:tcPr>
          <w:p w:rsidR="00D41202" w:rsidRDefault="00D41202">
            <w:pPr>
              <w:pStyle w:val="Default"/>
              <w:jc w:val="both"/>
              <w:rPr>
                <w:rFonts w:ascii="仿宋" w:eastAsia="仿宋" w:hAnsi="仿宋" w:cs="Times New Roman"/>
                <w:color w:val="auto"/>
              </w:rPr>
            </w:pPr>
          </w:p>
        </w:tc>
      </w:tr>
      <w:tr w:rsidR="00D41202">
        <w:trPr>
          <w:trHeight w:val="454"/>
        </w:trPr>
        <w:tc>
          <w:tcPr>
            <w:tcW w:w="712" w:type="dxa"/>
            <w:vMerge w:val="restart"/>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室外</w:t>
            </w:r>
          </w:p>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装饰构件</w:t>
            </w:r>
          </w:p>
        </w:tc>
        <w:tc>
          <w:tcPr>
            <w:tcW w:w="5917" w:type="dxa"/>
            <w:gridSpan w:val="8"/>
            <w:vAlign w:val="center"/>
          </w:tcPr>
          <w:p w:rsidR="00D41202" w:rsidRDefault="00FE3ACC">
            <w:pPr>
              <w:rPr>
                <w:rFonts w:ascii="仿宋" w:eastAsia="仿宋" w:hAnsi="仿宋"/>
                <w:sz w:val="24"/>
              </w:rPr>
            </w:pPr>
            <w:r>
              <w:rPr>
                <w:rFonts w:ascii="仿宋" w:eastAsia="仿宋" w:hAnsi="仿宋"/>
                <w:sz w:val="24"/>
              </w:rPr>
              <w:t>1.</w:t>
            </w:r>
            <w:r>
              <w:rPr>
                <w:rFonts w:ascii="仿宋" w:eastAsia="仿宋" w:hAnsi="仿宋" w:hint="eastAsia"/>
                <w:sz w:val="24"/>
              </w:rPr>
              <w:t>构件有破碎、破裂等</w:t>
            </w:r>
          </w:p>
        </w:tc>
        <w:tc>
          <w:tcPr>
            <w:tcW w:w="567"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9" w:type="dxa"/>
            <w:gridSpan w:val="2"/>
            <w:vAlign w:val="center"/>
          </w:tcPr>
          <w:p w:rsidR="00D41202" w:rsidRDefault="00D41202">
            <w:pPr>
              <w:pStyle w:val="Default"/>
              <w:jc w:val="both"/>
              <w:rPr>
                <w:rFonts w:ascii="仿宋" w:eastAsia="仿宋" w:hAnsi="仿宋" w:cs="Times New Roman"/>
                <w:color w:val="auto"/>
              </w:rPr>
            </w:pPr>
          </w:p>
        </w:tc>
        <w:tc>
          <w:tcPr>
            <w:tcW w:w="713" w:type="dxa"/>
            <w:vAlign w:val="center"/>
          </w:tcPr>
          <w:p w:rsidR="00D41202" w:rsidRDefault="00D41202">
            <w:pPr>
              <w:pStyle w:val="Default"/>
              <w:jc w:val="both"/>
              <w:rPr>
                <w:rFonts w:ascii="仿宋" w:eastAsia="仿宋" w:hAnsi="仿宋" w:cs="Times New Roman"/>
                <w:color w:val="auto"/>
              </w:rPr>
            </w:pPr>
          </w:p>
        </w:tc>
        <w:tc>
          <w:tcPr>
            <w:tcW w:w="1350" w:type="dxa"/>
            <w:vAlign w:val="center"/>
          </w:tcPr>
          <w:p w:rsidR="00D41202" w:rsidRDefault="00D41202">
            <w:pPr>
              <w:pStyle w:val="Default"/>
              <w:jc w:val="both"/>
              <w:rPr>
                <w:rFonts w:ascii="仿宋" w:eastAsia="仿宋" w:hAnsi="仿宋" w:cs="Times New Roman"/>
                <w:color w:val="auto"/>
              </w:rPr>
            </w:pPr>
          </w:p>
        </w:tc>
      </w:tr>
      <w:tr w:rsidR="00D41202">
        <w:trPr>
          <w:trHeight w:val="454"/>
        </w:trPr>
        <w:tc>
          <w:tcPr>
            <w:tcW w:w="712" w:type="dxa"/>
            <w:vMerge/>
            <w:vAlign w:val="center"/>
          </w:tcPr>
          <w:p w:rsidR="00D41202" w:rsidRDefault="00D41202">
            <w:pPr>
              <w:pStyle w:val="Default"/>
              <w:jc w:val="both"/>
              <w:rPr>
                <w:rFonts w:ascii="仿宋" w:eastAsia="仿宋" w:hAnsi="仿宋" w:cs="Times New Roman"/>
                <w:color w:val="auto"/>
              </w:rPr>
            </w:pPr>
          </w:p>
        </w:tc>
        <w:tc>
          <w:tcPr>
            <w:tcW w:w="5917" w:type="dxa"/>
            <w:gridSpan w:val="8"/>
            <w:vAlign w:val="center"/>
          </w:tcPr>
          <w:p w:rsidR="00D41202" w:rsidRDefault="00FE3ACC">
            <w:pPr>
              <w:rPr>
                <w:rFonts w:ascii="仿宋" w:eastAsia="仿宋" w:hAnsi="仿宋"/>
                <w:sz w:val="24"/>
              </w:rPr>
            </w:pPr>
            <w:r>
              <w:rPr>
                <w:rFonts w:ascii="仿宋" w:eastAsia="仿宋" w:hAnsi="仿宋"/>
                <w:sz w:val="24"/>
              </w:rPr>
              <w:t>2.</w:t>
            </w:r>
            <w:r>
              <w:rPr>
                <w:rFonts w:ascii="仿宋" w:eastAsia="仿宋" w:hAnsi="仿宋" w:hint="eastAsia"/>
                <w:sz w:val="24"/>
              </w:rPr>
              <w:t>构件有松动、松脱、裂纹等</w:t>
            </w:r>
          </w:p>
        </w:tc>
        <w:tc>
          <w:tcPr>
            <w:tcW w:w="567"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9" w:type="dxa"/>
            <w:gridSpan w:val="2"/>
            <w:vAlign w:val="center"/>
          </w:tcPr>
          <w:p w:rsidR="00D41202" w:rsidRDefault="00D41202">
            <w:pPr>
              <w:pStyle w:val="Default"/>
              <w:jc w:val="both"/>
              <w:rPr>
                <w:rFonts w:ascii="仿宋" w:eastAsia="仿宋" w:hAnsi="仿宋" w:cs="Times New Roman"/>
                <w:color w:val="auto"/>
              </w:rPr>
            </w:pPr>
          </w:p>
        </w:tc>
        <w:tc>
          <w:tcPr>
            <w:tcW w:w="713" w:type="dxa"/>
            <w:vAlign w:val="center"/>
          </w:tcPr>
          <w:p w:rsidR="00D41202" w:rsidRDefault="00D41202">
            <w:pPr>
              <w:pStyle w:val="Default"/>
              <w:jc w:val="both"/>
              <w:rPr>
                <w:rFonts w:ascii="仿宋" w:eastAsia="仿宋" w:hAnsi="仿宋" w:cs="Times New Roman"/>
                <w:color w:val="auto"/>
              </w:rPr>
            </w:pPr>
          </w:p>
        </w:tc>
        <w:tc>
          <w:tcPr>
            <w:tcW w:w="1350" w:type="dxa"/>
            <w:vAlign w:val="center"/>
          </w:tcPr>
          <w:p w:rsidR="00D41202" w:rsidRDefault="00D41202">
            <w:pPr>
              <w:pStyle w:val="Default"/>
              <w:jc w:val="both"/>
              <w:rPr>
                <w:rFonts w:ascii="仿宋" w:eastAsia="仿宋" w:hAnsi="仿宋" w:cs="Times New Roman"/>
                <w:color w:val="auto"/>
              </w:rPr>
            </w:pPr>
          </w:p>
        </w:tc>
      </w:tr>
      <w:tr w:rsidR="00D41202">
        <w:trPr>
          <w:trHeight w:val="454"/>
        </w:trPr>
        <w:tc>
          <w:tcPr>
            <w:tcW w:w="712" w:type="dxa"/>
            <w:vMerge/>
            <w:vAlign w:val="center"/>
          </w:tcPr>
          <w:p w:rsidR="00D41202" w:rsidRDefault="00D41202">
            <w:pPr>
              <w:pStyle w:val="Default"/>
              <w:jc w:val="both"/>
              <w:rPr>
                <w:rFonts w:ascii="仿宋" w:eastAsia="仿宋" w:hAnsi="仿宋" w:cs="Times New Roman"/>
                <w:color w:val="auto"/>
              </w:rPr>
            </w:pPr>
          </w:p>
        </w:tc>
        <w:tc>
          <w:tcPr>
            <w:tcW w:w="5917" w:type="dxa"/>
            <w:gridSpan w:val="8"/>
            <w:vAlign w:val="center"/>
          </w:tcPr>
          <w:p w:rsidR="00D41202" w:rsidRDefault="00FE3ACC">
            <w:pPr>
              <w:rPr>
                <w:rFonts w:ascii="仿宋" w:eastAsia="仿宋" w:hAnsi="仿宋"/>
                <w:sz w:val="24"/>
              </w:rPr>
            </w:pPr>
            <w:r>
              <w:rPr>
                <w:rFonts w:ascii="仿宋" w:eastAsia="仿宋" w:hAnsi="仿宋"/>
                <w:sz w:val="24"/>
              </w:rPr>
              <w:t>3.</w:t>
            </w:r>
            <w:r>
              <w:rPr>
                <w:rFonts w:ascii="仿宋" w:eastAsia="仿宋" w:hAnsi="仿宋" w:hint="eastAsia"/>
                <w:sz w:val="24"/>
              </w:rPr>
              <w:t>构件有不正常挤压、错位</w:t>
            </w:r>
          </w:p>
        </w:tc>
        <w:tc>
          <w:tcPr>
            <w:tcW w:w="567"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9" w:type="dxa"/>
            <w:gridSpan w:val="2"/>
            <w:vAlign w:val="center"/>
          </w:tcPr>
          <w:p w:rsidR="00D41202" w:rsidRDefault="00D41202">
            <w:pPr>
              <w:pStyle w:val="Default"/>
              <w:jc w:val="both"/>
              <w:rPr>
                <w:rFonts w:ascii="仿宋" w:eastAsia="仿宋" w:hAnsi="仿宋" w:cs="Times New Roman"/>
                <w:color w:val="auto"/>
              </w:rPr>
            </w:pPr>
          </w:p>
        </w:tc>
        <w:tc>
          <w:tcPr>
            <w:tcW w:w="713" w:type="dxa"/>
            <w:vAlign w:val="center"/>
          </w:tcPr>
          <w:p w:rsidR="00D41202" w:rsidRDefault="00D41202">
            <w:pPr>
              <w:pStyle w:val="Default"/>
              <w:jc w:val="both"/>
              <w:rPr>
                <w:rFonts w:ascii="仿宋" w:eastAsia="仿宋" w:hAnsi="仿宋" w:cs="Times New Roman"/>
                <w:color w:val="auto"/>
              </w:rPr>
            </w:pPr>
          </w:p>
        </w:tc>
        <w:tc>
          <w:tcPr>
            <w:tcW w:w="1350" w:type="dxa"/>
            <w:vAlign w:val="center"/>
          </w:tcPr>
          <w:p w:rsidR="00D41202" w:rsidRDefault="00D41202">
            <w:pPr>
              <w:pStyle w:val="Default"/>
              <w:jc w:val="both"/>
              <w:rPr>
                <w:rFonts w:ascii="仿宋" w:eastAsia="仿宋" w:hAnsi="仿宋" w:cs="Times New Roman"/>
                <w:color w:val="auto"/>
              </w:rPr>
            </w:pPr>
          </w:p>
        </w:tc>
      </w:tr>
      <w:tr w:rsidR="00D41202">
        <w:trPr>
          <w:trHeight w:val="454"/>
        </w:trPr>
        <w:tc>
          <w:tcPr>
            <w:tcW w:w="712" w:type="dxa"/>
            <w:vMerge w:val="restart"/>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受力</w:t>
            </w:r>
          </w:p>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构件</w:t>
            </w:r>
          </w:p>
        </w:tc>
        <w:tc>
          <w:tcPr>
            <w:tcW w:w="5917" w:type="dxa"/>
            <w:gridSpan w:val="8"/>
            <w:vAlign w:val="center"/>
          </w:tcPr>
          <w:p w:rsidR="00D41202" w:rsidRDefault="00FE3ACC">
            <w:pPr>
              <w:rPr>
                <w:rFonts w:ascii="仿宋" w:eastAsia="仿宋" w:hAnsi="仿宋"/>
                <w:sz w:val="24"/>
              </w:rPr>
            </w:pPr>
            <w:r>
              <w:rPr>
                <w:rFonts w:ascii="仿宋" w:eastAsia="仿宋" w:hAnsi="仿宋"/>
                <w:sz w:val="24"/>
              </w:rPr>
              <w:t>1.</w:t>
            </w:r>
            <w:r>
              <w:rPr>
                <w:rFonts w:ascii="仿宋" w:eastAsia="仿宋" w:hAnsi="仿宋" w:hint="eastAsia"/>
                <w:sz w:val="24"/>
              </w:rPr>
              <w:t>埋件连接松动、位移、脱落、开焊或严重锈蚀；</w:t>
            </w:r>
          </w:p>
        </w:tc>
        <w:tc>
          <w:tcPr>
            <w:tcW w:w="567"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9" w:type="dxa"/>
            <w:gridSpan w:val="2"/>
            <w:vAlign w:val="center"/>
          </w:tcPr>
          <w:p w:rsidR="00D41202" w:rsidRDefault="00D41202">
            <w:pPr>
              <w:pStyle w:val="Default"/>
              <w:jc w:val="both"/>
              <w:rPr>
                <w:rFonts w:ascii="仿宋" w:eastAsia="仿宋" w:hAnsi="仿宋" w:cs="Times New Roman"/>
                <w:color w:val="auto"/>
              </w:rPr>
            </w:pPr>
          </w:p>
        </w:tc>
        <w:tc>
          <w:tcPr>
            <w:tcW w:w="713" w:type="dxa"/>
            <w:vAlign w:val="center"/>
          </w:tcPr>
          <w:p w:rsidR="00D41202" w:rsidRDefault="00D41202">
            <w:pPr>
              <w:pStyle w:val="Default"/>
              <w:jc w:val="both"/>
              <w:rPr>
                <w:rFonts w:ascii="仿宋" w:eastAsia="仿宋" w:hAnsi="仿宋" w:cs="Times New Roman"/>
                <w:color w:val="auto"/>
              </w:rPr>
            </w:pPr>
          </w:p>
        </w:tc>
        <w:tc>
          <w:tcPr>
            <w:tcW w:w="1350" w:type="dxa"/>
            <w:vAlign w:val="center"/>
          </w:tcPr>
          <w:p w:rsidR="00D41202" w:rsidRDefault="00D41202">
            <w:pPr>
              <w:pStyle w:val="Default"/>
              <w:jc w:val="both"/>
              <w:rPr>
                <w:rFonts w:ascii="仿宋" w:eastAsia="仿宋" w:hAnsi="仿宋" w:cs="Times New Roman"/>
                <w:color w:val="auto"/>
              </w:rPr>
            </w:pPr>
          </w:p>
        </w:tc>
      </w:tr>
      <w:tr w:rsidR="00D41202">
        <w:trPr>
          <w:trHeight w:val="454"/>
        </w:trPr>
        <w:tc>
          <w:tcPr>
            <w:tcW w:w="712" w:type="dxa"/>
            <w:vMerge/>
            <w:vAlign w:val="center"/>
          </w:tcPr>
          <w:p w:rsidR="00D41202" w:rsidRDefault="00D41202">
            <w:pPr>
              <w:pStyle w:val="Default"/>
              <w:jc w:val="both"/>
              <w:rPr>
                <w:rFonts w:ascii="仿宋" w:eastAsia="仿宋" w:hAnsi="仿宋" w:cs="Times New Roman"/>
                <w:color w:val="auto"/>
              </w:rPr>
            </w:pPr>
          </w:p>
        </w:tc>
        <w:tc>
          <w:tcPr>
            <w:tcW w:w="5917" w:type="dxa"/>
            <w:gridSpan w:val="8"/>
            <w:vAlign w:val="center"/>
          </w:tcPr>
          <w:p w:rsidR="00D41202" w:rsidRDefault="00FE3ACC">
            <w:pPr>
              <w:rPr>
                <w:rFonts w:ascii="仿宋" w:eastAsia="仿宋" w:hAnsi="仿宋"/>
                <w:sz w:val="24"/>
              </w:rPr>
            </w:pPr>
            <w:r>
              <w:rPr>
                <w:rFonts w:ascii="仿宋" w:eastAsia="仿宋" w:hAnsi="仿宋"/>
                <w:sz w:val="24"/>
              </w:rPr>
              <w:t>2.</w:t>
            </w:r>
            <w:r>
              <w:rPr>
                <w:rFonts w:ascii="仿宋" w:eastAsia="仿宋" w:hAnsi="仿宋" w:hint="eastAsia"/>
                <w:sz w:val="24"/>
              </w:rPr>
              <w:t>与主体结构连接组件有损坏，松动、缺失或严重锈蚀</w:t>
            </w:r>
          </w:p>
        </w:tc>
        <w:tc>
          <w:tcPr>
            <w:tcW w:w="567"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9" w:type="dxa"/>
            <w:gridSpan w:val="2"/>
            <w:vAlign w:val="center"/>
          </w:tcPr>
          <w:p w:rsidR="00D41202" w:rsidRDefault="00D41202">
            <w:pPr>
              <w:pStyle w:val="Default"/>
              <w:jc w:val="both"/>
              <w:rPr>
                <w:rFonts w:ascii="仿宋" w:eastAsia="仿宋" w:hAnsi="仿宋" w:cs="Times New Roman"/>
                <w:color w:val="auto"/>
              </w:rPr>
            </w:pPr>
          </w:p>
        </w:tc>
        <w:tc>
          <w:tcPr>
            <w:tcW w:w="713" w:type="dxa"/>
            <w:vAlign w:val="center"/>
          </w:tcPr>
          <w:p w:rsidR="00D41202" w:rsidRDefault="00D41202">
            <w:pPr>
              <w:pStyle w:val="Default"/>
              <w:jc w:val="both"/>
              <w:rPr>
                <w:rFonts w:ascii="仿宋" w:eastAsia="仿宋" w:hAnsi="仿宋" w:cs="Times New Roman"/>
                <w:color w:val="auto"/>
              </w:rPr>
            </w:pPr>
          </w:p>
        </w:tc>
        <w:tc>
          <w:tcPr>
            <w:tcW w:w="1350" w:type="dxa"/>
            <w:vAlign w:val="center"/>
          </w:tcPr>
          <w:p w:rsidR="00D41202" w:rsidRDefault="00D41202">
            <w:pPr>
              <w:pStyle w:val="Default"/>
              <w:jc w:val="both"/>
              <w:rPr>
                <w:rFonts w:ascii="仿宋" w:eastAsia="仿宋" w:hAnsi="仿宋" w:cs="Times New Roman"/>
                <w:color w:val="auto"/>
              </w:rPr>
            </w:pPr>
          </w:p>
        </w:tc>
      </w:tr>
      <w:tr w:rsidR="00D41202">
        <w:trPr>
          <w:trHeight w:val="454"/>
        </w:trPr>
        <w:tc>
          <w:tcPr>
            <w:tcW w:w="712" w:type="dxa"/>
            <w:vMerge/>
            <w:vAlign w:val="center"/>
          </w:tcPr>
          <w:p w:rsidR="00D41202" w:rsidRDefault="00D41202">
            <w:pPr>
              <w:pStyle w:val="Default"/>
              <w:jc w:val="both"/>
              <w:rPr>
                <w:rFonts w:ascii="仿宋" w:eastAsia="仿宋" w:hAnsi="仿宋" w:cs="Times New Roman"/>
                <w:color w:val="auto"/>
              </w:rPr>
            </w:pPr>
          </w:p>
        </w:tc>
        <w:tc>
          <w:tcPr>
            <w:tcW w:w="5917" w:type="dxa"/>
            <w:gridSpan w:val="8"/>
            <w:vAlign w:val="center"/>
          </w:tcPr>
          <w:p w:rsidR="00D41202" w:rsidRDefault="00FE3ACC">
            <w:pPr>
              <w:rPr>
                <w:rFonts w:ascii="仿宋" w:eastAsia="仿宋" w:hAnsi="仿宋"/>
                <w:sz w:val="24"/>
              </w:rPr>
            </w:pPr>
            <w:r>
              <w:rPr>
                <w:rFonts w:ascii="仿宋" w:eastAsia="仿宋" w:hAnsi="仿宋"/>
                <w:sz w:val="24"/>
              </w:rPr>
              <w:t>3.</w:t>
            </w:r>
            <w:r>
              <w:rPr>
                <w:rFonts w:ascii="仿宋" w:eastAsia="仿宋" w:hAnsi="仿宋" w:hint="eastAsia"/>
                <w:sz w:val="24"/>
              </w:rPr>
              <w:t>立柱、横梁连接松动、变形或严重锈蚀</w:t>
            </w:r>
          </w:p>
        </w:tc>
        <w:tc>
          <w:tcPr>
            <w:tcW w:w="567"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9" w:type="dxa"/>
            <w:gridSpan w:val="2"/>
            <w:vAlign w:val="center"/>
          </w:tcPr>
          <w:p w:rsidR="00D41202" w:rsidRDefault="00D41202">
            <w:pPr>
              <w:pStyle w:val="Default"/>
              <w:jc w:val="both"/>
              <w:rPr>
                <w:rFonts w:ascii="仿宋" w:eastAsia="仿宋" w:hAnsi="仿宋" w:cs="Times New Roman"/>
                <w:color w:val="auto"/>
              </w:rPr>
            </w:pPr>
          </w:p>
        </w:tc>
        <w:tc>
          <w:tcPr>
            <w:tcW w:w="713" w:type="dxa"/>
            <w:vAlign w:val="center"/>
          </w:tcPr>
          <w:p w:rsidR="00D41202" w:rsidRDefault="00D41202">
            <w:pPr>
              <w:pStyle w:val="Default"/>
              <w:jc w:val="both"/>
              <w:rPr>
                <w:rFonts w:ascii="仿宋" w:eastAsia="仿宋" w:hAnsi="仿宋" w:cs="Times New Roman"/>
                <w:color w:val="auto"/>
              </w:rPr>
            </w:pPr>
          </w:p>
        </w:tc>
        <w:tc>
          <w:tcPr>
            <w:tcW w:w="1350" w:type="dxa"/>
            <w:vAlign w:val="center"/>
          </w:tcPr>
          <w:p w:rsidR="00D41202" w:rsidRDefault="00D41202">
            <w:pPr>
              <w:pStyle w:val="Default"/>
              <w:jc w:val="both"/>
              <w:rPr>
                <w:rFonts w:ascii="仿宋" w:eastAsia="仿宋" w:hAnsi="仿宋" w:cs="Times New Roman"/>
                <w:color w:val="auto"/>
              </w:rPr>
            </w:pPr>
          </w:p>
        </w:tc>
      </w:tr>
      <w:tr w:rsidR="00D41202">
        <w:trPr>
          <w:trHeight w:val="454"/>
        </w:trPr>
        <w:tc>
          <w:tcPr>
            <w:tcW w:w="712" w:type="dxa"/>
            <w:vMerge/>
            <w:vAlign w:val="center"/>
          </w:tcPr>
          <w:p w:rsidR="00D41202" w:rsidRDefault="00D41202">
            <w:pPr>
              <w:pStyle w:val="Default"/>
              <w:jc w:val="both"/>
              <w:rPr>
                <w:rFonts w:ascii="仿宋" w:eastAsia="仿宋" w:hAnsi="仿宋" w:cs="Times New Roman"/>
                <w:color w:val="auto"/>
              </w:rPr>
            </w:pPr>
          </w:p>
        </w:tc>
        <w:tc>
          <w:tcPr>
            <w:tcW w:w="5917" w:type="dxa"/>
            <w:gridSpan w:val="8"/>
            <w:vAlign w:val="center"/>
          </w:tcPr>
          <w:p w:rsidR="00D41202" w:rsidRDefault="00FE3ACC">
            <w:pPr>
              <w:rPr>
                <w:rFonts w:ascii="仿宋" w:eastAsia="仿宋" w:hAnsi="仿宋"/>
                <w:sz w:val="24"/>
              </w:rPr>
            </w:pPr>
            <w:r>
              <w:rPr>
                <w:rFonts w:ascii="仿宋" w:eastAsia="仿宋" w:hAnsi="仿宋"/>
                <w:sz w:val="24"/>
              </w:rPr>
              <w:t>4.</w:t>
            </w:r>
            <w:r>
              <w:rPr>
                <w:rFonts w:ascii="仿宋" w:eastAsia="仿宋" w:hAnsi="仿宋" w:hint="eastAsia"/>
                <w:sz w:val="24"/>
              </w:rPr>
              <w:t>挂件缺失、变形或严重锈蚀</w:t>
            </w:r>
          </w:p>
        </w:tc>
        <w:tc>
          <w:tcPr>
            <w:tcW w:w="567"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9" w:type="dxa"/>
            <w:gridSpan w:val="2"/>
            <w:vAlign w:val="center"/>
          </w:tcPr>
          <w:p w:rsidR="00D41202" w:rsidRDefault="00D41202">
            <w:pPr>
              <w:pStyle w:val="Default"/>
              <w:jc w:val="both"/>
              <w:rPr>
                <w:rFonts w:ascii="仿宋" w:eastAsia="仿宋" w:hAnsi="仿宋" w:cs="Times New Roman"/>
                <w:color w:val="auto"/>
              </w:rPr>
            </w:pPr>
          </w:p>
        </w:tc>
        <w:tc>
          <w:tcPr>
            <w:tcW w:w="713" w:type="dxa"/>
            <w:vAlign w:val="center"/>
          </w:tcPr>
          <w:p w:rsidR="00D41202" w:rsidRDefault="00D41202">
            <w:pPr>
              <w:pStyle w:val="Default"/>
              <w:jc w:val="both"/>
              <w:rPr>
                <w:rFonts w:ascii="仿宋" w:eastAsia="仿宋" w:hAnsi="仿宋" w:cs="Times New Roman"/>
                <w:color w:val="auto"/>
              </w:rPr>
            </w:pPr>
          </w:p>
        </w:tc>
        <w:tc>
          <w:tcPr>
            <w:tcW w:w="1350" w:type="dxa"/>
            <w:vAlign w:val="center"/>
          </w:tcPr>
          <w:p w:rsidR="00D41202" w:rsidRDefault="00D41202">
            <w:pPr>
              <w:pStyle w:val="Default"/>
              <w:jc w:val="both"/>
              <w:rPr>
                <w:rFonts w:ascii="仿宋" w:eastAsia="仿宋" w:hAnsi="仿宋" w:cs="Times New Roman"/>
                <w:color w:val="auto"/>
              </w:rPr>
            </w:pPr>
          </w:p>
        </w:tc>
      </w:tr>
      <w:tr w:rsidR="00D41202">
        <w:trPr>
          <w:trHeight w:val="454"/>
        </w:trPr>
        <w:tc>
          <w:tcPr>
            <w:tcW w:w="712" w:type="dxa"/>
            <w:vMerge w:val="restart"/>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雨水</w:t>
            </w:r>
          </w:p>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渗漏</w:t>
            </w:r>
          </w:p>
        </w:tc>
        <w:tc>
          <w:tcPr>
            <w:tcW w:w="5917" w:type="dxa"/>
            <w:gridSpan w:val="8"/>
            <w:vAlign w:val="center"/>
          </w:tcPr>
          <w:p w:rsidR="00D41202" w:rsidRDefault="00FE3ACC">
            <w:pPr>
              <w:rPr>
                <w:rFonts w:ascii="仿宋" w:eastAsia="仿宋" w:hAnsi="仿宋"/>
                <w:sz w:val="24"/>
              </w:rPr>
            </w:pPr>
            <w:r>
              <w:rPr>
                <w:rFonts w:ascii="仿宋" w:eastAsia="仿宋" w:hAnsi="仿宋"/>
                <w:sz w:val="24"/>
              </w:rPr>
              <w:t>1.</w:t>
            </w:r>
            <w:r>
              <w:rPr>
                <w:rFonts w:ascii="仿宋" w:eastAsia="仿宋" w:hAnsi="仿宋" w:hint="eastAsia"/>
                <w:sz w:val="24"/>
              </w:rPr>
              <w:t>密封胶有硬化、起泡、脱胶、开裂等</w:t>
            </w:r>
          </w:p>
        </w:tc>
        <w:tc>
          <w:tcPr>
            <w:tcW w:w="567"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9" w:type="dxa"/>
            <w:gridSpan w:val="2"/>
            <w:vAlign w:val="center"/>
          </w:tcPr>
          <w:p w:rsidR="00D41202" w:rsidRDefault="00D41202">
            <w:pPr>
              <w:pStyle w:val="Default"/>
              <w:jc w:val="both"/>
              <w:rPr>
                <w:rFonts w:ascii="仿宋" w:eastAsia="仿宋" w:hAnsi="仿宋" w:cs="Times New Roman"/>
                <w:color w:val="auto"/>
              </w:rPr>
            </w:pPr>
          </w:p>
        </w:tc>
        <w:tc>
          <w:tcPr>
            <w:tcW w:w="713" w:type="dxa"/>
            <w:vAlign w:val="center"/>
          </w:tcPr>
          <w:p w:rsidR="00D41202" w:rsidRDefault="00D41202">
            <w:pPr>
              <w:pStyle w:val="Default"/>
              <w:jc w:val="both"/>
              <w:rPr>
                <w:rFonts w:ascii="仿宋" w:eastAsia="仿宋" w:hAnsi="仿宋" w:cs="Times New Roman"/>
                <w:color w:val="auto"/>
              </w:rPr>
            </w:pPr>
          </w:p>
        </w:tc>
        <w:tc>
          <w:tcPr>
            <w:tcW w:w="1350" w:type="dxa"/>
            <w:vAlign w:val="center"/>
          </w:tcPr>
          <w:p w:rsidR="00D41202" w:rsidRDefault="00D41202">
            <w:pPr>
              <w:pStyle w:val="Default"/>
              <w:jc w:val="both"/>
              <w:rPr>
                <w:rFonts w:ascii="仿宋" w:eastAsia="仿宋" w:hAnsi="仿宋" w:cs="Times New Roman"/>
                <w:color w:val="auto"/>
              </w:rPr>
            </w:pPr>
          </w:p>
        </w:tc>
      </w:tr>
      <w:tr w:rsidR="00D41202">
        <w:trPr>
          <w:trHeight w:val="454"/>
        </w:trPr>
        <w:tc>
          <w:tcPr>
            <w:tcW w:w="712" w:type="dxa"/>
            <w:vMerge/>
            <w:vAlign w:val="center"/>
          </w:tcPr>
          <w:p w:rsidR="00D41202" w:rsidRDefault="00D41202">
            <w:pPr>
              <w:pStyle w:val="Default"/>
              <w:jc w:val="both"/>
              <w:rPr>
                <w:rFonts w:ascii="仿宋" w:eastAsia="仿宋" w:hAnsi="仿宋" w:cs="Times New Roman"/>
                <w:color w:val="auto"/>
              </w:rPr>
            </w:pPr>
          </w:p>
        </w:tc>
        <w:tc>
          <w:tcPr>
            <w:tcW w:w="5917" w:type="dxa"/>
            <w:gridSpan w:val="8"/>
            <w:vAlign w:val="center"/>
          </w:tcPr>
          <w:p w:rsidR="00D41202" w:rsidRDefault="00FE3ACC">
            <w:pPr>
              <w:rPr>
                <w:rFonts w:ascii="仿宋" w:eastAsia="仿宋" w:hAnsi="仿宋"/>
                <w:sz w:val="24"/>
              </w:rPr>
            </w:pPr>
            <w:r>
              <w:rPr>
                <w:rFonts w:ascii="仿宋" w:eastAsia="仿宋" w:hAnsi="仿宋"/>
                <w:sz w:val="24"/>
              </w:rPr>
              <w:t>2.</w:t>
            </w:r>
            <w:r>
              <w:rPr>
                <w:rFonts w:ascii="仿宋" w:eastAsia="仿宋" w:hAnsi="仿宋" w:hint="eastAsia"/>
                <w:sz w:val="24"/>
              </w:rPr>
              <w:t>开放式幕墙未设镀锌板等防风雨措施</w:t>
            </w:r>
          </w:p>
        </w:tc>
        <w:tc>
          <w:tcPr>
            <w:tcW w:w="567"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9" w:type="dxa"/>
            <w:gridSpan w:val="2"/>
            <w:vAlign w:val="center"/>
          </w:tcPr>
          <w:p w:rsidR="00D41202" w:rsidRDefault="00D41202">
            <w:pPr>
              <w:pStyle w:val="Default"/>
              <w:jc w:val="both"/>
              <w:rPr>
                <w:rFonts w:ascii="仿宋" w:eastAsia="仿宋" w:hAnsi="仿宋" w:cs="Times New Roman"/>
                <w:color w:val="auto"/>
              </w:rPr>
            </w:pPr>
          </w:p>
        </w:tc>
        <w:tc>
          <w:tcPr>
            <w:tcW w:w="713" w:type="dxa"/>
            <w:vAlign w:val="center"/>
          </w:tcPr>
          <w:p w:rsidR="00D41202" w:rsidRDefault="00D41202">
            <w:pPr>
              <w:pStyle w:val="Default"/>
              <w:jc w:val="both"/>
              <w:rPr>
                <w:rFonts w:ascii="仿宋" w:eastAsia="仿宋" w:hAnsi="仿宋" w:cs="Times New Roman"/>
                <w:color w:val="auto"/>
              </w:rPr>
            </w:pPr>
          </w:p>
        </w:tc>
        <w:tc>
          <w:tcPr>
            <w:tcW w:w="1350" w:type="dxa"/>
            <w:vAlign w:val="center"/>
          </w:tcPr>
          <w:p w:rsidR="00D41202" w:rsidRDefault="00D41202">
            <w:pPr>
              <w:pStyle w:val="Default"/>
              <w:jc w:val="both"/>
              <w:rPr>
                <w:rFonts w:ascii="仿宋" w:eastAsia="仿宋" w:hAnsi="仿宋" w:cs="Times New Roman"/>
                <w:color w:val="auto"/>
              </w:rPr>
            </w:pPr>
          </w:p>
        </w:tc>
      </w:tr>
      <w:tr w:rsidR="00D41202">
        <w:trPr>
          <w:trHeight w:val="454"/>
        </w:trPr>
        <w:tc>
          <w:tcPr>
            <w:tcW w:w="712" w:type="dxa"/>
            <w:vMerge w:val="restart"/>
            <w:vAlign w:val="center"/>
          </w:tcPr>
          <w:p w:rsidR="00D41202" w:rsidRDefault="00FE3ACC">
            <w:pPr>
              <w:jc w:val="center"/>
              <w:rPr>
                <w:rFonts w:ascii="仿宋" w:eastAsia="仿宋" w:hAnsi="仿宋"/>
                <w:sz w:val="24"/>
              </w:rPr>
            </w:pPr>
            <w:r>
              <w:rPr>
                <w:rFonts w:ascii="仿宋" w:eastAsia="仿宋" w:hAnsi="仿宋" w:hint="eastAsia"/>
                <w:sz w:val="24"/>
              </w:rPr>
              <w:t>拆改</w:t>
            </w:r>
          </w:p>
          <w:p w:rsidR="00D41202" w:rsidRDefault="00FE3ACC">
            <w:pPr>
              <w:pStyle w:val="Default"/>
              <w:jc w:val="both"/>
              <w:rPr>
                <w:rFonts w:ascii="仿宋" w:eastAsia="仿宋" w:hAnsi="仿宋" w:cs="Times New Roman"/>
                <w:color w:val="auto"/>
              </w:rPr>
            </w:pPr>
            <w:r>
              <w:rPr>
                <w:rFonts w:ascii="仿宋" w:eastAsia="仿宋" w:hAnsi="仿宋" w:hint="eastAsia"/>
                <w:color w:val="auto"/>
              </w:rPr>
              <w:t>部位</w:t>
            </w:r>
          </w:p>
        </w:tc>
        <w:tc>
          <w:tcPr>
            <w:tcW w:w="5917" w:type="dxa"/>
            <w:gridSpan w:val="8"/>
            <w:vAlign w:val="center"/>
          </w:tcPr>
          <w:p w:rsidR="00D41202" w:rsidRDefault="00FE3ACC">
            <w:pPr>
              <w:rPr>
                <w:rFonts w:ascii="仿宋" w:eastAsia="仿宋" w:hAnsi="仿宋"/>
                <w:sz w:val="24"/>
              </w:rPr>
            </w:pPr>
            <w:r>
              <w:rPr>
                <w:rFonts w:ascii="仿宋" w:eastAsia="仿宋" w:hAnsi="仿宋"/>
                <w:sz w:val="24"/>
              </w:rPr>
              <w:t>1.</w:t>
            </w:r>
            <w:r>
              <w:rPr>
                <w:rFonts w:ascii="仿宋" w:eastAsia="仿宋" w:hAnsi="仿宋" w:hint="eastAsia"/>
                <w:sz w:val="24"/>
              </w:rPr>
              <w:t>受力构件、连接构造拆卸、更改等现象</w:t>
            </w:r>
          </w:p>
        </w:tc>
        <w:tc>
          <w:tcPr>
            <w:tcW w:w="567"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9" w:type="dxa"/>
            <w:gridSpan w:val="2"/>
            <w:vAlign w:val="center"/>
          </w:tcPr>
          <w:p w:rsidR="00D41202" w:rsidRDefault="00D41202">
            <w:pPr>
              <w:pStyle w:val="Default"/>
              <w:jc w:val="both"/>
              <w:rPr>
                <w:rFonts w:ascii="仿宋" w:eastAsia="仿宋" w:hAnsi="仿宋" w:cs="Times New Roman"/>
                <w:color w:val="auto"/>
              </w:rPr>
            </w:pPr>
          </w:p>
        </w:tc>
        <w:tc>
          <w:tcPr>
            <w:tcW w:w="713" w:type="dxa"/>
            <w:vAlign w:val="center"/>
          </w:tcPr>
          <w:p w:rsidR="00D41202" w:rsidRDefault="00D41202">
            <w:pPr>
              <w:pStyle w:val="Default"/>
              <w:jc w:val="both"/>
              <w:rPr>
                <w:rFonts w:ascii="仿宋" w:eastAsia="仿宋" w:hAnsi="仿宋" w:cs="Times New Roman"/>
                <w:color w:val="auto"/>
              </w:rPr>
            </w:pPr>
          </w:p>
        </w:tc>
        <w:tc>
          <w:tcPr>
            <w:tcW w:w="1350" w:type="dxa"/>
            <w:vAlign w:val="center"/>
          </w:tcPr>
          <w:p w:rsidR="00D41202" w:rsidRDefault="00D41202">
            <w:pPr>
              <w:pStyle w:val="Default"/>
              <w:jc w:val="both"/>
              <w:rPr>
                <w:rFonts w:ascii="仿宋" w:eastAsia="仿宋" w:hAnsi="仿宋" w:cs="Times New Roman"/>
                <w:color w:val="auto"/>
              </w:rPr>
            </w:pPr>
          </w:p>
        </w:tc>
      </w:tr>
      <w:tr w:rsidR="00D41202">
        <w:trPr>
          <w:trHeight w:val="454"/>
        </w:trPr>
        <w:tc>
          <w:tcPr>
            <w:tcW w:w="712" w:type="dxa"/>
            <w:vMerge/>
            <w:vAlign w:val="center"/>
          </w:tcPr>
          <w:p w:rsidR="00D41202" w:rsidRDefault="00D41202">
            <w:pPr>
              <w:pStyle w:val="Default"/>
              <w:jc w:val="both"/>
              <w:rPr>
                <w:rFonts w:ascii="仿宋" w:eastAsia="仿宋" w:hAnsi="仿宋" w:cs="Times New Roman"/>
                <w:color w:val="auto"/>
              </w:rPr>
            </w:pPr>
          </w:p>
        </w:tc>
        <w:tc>
          <w:tcPr>
            <w:tcW w:w="5917" w:type="dxa"/>
            <w:gridSpan w:val="8"/>
            <w:vAlign w:val="center"/>
          </w:tcPr>
          <w:p w:rsidR="00D41202" w:rsidRDefault="00FE3ACC">
            <w:pPr>
              <w:rPr>
                <w:rFonts w:ascii="仿宋" w:eastAsia="仿宋" w:hAnsi="仿宋"/>
                <w:sz w:val="24"/>
              </w:rPr>
            </w:pPr>
            <w:r>
              <w:rPr>
                <w:rFonts w:ascii="仿宋" w:eastAsia="仿宋" w:hAnsi="仿宋"/>
                <w:sz w:val="24"/>
              </w:rPr>
              <w:t>2.</w:t>
            </w:r>
            <w:r>
              <w:rPr>
                <w:rFonts w:ascii="仿宋" w:eastAsia="仿宋" w:hAnsi="仿宋" w:hint="eastAsia"/>
                <w:sz w:val="24"/>
              </w:rPr>
              <w:t>防火封堵和防雷连接被拆卸、更改等现象</w:t>
            </w:r>
          </w:p>
        </w:tc>
        <w:tc>
          <w:tcPr>
            <w:tcW w:w="567"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9" w:type="dxa"/>
            <w:gridSpan w:val="2"/>
            <w:vAlign w:val="center"/>
          </w:tcPr>
          <w:p w:rsidR="00D41202" w:rsidRDefault="00D41202">
            <w:pPr>
              <w:pStyle w:val="Default"/>
              <w:jc w:val="both"/>
              <w:rPr>
                <w:rFonts w:ascii="仿宋" w:eastAsia="仿宋" w:hAnsi="仿宋" w:cs="Times New Roman"/>
                <w:color w:val="auto"/>
              </w:rPr>
            </w:pPr>
          </w:p>
        </w:tc>
        <w:tc>
          <w:tcPr>
            <w:tcW w:w="713" w:type="dxa"/>
            <w:vAlign w:val="center"/>
          </w:tcPr>
          <w:p w:rsidR="00D41202" w:rsidRDefault="00D41202">
            <w:pPr>
              <w:pStyle w:val="Default"/>
              <w:jc w:val="both"/>
              <w:rPr>
                <w:rFonts w:ascii="仿宋" w:eastAsia="仿宋" w:hAnsi="仿宋" w:cs="Times New Roman"/>
                <w:color w:val="auto"/>
              </w:rPr>
            </w:pPr>
          </w:p>
        </w:tc>
        <w:tc>
          <w:tcPr>
            <w:tcW w:w="1350" w:type="dxa"/>
            <w:vAlign w:val="center"/>
          </w:tcPr>
          <w:p w:rsidR="00D41202" w:rsidRDefault="00D41202">
            <w:pPr>
              <w:pStyle w:val="Default"/>
              <w:jc w:val="both"/>
              <w:rPr>
                <w:rFonts w:ascii="仿宋" w:eastAsia="仿宋" w:hAnsi="仿宋" w:cs="Times New Roman"/>
                <w:color w:val="auto"/>
              </w:rPr>
            </w:pPr>
          </w:p>
        </w:tc>
      </w:tr>
      <w:tr w:rsidR="00D41202">
        <w:trPr>
          <w:trHeight w:val="454"/>
        </w:trPr>
        <w:tc>
          <w:tcPr>
            <w:tcW w:w="712" w:type="dxa"/>
            <w:vMerge/>
            <w:vAlign w:val="center"/>
          </w:tcPr>
          <w:p w:rsidR="00D41202" w:rsidRDefault="00D41202">
            <w:pPr>
              <w:pStyle w:val="Default"/>
              <w:jc w:val="both"/>
              <w:rPr>
                <w:rFonts w:ascii="仿宋" w:eastAsia="仿宋" w:hAnsi="仿宋" w:cs="Times New Roman"/>
                <w:color w:val="auto"/>
              </w:rPr>
            </w:pPr>
          </w:p>
        </w:tc>
        <w:tc>
          <w:tcPr>
            <w:tcW w:w="5917" w:type="dxa"/>
            <w:gridSpan w:val="8"/>
            <w:vAlign w:val="center"/>
          </w:tcPr>
          <w:p w:rsidR="00D41202" w:rsidRDefault="00FE3ACC">
            <w:pPr>
              <w:rPr>
                <w:rFonts w:ascii="仿宋" w:eastAsia="仿宋" w:hAnsi="仿宋"/>
                <w:sz w:val="24"/>
              </w:rPr>
            </w:pPr>
            <w:r>
              <w:rPr>
                <w:rFonts w:ascii="仿宋" w:eastAsia="仿宋" w:hAnsi="仿宋"/>
                <w:sz w:val="24"/>
              </w:rPr>
              <w:t>3.</w:t>
            </w:r>
            <w:r>
              <w:rPr>
                <w:rFonts w:ascii="仿宋" w:eastAsia="仿宋" w:hAnsi="仿宋" w:hint="eastAsia"/>
                <w:sz w:val="24"/>
              </w:rPr>
              <w:t>擅自在幕墙上设置霓虹灯、招牌及广告等设施</w:t>
            </w:r>
          </w:p>
        </w:tc>
        <w:tc>
          <w:tcPr>
            <w:tcW w:w="567"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9" w:type="dxa"/>
            <w:gridSpan w:val="2"/>
            <w:vAlign w:val="center"/>
          </w:tcPr>
          <w:p w:rsidR="00D41202" w:rsidRDefault="00D41202">
            <w:pPr>
              <w:pStyle w:val="Default"/>
              <w:jc w:val="both"/>
              <w:rPr>
                <w:rFonts w:ascii="仿宋" w:eastAsia="仿宋" w:hAnsi="仿宋" w:cs="Times New Roman"/>
                <w:color w:val="auto"/>
              </w:rPr>
            </w:pPr>
          </w:p>
        </w:tc>
        <w:tc>
          <w:tcPr>
            <w:tcW w:w="713" w:type="dxa"/>
            <w:vAlign w:val="center"/>
          </w:tcPr>
          <w:p w:rsidR="00D41202" w:rsidRDefault="00D41202">
            <w:pPr>
              <w:pStyle w:val="Default"/>
              <w:jc w:val="both"/>
              <w:rPr>
                <w:rFonts w:ascii="仿宋" w:eastAsia="仿宋" w:hAnsi="仿宋" w:cs="Times New Roman"/>
                <w:color w:val="auto"/>
              </w:rPr>
            </w:pPr>
          </w:p>
        </w:tc>
        <w:tc>
          <w:tcPr>
            <w:tcW w:w="1350" w:type="dxa"/>
            <w:vAlign w:val="center"/>
          </w:tcPr>
          <w:p w:rsidR="00D41202" w:rsidRDefault="00D41202">
            <w:pPr>
              <w:pStyle w:val="Default"/>
              <w:jc w:val="both"/>
              <w:rPr>
                <w:rFonts w:ascii="仿宋" w:eastAsia="仿宋" w:hAnsi="仿宋" w:cs="Times New Roman"/>
                <w:color w:val="auto"/>
              </w:rPr>
            </w:pPr>
          </w:p>
        </w:tc>
      </w:tr>
      <w:tr w:rsidR="00D41202">
        <w:trPr>
          <w:trHeight w:val="90"/>
        </w:trPr>
        <w:tc>
          <w:tcPr>
            <w:tcW w:w="9968" w:type="dxa"/>
            <w:gridSpan w:val="14"/>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备注：</w:t>
            </w:r>
          </w:p>
        </w:tc>
      </w:tr>
      <w:tr w:rsidR="00D41202">
        <w:trPr>
          <w:trHeight w:val="454"/>
        </w:trPr>
        <w:tc>
          <w:tcPr>
            <w:tcW w:w="1242" w:type="dxa"/>
            <w:gridSpan w:val="2"/>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检查结论</w:t>
            </w:r>
          </w:p>
        </w:tc>
        <w:tc>
          <w:tcPr>
            <w:tcW w:w="8726" w:type="dxa"/>
            <w:gridSpan w:val="12"/>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□未发现明显安全隐患，加强日常维护管理。</w:t>
            </w:r>
            <w:r>
              <w:rPr>
                <w:rFonts w:ascii="仿宋" w:eastAsia="仿宋" w:hAnsi="仿宋" w:cs="Times New Roman"/>
                <w:color w:val="auto"/>
              </w:rPr>
              <w:t xml:space="preserve">.   </w:t>
            </w:r>
            <w:r>
              <w:rPr>
                <w:rFonts w:ascii="仿宋" w:eastAsia="仿宋" w:hAnsi="仿宋" w:cs="Times New Roman" w:hint="eastAsia"/>
                <w:color w:val="auto"/>
              </w:rPr>
              <w:t>□存在质量问题影响正常使用，委托专业单位进行维修或采取相应措施。□存在安全隐患，应委托专业单位进行安全性检测鉴定并采取相应措施。□幕墙存在严重安全隐患，应立即委托专业单位进行安全性检测鉴定，并立即采取解危措施，或建议拆除（停止使用）。</w:t>
            </w:r>
          </w:p>
        </w:tc>
      </w:tr>
      <w:tr w:rsidR="00D41202">
        <w:trPr>
          <w:trHeight w:val="454"/>
        </w:trPr>
        <w:tc>
          <w:tcPr>
            <w:tcW w:w="1242" w:type="dxa"/>
            <w:gridSpan w:val="2"/>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检查单位</w:t>
            </w:r>
          </w:p>
        </w:tc>
        <w:tc>
          <w:tcPr>
            <w:tcW w:w="8726" w:type="dxa"/>
            <w:gridSpan w:val="12"/>
            <w:vAlign w:val="center"/>
          </w:tcPr>
          <w:p w:rsidR="00D41202" w:rsidRDefault="00D41202">
            <w:pPr>
              <w:pStyle w:val="Default"/>
              <w:jc w:val="both"/>
              <w:rPr>
                <w:rFonts w:ascii="仿宋" w:eastAsia="仿宋" w:hAnsi="仿宋" w:cs="Times New Roman"/>
                <w:color w:val="auto"/>
              </w:rPr>
            </w:pPr>
          </w:p>
        </w:tc>
      </w:tr>
      <w:tr w:rsidR="00D41202">
        <w:trPr>
          <w:trHeight w:val="454"/>
        </w:trPr>
        <w:tc>
          <w:tcPr>
            <w:tcW w:w="1242" w:type="dxa"/>
            <w:gridSpan w:val="2"/>
            <w:tcBorders>
              <w:bottom w:val="single" w:sz="12" w:space="0" w:color="000000"/>
            </w:tcBorders>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检查人</w:t>
            </w:r>
          </w:p>
        </w:tc>
        <w:tc>
          <w:tcPr>
            <w:tcW w:w="3741" w:type="dxa"/>
            <w:gridSpan w:val="5"/>
            <w:tcBorders>
              <w:bottom w:val="single" w:sz="12" w:space="0" w:color="000000"/>
            </w:tcBorders>
            <w:vAlign w:val="center"/>
          </w:tcPr>
          <w:p w:rsidR="00D41202" w:rsidRDefault="00D41202">
            <w:pPr>
              <w:pStyle w:val="Default"/>
              <w:jc w:val="both"/>
              <w:rPr>
                <w:rFonts w:ascii="仿宋" w:eastAsia="仿宋" w:hAnsi="仿宋" w:cs="Times New Roman"/>
                <w:color w:val="auto"/>
              </w:rPr>
            </w:pPr>
          </w:p>
        </w:tc>
        <w:tc>
          <w:tcPr>
            <w:tcW w:w="942" w:type="dxa"/>
            <w:tcBorders>
              <w:bottom w:val="single" w:sz="12" w:space="0" w:color="000000"/>
            </w:tcBorders>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审核人</w:t>
            </w:r>
          </w:p>
        </w:tc>
        <w:tc>
          <w:tcPr>
            <w:tcW w:w="4043" w:type="dxa"/>
            <w:gridSpan w:val="6"/>
            <w:tcBorders>
              <w:bottom w:val="single" w:sz="12" w:space="0" w:color="000000"/>
            </w:tcBorders>
            <w:vAlign w:val="center"/>
          </w:tcPr>
          <w:p w:rsidR="00D41202" w:rsidRDefault="00D41202">
            <w:pPr>
              <w:pStyle w:val="Default"/>
              <w:jc w:val="both"/>
              <w:rPr>
                <w:rFonts w:ascii="仿宋" w:eastAsia="仿宋" w:hAnsi="仿宋" w:cs="Times New Roman"/>
                <w:color w:val="auto"/>
              </w:rPr>
            </w:pPr>
          </w:p>
        </w:tc>
      </w:tr>
    </w:tbl>
    <w:p w:rsidR="00D41202" w:rsidRDefault="00FE3ACC" w:rsidP="00134A2E">
      <w:pPr>
        <w:ind w:left="161" w:hangingChars="67" w:hanging="161"/>
        <w:jc w:val="center"/>
        <w:rPr>
          <w:rFonts w:ascii="宋体"/>
          <w:b/>
        </w:rPr>
      </w:pPr>
      <w:r>
        <w:rPr>
          <w:rFonts w:ascii="仿宋" w:eastAsia="仿宋" w:hAnsi="仿宋" w:hint="eastAsia"/>
          <w:sz w:val="24"/>
        </w:rPr>
        <w:t>监督单位：区街道：社区：</w:t>
      </w:r>
    </w:p>
    <w:p w:rsidR="00D41202" w:rsidRDefault="00FE3ACC">
      <w:pPr>
        <w:jc w:val="center"/>
        <w:rPr>
          <w:rFonts w:ascii="新宋体" w:eastAsia="新宋体" w:hAnsi="新宋体"/>
          <w:b/>
          <w:sz w:val="28"/>
          <w:szCs w:val="28"/>
        </w:rPr>
      </w:pPr>
      <w:r>
        <w:rPr>
          <w:rFonts w:ascii="新宋体" w:eastAsia="新宋体" w:hAnsi="新宋体"/>
          <w:b/>
          <w:sz w:val="28"/>
          <w:szCs w:val="28"/>
        </w:rPr>
        <w:br w:type="column"/>
      </w:r>
      <w:r>
        <w:rPr>
          <w:rFonts w:ascii="新宋体" w:eastAsia="新宋体" w:hAnsi="新宋体" w:hint="eastAsia"/>
          <w:b/>
          <w:sz w:val="28"/>
          <w:szCs w:val="28"/>
        </w:rPr>
        <w:lastRenderedPageBreak/>
        <w:t>表</w:t>
      </w:r>
      <w:r>
        <w:rPr>
          <w:rFonts w:ascii="新宋体" w:eastAsia="新宋体" w:hAnsi="新宋体"/>
          <w:b/>
          <w:sz w:val="28"/>
          <w:szCs w:val="28"/>
        </w:rPr>
        <w:t xml:space="preserve">2.4 </w:t>
      </w:r>
      <w:r>
        <w:rPr>
          <w:rFonts w:ascii="新宋体" w:eastAsia="新宋体" w:hAnsi="新宋体" w:hint="eastAsia"/>
          <w:b/>
          <w:sz w:val="28"/>
          <w:szCs w:val="28"/>
        </w:rPr>
        <w:t>金属幕墙安全检查表</w:t>
      </w:r>
    </w:p>
    <w:tbl>
      <w:tblPr>
        <w:tblW w:w="996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850"/>
        <w:gridCol w:w="534"/>
        <w:gridCol w:w="144"/>
        <w:gridCol w:w="1415"/>
        <w:gridCol w:w="992"/>
        <w:gridCol w:w="845"/>
        <w:gridCol w:w="84"/>
        <w:gridCol w:w="1162"/>
        <w:gridCol w:w="442"/>
        <w:gridCol w:w="303"/>
        <w:gridCol w:w="378"/>
        <w:gridCol w:w="189"/>
        <w:gridCol w:w="708"/>
        <w:gridCol w:w="522"/>
        <w:gridCol w:w="197"/>
        <w:gridCol w:w="1198"/>
      </w:tblGrid>
      <w:tr w:rsidR="00D41202">
        <w:trPr>
          <w:trHeight w:val="454"/>
        </w:trPr>
        <w:tc>
          <w:tcPr>
            <w:tcW w:w="1528" w:type="dxa"/>
            <w:gridSpan w:val="3"/>
            <w:tcBorders>
              <w:top w:val="single" w:sz="12" w:space="0" w:color="000000"/>
            </w:tcBorders>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建筑名称</w:t>
            </w:r>
          </w:p>
        </w:tc>
        <w:tc>
          <w:tcPr>
            <w:tcW w:w="3252" w:type="dxa"/>
            <w:gridSpan w:val="3"/>
            <w:tcBorders>
              <w:top w:val="single" w:sz="12" w:space="0" w:color="000000"/>
            </w:tcBorders>
            <w:vAlign w:val="center"/>
          </w:tcPr>
          <w:p w:rsidR="00D41202" w:rsidRDefault="00D41202">
            <w:pPr>
              <w:pStyle w:val="Default"/>
              <w:jc w:val="both"/>
              <w:rPr>
                <w:rFonts w:ascii="仿宋" w:eastAsia="仿宋" w:hAnsi="仿宋" w:cs="Times New Roman"/>
                <w:color w:val="auto"/>
              </w:rPr>
            </w:pPr>
          </w:p>
        </w:tc>
        <w:tc>
          <w:tcPr>
            <w:tcW w:w="1246" w:type="dxa"/>
            <w:gridSpan w:val="2"/>
            <w:tcBorders>
              <w:top w:val="single" w:sz="12" w:space="0" w:color="000000"/>
            </w:tcBorders>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检查日期</w:t>
            </w:r>
          </w:p>
        </w:tc>
        <w:tc>
          <w:tcPr>
            <w:tcW w:w="1123" w:type="dxa"/>
            <w:gridSpan w:val="3"/>
            <w:tcBorders>
              <w:top w:val="single" w:sz="12" w:space="0" w:color="000000"/>
            </w:tcBorders>
            <w:vAlign w:val="center"/>
          </w:tcPr>
          <w:p w:rsidR="00D41202" w:rsidRDefault="00D41202">
            <w:pPr>
              <w:pStyle w:val="Default"/>
              <w:jc w:val="both"/>
              <w:rPr>
                <w:rFonts w:ascii="仿宋" w:eastAsia="仿宋" w:hAnsi="仿宋" w:cs="Times New Roman"/>
                <w:color w:val="auto"/>
              </w:rPr>
            </w:pPr>
          </w:p>
        </w:tc>
        <w:tc>
          <w:tcPr>
            <w:tcW w:w="1419" w:type="dxa"/>
            <w:gridSpan w:val="3"/>
            <w:tcBorders>
              <w:top w:val="single" w:sz="12" w:space="0" w:color="000000"/>
            </w:tcBorders>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使用年限</w:t>
            </w:r>
          </w:p>
        </w:tc>
        <w:tc>
          <w:tcPr>
            <w:tcW w:w="1395" w:type="dxa"/>
            <w:gridSpan w:val="2"/>
            <w:tcBorders>
              <w:top w:val="single" w:sz="12" w:space="0" w:color="000000"/>
            </w:tcBorders>
            <w:vAlign w:val="center"/>
          </w:tcPr>
          <w:p w:rsidR="00D41202" w:rsidRDefault="00D41202">
            <w:pPr>
              <w:pStyle w:val="Default"/>
              <w:jc w:val="both"/>
              <w:rPr>
                <w:rFonts w:ascii="仿宋" w:eastAsia="仿宋" w:hAnsi="仿宋" w:cs="Times New Roman"/>
                <w:color w:val="auto"/>
              </w:rPr>
            </w:pPr>
          </w:p>
        </w:tc>
      </w:tr>
      <w:tr w:rsidR="00D41202">
        <w:trPr>
          <w:trHeight w:val="454"/>
        </w:trPr>
        <w:tc>
          <w:tcPr>
            <w:tcW w:w="1528" w:type="dxa"/>
            <w:gridSpan w:val="3"/>
            <w:vMerge w:val="restart"/>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幕墙类型</w:t>
            </w:r>
          </w:p>
        </w:tc>
        <w:tc>
          <w:tcPr>
            <w:tcW w:w="1415" w:type="dxa"/>
            <w:vMerge w:val="restart"/>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金属幕墙</w:t>
            </w:r>
          </w:p>
        </w:tc>
        <w:tc>
          <w:tcPr>
            <w:tcW w:w="992"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材料</w:t>
            </w:r>
          </w:p>
        </w:tc>
        <w:tc>
          <w:tcPr>
            <w:tcW w:w="6028" w:type="dxa"/>
            <w:gridSpan w:val="11"/>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材料：□铝单板□蜂窝铝板□复合铝板□搪瓷板□其他</w:t>
            </w:r>
          </w:p>
        </w:tc>
      </w:tr>
      <w:tr w:rsidR="00D41202">
        <w:trPr>
          <w:trHeight w:val="454"/>
        </w:trPr>
        <w:tc>
          <w:tcPr>
            <w:tcW w:w="1528" w:type="dxa"/>
            <w:gridSpan w:val="3"/>
            <w:vMerge/>
            <w:vAlign w:val="center"/>
          </w:tcPr>
          <w:p w:rsidR="00D41202" w:rsidRDefault="00D41202">
            <w:pPr>
              <w:pStyle w:val="Default"/>
              <w:jc w:val="both"/>
              <w:rPr>
                <w:rFonts w:ascii="仿宋" w:eastAsia="仿宋" w:hAnsi="仿宋" w:cs="Times New Roman"/>
                <w:color w:val="auto"/>
              </w:rPr>
            </w:pPr>
          </w:p>
        </w:tc>
        <w:tc>
          <w:tcPr>
            <w:tcW w:w="1415" w:type="dxa"/>
            <w:vMerge/>
            <w:vAlign w:val="center"/>
          </w:tcPr>
          <w:p w:rsidR="00D41202" w:rsidRDefault="00D41202">
            <w:pPr>
              <w:pStyle w:val="Default"/>
              <w:jc w:val="both"/>
              <w:rPr>
                <w:rFonts w:ascii="仿宋" w:eastAsia="仿宋" w:hAnsi="仿宋" w:cs="Times New Roman"/>
                <w:color w:val="auto"/>
              </w:rPr>
            </w:pPr>
          </w:p>
        </w:tc>
        <w:tc>
          <w:tcPr>
            <w:tcW w:w="992"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构造</w:t>
            </w:r>
          </w:p>
        </w:tc>
        <w:tc>
          <w:tcPr>
            <w:tcW w:w="6028" w:type="dxa"/>
            <w:gridSpan w:val="11"/>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构造：□封闭式□开放式</w:t>
            </w:r>
          </w:p>
        </w:tc>
      </w:tr>
      <w:tr w:rsidR="00D41202">
        <w:trPr>
          <w:trHeight w:val="454"/>
        </w:trPr>
        <w:tc>
          <w:tcPr>
            <w:tcW w:w="850"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项目</w:t>
            </w:r>
          </w:p>
        </w:tc>
        <w:tc>
          <w:tcPr>
            <w:tcW w:w="6488" w:type="dxa"/>
            <w:gridSpan w:val="11"/>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安全隐患</w:t>
            </w:r>
          </w:p>
        </w:tc>
        <w:tc>
          <w:tcPr>
            <w:tcW w:w="708"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立面</w:t>
            </w:r>
          </w:p>
        </w:tc>
        <w:tc>
          <w:tcPr>
            <w:tcW w:w="719" w:type="dxa"/>
            <w:gridSpan w:val="2"/>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数量</w:t>
            </w:r>
          </w:p>
        </w:tc>
        <w:tc>
          <w:tcPr>
            <w:tcW w:w="1198"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照片编号</w:t>
            </w:r>
          </w:p>
        </w:tc>
      </w:tr>
      <w:tr w:rsidR="00D41202">
        <w:trPr>
          <w:trHeight w:val="454"/>
        </w:trPr>
        <w:tc>
          <w:tcPr>
            <w:tcW w:w="850" w:type="dxa"/>
            <w:vMerge w:val="restart"/>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幕墙</w:t>
            </w:r>
          </w:p>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面板</w:t>
            </w:r>
          </w:p>
        </w:tc>
        <w:tc>
          <w:tcPr>
            <w:tcW w:w="5921" w:type="dxa"/>
            <w:gridSpan w:val="9"/>
            <w:vAlign w:val="center"/>
          </w:tcPr>
          <w:p w:rsidR="00D41202" w:rsidRDefault="00FE3ACC">
            <w:pPr>
              <w:rPr>
                <w:rFonts w:ascii="仿宋" w:eastAsia="仿宋" w:hAnsi="仿宋"/>
                <w:sz w:val="24"/>
              </w:rPr>
            </w:pPr>
            <w:r>
              <w:rPr>
                <w:rFonts w:ascii="仿宋" w:eastAsia="仿宋" w:hAnsi="仿宋"/>
                <w:sz w:val="24"/>
              </w:rPr>
              <w:t>1.</w:t>
            </w:r>
            <w:r>
              <w:rPr>
                <w:rFonts w:ascii="仿宋" w:eastAsia="仿宋" w:hAnsi="仿宋" w:hint="eastAsia"/>
                <w:sz w:val="24"/>
              </w:rPr>
              <w:t>面板有划痕、起鼓、变形</w:t>
            </w:r>
          </w:p>
        </w:tc>
        <w:tc>
          <w:tcPr>
            <w:tcW w:w="567" w:type="dxa"/>
            <w:gridSpan w:val="2"/>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D41202" w:rsidRDefault="00D41202">
            <w:pPr>
              <w:pStyle w:val="Default"/>
              <w:jc w:val="both"/>
              <w:rPr>
                <w:rFonts w:ascii="仿宋" w:eastAsia="仿宋" w:hAnsi="仿宋" w:cs="Times New Roman"/>
                <w:color w:val="auto"/>
              </w:rPr>
            </w:pPr>
          </w:p>
        </w:tc>
        <w:tc>
          <w:tcPr>
            <w:tcW w:w="719" w:type="dxa"/>
            <w:gridSpan w:val="2"/>
            <w:vAlign w:val="center"/>
          </w:tcPr>
          <w:p w:rsidR="00D41202" w:rsidRDefault="00D41202">
            <w:pPr>
              <w:pStyle w:val="Default"/>
              <w:jc w:val="both"/>
              <w:rPr>
                <w:rFonts w:ascii="仿宋" w:eastAsia="仿宋" w:hAnsi="仿宋" w:cs="Times New Roman"/>
                <w:color w:val="auto"/>
              </w:rPr>
            </w:pPr>
          </w:p>
        </w:tc>
        <w:tc>
          <w:tcPr>
            <w:tcW w:w="1198" w:type="dxa"/>
            <w:vAlign w:val="center"/>
          </w:tcPr>
          <w:p w:rsidR="00D41202" w:rsidRDefault="00D41202">
            <w:pPr>
              <w:pStyle w:val="Default"/>
              <w:jc w:val="both"/>
              <w:rPr>
                <w:rFonts w:ascii="仿宋" w:eastAsia="仿宋" w:hAnsi="仿宋" w:cs="Times New Roman"/>
                <w:color w:val="auto"/>
              </w:rPr>
            </w:pPr>
          </w:p>
        </w:tc>
      </w:tr>
      <w:tr w:rsidR="00D41202">
        <w:trPr>
          <w:trHeight w:val="454"/>
        </w:trPr>
        <w:tc>
          <w:tcPr>
            <w:tcW w:w="850" w:type="dxa"/>
            <w:vMerge/>
            <w:vAlign w:val="center"/>
          </w:tcPr>
          <w:p w:rsidR="00D41202" w:rsidRDefault="00D41202">
            <w:pPr>
              <w:pStyle w:val="Default"/>
              <w:jc w:val="both"/>
              <w:rPr>
                <w:rFonts w:ascii="仿宋" w:eastAsia="仿宋" w:hAnsi="仿宋" w:cs="Times New Roman"/>
                <w:color w:val="auto"/>
              </w:rPr>
            </w:pPr>
          </w:p>
        </w:tc>
        <w:tc>
          <w:tcPr>
            <w:tcW w:w="5921" w:type="dxa"/>
            <w:gridSpan w:val="9"/>
            <w:vAlign w:val="center"/>
          </w:tcPr>
          <w:p w:rsidR="00D41202" w:rsidRDefault="00FE3ACC">
            <w:pPr>
              <w:rPr>
                <w:rFonts w:ascii="仿宋" w:eastAsia="仿宋" w:hAnsi="仿宋"/>
                <w:sz w:val="24"/>
              </w:rPr>
            </w:pPr>
            <w:r>
              <w:rPr>
                <w:rFonts w:ascii="仿宋" w:eastAsia="仿宋" w:hAnsi="仿宋"/>
                <w:sz w:val="24"/>
              </w:rPr>
              <w:t>2.</w:t>
            </w:r>
            <w:r>
              <w:rPr>
                <w:rFonts w:ascii="仿宋" w:eastAsia="仿宋" w:hAnsi="仿宋" w:hint="eastAsia"/>
                <w:sz w:val="24"/>
              </w:rPr>
              <w:t>面板有缺损、坠落</w:t>
            </w:r>
          </w:p>
        </w:tc>
        <w:tc>
          <w:tcPr>
            <w:tcW w:w="567" w:type="dxa"/>
            <w:gridSpan w:val="2"/>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D41202" w:rsidRDefault="00D41202">
            <w:pPr>
              <w:pStyle w:val="Default"/>
              <w:jc w:val="both"/>
              <w:rPr>
                <w:rFonts w:ascii="仿宋" w:eastAsia="仿宋" w:hAnsi="仿宋" w:cs="Times New Roman"/>
                <w:color w:val="auto"/>
              </w:rPr>
            </w:pPr>
          </w:p>
        </w:tc>
        <w:tc>
          <w:tcPr>
            <w:tcW w:w="719" w:type="dxa"/>
            <w:gridSpan w:val="2"/>
            <w:vAlign w:val="center"/>
          </w:tcPr>
          <w:p w:rsidR="00D41202" w:rsidRDefault="00D41202">
            <w:pPr>
              <w:pStyle w:val="Default"/>
              <w:jc w:val="both"/>
              <w:rPr>
                <w:rFonts w:ascii="仿宋" w:eastAsia="仿宋" w:hAnsi="仿宋" w:cs="Times New Roman"/>
                <w:color w:val="auto"/>
              </w:rPr>
            </w:pPr>
          </w:p>
        </w:tc>
        <w:tc>
          <w:tcPr>
            <w:tcW w:w="1198" w:type="dxa"/>
            <w:vAlign w:val="center"/>
          </w:tcPr>
          <w:p w:rsidR="00D41202" w:rsidRDefault="00D41202">
            <w:pPr>
              <w:pStyle w:val="Default"/>
              <w:jc w:val="both"/>
              <w:rPr>
                <w:rFonts w:ascii="仿宋" w:eastAsia="仿宋" w:hAnsi="仿宋" w:cs="Times New Roman"/>
                <w:color w:val="auto"/>
              </w:rPr>
            </w:pPr>
          </w:p>
        </w:tc>
      </w:tr>
      <w:tr w:rsidR="00D41202">
        <w:trPr>
          <w:trHeight w:val="454"/>
        </w:trPr>
        <w:tc>
          <w:tcPr>
            <w:tcW w:w="850" w:type="dxa"/>
            <w:vMerge/>
            <w:vAlign w:val="center"/>
          </w:tcPr>
          <w:p w:rsidR="00D41202" w:rsidRDefault="00D41202">
            <w:pPr>
              <w:pStyle w:val="Default"/>
              <w:jc w:val="both"/>
              <w:rPr>
                <w:rFonts w:ascii="仿宋" w:eastAsia="仿宋" w:hAnsi="仿宋" w:cs="Times New Roman"/>
                <w:color w:val="auto"/>
              </w:rPr>
            </w:pPr>
          </w:p>
        </w:tc>
        <w:tc>
          <w:tcPr>
            <w:tcW w:w="5921" w:type="dxa"/>
            <w:gridSpan w:val="9"/>
            <w:vAlign w:val="center"/>
          </w:tcPr>
          <w:p w:rsidR="00D41202" w:rsidRDefault="00FE3ACC">
            <w:pPr>
              <w:rPr>
                <w:rFonts w:ascii="仿宋" w:eastAsia="仿宋" w:hAnsi="仿宋"/>
                <w:sz w:val="24"/>
              </w:rPr>
            </w:pPr>
            <w:r>
              <w:rPr>
                <w:rFonts w:ascii="仿宋" w:eastAsia="仿宋" w:hAnsi="仿宋"/>
                <w:sz w:val="24"/>
              </w:rPr>
              <w:t>3.</w:t>
            </w:r>
            <w:r>
              <w:rPr>
                <w:rFonts w:ascii="仿宋" w:eastAsia="仿宋" w:hAnsi="仿宋" w:hint="eastAsia"/>
                <w:sz w:val="24"/>
              </w:rPr>
              <w:t>面板有松动、松脱、剥离等</w:t>
            </w:r>
          </w:p>
        </w:tc>
        <w:tc>
          <w:tcPr>
            <w:tcW w:w="567" w:type="dxa"/>
            <w:gridSpan w:val="2"/>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D41202" w:rsidRDefault="00D41202">
            <w:pPr>
              <w:pStyle w:val="Default"/>
              <w:jc w:val="both"/>
              <w:rPr>
                <w:rFonts w:ascii="仿宋" w:eastAsia="仿宋" w:hAnsi="仿宋" w:cs="Times New Roman"/>
                <w:color w:val="auto"/>
              </w:rPr>
            </w:pPr>
          </w:p>
        </w:tc>
        <w:tc>
          <w:tcPr>
            <w:tcW w:w="719" w:type="dxa"/>
            <w:gridSpan w:val="2"/>
            <w:vAlign w:val="center"/>
          </w:tcPr>
          <w:p w:rsidR="00D41202" w:rsidRDefault="00D41202">
            <w:pPr>
              <w:pStyle w:val="Default"/>
              <w:jc w:val="both"/>
              <w:rPr>
                <w:rFonts w:ascii="仿宋" w:eastAsia="仿宋" w:hAnsi="仿宋" w:cs="Times New Roman"/>
                <w:color w:val="auto"/>
              </w:rPr>
            </w:pPr>
          </w:p>
        </w:tc>
        <w:tc>
          <w:tcPr>
            <w:tcW w:w="1198" w:type="dxa"/>
            <w:vAlign w:val="center"/>
          </w:tcPr>
          <w:p w:rsidR="00D41202" w:rsidRDefault="00D41202">
            <w:pPr>
              <w:pStyle w:val="Default"/>
              <w:jc w:val="both"/>
              <w:rPr>
                <w:rFonts w:ascii="仿宋" w:eastAsia="仿宋" w:hAnsi="仿宋" w:cs="Times New Roman"/>
                <w:color w:val="auto"/>
              </w:rPr>
            </w:pPr>
          </w:p>
        </w:tc>
      </w:tr>
      <w:tr w:rsidR="00D41202">
        <w:trPr>
          <w:trHeight w:val="454"/>
        </w:trPr>
        <w:tc>
          <w:tcPr>
            <w:tcW w:w="850" w:type="dxa"/>
            <w:vMerge/>
            <w:vAlign w:val="center"/>
          </w:tcPr>
          <w:p w:rsidR="00D41202" w:rsidRDefault="00D41202">
            <w:pPr>
              <w:pStyle w:val="Default"/>
              <w:jc w:val="both"/>
              <w:rPr>
                <w:rFonts w:ascii="仿宋" w:eastAsia="仿宋" w:hAnsi="仿宋" w:cs="Times New Roman"/>
                <w:color w:val="auto"/>
              </w:rPr>
            </w:pPr>
          </w:p>
        </w:tc>
        <w:tc>
          <w:tcPr>
            <w:tcW w:w="5921" w:type="dxa"/>
            <w:gridSpan w:val="9"/>
            <w:vAlign w:val="center"/>
          </w:tcPr>
          <w:p w:rsidR="00D41202" w:rsidRDefault="00FE3ACC">
            <w:pPr>
              <w:rPr>
                <w:rFonts w:ascii="仿宋" w:eastAsia="仿宋" w:hAnsi="仿宋"/>
                <w:sz w:val="24"/>
              </w:rPr>
            </w:pPr>
            <w:r>
              <w:rPr>
                <w:rFonts w:ascii="仿宋" w:eastAsia="仿宋" w:hAnsi="仿宋"/>
                <w:sz w:val="24"/>
              </w:rPr>
              <w:t>4.</w:t>
            </w:r>
            <w:r>
              <w:rPr>
                <w:rFonts w:ascii="仿宋" w:eastAsia="仿宋" w:hAnsi="仿宋" w:hint="eastAsia"/>
                <w:sz w:val="24"/>
              </w:rPr>
              <w:t>面板之间有不正常挤压、错位或变形</w:t>
            </w:r>
          </w:p>
        </w:tc>
        <w:tc>
          <w:tcPr>
            <w:tcW w:w="567" w:type="dxa"/>
            <w:gridSpan w:val="2"/>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D41202" w:rsidRDefault="00D41202">
            <w:pPr>
              <w:pStyle w:val="Default"/>
              <w:jc w:val="both"/>
              <w:rPr>
                <w:rFonts w:ascii="仿宋" w:eastAsia="仿宋" w:hAnsi="仿宋" w:cs="Times New Roman"/>
                <w:color w:val="auto"/>
              </w:rPr>
            </w:pPr>
          </w:p>
        </w:tc>
        <w:tc>
          <w:tcPr>
            <w:tcW w:w="719" w:type="dxa"/>
            <w:gridSpan w:val="2"/>
            <w:vAlign w:val="center"/>
          </w:tcPr>
          <w:p w:rsidR="00D41202" w:rsidRDefault="00D41202">
            <w:pPr>
              <w:pStyle w:val="Default"/>
              <w:jc w:val="both"/>
              <w:rPr>
                <w:rFonts w:ascii="仿宋" w:eastAsia="仿宋" w:hAnsi="仿宋" w:cs="Times New Roman"/>
                <w:color w:val="auto"/>
              </w:rPr>
            </w:pPr>
          </w:p>
        </w:tc>
        <w:tc>
          <w:tcPr>
            <w:tcW w:w="1198" w:type="dxa"/>
            <w:vAlign w:val="center"/>
          </w:tcPr>
          <w:p w:rsidR="00D41202" w:rsidRDefault="00D41202">
            <w:pPr>
              <w:pStyle w:val="Default"/>
              <w:jc w:val="both"/>
              <w:rPr>
                <w:rFonts w:ascii="仿宋" w:eastAsia="仿宋" w:hAnsi="仿宋" w:cs="Times New Roman"/>
                <w:color w:val="auto"/>
              </w:rPr>
            </w:pPr>
          </w:p>
        </w:tc>
      </w:tr>
      <w:tr w:rsidR="00D41202">
        <w:trPr>
          <w:trHeight w:val="454"/>
        </w:trPr>
        <w:tc>
          <w:tcPr>
            <w:tcW w:w="850" w:type="dxa"/>
            <w:vMerge w:val="restart"/>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室外</w:t>
            </w:r>
          </w:p>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装饰</w:t>
            </w:r>
          </w:p>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构件</w:t>
            </w:r>
          </w:p>
        </w:tc>
        <w:tc>
          <w:tcPr>
            <w:tcW w:w="5921" w:type="dxa"/>
            <w:gridSpan w:val="9"/>
            <w:vAlign w:val="center"/>
          </w:tcPr>
          <w:p w:rsidR="00D41202" w:rsidRDefault="00FE3ACC">
            <w:pPr>
              <w:rPr>
                <w:rFonts w:ascii="仿宋" w:eastAsia="仿宋" w:hAnsi="仿宋"/>
                <w:sz w:val="24"/>
              </w:rPr>
            </w:pPr>
            <w:r>
              <w:rPr>
                <w:rFonts w:ascii="仿宋" w:eastAsia="仿宋" w:hAnsi="仿宋"/>
                <w:sz w:val="24"/>
              </w:rPr>
              <w:t>1.</w:t>
            </w:r>
            <w:r>
              <w:rPr>
                <w:rFonts w:ascii="仿宋" w:eastAsia="仿宋" w:hAnsi="仿宋" w:hint="eastAsia"/>
                <w:sz w:val="24"/>
              </w:rPr>
              <w:t>构件有破碎、破裂等</w:t>
            </w:r>
          </w:p>
        </w:tc>
        <w:tc>
          <w:tcPr>
            <w:tcW w:w="567" w:type="dxa"/>
            <w:gridSpan w:val="2"/>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D41202" w:rsidRDefault="00D41202">
            <w:pPr>
              <w:pStyle w:val="Default"/>
              <w:jc w:val="both"/>
              <w:rPr>
                <w:rFonts w:ascii="仿宋" w:eastAsia="仿宋" w:hAnsi="仿宋" w:cs="Times New Roman"/>
                <w:color w:val="auto"/>
              </w:rPr>
            </w:pPr>
          </w:p>
        </w:tc>
        <w:tc>
          <w:tcPr>
            <w:tcW w:w="719" w:type="dxa"/>
            <w:gridSpan w:val="2"/>
            <w:vAlign w:val="center"/>
          </w:tcPr>
          <w:p w:rsidR="00D41202" w:rsidRDefault="00D41202">
            <w:pPr>
              <w:pStyle w:val="Default"/>
              <w:jc w:val="both"/>
              <w:rPr>
                <w:rFonts w:ascii="仿宋" w:eastAsia="仿宋" w:hAnsi="仿宋" w:cs="Times New Roman"/>
                <w:color w:val="auto"/>
              </w:rPr>
            </w:pPr>
          </w:p>
        </w:tc>
        <w:tc>
          <w:tcPr>
            <w:tcW w:w="1198" w:type="dxa"/>
            <w:vAlign w:val="center"/>
          </w:tcPr>
          <w:p w:rsidR="00D41202" w:rsidRDefault="00D41202">
            <w:pPr>
              <w:pStyle w:val="Default"/>
              <w:jc w:val="both"/>
              <w:rPr>
                <w:rFonts w:ascii="仿宋" w:eastAsia="仿宋" w:hAnsi="仿宋" w:cs="Times New Roman"/>
                <w:color w:val="auto"/>
              </w:rPr>
            </w:pPr>
          </w:p>
        </w:tc>
      </w:tr>
      <w:tr w:rsidR="00D41202">
        <w:trPr>
          <w:trHeight w:val="454"/>
        </w:trPr>
        <w:tc>
          <w:tcPr>
            <w:tcW w:w="850" w:type="dxa"/>
            <w:vMerge/>
            <w:vAlign w:val="center"/>
          </w:tcPr>
          <w:p w:rsidR="00D41202" w:rsidRDefault="00D41202">
            <w:pPr>
              <w:pStyle w:val="Default"/>
              <w:jc w:val="both"/>
              <w:rPr>
                <w:rFonts w:ascii="仿宋" w:eastAsia="仿宋" w:hAnsi="仿宋" w:cs="Times New Roman"/>
                <w:color w:val="auto"/>
              </w:rPr>
            </w:pPr>
          </w:p>
        </w:tc>
        <w:tc>
          <w:tcPr>
            <w:tcW w:w="5921" w:type="dxa"/>
            <w:gridSpan w:val="9"/>
            <w:vAlign w:val="center"/>
          </w:tcPr>
          <w:p w:rsidR="00D41202" w:rsidRDefault="00FE3ACC">
            <w:pPr>
              <w:rPr>
                <w:rFonts w:ascii="仿宋" w:eastAsia="仿宋" w:hAnsi="仿宋"/>
                <w:sz w:val="24"/>
              </w:rPr>
            </w:pPr>
            <w:r>
              <w:rPr>
                <w:rFonts w:ascii="仿宋" w:eastAsia="仿宋" w:hAnsi="仿宋"/>
                <w:sz w:val="24"/>
              </w:rPr>
              <w:t>2.</w:t>
            </w:r>
            <w:r>
              <w:rPr>
                <w:rFonts w:ascii="仿宋" w:eastAsia="仿宋" w:hAnsi="仿宋" w:hint="eastAsia"/>
                <w:sz w:val="24"/>
              </w:rPr>
              <w:t>构件有松动、松脱、裂纹等</w:t>
            </w:r>
          </w:p>
        </w:tc>
        <w:tc>
          <w:tcPr>
            <w:tcW w:w="567" w:type="dxa"/>
            <w:gridSpan w:val="2"/>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D41202" w:rsidRDefault="00D41202">
            <w:pPr>
              <w:pStyle w:val="Default"/>
              <w:jc w:val="both"/>
              <w:rPr>
                <w:rFonts w:ascii="仿宋" w:eastAsia="仿宋" w:hAnsi="仿宋" w:cs="Times New Roman"/>
                <w:color w:val="auto"/>
              </w:rPr>
            </w:pPr>
          </w:p>
        </w:tc>
        <w:tc>
          <w:tcPr>
            <w:tcW w:w="719" w:type="dxa"/>
            <w:gridSpan w:val="2"/>
            <w:vAlign w:val="center"/>
          </w:tcPr>
          <w:p w:rsidR="00D41202" w:rsidRDefault="00D41202">
            <w:pPr>
              <w:pStyle w:val="Default"/>
              <w:jc w:val="both"/>
              <w:rPr>
                <w:rFonts w:ascii="仿宋" w:eastAsia="仿宋" w:hAnsi="仿宋" w:cs="Times New Roman"/>
                <w:color w:val="auto"/>
              </w:rPr>
            </w:pPr>
          </w:p>
        </w:tc>
        <w:tc>
          <w:tcPr>
            <w:tcW w:w="1198" w:type="dxa"/>
            <w:vAlign w:val="center"/>
          </w:tcPr>
          <w:p w:rsidR="00D41202" w:rsidRDefault="00D41202">
            <w:pPr>
              <w:pStyle w:val="Default"/>
              <w:jc w:val="both"/>
              <w:rPr>
                <w:rFonts w:ascii="仿宋" w:eastAsia="仿宋" w:hAnsi="仿宋" w:cs="Times New Roman"/>
                <w:color w:val="auto"/>
              </w:rPr>
            </w:pPr>
          </w:p>
        </w:tc>
      </w:tr>
      <w:tr w:rsidR="00D41202">
        <w:trPr>
          <w:trHeight w:val="454"/>
        </w:trPr>
        <w:tc>
          <w:tcPr>
            <w:tcW w:w="850" w:type="dxa"/>
            <w:vMerge/>
            <w:vAlign w:val="center"/>
          </w:tcPr>
          <w:p w:rsidR="00D41202" w:rsidRDefault="00D41202">
            <w:pPr>
              <w:pStyle w:val="Default"/>
              <w:jc w:val="both"/>
              <w:rPr>
                <w:rFonts w:ascii="仿宋" w:eastAsia="仿宋" w:hAnsi="仿宋" w:cs="Times New Roman"/>
                <w:color w:val="auto"/>
              </w:rPr>
            </w:pPr>
          </w:p>
        </w:tc>
        <w:tc>
          <w:tcPr>
            <w:tcW w:w="5921" w:type="dxa"/>
            <w:gridSpan w:val="9"/>
            <w:vAlign w:val="center"/>
          </w:tcPr>
          <w:p w:rsidR="00D41202" w:rsidRDefault="00FE3ACC">
            <w:pPr>
              <w:rPr>
                <w:rFonts w:ascii="仿宋" w:eastAsia="仿宋" w:hAnsi="仿宋"/>
                <w:sz w:val="24"/>
              </w:rPr>
            </w:pPr>
            <w:r>
              <w:rPr>
                <w:rFonts w:ascii="仿宋" w:eastAsia="仿宋" w:hAnsi="仿宋"/>
                <w:sz w:val="24"/>
              </w:rPr>
              <w:t>3.</w:t>
            </w:r>
            <w:r>
              <w:rPr>
                <w:rFonts w:ascii="仿宋" w:eastAsia="仿宋" w:hAnsi="仿宋" w:hint="eastAsia"/>
                <w:sz w:val="24"/>
              </w:rPr>
              <w:t>构件有不正常挤压、错位</w:t>
            </w:r>
          </w:p>
        </w:tc>
        <w:tc>
          <w:tcPr>
            <w:tcW w:w="567" w:type="dxa"/>
            <w:gridSpan w:val="2"/>
            <w:vAlign w:val="center"/>
          </w:tcPr>
          <w:p w:rsidR="00D41202" w:rsidRDefault="00D41202">
            <w:pPr>
              <w:pStyle w:val="Default"/>
              <w:jc w:val="both"/>
              <w:rPr>
                <w:rFonts w:ascii="仿宋" w:eastAsia="仿宋" w:hAnsi="仿宋" w:cs="Times New Roman"/>
                <w:color w:val="auto"/>
              </w:rPr>
            </w:pPr>
          </w:p>
        </w:tc>
        <w:tc>
          <w:tcPr>
            <w:tcW w:w="708" w:type="dxa"/>
            <w:vAlign w:val="center"/>
          </w:tcPr>
          <w:p w:rsidR="00D41202" w:rsidRDefault="00D41202">
            <w:pPr>
              <w:pStyle w:val="Default"/>
              <w:jc w:val="both"/>
              <w:rPr>
                <w:rFonts w:ascii="仿宋" w:eastAsia="仿宋" w:hAnsi="仿宋" w:cs="Times New Roman"/>
                <w:color w:val="auto"/>
              </w:rPr>
            </w:pPr>
          </w:p>
        </w:tc>
        <w:tc>
          <w:tcPr>
            <w:tcW w:w="719" w:type="dxa"/>
            <w:gridSpan w:val="2"/>
            <w:vAlign w:val="center"/>
          </w:tcPr>
          <w:p w:rsidR="00D41202" w:rsidRDefault="00D41202">
            <w:pPr>
              <w:pStyle w:val="Default"/>
              <w:jc w:val="both"/>
              <w:rPr>
                <w:rFonts w:ascii="仿宋" w:eastAsia="仿宋" w:hAnsi="仿宋" w:cs="Times New Roman"/>
                <w:color w:val="auto"/>
              </w:rPr>
            </w:pPr>
          </w:p>
        </w:tc>
        <w:tc>
          <w:tcPr>
            <w:tcW w:w="1198" w:type="dxa"/>
            <w:vAlign w:val="center"/>
          </w:tcPr>
          <w:p w:rsidR="00D41202" w:rsidRDefault="00D41202">
            <w:pPr>
              <w:pStyle w:val="Default"/>
              <w:jc w:val="both"/>
              <w:rPr>
                <w:rFonts w:ascii="仿宋" w:eastAsia="仿宋" w:hAnsi="仿宋" w:cs="Times New Roman"/>
                <w:color w:val="auto"/>
              </w:rPr>
            </w:pPr>
          </w:p>
        </w:tc>
      </w:tr>
      <w:tr w:rsidR="00D41202">
        <w:trPr>
          <w:trHeight w:val="454"/>
        </w:trPr>
        <w:tc>
          <w:tcPr>
            <w:tcW w:w="850" w:type="dxa"/>
            <w:vMerge w:val="restart"/>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受力</w:t>
            </w:r>
          </w:p>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构件</w:t>
            </w:r>
          </w:p>
        </w:tc>
        <w:tc>
          <w:tcPr>
            <w:tcW w:w="5921" w:type="dxa"/>
            <w:gridSpan w:val="9"/>
            <w:vAlign w:val="center"/>
          </w:tcPr>
          <w:p w:rsidR="00D41202" w:rsidRDefault="00FE3ACC">
            <w:pPr>
              <w:rPr>
                <w:rFonts w:ascii="仿宋" w:eastAsia="仿宋" w:hAnsi="仿宋"/>
                <w:sz w:val="24"/>
              </w:rPr>
            </w:pPr>
            <w:r>
              <w:rPr>
                <w:rFonts w:ascii="仿宋" w:eastAsia="仿宋" w:hAnsi="仿宋"/>
                <w:sz w:val="24"/>
              </w:rPr>
              <w:t>1.</w:t>
            </w:r>
            <w:r>
              <w:rPr>
                <w:rFonts w:ascii="仿宋" w:eastAsia="仿宋" w:hAnsi="仿宋" w:hint="eastAsia"/>
                <w:sz w:val="24"/>
              </w:rPr>
              <w:t>埋件连接松动、位移、脱落、开焊或严重锈蚀；</w:t>
            </w:r>
          </w:p>
        </w:tc>
        <w:tc>
          <w:tcPr>
            <w:tcW w:w="567" w:type="dxa"/>
            <w:gridSpan w:val="2"/>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D41202" w:rsidRDefault="00D41202">
            <w:pPr>
              <w:pStyle w:val="Default"/>
              <w:jc w:val="both"/>
              <w:rPr>
                <w:rFonts w:ascii="仿宋" w:eastAsia="仿宋" w:hAnsi="仿宋" w:cs="Times New Roman"/>
                <w:color w:val="auto"/>
              </w:rPr>
            </w:pPr>
          </w:p>
        </w:tc>
        <w:tc>
          <w:tcPr>
            <w:tcW w:w="719" w:type="dxa"/>
            <w:gridSpan w:val="2"/>
            <w:vAlign w:val="center"/>
          </w:tcPr>
          <w:p w:rsidR="00D41202" w:rsidRDefault="00D41202">
            <w:pPr>
              <w:pStyle w:val="Default"/>
              <w:jc w:val="both"/>
              <w:rPr>
                <w:rFonts w:ascii="仿宋" w:eastAsia="仿宋" w:hAnsi="仿宋" w:cs="Times New Roman"/>
                <w:color w:val="auto"/>
              </w:rPr>
            </w:pPr>
          </w:p>
        </w:tc>
        <w:tc>
          <w:tcPr>
            <w:tcW w:w="1198" w:type="dxa"/>
            <w:vAlign w:val="center"/>
          </w:tcPr>
          <w:p w:rsidR="00D41202" w:rsidRDefault="00D41202">
            <w:pPr>
              <w:pStyle w:val="Default"/>
              <w:jc w:val="both"/>
              <w:rPr>
                <w:rFonts w:ascii="仿宋" w:eastAsia="仿宋" w:hAnsi="仿宋" w:cs="Times New Roman"/>
                <w:color w:val="auto"/>
              </w:rPr>
            </w:pPr>
          </w:p>
        </w:tc>
      </w:tr>
      <w:tr w:rsidR="00D41202">
        <w:trPr>
          <w:trHeight w:val="454"/>
        </w:trPr>
        <w:tc>
          <w:tcPr>
            <w:tcW w:w="850" w:type="dxa"/>
            <w:vMerge/>
            <w:vAlign w:val="center"/>
          </w:tcPr>
          <w:p w:rsidR="00D41202" w:rsidRDefault="00D41202">
            <w:pPr>
              <w:pStyle w:val="Default"/>
              <w:jc w:val="both"/>
              <w:rPr>
                <w:rFonts w:ascii="仿宋" w:eastAsia="仿宋" w:hAnsi="仿宋" w:cs="Times New Roman"/>
                <w:color w:val="auto"/>
              </w:rPr>
            </w:pPr>
          </w:p>
        </w:tc>
        <w:tc>
          <w:tcPr>
            <w:tcW w:w="5921" w:type="dxa"/>
            <w:gridSpan w:val="9"/>
            <w:vAlign w:val="center"/>
          </w:tcPr>
          <w:p w:rsidR="00D41202" w:rsidRDefault="00FE3ACC">
            <w:pPr>
              <w:rPr>
                <w:rFonts w:ascii="仿宋" w:eastAsia="仿宋" w:hAnsi="仿宋"/>
                <w:sz w:val="24"/>
              </w:rPr>
            </w:pPr>
            <w:r>
              <w:rPr>
                <w:rFonts w:ascii="仿宋" w:eastAsia="仿宋" w:hAnsi="仿宋"/>
                <w:sz w:val="24"/>
              </w:rPr>
              <w:t>2.</w:t>
            </w:r>
            <w:r>
              <w:rPr>
                <w:rFonts w:ascii="仿宋" w:eastAsia="仿宋" w:hAnsi="仿宋" w:hint="eastAsia"/>
                <w:sz w:val="24"/>
              </w:rPr>
              <w:t>与主体结构连接组件有损坏，松动、缺失或严重锈蚀</w:t>
            </w:r>
          </w:p>
        </w:tc>
        <w:tc>
          <w:tcPr>
            <w:tcW w:w="567" w:type="dxa"/>
            <w:gridSpan w:val="2"/>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D41202" w:rsidRDefault="00D41202">
            <w:pPr>
              <w:pStyle w:val="Default"/>
              <w:jc w:val="both"/>
              <w:rPr>
                <w:rFonts w:ascii="仿宋" w:eastAsia="仿宋" w:hAnsi="仿宋" w:cs="Times New Roman"/>
                <w:color w:val="auto"/>
              </w:rPr>
            </w:pPr>
          </w:p>
        </w:tc>
        <w:tc>
          <w:tcPr>
            <w:tcW w:w="719" w:type="dxa"/>
            <w:gridSpan w:val="2"/>
            <w:vAlign w:val="center"/>
          </w:tcPr>
          <w:p w:rsidR="00D41202" w:rsidRDefault="00D41202">
            <w:pPr>
              <w:pStyle w:val="Default"/>
              <w:jc w:val="both"/>
              <w:rPr>
                <w:rFonts w:ascii="仿宋" w:eastAsia="仿宋" w:hAnsi="仿宋" w:cs="Times New Roman"/>
                <w:color w:val="auto"/>
              </w:rPr>
            </w:pPr>
          </w:p>
        </w:tc>
        <w:tc>
          <w:tcPr>
            <w:tcW w:w="1198" w:type="dxa"/>
            <w:vAlign w:val="center"/>
          </w:tcPr>
          <w:p w:rsidR="00D41202" w:rsidRDefault="00D41202">
            <w:pPr>
              <w:pStyle w:val="Default"/>
              <w:jc w:val="both"/>
              <w:rPr>
                <w:rFonts w:ascii="仿宋" w:eastAsia="仿宋" w:hAnsi="仿宋" w:cs="Times New Roman"/>
                <w:color w:val="auto"/>
              </w:rPr>
            </w:pPr>
          </w:p>
        </w:tc>
      </w:tr>
      <w:tr w:rsidR="00D41202">
        <w:trPr>
          <w:trHeight w:val="454"/>
        </w:trPr>
        <w:tc>
          <w:tcPr>
            <w:tcW w:w="850" w:type="dxa"/>
            <w:vMerge/>
            <w:vAlign w:val="center"/>
          </w:tcPr>
          <w:p w:rsidR="00D41202" w:rsidRDefault="00D41202">
            <w:pPr>
              <w:pStyle w:val="Default"/>
              <w:jc w:val="both"/>
              <w:rPr>
                <w:rFonts w:ascii="仿宋" w:eastAsia="仿宋" w:hAnsi="仿宋" w:cs="Times New Roman"/>
                <w:color w:val="auto"/>
              </w:rPr>
            </w:pPr>
          </w:p>
        </w:tc>
        <w:tc>
          <w:tcPr>
            <w:tcW w:w="5921" w:type="dxa"/>
            <w:gridSpan w:val="9"/>
            <w:vAlign w:val="center"/>
          </w:tcPr>
          <w:p w:rsidR="00D41202" w:rsidRDefault="00FE3ACC">
            <w:pPr>
              <w:rPr>
                <w:rFonts w:ascii="仿宋" w:eastAsia="仿宋" w:hAnsi="仿宋"/>
                <w:sz w:val="24"/>
              </w:rPr>
            </w:pPr>
            <w:r>
              <w:rPr>
                <w:rFonts w:ascii="仿宋" w:eastAsia="仿宋" w:hAnsi="仿宋"/>
                <w:sz w:val="24"/>
              </w:rPr>
              <w:t>3.</w:t>
            </w:r>
            <w:r>
              <w:rPr>
                <w:rFonts w:ascii="仿宋" w:eastAsia="仿宋" w:hAnsi="仿宋" w:hint="eastAsia"/>
                <w:sz w:val="24"/>
              </w:rPr>
              <w:t>立柱、横梁连接松动、变形或严重锈蚀</w:t>
            </w:r>
          </w:p>
        </w:tc>
        <w:tc>
          <w:tcPr>
            <w:tcW w:w="567" w:type="dxa"/>
            <w:gridSpan w:val="2"/>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D41202" w:rsidRDefault="00D41202">
            <w:pPr>
              <w:pStyle w:val="Default"/>
              <w:jc w:val="both"/>
              <w:rPr>
                <w:rFonts w:ascii="仿宋" w:eastAsia="仿宋" w:hAnsi="仿宋" w:cs="Times New Roman"/>
                <w:color w:val="auto"/>
              </w:rPr>
            </w:pPr>
          </w:p>
        </w:tc>
        <w:tc>
          <w:tcPr>
            <w:tcW w:w="719" w:type="dxa"/>
            <w:gridSpan w:val="2"/>
            <w:vAlign w:val="center"/>
          </w:tcPr>
          <w:p w:rsidR="00D41202" w:rsidRDefault="00D41202">
            <w:pPr>
              <w:pStyle w:val="Default"/>
              <w:jc w:val="both"/>
              <w:rPr>
                <w:rFonts w:ascii="仿宋" w:eastAsia="仿宋" w:hAnsi="仿宋" w:cs="Times New Roman"/>
                <w:color w:val="auto"/>
              </w:rPr>
            </w:pPr>
          </w:p>
        </w:tc>
        <w:tc>
          <w:tcPr>
            <w:tcW w:w="1198" w:type="dxa"/>
            <w:vAlign w:val="center"/>
          </w:tcPr>
          <w:p w:rsidR="00D41202" w:rsidRDefault="00D41202">
            <w:pPr>
              <w:pStyle w:val="Default"/>
              <w:jc w:val="both"/>
              <w:rPr>
                <w:rFonts w:ascii="仿宋" w:eastAsia="仿宋" w:hAnsi="仿宋" w:cs="Times New Roman"/>
                <w:color w:val="auto"/>
              </w:rPr>
            </w:pPr>
          </w:p>
        </w:tc>
      </w:tr>
      <w:tr w:rsidR="00D41202">
        <w:trPr>
          <w:trHeight w:val="454"/>
        </w:trPr>
        <w:tc>
          <w:tcPr>
            <w:tcW w:w="850" w:type="dxa"/>
            <w:vMerge w:val="restart"/>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雨水</w:t>
            </w:r>
          </w:p>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渗漏</w:t>
            </w:r>
          </w:p>
        </w:tc>
        <w:tc>
          <w:tcPr>
            <w:tcW w:w="5921" w:type="dxa"/>
            <w:gridSpan w:val="9"/>
            <w:vAlign w:val="center"/>
          </w:tcPr>
          <w:p w:rsidR="00D41202" w:rsidRDefault="00FE3ACC">
            <w:pPr>
              <w:rPr>
                <w:rFonts w:ascii="仿宋" w:eastAsia="仿宋" w:hAnsi="仿宋"/>
                <w:sz w:val="24"/>
              </w:rPr>
            </w:pPr>
            <w:r>
              <w:rPr>
                <w:rFonts w:ascii="仿宋" w:eastAsia="仿宋" w:hAnsi="仿宋"/>
                <w:sz w:val="24"/>
              </w:rPr>
              <w:t>1.</w:t>
            </w:r>
            <w:r>
              <w:rPr>
                <w:rFonts w:ascii="仿宋" w:eastAsia="仿宋" w:hAnsi="仿宋" w:hint="eastAsia"/>
                <w:sz w:val="24"/>
              </w:rPr>
              <w:t>密封胶有硬化、起泡、脱胶、开裂等</w:t>
            </w:r>
          </w:p>
        </w:tc>
        <w:tc>
          <w:tcPr>
            <w:tcW w:w="567" w:type="dxa"/>
            <w:gridSpan w:val="2"/>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D41202" w:rsidRDefault="00D41202">
            <w:pPr>
              <w:pStyle w:val="Default"/>
              <w:jc w:val="both"/>
              <w:rPr>
                <w:rFonts w:ascii="仿宋" w:eastAsia="仿宋" w:hAnsi="仿宋" w:cs="Times New Roman"/>
                <w:color w:val="auto"/>
              </w:rPr>
            </w:pPr>
          </w:p>
        </w:tc>
        <w:tc>
          <w:tcPr>
            <w:tcW w:w="719" w:type="dxa"/>
            <w:gridSpan w:val="2"/>
            <w:vAlign w:val="center"/>
          </w:tcPr>
          <w:p w:rsidR="00D41202" w:rsidRDefault="00D41202">
            <w:pPr>
              <w:pStyle w:val="Default"/>
              <w:jc w:val="both"/>
              <w:rPr>
                <w:rFonts w:ascii="仿宋" w:eastAsia="仿宋" w:hAnsi="仿宋" w:cs="Times New Roman"/>
                <w:color w:val="auto"/>
              </w:rPr>
            </w:pPr>
          </w:p>
        </w:tc>
        <w:tc>
          <w:tcPr>
            <w:tcW w:w="1198" w:type="dxa"/>
            <w:vAlign w:val="center"/>
          </w:tcPr>
          <w:p w:rsidR="00D41202" w:rsidRDefault="00D41202">
            <w:pPr>
              <w:pStyle w:val="Default"/>
              <w:jc w:val="both"/>
              <w:rPr>
                <w:rFonts w:ascii="仿宋" w:eastAsia="仿宋" w:hAnsi="仿宋" w:cs="Times New Roman"/>
                <w:color w:val="auto"/>
              </w:rPr>
            </w:pPr>
          </w:p>
        </w:tc>
      </w:tr>
      <w:tr w:rsidR="00D41202">
        <w:trPr>
          <w:trHeight w:val="454"/>
        </w:trPr>
        <w:tc>
          <w:tcPr>
            <w:tcW w:w="850" w:type="dxa"/>
            <w:vMerge/>
            <w:vAlign w:val="center"/>
          </w:tcPr>
          <w:p w:rsidR="00D41202" w:rsidRDefault="00D41202">
            <w:pPr>
              <w:pStyle w:val="Default"/>
              <w:jc w:val="both"/>
              <w:rPr>
                <w:rFonts w:ascii="仿宋" w:eastAsia="仿宋" w:hAnsi="仿宋" w:cs="Times New Roman"/>
                <w:color w:val="auto"/>
              </w:rPr>
            </w:pPr>
          </w:p>
        </w:tc>
        <w:tc>
          <w:tcPr>
            <w:tcW w:w="5921" w:type="dxa"/>
            <w:gridSpan w:val="9"/>
            <w:vAlign w:val="center"/>
          </w:tcPr>
          <w:p w:rsidR="00D41202" w:rsidRDefault="00FE3ACC">
            <w:pPr>
              <w:rPr>
                <w:rFonts w:ascii="仿宋" w:eastAsia="仿宋" w:hAnsi="仿宋"/>
                <w:sz w:val="24"/>
              </w:rPr>
            </w:pPr>
            <w:r>
              <w:rPr>
                <w:rFonts w:ascii="仿宋" w:eastAsia="仿宋" w:hAnsi="仿宋"/>
                <w:sz w:val="24"/>
              </w:rPr>
              <w:t>2.</w:t>
            </w:r>
            <w:r>
              <w:rPr>
                <w:rFonts w:ascii="仿宋" w:eastAsia="仿宋" w:hAnsi="仿宋" w:hint="eastAsia"/>
                <w:sz w:val="24"/>
              </w:rPr>
              <w:t>开放式幕墙未设镀锌板等防风雨措施</w:t>
            </w:r>
          </w:p>
        </w:tc>
        <w:tc>
          <w:tcPr>
            <w:tcW w:w="567" w:type="dxa"/>
            <w:gridSpan w:val="2"/>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D41202" w:rsidRDefault="00D41202">
            <w:pPr>
              <w:pStyle w:val="Default"/>
              <w:jc w:val="both"/>
              <w:rPr>
                <w:rFonts w:ascii="仿宋" w:eastAsia="仿宋" w:hAnsi="仿宋" w:cs="Times New Roman"/>
                <w:color w:val="auto"/>
              </w:rPr>
            </w:pPr>
          </w:p>
        </w:tc>
        <w:tc>
          <w:tcPr>
            <w:tcW w:w="719" w:type="dxa"/>
            <w:gridSpan w:val="2"/>
            <w:vAlign w:val="center"/>
          </w:tcPr>
          <w:p w:rsidR="00D41202" w:rsidRDefault="00D41202">
            <w:pPr>
              <w:pStyle w:val="Default"/>
              <w:jc w:val="both"/>
              <w:rPr>
                <w:rFonts w:ascii="仿宋" w:eastAsia="仿宋" w:hAnsi="仿宋" w:cs="Times New Roman"/>
                <w:color w:val="auto"/>
              </w:rPr>
            </w:pPr>
          </w:p>
        </w:tc>
        <w:tc>
          <w:tcPr>
            <w:tcW w:w="1198" w:type="dxa"/>
            <w:vAlign w:val="center"/>
          </w:tcPr>
          <w:p w:rsidR="00D41202" w:rsidRDefault="00D41202">
            <w:pPr>
              <w:pStyle w:val="Default"/>
              <w:jc w:val="both"/>
              <w:rPr>
                <w:rFonts w:ascii="仿宋" w:eastAsia="仿宋" w:hAnsi="仿宋" w:cs="Times New Roman"/>
                <w:color w:val="auto"/>
              </w:rPr>
            </w:pPr>
          </w:p>
        </w:tc>
      </w:tr>
      <w:tr w:rsidR="00D41202">
        <w:trPr>
          <w:trHeight w:val="454"/>
        </w:trPr>
        <w:tc>
          <w:tcPr>
            <w:tcW w:w="850" w:type="dxa"/>
            <w:vMerge w:val="restart"/>
            <w:vAlign w:val="center"/>
          </w:tcPr>
          <w:p w:rsidR="00D41202" w:rsidRDefault="00FE3ACC">
            <w:pPr>
              <w:jc w:val="center"/>
              <w:rPr>
                <w:rFonts w:ascii="仿宋" w:eastAsia="仿宋" w:hAnsi="仿宋"/>
                <w:sz w:val="24"/>
              </w:rPr>
            </w:pPr>
            <w:r>
              <w:rPr>
                <w:rFonts w:ascii="仿宋" w:eastAsia="仿宋" w:hAnsi="仿宋" w:hint="eastAsia"/>
                <w:sz w:val="24"/>
              </w:rPr>
              <w:t>拆改</w:t>
            </w:r>
          </w:p>
          <w:p w:rsidR="00D41202" w:rsidRDefault="00FE3ACC">
            <w:pPr>
              <w:pStyle w:val="Default"/>
              <w:jc w:val="both"/>
              <w:rPr>
                <w:rFonts w:ascii="仿宋" w:eastAsia="仿宋" w:hAnsi="仿宋" w:cs="Times New Roman"/>
                <w:color w:val="auto"/>
              </w:rPr>
            </w:pPr>
            <w:r>
              <w:rPr>
                <w:rFonts w:ascii="仿宋" w:eastAsia="仿宋" w:hAnsi="仿宋" w:hint="eastAsia"/>
                <w:color w:val="auto"/>
              </w:rPr>
              <w:t>部位</w:t>
            </w:r>
          </w:p>
        </w:tc>
        <w:tc>
          <w:tcPr>
            <w:tcW w:w="5921" w:type="dxa"/>
            <w:gridSpan w:val="9"/>
            <w:vAlign w:val="center"/>
          </w:tcPr>
          <w:p w:rsidR="00D41202" w:rsidRDefault="00FE3ACC">
            <w:pPr>
              <w:rPr>
                <w:rFonts w:ascii="仿宋" w:eastAsia="仿宋" w:hAnsi="仿宋"/>
                <w:sz w:val="24"/>
              </w:rPr>
            </w:pPr>
            <w:r>
              <w:rPr>
                <w:rFonts w:ascii="仿宋" w:eastAsia="仿宋" w:hAnsi="仿宋"/>
                <w:sz w:val="24"/>
              </w:rPr>
              <w:t>1.</w:t>
            </w:r>
            <w:r>
              <w:rPr>
                <w:rFonts w:ascii="仿宋" w:eastAsia="仿宋" w:hAnsi="仿宋" w:hint="eastAsia"/>
                <w:sz w:val="24"/>
              </w:rPr>
              <w:t>受力构件、连接构造被拆卸、更改等现象</w:t>
            </w:r>
          </w:p>
        </w:tc>
        <w:tc>
          <w:tcPr>
            <w:tcW w:w="567" w:type="dxa"/>
            <w:gridSpan w:val="2"/>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D41202" w:rsidRDefault="00D41202">
            <w:pPr>
              <w:pStyle w:val="Default"/>
              <w:jc w:val="both"/>
              <w:rPr>
                <w:rFonts w:ascii="仿宋" w:eastAsia="仿宋" w:hAnsi="仿宋" w:cs="Times New Roman"/>
                <w:color w:val="auto"/>
              </w:rPr>
            </w:pPr>
          </w:p>
        </w:tc>
        <w:tc>
          <w:tcPr>
            <w:tcW w:w="719" w:type="dxa"/>
            <w:gridSpan w:val="2"/>
            <w:vAlign w:val="center"/>
          </w:tcPr>
          <w:p w:rsidR="00D41202" w:rsidRDefault="00D41202">
            <w:pPr>
              <w:pStyle w:val="Default"/>
              <w:jc w:val="both"/>
              <w:rPr>
                <w:rFonts w:ascii="仿宋" w:eastAsia="仿宋" w:hAnsi="仿宋" w:cs="Times New Roman"/>
                <w:color w:val="auto"/>
              </w:rPr>
            </w:pPr>
          </w:p>
        </w:tc>
        <w:tc>
          <w:tcPr>
            <w:tcW w:w="1198" w:type="dxa"/>
            <w:vAlign w:val="center"/>
          </w:tcPr>
          <w:p w:rsidR="00D41202" w:rsidRDefault="00D41202">
            <w:pPr>
              <w:pStyle w:val="Default"/>
              <w:jc w:val="both"/>
              <w:rPr>
                <w:rFonts w:ascii="仿宋" w:eastAsia="仿宋" w:hAnsi="仿宋" w:cs="Times New Roman"/>
                <w:color w:val="auto"/>
              </w:rPr>
            </w:pPr>
          </w:p>
        </w:tc>
      </w:tr>
      <w:tr w:rsidR="00D41202">
        <w:trPr>
          <w:trHeight w:val="454"/>
        </w:trPr>
        <w:tc>
          <w:tcPr>
            <w:tcW w:w="850" w:type="dxa"/>
            <w:vMerge/>
            <w:vAlign w:val="center"/>
          </w:tcPr>
          <w:p w:rsidR="00D41202" w:rsidRDefault="00D41202">
            <w:pPr>
              <w:pStyle w:val="Default"/>
              <w:jc w:val="both"/>
              <w:rPr>
                <w:rFonts w:ascii="仿宋" w:eastAsia="仿宋" w:hAnsi="仿宋" w:cs="Times New Roman"/>
                <w:color w:val="auto"/>
              </w:rPr>
            </w:pPr>
          </w:p>
        </w:tc>
        <w:tc>
          <w:tcPr>
            <w:tcW w:w="5921" w:type="dxa"/>
            <w:gridSpan w:val="9"/>
            <w:vAlign w:val="center"/>
          </w:tcPr>
          <w:p w:rsidR="00D41202" w:rsidRDefault="00FE3ACC">
            <w:pPr>
              <w:rPr>
                <w:rFonts w:ascii="仿宋" w:eastAsia="仿宋" w:hAnsi="仿宋"/>
                <w:sz w:val="24"/>
              </w:rPr>
            </w:pPr>
            <w:r>
              <w:rPr>
                <w:rFonts w:ascii="仿宋" w:eastAsia="仿宋" w:hAnsi="仿宋"/>
                <w:sz w:val="24"/>
              </w:rPr>
              <w:t>2.</w:t>
            </w:r>
            <w:r>
              <w:rPr>
                <w:rFonts w:ascii="仿宋" w:eastAsia="仿宋" w:hAnsi="仿宋" w:hint="eastAsia"/>
                <w:sz w:val="24"/>
              </w:rPr>
              <w:t>防火封堵和防雷连接被拆卸、更改等现象</w:t>
            </w:r>
          </w:p>
        </w:tc>
        <w:tc>
          <w:tcPr>
            <w:tcW w:w="567" w:type="dxa"/>
            <w:gridSpan w:val="2"/>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D41202" w:rsidRDefault="00D41202">
            <w:pPr>
              <w:pStyle w:val="Default"/>
              <w:jc w:val="both"/>
              <w:rPr>
                <w:rFonts w:ascii="仿宋" w:eastAsia="仿宋" w:hAnsi="仿宋" w:cs="Times New Roman"/>
                <w:color w:val="auto"/>
              </w:rPr>
            </w:pPr>
          </w:p>
        </w:tc>
        <w:tc>
          <w:tcPr>
            <w:tcW w:w="719" w:type="dxa"/>
            <w:gridSpan w:val="2"/>
            <w:vAlign w:val="center"/>
          </w:tcPr>
          <w:p w:rsidR="00D41202" w:rsidRDefault="00D41202">
            <w:pPr>
              <w:pStyle w:val="Default"/>
              <w:jc w:val="both"/>
              <w:rPr>
                <w:rFonts w:ascii="仿宋" w:eastAsia="仿宋" w:hAnsi="仿宋" w:cs="Times New Roman"/>
                <w:color w:val="auto"/>
              </w:rPr>
            </w:pPr>
          </w:p>
        </w:tc>
        <w:tc>
          <w:tcPr>
            <w:tcW w:w="1198" w:type="dxa"/>
            <w:vAlign w:val="center"/>
          </w:tcPr>
          <w:p w:rsidR="00D41202" w:rsidRDefault="00D41202">
            <w:pPr>
              <w:pStyle w:val="Default"/>
              <w:jc w:val="both"/>
              <w:rPr>
                <w:rFonts w:ascii="仿宋" w:eastAsia="仿宋" w:hAnsi="仿宋" w:cs="Times New Roman"/>
                <w:color w:val="auto"/>
              </w:rPr>
            </w:pPr>
          </w:p>
        </w:tc>
      </w:tr>
      <w:tr w:rsidR="00D41202">
        <w:trPr>
          <w:trHeight w:val="454"/>
        </w:trPr>
        <w:tc>
          <w:tcPr>
            <w:tcW w:w="850" w:type="dxa"/>
            <w:vMerge/>
            <w:vAlign w:val="center"/>
          </w:tcPr>
          <w:p w:rsidR="00D41202" w:rsidRDefault="00D41202">
            <w:pPr>
              <w:pStyle w:val="Default"/>
              <w:jc w:val="both"/>
              <w:rPr>
                <w:rFonts w:ascii="仿宋" w:eastAsia="仿宋" w:hAnsi="仿宋" w:cs="Times New Roman"/>
                <w:color w:val="auto"/>
              </w:rPr>
            </w:pPr>
          </w:p>
        </w:tc>
        <w:tc>
          <w:tcPr>
            <w:tcW w:w="5921" w:type="dxa"/>
            <w:gridSpan w:val="9"/>
            <w:vAlign w:val="center"/>
          </w:tcPr>
          <w:p w:rsidR="00D41202" w:rsidRDefault="00FE3ACC">
            <w:pPr>
              <w:rPr>
                <w:rFonts w:ascii="仿宋" w:eastAsia="仿宋" w:hAnsi="仿宋"/>
                <w:sz w:val="24"/>
              </w:rPr>
            </w:pPr>
            <w:r>
              <w:rPr>
                <w:rFonts w:ascii="仿宋" w:eastAsia="仿宋" w:hAnsi="仿宋"/>
                <w:sz w:val="24"/>
              </w:rPr>
              <w:t>3.</w:t>
            </w:r>
            <w:r>
              <w:rPr>
                <w:rFonts w:ascii="仿宋" w:eastAsia="仿宋" w:hAnsi="仿宋" w:hint="eastAsia"/>
                <w:sz w:val="24"/>
              </w:rPr>
              <w:t>擅自在幕墙上设置霓虹灯、招牌及广告等设施</w:t>
            </w:r>
          </w:p>
        </w:tc>
        <w:tc>
          <w:tcPr>
            <w:tcW w:w="567" w:type="dxa"/>
            <w:gridSpan w:val="2"/>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D41202" w:rsidRDefault="00D41202">
            <w:pPr>
              <w:pStyle w:val="Default"/>
              <w:jc w:val="both"/>
              <w:rPr>
                <w:rFonts w:ascii="仿宋" w:eastAsia="仿宋" w:hAnsi="仿宋" w:cs="Times New Roman"/>
                <w:color w:val="auto"/>
              </w:rPr>
            </w:pPr>
          </w:p>
        </w:tc>
        <w:tc>
          <w:tcPr>
            <w:tcW w:w="719" w:type="dxa"/>
            <w:gridSpan w:val="2"/>
            <w:vAlign w:val="center"/>
          </w:tcPr>
          <w:p w:rsidR="00D41202" w:rsidRDefault="00D41202">
            <w:pPr>
              <w:pStyle w:val="Default"/>
              <w:jc w:val="both"/>
              <w:rPr>
                <w:rFonts w:ascii="仿宋" w:eastAsia="仿宋" w:hAnsi="仿宋" w:cs="Times New Roman"/>
                <w:color w:val="auto"/>
              </w:rPr>
            </w:pPr>
          </w:p>
        </w:tc>
        <w:tc>
          <w:tcPr>
            <w:tcW w:w="1198" w:type="dxa"/>
            <w:vAlign w:val="center"/>
          </w:tcPr>
          <w:p w:rsidR="00D41202" w:rsidRDefault="00D41202">
            <w:pPr>
              <w:pStyle w:val="Default"/>
              <w:jc w:val="both"/>
              <w:rPr>
                <w:rFonts w:ascii="仿宋" w:eastAsia="仿宋" w:hAnsi="仿宋" w:cs="Times New Roman"/>
                <w:color w:val="auto"/>
              </w:rPr>
            </w:pPr>
          </w:p>
        </w:tc>
      </w:tr>
      <w:tr w:rsidR="00D41202">
        <w:trPr>
          <w:trHeight w:val="1557"/>
        </w:trPr>
        <w:tc>
          <w:tcPr>
            <w:tcW w:w="9963" w:type="dxa"/>
            <w:gridSpan w:val="16"/>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备注：</w:t>
            </w:r>
          </w:p>
          <w:p w:rsidR="00D41202" w:rsidRDefault="00D41202">
            <w:pPr>
              <w:pStyle w:val="Default"/>
              <w:jc w:val="both"/>
              <w:rPr>
                <w:rFonts w:ascii="仿宋" w:eastAsia="仿宋" w:hAnsi="仿宋" w:cs="Times New Roman"/>
                <w:color w:val="auto"/>
              </w:rPr>
            </w:pPr>
          </w:p>
          <w:p w:rsidR="00D41202" w:rsidRDefault="00D41202">
            <w:pPr>
              <w:pStyle w:val="Default"/>
              <w:jc w:val="both"/>
              <w:rPr>
                <w:rFonts w:ascii="仿宋" w:eastAsia="仿宋" w:hAnsi="仿宋" w:cs="Times New Roman"/>
                <w:color w:val="auto"/>
              </w:rPr>
            </w:pPr>
          </w:p>
          <w:p w:rsidR="00D41202" w:rsidRDefault="00D41202">
            <w:pPr>
              <w:pStyle w:val="Default"/>
              <w:jc w:val="both"/>
              <w:rPr>
                <w:rFonts w:ascii="仿宋" w:eastAsia="仿宋" w:hAnsi="仿宋" w:cs="Times New Roman"/>
                <w:color w:val="auto"/>
              </w:rPr>
            </w:pPr>
          </w:p>
          <w:p w:rsidR="00D41202" w:rsidRDefault="00D41202">
            <w:pPr>
              <w:pStyle w:val="Default"/>
              <w:jc w:val="both"/>
              <w:rPr>
                <w:rFonts w:ascii="仿宋" w:eastAsia="仿宋" w:hAnsi="仿宋" w:cs="Times New Roman"/>
                <w:color w:val="auto"/>
              </w:rPr>
            </w:pPr>
          </w:p>
        </w:tc>
      </w:tr>
      <w:tr w:rsidR="00D41202">
        <w:trPr>
          <w:trHeight w:val="454"/>
        </w:trPr>
        <w:tc>
          <w:tcPr>
            <w:tcW w:w="1384" w:type="dxa"/>
            <w:gridSpan w:val="2"/>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检查结论</w:t>
            </w:r>
          </w:p>
        </w:tc>
        <w:tc>
          <w:tcPr>
            <w:tcW w:w="8579" w:type="dxa"/>
            <w:gridSpan w:val="14"/>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□未发现明显安全隐患，加强日常维护管理。</w:t>
            </w:r>
            <w:r>
              <w:rPr>
                <w:rFonts w:ascii="仿宋" w:eastAsia="仿宋" w:hAnsi="仿宋" w:cs="Times New Roman"/>
                <w:color w:val="auto"/>
              </w:rPr>
              <w:t xml:space="preserve">.   </w:t>
            </w:r>
            <w:r>
              <w:rPr>
                <w:rFonts w:ascii="仿宋" w:eastAsia="仿宋" w:hAnsi="仿宋" w:cs="Times New Roman" w:hint="eastAsia"/>
                <w:color w:val="auto"/>
              </w:rPr>
              <w:t>□存在质量问题影响正常使用，委托专业单位进行维修或采取相应措施。□存在安全隐患，应委托专业单位进行安全性检测鉴定并采取相应措施。□幕墙存在严重安全隐患，应立即委托专业单位进行安全性检测鉴定，并立即采取解危措施，或建议拆除（停止使用）。</w:t>
            </w:r>
          </w:p>
        </w:tc>
      </w:tr>
      <w:tr w:rsidR="00D41202">
        <w:trPr>
          <w:trHeight w:val="454"/>
        </w:trPr>
        <w:tc>
          <w:tcPr>
            <w:tcW w:w="1384" w:type="dxa"/>
            <w:gridSpan w:val="2"/>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检查单位</w:t>
            </w:r>
          </w:p>
        </w:tc>
        <w:tc>
          <w:tcPr>
            <w:tcW w:w="8579" w:type="dxa"/>
            <w:gridSpan w:val="14"/>
            <w:vAlign w:val="center"/>
          </w:tcPr>
          <w:p w:rsidR="00D41202" w:rsidRDefault="00D41202">
            <w:pPr>
              <w:pStyle w:val="Default"/>
              <w:jc w:val="both"/>
              <w:rPr>
                <w:rFonts w:ascii="仿宋" w:eastAsia="仿宋" w:hAnsi="仿宋" w:cs="Times New Roman"/>
                <w:color w:val="auto"/>
              </w:rPr>
            </w:pPr>
          </w:p>
        </w:tc>
      </w:tr>
      <w:tr w:rsidR="00D41202">
        <w:trPr>
          <w:trHeight w:val="454"/>
        </w:trPr>
        <w:tc>
          <w:tcPr>
            <w:tcW w:w="1384" w:type="dxa"/>
            <w:gridSpan w:val="2"/>
            <w:tcBorders>
              <w:bottom w:val="single" w:sz="12" w:space="0" w:color="000000"/>
            </w:tcBorders>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检查人</w:t>
            </w:r>
          </w:p>
        </w:tc>
        <w:tc>
          <w:tcPr>
            <w:tcW w:w="3480" w:type="dxa"/>
            <w:gridSpan w:val="5"/>
            <w:tcBorders>
              <w:bottom w:val="single" w:sz="12" w:space="0" w:color="000000"/>
            </w:tcBorders>
            <w:vAlign w:val="center"/>
          </w:tcPr>
          <w:p w:rsidR="00D41202" w:rsidRDefault="00D41202">
            <w:pPr>
              <w:pStyle w:val="Default"/>
              <w:jc w:val="both"/>
              <w:rPr>
                <w:rFonts w:ascii="仿宋" w:eastAsia="仿宋" w:hAnsi="仿宋" w:cs="Times New Roman"/>
                <w:color w:val="auto"/>
              </w:rPr>
            </w:pPr>
          </w:p>
        </w:tc>
        <w:tc>
          <w:tcPr>
            <w:tcW w:w="1604" w:type="dxa"/>
            <w:gridSpan w:val="2"/>
            <w:tcBorders>
              <w:bottom w:val="single" w:sz="12" w:space="0" w:color="000000"/>
            </w:tcBorders>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审核人</w:t>
            </w:r>
          </w:p>
        </w:tc>
        <w:tc>
          <w:tcPr>
            <w:tcW w:w="3495" w:type="dxa"/>
            <w:gridSpan w:val="7"/>
            <w:tcBorders>
              <w:bottom w:val="single" w:sz="12" w:space="0" w:color="000000"/>
            </w:tcBorders>
            <w:vAlign w:val="center"/>
          </w:tcPr>
          <w:p w:rsidR="00D41202" w:rsidRDefault="00D41202">
            <w:pPr>
              <w:pStyle w:val="Default"/>
              <w:jc w:val="both"/>
              <w:rPr>
                <w:rFonts w:ascii="仿宋" w:eastAsia="仿宋" w:hAnsi="仿宋" w:cs="Times New Roman"/>
                <w:color w:val="auto"/>
              </w:rPr>
            </w:pPr>
          </w:p>
        </w:tc>
      </w:tr>
    </w:tbl>
    <w:p w:rsidR="00D41202" w:rsidRDefault="00FE3ACC" w:rsidP="00134A2E">
      <w:pPr>
        <w:ind w:left="161" w:hangingChars="67" w:hanging="161"/>
        <w:jc w:val="center"/>
        <w:rPr>
          <w:rFonts w:ascii="宋体"/>
          <w:b/>
        </w:rPr>
      </w:pPr>
      <w:r>
        <w:rPr>
          <w:rFonts w:ascii="仿宋" w:eastAsia="仿宋" w:hAnsi="仿宋" w:hint="eastAsia"/>
          <w:sz w:val="24"/>
        </w:rPr>
        <w:t>监督单位：区街道：社区：</w:t>
      </w:r>
    </w:p>
    <w:p w:rsidR="00D41202" w:rsidRDefault="00FE3ACC">
      <w:pPr>
        <w:ind w:left="188" w:hangingChars="67" w:hanging="188"/>
        <w:jc w:val="center"/>
        <w:rPr>
          <w:rFonts w:ascii="新宋体" w:eastAsia="新宋体" w:hAnsi="新宋体"/>
          <w:b/>
          <w:sz w:val="28"/>
          <w:szCs w:val="28"/>
        </w:rPr>
      </w:pPr>
      <w:r>
        <w:rPr>
          <w:rFonts w:ascii="新宋体" w:eastAsia="新宋体" w:hAnsi="新宋体" w:hint="eastAsia"/>
          <w:b/>
          <w:sz w:val="28"/>
          <w:szCs w:val="28"/>
        </w:rPr>
        <w:lastRenderedPageBreak/>
        <w:t>表</w:t>
      </w:r>
      <w:r>
        <w:rPr>
          <w:rFonts w:ascii="新宋体" w:eastAsia="新宋体" w:hAnsi="新宋体"/>
          <w:b/>
          <w:sz w:val="28"/>
          <w:szCs w:val="28"/>
        </w:rPr>
        <w:t xml:space="preserve">2.5 </w:t>
      </w:r>
      <w:r>
        <w:rPr>
          <w:rFonts w:ascii="新宋体" w:eastAsia="新宋体" w:hAnsi="新宋体" w:hint="eastAsia"/>
          <w:b/>
          <w:sz w:val="28"/>
          <w:szCs w:val="28"/>
        </w:rPr>
        <w:t>人造板幕墙安全检查表</w:t>
      </w:r>
    </w:p>
    <w:tbl>
      <w:tblPr>
        <w:tblW w:w="996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817"/>
        <w:gridCol w:w="562"/>
        <w:gridCol w:w="6"/>
        <w:gridCol w:w="1564"/>
        <w:gridCol w:w="853"/>
        <w:gridCol w:w="277"/>
        <w:gridCol w:w="548"/>
        <w:gridCol w:w="733"/>
        <w:gridCol w:w="986"/>
        <w:gridCol w:w="425"/>
        <w:gridCol w:w="567"/>
        <w:gridCol w:w="708"/>
        <w:gridCol w:w="440"/>
        <w:gridCol w:w="271"/>
        <w:gridCol w:w="1206"/>
      </w:tblGrid>
      <w:tr w:rsidR="00D41202">
        <w:trPr>
          <w:trHeight w:val="397"/>
        </w:trPr>
        <w:tc>
          <w:tcPr>
            <w:tcW w:w="1385" w:type="dxa"/>
            <w:gridSpan w:val="3"/>
            <w:tcBorders>
              <w:top w:val="single" w:sz="12" w:space="0" w:color="000000"/>
            </w:tcBorders>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建筑名称</w:t>
            </w:r>
          </w:p>
        </w:tc>
        <w:tc>
          <w:tcPr>
            <w:tcW w:w="2694" w:type="dxa"/>
            <w:gridSpan w:val="3"/>
            <w:tcBorders>
              <w:top w:val="single" w:sz="12" w:space="0" w:color="000000"/>
            </w:tcBorders>
            <w:vAlign w:val="center"/>
          </w:tcPr>
          <w:p w:rsidR="00D41202" w:rsidRDefault="00D41202">
            <w:pPr>
              <w:pStyle w:val="Default"/>
              <w:jc w:val="both"/>
              <w:rPr>
                <w:rFonts w:ascii="仿宋" w:eastAsia="仿宋" w:hAnsi="仿宋" w:cs="Times New Roman"/>
                <w:color w:val="auto"/>
              </w:rPr>
            </w:pPr>
          </w:p>
        </w:tc>
        <w:tc>
          <w:tcPr>
            <w:tcW w:w="1281" w:type="dxa"/>
            <w:gridSpan w:val="2"/>
            <w:tcBorders>
              <w:top w:val="single" w:sz="12" w:space="0" w:color="000000"/>
            </w:tcBorders>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检查日期</w:t>
            </w:r>
          </w:p>
        </w:tc>
        <w:tc>
          <w:tcPr>
            <w:tcW w:w="986" w:type="dxa"/>
            <w:tcBorders>
              <w:top w:val="single" w:sz="12" w:space="0" w:color="000000"/>
            </w:tcBorders>
            <w:vAlign w:val="center"/>
          </w:tcPr>
          <w:p w:rsidR="00D41202" w:rsidRDefault="00D41202">
            <w:pPr>
              <w:pStyle w:val="Default"/>
              <w:jc w:val="both"/>
              <w:rPr>
                <w:rFonts w:ascii="仿宋" w:eastAsia="仿宋" w:hAnsi="仿宋" w:cs="Times New Roman"/>
                <w:color w:val="auto"/>
              </w:rPr>
            </w:pPr>
          </w:p>
        </w:tc>
        <w:tc>
          <w:tcPr>
            <w:tcW w:w="2140" w:type="dxa"/>
            <w:gridSpan w:val="4"/>
            <w:tcBorders>
              <w:top w:val="single" w:sz="12" w:space="0" w:color="000000"/>
            </w:tcBorders>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使用年限</w:t>
            </w:r>
          </w:p>
        </w:tc>
        <w:tc>
          <w:tcPr>
            <w:tcW w:w="1477" w:type="dxa"/>
            <w:gridSpan w:val="2"/>
            <w:tcBorders>
              <w:top w:val="single" w:sz="12" w:space="0" w:color="000000"/>
            </w:tcBorders>
            <w:vAlign w:val="center"/>
          </w:tcPr>
          <w:p w:rsidR="00D41202" w:rsidRDefault="00D41202">
            <w:pPr>
              <w:pStyle w:val="Default"/>
              <w:jc w:val="both"/>
              <w:rPr>
                <w:rFonts w:ascii="仿宋" w:eastAsia="仿宋" w:hAnsi="仿宋" w:cs="Times New Roman"/>
                <w:color w:val="auto"/>
              </w:rPr>
            </w:pPr>
          </w:p>
        </w:tc>
      </w:tr>
      <w:tr w:rsidR="00D41202">
        <w:trPr>
          <w:trHeight w:val="397"/>
        </w:trPr>
        <w:tc>
          <w:tcPr>
            <w:tcW w:w="1385" w:type="dxa"/>
            <w:gridSpan w:val="3"/>
            <w:vMerge w:val="restart"/>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幕墙类型</w:t>
            </w:r>
          </w:p>
        </w:tc>
        <w:tc>
          <w:tcPr>
            <w:tcW w:w="1564" w:type="dxa"/>
            <w:vMerge w:val="restart"/>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人造板幕墙</w:t>
            </w:r>
          </w:p>
        </w:tc>
        <w:tc>
          <w:tcPr>
            <w:tcW w:w="853"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材料</w:t>
            </w:r>
          </w:p>
        </w:tc>
        <w:tc>
          <w:tcPr>
            <w:tcW w:w="6161" w:type="dxa"/>
            <w:gridSpan w:val="10"/>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材料：□瓷板□陶板□微晶玻璃板□石材蜂窝板□其他</w:t>
            </w:r>
          </w:p>
        </w:tc>
      </w:tr>
      <w:tr w:rsidR="00D41202">
        <w:trPr>
          <w:trHeight w:val="397"/>
        </w:trPr>
        <w:tc>
          <w:tcPr>
            <w:tcW w:w="1385" w:type="dxa"/>
            <w:gridSpan w:val="3"/>
            <w:vMerge/>
            <w:vAlign w:val="center"/>
          </w:tcPr>
          <w:p w:rsidR="00D41202" w:rsidRDefault="00D41202">
            <w:pPr>
              <w:pStyle w:val="Default"/>
              <w:jc w:val="both"/>
              <w:rPr>
                <w:rFonts w:ascii="仿宋" w:eastAsia="仿宋" w:hAnsi="仿宋" w:cs="Times New Roman"/>
                <w:color w:val="auto"/>
              </w:rPr>
            </w:pPr>
          </w:p>
        </w:tc>
        <w:tc>
          <w:tcPr>
            <w:tcW w:w="1564" w:type="dxa"/>
            <w:vMerge/>
            <w:vAlign w:val="center"/>
          </w:tcPr>
          <w:p w:rsidR="00D41202" w:rsidRDefault="00D41202">
            <w:pPr>
              <w:pStyle w:val="Default"/>
              <w:jc w:val="both"/>
              <w:rPr>
                <w:rFonts w:ascii="仿宋" w:eastAsia="仿宋" w:hAnsi="仿宋" w:cs="Times New Roman"/>
                <w:color w:val="auto"/>
              </w:rPr>
            </w:pPr>
          </w:p>
        </w:tc>
        <w:tc>
          <w:tcPr>
            <w:tcW w:w="853"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构造</w:t>
            </w:r>
          </w:p>
        </w:tc>
        <w:tc>
          <w:tcPr>
            <w:tcW w:w="6161" w:type="dxa"/>
            <w:gridSpan w:val="10"/>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构造：□封闭式□开放式</w:t>
            </w:r>
          </w:p>
        </w:tc>
      </w:tr>
      <w:tr w:rsidR="00D41202">
        <w:trPr>
          <w:trHeight w:val="397"/>
        </w:trPr>
        <w:tc>
          <w:tcPr>
            <w:tcW w:w="817"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项目</w:t>
            </w:r>
          </w:p>
        </w:tc>
        <w:tc>
          <w:tcPr>
            <w:tcW w:w="6521" w:type="dxa"/>
            <w:gridSpan w:val="10"/>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安全隐患</w:t>
            </w:r>
          </w:p>
        </w:tc>
        <w:tc>
          <w:tcPr>
            <w:tcW w:w="708"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立面</w:t>
            </w:r>
          </w:p>
        </w:tc>
        <w:tc>
          <w:tcPr>
            <w:tcW w:w="711" w:type="dxa"/>
            <w:gridSpan w:val="2"/>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数量</w:t>
            </w:r>
          </w:p>
        </w:tc>
        <w:tc>
          <w:tcPr>
            <w:tcW w:w="1206"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照片编号</w:t>
            </w:r>
          </w:p>
        </w:tc>
      </w:tr>
      <w:tr w:rsidR="00D41202">
        <w:trPr>
          <w:trHeight w:val="397"/>
        </w:trPr>
        <w:tc>
          <w:tcPr>
            <w:tcW w:w="817" w:type="dxa"/>
            <w:vMerge w:val="restart"/>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幕墙</w:t>
            </w:r>
          </w:p>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面板</w:t>
            </w:r>
          </w:p>
        </w:tc>
        <w:tc>
          <w:tcPr>
            <w:tcW w:w="5954" w:type="dxa"/>
            <w:gridSpan w:val="9"/>
            <w:vAlign w:val="center"/>
          </w:tcPr>
          <w:p w:rsidR="00D41202" w:rsidRDefault="00FE3ACC">
            <w:pPr>
              <w:rPr>
                <w:rFonts w:ascii="仿宋" w:eastAsia="仿宋" w:hAnsi="仿宋"/>
                <w:sz w:val="24"/>
              </w:rPr>
            </w:pPr>
            <w:r>
              <w:rPr>
                <w:rFonts w:ascii="仿宋" w:eastAsia="仿宋" w:hAnsi="仿宋"/>
                <w:sz w:val="24"/>
              </w:rPr>
              <w:t>1.</w:t>
            </w:r>
            <w:r>
              <w:rPr>
                <w:rFonts w:ascii="仿宋" w:eastAsia="仿宋" w:hAnsi="仿宋" w:hint="eastAsia"/>
                <w:sz w:val="24"/>
              </w:rPr>
              <w:t>面板有破碎、破裂、缺损、坠落</w:t>
            </w:r>
          </w:p>
        </w:tc>
        <w:tc>
          <w:tcPr>
            <w:tcW w:w="567"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D41202" w:rsidRDefault="00D41202">
            <w:pPr>
              <w:pStyle w:val="Default"/>
              <w:jc w:val="both"/>
              <w:rPr>
                <w:rFonts w:ascii="仿宋" w:eastAsia="仿宋" w:hAnsi="仿宋" w:cs="Times New Roman"/>
                <w:color w:val="auto"/>
              </w:rPr>
            </w:pPr>
          </w:p>
        </w:tc>
        <w:tc>
          <w:tcPr>
            <w:tcW w:w="711" w:type="dxa"/>
            <w:gridSpan w:val="2"/>
            <w:vAlign w:val="center"/>
          </w:tcPr>
          <w:p w:rsidR="00D41202" w:rsidRDefault="00D41202">
            <w:pPr>
              <w:pStyle w:val="Default"/>
              <w:jc w:val="both"/>
              <w:rPr>
                <w:rFonts w:ascii="仿宋" w:eastAsia="仿宋" w:hAnsi="仿宋" w:cs="Times New Roman"/>
                <w:color w:val="auto"/>
              </w:rPr>
            </w:pPr>
          </w:p>
        </w:tc>
        <w:tc>
          <w:tcPr>
            <w:tcW w:w="1206" w:type="dxa"/>
            <w:vAlign w:val="center"/>
          </w:tcPr>
          <w:p w:rsidR="00D41202" w:rsidRDefault="00D41202">
            <w:pPr>
              <w:pStyle w:val="Default"/>
              <w:jc w:val="both"/>
              <w:rPr>
                <w:rFonts w:ascii="仿宋" w:eastAsia="仿宋" w:hAnsi="仿宋" w:cs="Times New Roman"/>
                <w:color w:val="auto"/>
              </w:rPr>
            </w:pPr>
          </w:p>
        </w:tc>
      </w:tr>
      <w:tr w:rsidR="00D41202">
        <w:trPr>
          <w:trHeight w:val="397"/>
        </w:trPr>
        <w:tc>
          <w:tcPr>
            <w:tcW w:w="817" w:type="dxa"/>
            <w:vMerge/>
            <w:vAlign w:val="center"/>
          </w:tcPr>
          <w:p w:rsidR="00D41202" w:rsidRDefault="00D41202">
            <w:pPr>
              <w:pStyle w:val="Default"/>
              <w:jc w:val="both"/>
              <w:rPr>
                <w:rFonts w:ascii="仿宋" w:eastAsia="仿宋" w:hAnsi="仿宋" w:cs="Times New Roman"/>
                <w:color w:val="auto"/>
              </w:rPr>
            </w:pPr>
          </w:p>
        </w:tc>
        <w:tc>
          <w:tcPr>
            <w:tcW w:w="5954" w:type="dxa"/>
            <w:gridSpan w:val="9"/>
            <w:vAlign w:val="center"/>
          </w:tcPr>
          <w:p w:rsidR="00D41202" w:rsidRDefault="00FE3ACC">
            <w:pPr>
              <w:rPr>
                <w:rFonts w:ascii="仿宋" w:eastAsia="仿宋" w:hAnsi="仿宋"/>
                <w:sz w:val="24"/>
              </w:rPr>
            </w:pPr>
            <w:r>
              <w:rPr>
                <w:rFonts w:ascii="仿宋" w:eastAsia="仿宋" w:hAnsi="仿宋"/>
                <w:sz w:val="24"/>
              </w:rPr>
              <w:t>2.</w:t>
            </w:r>
            <w:r>
              <w:rPr>
                <w:rFonts w:ascii="仿宋" w:eastAsia="仿宋" w:hAnsi="仿宋" w:hint="eastAsia"/>
                <w:sz w:val="24"/>
              </w:rPr>
              <w:t>面板之间有不正常挤压、错位</w:t>
            </w:r>
          </w:p>
        </w:tc>
        <w:tc>
          <w:tcPr>
            <w:tcW w:w="567"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D41202" w:rsidRDefault="00D41202">
            <w:pPr>
              <w:pStyle w:val="Default"/>
              <w:jc w:val="both"/>
              <w:rPr>
                <w:rFonts w:ascii="仿宋" w:eastAsia="仿宋" w:hAnsi="仿宋" w:cs="Times New Roman"/>
                <w:color w:val="auto"/>
              </w:rPr>
            </w:pPr>
          </w:p>
        </w:tc>
        <w:tc>
          <w:tcPr>
            <w:tcW w:w="711" w:type="dxa"/>
            <w:gridSpan w:val="2"/>
            <w:vAlign w:val="center"/>
          </w:tcPr>
          <w:p w:rsidR="00D41202" w:rsidRDefault="00D41202">
            <w:pPr>
              <w:pStyle w:val="Default"/>
              <w:jc w:val="both"/>
              <w:rPr>
                <w:rFonts w:ascii="仿宋" w:eastAsia="仿宋" w:hAnsi="仿宋" w:cs="Times New Roman"/>
                <w:color w:val="auto"/>
              </w:rPr>
            </w:pPr>
          </w:p>
        </w:tc>
        <w:tc>
          <w:tcPr>
            <w:tcW w:w="1206" w:type="dxa"/>
            <w:vAlign w:val="center"/>
          </w:tcPr>
          <w:p w:rsidR="00D41202" w:rsidRDefault="00D41202">
            <w:pPr>
              <w:pStyle w:val="Default"/>
              <w:jc w:val="both"/>
              <w:rPr>
                <w:rFonts w:ascii="仿宋" w:eastAsia="仿宋" w:hAnsi="仿宋" w:cs="Times New Roman"/>
                <w:color w:val="auto"/>
              </w:rPr>
            </w:pPr>
          </w:p>
        </w:tc>
      </w:tr>
      <w:tr w:rsidR="00D41202">
        <w:trPr>
          <w:trHeight w:val="397"/>
        </w:trPr>
        <w:tc>
          <w:tcPr>
            <w:tcW w:w="817" w:type="dxa"/>
            <w:vMerge/>
            <w:vAlign w:val="center"/>
          </w:tcPr>
          <w:p w:rsidR="00D41202" w:rsidRDefault="00D41202">
            <w:pPr>
              <w:pStyle w:val="Default"/>
              <w:jc w:val="both"/>
              <w:rPr>
                <w:rFonts w:ascii="仿宋" w:eastAsia="仿宋" w:hAnsi="仿宋" w:cs="Times New Roman"/>
                <w:color w:val="auto"/>
              </w:rPr>
            </w:pPr>
          </w:p>
        </w:tc>
        <w:tc>
          <w:tcPr>
            <w:tcW w:w="5954" w:type="dxa"/>
            <w:gridSpan w:val="9"/>
            <w:vAlign w:val="center"/>
          </w:tcPr>
          <w:p w:rsidR="00D41202" w:rsidRDefault="00FE3ACC">
            <w:pPr>
              <w:rPr>
                <w:rFonts w:ascii="仿宋" w:eastAsia="仿宋" w:hAnsi="仿宋"/>
                <w:sz w:val="24"/>
              </w:rPr>
            </w:pPr>
            <w:r>
              <w:rPr>
                <w:rFonts w:ascii="仿宋" w:eastAsia="仿宋" w:hAnsi="仿宋"/>
                <w:sz w:val="24"/>
              </w:rPr>
              <w:t>3.</w:t>
            </w:r>
            <w:r>
              <w:rPr>
                <w:rFonts w:ascii="仿宋" w:eastAsia="仿宋" w:hAnsi="仿宋" w:hint="eastAsia"/>
                <w:sz w:val="24"/>
              </w:rPr>
              <w:t>面板有松动、松脱</w:t>
            </w:r>
          </w:p>
        </w:tc>
        <w:tc>
          <w:tcPr>
            <w:tcW w:w="567"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D41202" w:rsidRDefault="00D41202">
            <w:pPr>
              <w:pStyle w:val="Default"/>
              <w:jc w:val="both"/>
              <w:rPr>
                <w:rFonts w:ascii="仿宋" w:eastAsia="仿宋" w:hAnsi="仿宋" w:cs="Times New Roman"/>
                <w:color w:val="auto"/>
              </w:rPr>
            </w:pPr>
          </w:p>
        </w:tc>
        <w:tc>
          <w:tcPr>
            <w:tcW w:w="711" w:type="dxa"/>
            <w:gridSpan w:val="2"/>
            <w:vAlign w:val="center"/>
          </w:tcPr>
          <w:p w:rsidR="00D41202" w:rsidRDefault="00D41202">
            <w:pPr>
              <w:pStyle w:val="Default"/>
              <w:jc w:val="both"/>
              <w:rPr>
                <w:rFonts w:ascii="仿宋" w:eastAsia="仿宋" w:hAnsi="仿宋" w:cs="Times New Roman"/>
                <w:color w:val="auto"/>
              </w:rPr>
            </w:pPr>
          </w:p>
        </w:tc>
        <w:tc>
          <w:tcPr>
            <w:tcW w:w="1206" w:type="dxa"/>
            <w:vAlign w:val="center"/>
          </w:tcPr>
          <w:p w:rsidR="00D41202" w:rsidRDefault="00D41202">
            <w:pPr>
              <w:pStyle w:val="Default"/>
              <w:jc w:val="both"/>
              <w:rPr>
                <w:rFonts w:ascii="仿宋" w:eastAsia="仿宋" w:hAnsi="仿宋" w:cs="Times New Roman"/>
                <w:color w:val="auto"/>
              </w:rPr>
            </w:pPr>
          </w:p>
        </w:tc>
      </w:tr>
      <w:tr w:rsidR="00D41202">
        <w:trPr>
          <w:trHeight w:val="397"/>
        </w:trPr>
        <w:tc>
          <w:tcPr>
            <w:tcW w:w="817" w:type="dxa"/>
            <w:vMerge w:val="restart"/>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室外</w:t>
            </w:r>
          </w:p>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装饰</w:t>
            </w:r>
          </w:p>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构件</w:t>
            </w:r>
          </w:p>
        </w:tc>
        <w:tc>
          <w:tcPr>
            <w:tcW w:w="5954" w:type="dxa"/>
            <w:gridSpan w:val="9"/>
            <w:vAlign w:val="center"/>
          </w:tcPr>
          <w:p w:rsidR="00D41202" w:rsidRDefault="00FE3ACC">
            <w:pPr>
              <w:rPr>
                <w:rFonts w:ascii="仿宋" w:eastAsia="仿宋" w:hAnsi="仿宋"/>
                <w:sz w:val="24"/>
              </w:rPr>
            </w:pPr>
            <w:r>
              <w:rPr>
                <w:rFonts w:ascii="仿宋" w:eastAsia="仿宋" w:hAnsi="仿宋"/>
                <w:sz w:val="24"/>
              </w:rPr>
              <w:t>1.</w:t>
            </w:r>
            <w:r>
              <w:rPr>
                <w:rFonts w:ascii="仿宋" w:eastAsia="仿宋" w:hAnsi="仿宋" w:hint="eastAsia"/>
                <w:sz w:val="24"/>
              </w:rPr>
              <w:t>构件有破碎、破裂等</w:t>
            </w:r>
          </w:p>
        </w:tc>
        <w:tc>
          <w:tcPr>
            <w:tcW w:w="567"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D41202" w:rsidRDefault="00D41202">
            <w:pPr>
              <w:pStyle w:val="Default"/>
              <w:jc w:val="both"/>
              <w:rPr>
                <w:rFonts w:ascii="仿宋" w:eastAsia="仿宋" w:hAnsi="仿宋" w:cs="Times New Roman"/>
                <w:color w:val="auto"/>
              </w:rPr>
            </w:pPr>
          </w:p>
        </w:tc>
        <w:tc>
          <w:tcPr>
            <w:tcW w:w="711" w:type="dxa"/>
            <w:gridSpan w:val="2"/>
            <w:vAlign w:val="center"/>
          </w:tcPr>
          <w:p w:rsidR="00D41202" w:rsidRDefault="00D41202">
            <w:pPr>
              <w:pStyle w:val="Default"/>
              <w:jc w:val="both"/>
              <w:rPr>
                <w:rFonts w:ascii="仿宋" w:eastAsia="仿宋" w:hAnsi="仿宋" w:cs="Times New Roman"/>
                <w:color w:val="auto"/>
              </w:rPr>
            </w:pPr>
          </w:p>
        </w:tc>
        <w:tc>
          <w:tcPr>
            <w:tcW w:w="1206" w:type="dxa"/>
            <w:vAlign w:val="center"/>
          </w:tcPr>
          <w:p w:rsidR="00D41202" w:rsidRDefault="00D41202">
            <w:pPr>
              <w:pStyle w:val="Default"/>
              <w:jc w:val="both"/>
              <w:rPr>
                <w:rFonts w:ascii="仿宋" w:eastAsia="仿宋" w:hAnsi="仿宋" w:cs="Times New Roman"/>
                <w:color w:val="auto"/>
              </w:rPr>
            </w:pPr>
          </w:p>
        </w:tc>
      </w:tr>
      <w:tr w:rsidR="00D41202">
        <w:trPr>
          <w:trHeight w:val="397"/>
        </w:trPr>
        <w:tc>
          <w:tcPr>
            <w:tcW w:w="817" w:type="dxa"/>
            <w:vMerge/>
            <w:vAlign w:val="center"/>
          </w:tcPr>
          <w:p w:rsidR="00D41202" w:rsidRDefault="00D41202">
            <w:pPr>
              <w:pStyle w:val="Default"/>
              <w:jc w:val="both"/>
              <w:rPr>
                <w:rFonts w:ascii="仿宋" w:eastAsia="仿宋" w:hAnsi="仿宋" w:cs="Times New Roman"/>
                <w:color w:val="auto"/>
              </w:rPr>
            </w:pPr>
          </w:p>
        </w:tc>
        <w:tc>
          <w:tcPr>
            <w:tcW w:w="5954" w:type="dxa"/>
            <w:gridSpan w:val="9"/>
            <w:vAlign w:val="center"/>
          </w:tcPr>
          <w:p w:rsidR="00D41202" w:rsidRDefault="00FE3ACC">
            <w:pPr>
              <w:rPr>
                <w:rFonts w:ascii="仿宋" w:eastAsia="仿宋" w:hAnsi="仿宋"/>
                <w:sz w:val="24"/>
              </w:rPr>
            </w:pPr>
            <w:r>
              <w:rPr>
                <w:rFonts w:ascii="仿宋" w:eastAsia="仿宋" w:hAnsi="仿宋"/>
                <w:sz w:val="24"/>
              </w:rPr>
              <w:t>2.</w:t>
            </w:r>
            <w:r>
              <w:rPr>
                <w:rFonts w:ascii="仿宋" w:eastAsia="仿宋" w:hAnsi="仿宋" w:hint="eastAsia"/>
                <w:sz w:val="24"/>
              </w:rPr>
              <w:t>构件有松动、松脱、裂纹等</w:t>
            </w:r>
          </w:p>
        </w:tc>
        <w:tc>
          <w:tcPr>
            <w:tcW w:w="567"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D41202" w:rsidRDefault="00D41202">
            <w:pPr>
              <w:pStyle w:val="Default"/>
              <w:jc w:val="both"/>
              <w:rPr>
                <w:rFonts w:ascii="仿宋" w:eastAsia="仿宋" w:hAnsi="仿宋" w:cs="Times New Roman"/>
                <w:color w:val="auto"/>
              </w:rPr>
            </w:pPr>
          </w:p>
        </w:tc>
        <w:tc>
          <w:tcPr>
            <w:tcW w:w="711" w:type="dxa"/>
            <w:gridSpan w:val="2"/>
            <w:vAlign w:val="center"/>
          </w:tcPr>
          <w:p w:rsidR="00D41202" w:rsidRDefault="00D41202">
            <w:pPr>
              <w:pStyle w:val="Default"/>
              <w:jc w:val="both"/>
              <w:rPr>
                <w:rFonts w:ascii="仿宋" w:eastAsia="仿宋" w:hAnsi="仿宋" w:cs="Times New Roman"/>
                <w:color w:val="auto"/>
              </w:rPr>
            </w:pPr>
          </w:p>
        </w:tc>
        <w:tc>
          <w:tcPr>
            <w:tcW w:w="1206" w:type="dxa"/>
            <w:vAlign w:val="center"/>
          </w:tcPr>
          <w:p w:rsidR="00D41202" w:rsidRDefault="00D41202">
            <w:pPr>
              <w:pStyle w:val="Default"/>
              <w:jc w:val="both"/>
              <w:rPr>
                <w:rFonts w:ascii="仿宋" w:eastAsia="仿宋" w:hAnsi="仿宋" w:cs="Times New Roman"/>
                <w:color w:val="auto"/>
              </w:rPr>
            </w:pPr>
          </w:p>
        </w:tc>
      </w:tr>
      <w:tr w:rsidR="00D41202">
        <w:trPr>
          <w:trHeight w:val="397"/>
        </w:trPr>
        <w:tc>
          <w:tcPr>
            <w:tcW w:w="817" w:type="dxa"/>
            <w:vMerge/>
            <w:vAlign w:val="center"/>
          </w:tcPr>
          <w:p w:rsidR="00D41202" w:rsidRDefault="00D41202">
            <w:pPr>
              <w:pStyle w:val="Default"/>
              <w:jc w:val="both"/>
              <w:rPr>
                <w:rFonts w:ascii="仿宋" w:eastAsia="仿宋" w:hAnsi="仿宋" w:cs="Times New Roman"/>
                <w:color w:val="auto"/>
              </w:rPr>
            </w:pPr>
          </w:p>
        </w:tc>
        <w:tc>
          <w:tcPr>
            <w:tcW w:w="5954" w:type="dxa"/>
            <w:gridSpan w:val="9"/>
            <w:vAlign w:val="center"/>
          </w:tcPr>
          <w:p w:rsidR="00D41202" w:rsidRDefault="00FE3ACC">
            <w:pPr>
              <w:rPr>
                <w:rFonts w:ascii="仿宋" w:eastAsia="仿宋" w:hAnsi="仿宋"/>
                <w:sz w:val="24"/>
              </w:rPr>
            </w:pPr>
            <w:r>
              <w:rPr>
                <w:rFonts w:ascii="仿宋" w:eastAsia="仿宋" w:hAnsi="仿宋"/>
                <w:sz w:val="24"/>
              </w:rPr>
              <w:t>3.</w:t>
            </w:r>
            <w:r>
              <w:rPr>
                <w:rFonts w:ascii="仿宋" w:eastAsia="仿宋" w:hAnsi="仿宋" w:hint="eastAsia"/>
                <w:sz w:val="24"/>
              </w:rPr>
              <w:t>构件有不正常挤压、错位或变形</w:t>
            </w:r>
          </w:p>
        </w:tc>
        <w:tc>
          <w:tcPr>
            <w:tcW w:w="567"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D41202" w:rsidRDefault="00D41202">
            <w:pPr>
              <w:pStyle w:val="Default"/>
              <w:jc w:val="both"/>
              <w:rPr>
                <w:rFonts w:ascii="仿宋" w:eastAsia="仿宋" w:hAnsi="仿宋" w:cs="Times New Roman"/>
                <w:color w:val="auto"/>
              </w:rPr>
            </w:pPr>
          </w:p>
        </w:tc>
        <w:tc>
          <w:tcPr>
            <w:tcW w:w="711" w:type="dxa"/>
            <w:gridSpan w:val="2"/>
            <w:vAlign w:val="center"/>
          </w:tcPr>
          <w:p w:rsidR="00D41202" w:rsidRDefault="00D41202">
            <w:pPr>
              <w:pStyle w:val="Default"/>
              <w:jc w:val="both"/>
              <w:rPr>
                <w:rFonts w:ascii="仿宋" w:eastAsia="仿宋" w:hAnsi="仿宋" w:cs="Times New Roman"/>
                <w:color w:val="auto"/>
              </w:rPr>
            </w:pPr>
          </w:p>
        </w:tc>
        <w:tc>
          <w:tcPr>
            <w:tcW w:w="1206" w:type="dxa"/>
            <w:vAlign w:val="center"/>
          </w:tcPr>
          <w:p w:rsidR="00D41202" w:rsidRDefault="00D41202">
            <w:pPr>
              <w:pStyle w:val="Default"/>
              <w:jc w:val="both"/>
              <w:rPr>
                <w:rFonts w:ascii="仿宋" w:eastAsia="仿宋" w:hAnsi="仿宋" w:cs="Times New Roman"/>
                <w:color w:val="auto"/>
              </w:rPr>
            </w:pPr>
          </w:p>
        </w:tc>
      </w:tr>
      <w:tr w:rsidR="00D41202">
        <w:trPr>
          <w:trHeight w:val="397"/>
        </w:trPr>
        <w:tc>
          <w:tcPr>
            <w:tcW w:w="817" w:type="dxa"/>
            <w:vMerge w:val="restart"/>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受力</w:t>
            </w:r>
          </w:p>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构件</w:t>
            </w:r>
          </w:p>
        </w:tc>
        <w:tc>
          <w:tcPr>
            <w:tcW w:w="5954" w:type="dxa"/>
            <w:gridSpan w:val="9"/>
            <w:vAlign w:val="center"/>
          </w:tcPr>
          <w:p w:rsidR="00D41202" w:rsidRDefault="00FE3ACC">
            <w:pPr>
              <w:rPr>
                <w:rFonts w:ascii="仿宋" w:eastAsia="仿宋" w:hAnsi="仿宋"/>
                <w:sz w:val="24"/>
              </w:rPr>
            </w:pPr>
            <w:r>
              <w:rPr>
                <w:rFonts w:ascii="仿宋" w:eastAsia="仿宋" w:hAnsi="仿宋"/>
                <w:sz w:val="24"/>
              </w:rPr>
              <w:t>1.</w:t>
            </w:r>
            <w:r>
              <w:rPr>
                <w:rFonts w:ascii="仿宋" w:eastAsia="仿宋" w:hAnsi="仿宋" w:hint="eastAsia"/>
                <w:sz w:val="24"/>
              </w:rPr>
              <w:t>埋件连接松动、位移、脱落、开焊或严重锈蚀</w:t>
            </w:r>
          </w:p>
        </w:tc>
        <w:tc>
          <w:tcPr>
            <w:tcW w:w="567"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D41202" w:rsidRDefault="00D41202">
            <w:pPr>
              <w:pStyle w:val="Default"/>
              <w:jc w:val="both"/>
              <w:rPr>
                <w:rFonts w:ascii="仿宋" w:eastAsia="仿宋" w:hAnsi="仿宋" w:cs="Times New Roman"/>
                <w:color w:val="auto"/>
              </w:rPr>
            </w:pPr>
          </w:p>
        </w:tc>
        <w:tc>
          <w:tcPr>
            <w:tcW w:w="711" w:type="dxa"/>
            <w:gridSpan w:val="2"/>
            <w:vAlign w:val="center"/>
          </w:tcPr>
          <w:p w:rsidR="00D41202" w:rsidRDefault="00D41202">
            <w:pPr>
              <w:pStyle w:val="Default"/>
              <w:jc w:val="both"/>
              <w:rPr>
                <w:rFonts w:ascii="仿宋" w:eastAsia="仿宋" w:hAnsi="仿宋" w:cs="Times New Roman"/>
                <w:color w:val="auto"/>
              </w:rPr>
            </w:pPr>
          </w:p>
        </w:tc>
        <w:tc>
          <w:tcPr>
            <w:tcW w:w="1206" w:type="dxa"/>
            <w:vAlign w:val="center"/>
          </w:tcPr>
          <w:p w:rsidR="00D41202" w:rsidRDefault="00D41202">
            <w:pPr>
              <w:pStyle w:val="Default"/>
              <w:jc w:val="both"/>
              <w:rPr>
                <w:rFonts w:ascii="仿宋" w:eastAsia="仿宋" w:hAnsi="仿宋" w:cs="Times New Roman"/>
                <w:color w:val="auto"/>
              </w:rPr>
            </w:pPr>
          </w:p>
        </w:tc>
      </w:tr>
      <w:tr w:rsidR="00D41202">
        <w:trPr>
          <w:trHeight w:val="397"/>
        </w:trPr>
        <w:tc>
          <w:tcPr>
            <w:tcW w:w="817" w:type="dxa"/>
            <w:vMerge/>
            <w:vAlign w:val="center"/>
          </w:tcPr>
          <w:p w:rsidR="00D41202" w:rsidRDefault="00D41202">
            <w:pPr>
              <w:pStyle w:val="Default"/>
              <w:jc w:val="both"/>
              <w:rPr>
                <w:rFonts w:ascii="仿宋" w:eastAsia="仿宋" w:hAnsi="仿宋" w:cs="Times New Roman"/>
                <w:color w:val="auto"/>
              </w:rPr>
            </w:pPr>
          </w:p>
        </w:tc>
        <w:tc>
          <w:tcPr>
            <w:tcW w:w="5954" w:type="dxa"/>
            <w:gridSpan w:val="9"/>
            <w:vAlign w:val="center"/>
          </w:tcPr>
          <w:p w:rsidR="00D41202" w:rsidRDefault="00FE3ACC">
            <w:pPr>
              <w:rPr>
                <w:rFonts w:ascii="仿宋" w:eastAsia="仿宋" w:hAnsi="仿宋"/>
                <w:sz w:val="24"/>
              </w:rPr>
            </w:pPr>
            <w:r>
              <w:rPr>
                <w:rFonts w:ascii="仿宋" w:eastAsia="仿宋" w:hAnsi="仿宋"/>
                <w:sz w:val="24"/>
              </w:rPr>
              <w:t>2.</w:t>
            </w:r>
            <w:r>
              <w:rPr>
                <w:rFonts w:ascii="仿宋" w:eastAsia="仿宋" w:hAnsi="仿宋" w:hint="eastAsia"/>
                <w:sz w:val="24"/>
              </w:rPr>
              <w:t>与主体结构连接组件有损坏，松动、缺失或严重锈蚀</w:t>
            </w:r>
          </w:p>
        </w:tc>
        <w:tc>
          <w:tcPr>
            <w:tcW w:w="567"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D41202" w:rsidRDefault="00D41202">
            <w:pPr>
              <w:pStyle w:val="Default"/>
              <w:jc w:val="both"/>
              <w:rPr>
                <w:rFonts w:ascii="仿宋" w:eastAsia="仿宋" w:hAnsi="仿宋" w:cs="Times New Roman"/>
                <w:color w:val="auto"/>
              </w:rPr>
            </w:pPr>
          </w:p>
        </w:tc>
        <w:tc>
          <w:tcPr>
            <w:tcW w:w="711" w:type="dxa"/>
            <w:gridSpan w:val="2"/>
            <w:vAlign w:val="center"/>
          </w:tcPr>
          <w:p w:rsidR="00D41202" w:rsidRDefault="00D41202">
            <w:pPr>
              <w:pStyle w:val="Default"/>
              <w:jc w:val="both"/>
              <w:rPr>
                <w:rFonts w:ascii="仿宋" w:eastAsia="仿宋" w:hAnsi="仿宋" w:cs="Times New Roman"/>
                <w:color w:val="auto"/>
              </w:rPr>
            </w:pPr>
          </w:p>
        </w:tc>
        <w:tc>
          <w:tcPr>
            <w:tcW w:w="1206" w:type="dxa"/>
            <w:vAlign w:val="center"/>
          </w:tcPr>
          <w:p w:rsidR="00D41202" w:rsidRDefault="00D41202">
            <w:pPr>
              <w:pStyle w:val="Default"/>
              <w:jc w:val="both"/>
              <w:rPr>
                <w:rFonts w:ascii="仿宋" w:eastAsia="仿宋" w:hAnsi="仿宋" w:cs="Times New Roman"/>
                <w:color w:val="auto"/>
              </w:rPr>
            </w:pPr>
          </w:p>
        </w:tc>
      </w:tr>
      <w:tr w:rsidR="00D41202">
        <w:trPr>
          <w:trHeight w:val="397"/>
        </w:trPr>
        <w:tc>
          <w:tcPr>
            <w:tcW w:w="817" w:type="dxa"/>
            <w:vMerge/>
            <w:vAlign w:val="center"/>
          </w:tcPr>
          <w:p w:rsidR="00D41202" w:rsidRDefault="00D41202">
            <w:pPr>
              <w:pStyle w:val="Default"/>
              <w:jc w:val="both"/>
              <w:rPr>
                <w:rFonts w:ascii="仿宋" w:eastAsia="仿宋" w:hAnsi="仿宋" w:cs="Times New Roman"/>
                <w:color w:val="auto"/>
              </w:rPr>
            </w:pPr>
          </w:p>
        </w:tc>
        <w:tc>
          <w:tcPr>
            <w:tcW w:w="5954" w:type="dxa"/>
            <w:gridSpan w:val="9"/>
            <w:vAlign w:val="center"/>
          </w:tcPr>
          <w:p w:rsidR="00D41202" w:rsidRDefault="00FE3ACC">
            <w:pPr>
              <w:rPr>
                <w:rFonts w:ascii="仿宋" w:eastAsia="仿宋" w:hAnsi="仿宋"/>
                <w:sz w:val="24"/>
              </w:rPr>
            </w:pPr>
            <w:r>
              <w:rPr>
                <w:rFonts w:ascii="仿宋" w:eastAsia="仿宋" w:hAnsi="仿宋"/>
                <w:sz w:val="24"/>
              </w:rPr>
              <w:t>3.</w:t>
            </w:r>
            <w:r>
              <w:rPr>
                <w:rFonts w:ascii="仿宋" w:eastAsia="仿宋" w:hAnsi="仿宋" w:hint="eastAsia"/>
                <w:sz w:val="24"/>
              </w:rPr>
              <w:t>立柱、横梁连接松动、变形或严重锈蚀</w:t>
            </w:r>
          </w:p>
        </w:tc>
        <w:tc>
          <w:tcPr>
            <w:tcW w:w="567"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D41202" w:rsidRDefault="00D41202">
            <w:pPr>
              <w:pStyle w:val="Default"/>
              <w:jc w:val="both"/>
              <w:rPr>
                <w:rFonts w:ascii="仿宋" w:eastAsia="仿宋" w:hAnsi="仿宋" w:cs="Times New Roman"/>
                <w:color w:val="auto"/>
              </w:rPr>
            </w:pPr>
          </w:p>
        </w:tc>
        <w:tc>
          <w:tcPr>
            <w:tcW w:w="711" w:type="dxa"/>
            <w:gridSpan w:val="2"/>
            <w:vAlign w:val="center"/>
          </w:tcPr>
          <w:p w:rsidR="00D41202" w:rsidRDefault="00D41202">
            <w:pPr>
              <w:pStyle w:val="Default"/>
              <w:jc w:val="both"/>
              <w:rPr>
                <w:rFonts w:ascii="仿宋" w:eastAsia="仿宋" w:hAnsi="仿宋" w:cs="Times New Roman"/>
                <w:color w:val="auto"/>
              </w:rPr>
            </w:pPr>
          </w:p>
        </w:tc>
        <w:tc>
          <w:tcPr>
            <w:tcW w:w="1206" w:type="dxa"/>
            <w:vAlign w:val="center"/>
          </w:tcPr>
          <w:p w:rsidR="00D41202" w:rsidRDefault="00D41202">
            <w:pPr>
              <w:pStyle w:val="Default"/>
              <w:jc w:val="both"/>
              <w:rPr>
                <w:rFonts w:ascii="仿宋" w:eastAsia="仿宋" w:hAnsi="仿宋" w:cs="Times New Roman"/>
                <w:color w:val="auto"/>
              </w:rPr>
            </w:pPr>
          </w:p>
        </w:tc>
      </w:tr>
      <w:tr w:rsidR="00D41202">
        <w:trPr>
          <w:trHeight w:val="397"/>
        </w:trPr>
        <w:tc>
          <w:tcPr>
            <w:tcW w:w="817" w:type="dxa"/>
            <w:vMerge/>
            <w:vAlign w:val="center"/>
          </w:tcPr>
          <w:p w:rsidR="00D41202" w:rsidRDefault="00D41202">
            <w:pPr>
              <w:pStyle w:val="Default"/>
              <w:jc w:val="both"/>
              <w:rPr>
                <w:rFonts w:ascii="仿宋" w:eastAsia="仿宋" w:hAnsi="仿宋" w:cs="Times New Roman"/>
                <w:color w:val="auto"/>
              </w:rPr>
            </w:pPr>
          </w:p>
        </w:tc>
        <w:tc>
          <w:tcPr>
            <w:tcW w:w="5954" w:type="dxa"/>
            <w:gridSpan w:val="9"/>
            <w:vAlign w:val="center"/>
          </w:tcPr>
          <w:p w:rsidR="00D41202" w:rsidRDefault="00FE3ACC">
            <w:pPr>
              <w:rPr>
                <w:rFonts w:ascii="仿宋" w:eastAsia="仿宋" w:hAnsi="仿宋"/>
                <w:sz w:val="24"/>
              </w:rPr>
            </w:pPr>
            <w:r>
              <w:rPr>
                <w:rFonts w:ascii="仿宋" w:eastAsia="仿宋" w:hAnsi="仿宋"/>
                <w:sz w:val="24"/>
              </w:rPr>
              <w:t>4.</w:t>
            </w:r>
            <w:r>
              <w:rPr>
                <w:rFonts w:ascii="仿宋" w:eastAsia="仿宋" w:hAnsi="仿宋" w:hint="eastAsia"/>
                <w:sz w:val="24"/>
              </w:rPr>
              <w:t>挂件缺失、变形或严重锈蚀</w:t>
            </w:r>
          </w:p>
        </w:tc>
        <w:tc>
          <w:tcPr>
            <w:tcW w:w="567"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D41202" w:rsidRDefault="00D41202">
            <w:pPr>
              <w:pStyle w:val="Default"/>
              <w:jc w:val="both"/>
              <w:rPr>
                <w:rFonts w:ascii="仿宋" w:eastAsia="仿宋" w:hAnsi="仿宋" w:cs="Times New Roman"/>
                <w:color w:val="auto"/>
              </w:rPr>
            </w:pPr>
          </w:p>
        </w:tc>
        <w:tc>
          <w:tcPr>
            <w:tcW w:w="711" w:type="dxa"/>
            <w:gridSpan w:val="2"/>
            <w:vAlign w:val="center"/>
          </w:tcPr>
          <w:p w:rsidR="00D41202" w:rsidRDefault="00D41202">
            <w:pPr>
              <w:pStyle w:val="Default"/>
              <w:jc w:val="both"/>
              <w:rPr>
                <w:rFonts w:ascii="仿宋" w:eastAsia="仿宋" w:hAnsi="仿宋" w:cs="Times New Roman"/>
                <w:color w:val="auto"/>
              </w:rPr>
            </w:pPr>
          </w:p>
        </w:tc>
        <w:tc>
          <w:tcPr>
            <w:tcW w:w="1206" w:type="dxa"/>
            <w:vAlign w:val="center"/>
          </w:tcPr>
          <w:p w:rsidR="00D41202" w:rsidRDefault="00D41202">
            <w:pPr>
              <w:pStyle w:val="Default"/>
              <w:jc w:val="both"/>
              <w:rPr>
                <w:rFonts w:ascii="仿宋" w:eastAsia="仿宋" w:hAnsi="仿宋" w:cs="Times New Roman"/>
                <w:color w:val="auto"/>
              </w:rPr>
            </w:pPr>
          </w:p>
        </w:tc>
      </w:tr>
      <w:tr w:rsidR="00D41202">
        <w:trPr>
          <w:trHeight w:val="397"/>
        </w:trPr>
        <w:tc>
          <w:tcPr>
            <w:tcW w:w="817" w:type="dxa"/>
            <w:vMerge w:val="restart"/>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雨水</w:t>
            </w:r>
          </w:p>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渗漏</w:t>
            </w:r>
          </w:p>
        </w:tc>
        <w:tc>
          <w:tcPr>
            <w:tcW w:w="5954" w:type="dxa"/>
            <w:gridSpan w:val="9"/>
            <w:vAlign w:val="center"/>
          </w:tcPr>
          <w:p w:rsidR="00D41202" w:rsidRDefault="00FE3ACC">
            <w:pPr>
              <w:rPr>
                <w:rFonts w:ascii="仿宋" w:eastAsia="仿宋" w:hAnsi="仿宋"/>
                <w:sz w:val="24"/>
              </w:rPr>
            </w:pPr>
            <w:r>
              <w:rPr>
                <w:rFonts w:ascii="仿宋" w:eastAsia="仿宋" w:hAnsi="仿宋"/>
                <w:sz w:val="24"/>
              </w:rPr>
              <w:t>1.</w:t>
            </w:r>
            <w:r>
              <w:rPr>
                <w:rFonts w:ascii="仿宋" w:eastAsia="仿宋" w:hAnsi="仿宋" w:hint="eastAsia"/>
                <w:sz w:val="24"/>
              </w:rPr>
              <w:t>密封胶有硬化、起泡、脱胶、开裂等</w:t>
            </w:r>
          </w:p>
        </w:tc>
        <w:tc>
          <w:tcPr>
            <w:tcW w:w="567"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D41202" w:rsidRDefault="00D41202">
            <w:pPr>
              <w:pStyle w:val="Default"/>
              <w:jc w:val="both"/>
              <w:rPr>
                <w:rFonts w:ascii="仿宋" w:eastAsia="仿宋" w:hAnsi="仿宋" w:cs="Times New Roman"/>
                <w:color w:val="auto"/>
              </w:rPr>
            </w:pPr>
          </w:p>
        </w:tc>
        <w:tc>
          <w:tcPr>
            <w:tcW w:w="711" w:type="dxa"/>
            <w:gridSpan w:val="2"/>
            <w:vAlign w:val="center"/>
          </w:tcPr>
          <w:p w:rsidR="00D41202" w:rsidRDefault="00D41202">
            <w:pPr>
              <w:pStyle w:val="Default"/>
              <w:jc w:val="both"/>
              <w:rPr>
                <w:rFonts w:ascii="仿宋" w:eastAsia="仿宋" w:hAnsi="仿宋" w:cs="Times New Roman"/>
                <w:color w:val="auto"/>
              </w:rPr>
            </w:pPr>
          </w:p>
        </w:tc>
        <w:tc>
          <w:tcPr>
            <w:tcW w:w="1206" w:type="dxa"/>
            <w:vAlign w:val="center"/>
          </w:tcPr>
          <w:p w:rsidR="00D41202" w:rsidRDefault="00D41202">
            <w:pPr>
              <w:pStyle w:val="Default"/>
              <w:jc w:val="both"/>
              <w:rPr>
                <w:rFonts w:ascii="仿宋" w:eastAsia="仿宋" w:hAnsi="仿宋" w:cs="Times New Roman"/>
                <w:color w:val="auto"/>
              </w:rPr>
            </w:pPr>
          </w:p>
        </w:tc>
      </w:tr>
      <w:tr w:rsidR="00D41202">
        <w:trPr>
          <w:trHeight w:val="397"/>
        </w:trPr>
        <w:tc>
          <w:tcPr>
            <w:tcW w:w="817" w:type="dxa"/>
            <w:vMerge/>
            <w:vAlign w:val="center"/>
          </w:tcPr>
          <w:p w:rsidR="00D41202" w:rsidRDefault="00D41202">
            <w:pPr>
              <w:pStyle w:val="Default"/>
              <w:jc w:val="both"/>
              <w:rPr>
                <w:rFonts w:ascii="仿宋" w:eastAsia="仿宋" w:hAnsi="仿宋" w:cs="Times New Roman"/>
                <w:color w:val="auto"/>
              </w:rPr>
            </w:pPr>
          </w:p>
        </w:tc>
        <w:tc>
          <w:tcPr>
            <w:tcW w:w="5954" w:type="dxa"/>
            <w:gridSpan w:val="9"/>
            <w:vAlign w:val="center"/>
          </w:tcPr>
          <w:p w:rsidR="00D41202" w:rsidRDefault="00FE3ACC">
            <w:pPr>
              <w:rPr>
                <w:rFonts w:ascii="仿宋" w:eastAsia="仿宋" w:hAnsi="仿宋"/>
                <w:sz w:val="24"/>
              </w:rPr>
            </w:pPr>
            <w:r>
              <w:rPr>
                <w:rFonts w:ascii="仿宋" w:eastAsia="仿宋" w:hAnsi="仿宋"/>
                <w:sz w:val="24"/>
              </w:rPr>
              <w:t>2.</w:t>
            </w:r>
            <w:r>
              <w:rPr>
                <w:rFonts w:ascii="仿宋" w:eastAsia="仿宋" w:hAnsi="仿宋" w:hint="eastAsia"/>
                <w:sz w:val="24"/>
              </w:rPr>
              <w:t>开放式幕墙未设镀锌板等防风雨措施</w:t>
            </w:r>
          </w:p>
        </w:tc>
        <w:tc>
          <w:tcPr>
            <w:tcW w:w="567"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D41202" w:rsidRDefault="00D41202">
            <w:pPr>
              <w:pStyle w:val="Default"/>
              <w:jc w:val="both"/>
              <w:rPr>
                <w:rFonts w:ascii="仿宋" w:eastAsia="仿宋" w:hAnsi="仿宋" w:cs="Times New Roman"/>
                <w:color w:val="auto"/>
              </w:rPr>
            </w:pPr>
          </w:p>
        </w:tc>
        <w:tc>
          <w:tcPr>
            <w:tcW w:w="711" w:type="dxa"/>
            <w:gridSpan w:val="2"/>
            <w:vAlign w:val="center"/>
          </w:tcPr>
          <w:p w:rsidR="00D41202" w:rsidRDefault="00D41202">
            <w:pPr>
              <w:pStyle w:val="Default"/>
              <w:jc w:val="both"/>
              <w:rPr>
                <w:rFonts w:ascii="仿宋" w:eastAsia="仿宋" w:hAnsi="仿宋" w:cs="Times New Roman"/>
                <w:color w:val="auto"/>
              </w:rPr>
            </w:pPr>
          </w:p>
        </w:tc>
        <w:tc>
          <w:tcPr>
            <w:tcW w:w="1206" w:type="dxa"/>
            <w:vAlign w:val="center"/>
          </w:tcPr>
          <w:p w:rsidR="00D41202" w:rsidRDefault="00D41202">
            <w:pPr>
              <w:pStyle w:val="Default"/>
              <w:jc w:val="both"/>
              <w:rPr>
                <w:rFonts w:ascii="仿宋" w:eastAsia="仿宋" w:hAnsi="仿宋" w:cs="Times New Roman"/>
                <w:color w:val="auto"/>
              </w:rPr>
            </w:pPr>
          </w:p>
        </w:tc>
      </w:tr>
      <w:tr w:rsidR="00D41202">
        <w:trPr>
          <w:trHeight w:val="397"/>
        </w:trPr>
        <w:tc>
          <w:tcPr>
            <w:tcW w:w="817" w:type="dxa"/>
            <w:vMerge w:val="restart"/>
            <w:vAlign w:val="center"/>
          </w:tcPr>
          <w:p w:rsidR="00D41202" w:rsidRDefault="00FE3ACC">
            <w:pPr>
              <w:jc w:val="center"/>
              <w:rPr>
                <w:rFonts w:ascii="仿宋" w:eastAsia="仿宋" w:hAnsi="仿宋"/>
                <w:sz w:val="24"/>
              </w:rPr>
            </w:pPr>
            <w:r>
              <w:rPr>
                <w:rFonts w:ascii="仿宋" w:eastAsia="仿宋" w:hAnsi="仿宋" w:hint="eastAsia"/>
                <w:sz w:val="24"/>
              </w:rPr>
              <w:t>拆改</w:t>
            </w:r>
          </w:p>
          <w:p w:rsidR="00D41202" w:rsidRDefault="00FE3ACC">
            <w:pPr>
              <w:pStyle w:val="Default"/>
              <w:jc w:val="both"/>
              <w:rPr>
                <w:rFonts w:ascii="仿宋" w:eastAsia="仿宋" w:hAnsi="仿宋" w:cs="Times New Roman"/>
                <w:color w:val="auto"/>
              </w:rPr>
            </w:pPr>
            <w:r>
              <w:rPr>
                <w:rFonts w:ascii="仿宋" w:eastAsia="仿宋" w:hAnsi="仿宋" w:hint="eastAsia"/>
                <w:color w:val="auto"/>
              </w:rPr>
              <w:t>部位</w:t>
            </w:r>
          </w:p>
        </w:tc>
        <w:tc>
          <w:tcPr>
            <w:tcW w:w="5954" w:type="dxa"/>
            <w:gridSpan w:val="9"/>
            <w:vAlign w:val="center"/>
          </w:tcPr>
          <w:p w:rsidR="00D41202" w:rsidRDefault="00FE3ACC">
            <w:pPr>
              <w:rPr>
                <w:rFonts w:ascii="仿宋" w:eastAsia="仿宋" w:hAnsi="仿宋"/>
                <w:sz w:val="24"/>
              </w:rPr>
            </w:pPr>
            <w:r>
              <w:rPr>
                <w:rFonts w:ascii="仿宋" w:eastAsia="仿宋" w:hAnsi="仿宋"/>
                <w:sz w:val="24"/>
              </w:rPr>
              <w:t>1.</w:t>
            </w:r>
            <w:r>
              <w:rPr>
                <w:rFonts w:ascii="仿宋" w:eastAsia="仿宋" w:hAnsi="仿宋" w:hint="eastAsia"/>
                <w:sz w:val="24"/>
              </w:rPr>
              <w:t>受力构件、连接构造被拆卸、更改等现象</w:t>
            </w:r>
          </w:p>
        </w:tc>
        <w:tc>
          <w:tcPr>
            <w:tcW w:w="567"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D41202" w:rsidRDefault="00D41202">
            <w:pPr>
              <w:pStyle w:val="Default"/>
              <w:jc w:val="both"/>
              <w:rPr>
                <w:rFonts w:ascii="仿宋" w:eastAsia="仿宋" w:hAnsi="仿宋" w:cs="Times New Roman"/>
                <w:color w:val="auto"/>
              </w:rPr>
            </w:pPr>
          </w:p>
        </w:tc>
        <w:tc>
          <w:tcPr>
            <w:tcW w:w="711" w:type="dxa"/>
            <w:gridSpan w:val="2"/>
            <w:vAlign w:val="center"/>
          </w:tcPr>
          <w:p w:rsidR="00D41202" w:rsidRDefault="00D41202">
            <w:pPr>
              <w:pStyle w:val="Default"/>
              <w:jc w:val="both"/>
              <w:rPr>
                <w:rFonts w:ascii="仿宋" w:eastAsia="仿宋" w:hAnsi="仿宋" w:cs="Times New Roman"/>
                <w:color w:val="auto"/>
              </w:rPr>
            </w:pPr>
          </w:p>
        </w:tc>
        <w:tc>
          <w:tcPr>
            <w:tcW w:w="1206" w:type="dxa"/>
            <w:vAlign w:val="center"/>
          </w:tcPr>
          <w:p w:rsidR="00D41202" w:rsidRDefault="00D41202">
            <w:pPr>
              <w:pStyle w:val="Default"/>
              <w:jc w:val="both"/>
              <w:rPr>
                <w:rFonts w:ascii="仿宋" w:eastAsia="仿宋" w:hAnsi="仿宋" w:cs="Times New Roman"/>
                <w:color w:val="auto"/>
              </w:rPr>
            </w:pPr>
          </w:p>
        </w:tc>
      </w:tr>
      <w:tr w:rsidR="00D41202">
        <w:trPr>
          <w:trHeight w:val="397"/>
        </w:trPr>
        <w:tc>
          <w:tcPr>
            <w:tcW w:w="817" w:type="dxa"/>
            <w:vMerge/>
            <w:vAlign w:val="center"/>
          </w:tcPr>
          <w:p w:rsidR="00D41202" w:rsidRDefault="00D41202">
            <w:pPr>
              <w:pStyle w:val="Default"/>
              <w:jc w:val="both"/>
              <w:rPr>
                <w:rFonts w:ascii="仿宋" w:eastAsia="仿宋" w:hAnsi="仿宋" w:cs="Times New Roman"/>
                <w:color w:val="auto"/>
              </w:rPr>
            </w:pPr>
          </w:p>
        </w:tc>
        <w:tc>
          <w:tcPr>
            <w:tcW w:w="5954" w:type="dxa"/>
            <w:gridSpan w:val="9"/>
            <w:vAlign w:val="center"/>
          </w:tcPr>
          <w:p w:rsidR="00D41202" w:rsidRDefault="00FE3ACC">
            <w:pPr>
              <w:rPr>
                <w:rFonts w:ascii="仿宋" w:eastAsia="仿宋" w:hAnsi="仿宋"/>
                <w:sz w:val="24"/>
              </w:rPr>
            </w:pPr>
            <w:r>
              <w:rPr>
                <w:rFonts w:ascii="仿宋" w:eastAsia="仿宋" w:hAnsi="仿宋"/>
                <w:sz w:val="24"/>
              </w:rPr>
              <w:t>2.</w:t>
            </w:r>
            <w:r>
              <w:rPr>
                <w:rFonts w:ascii="仿宋" w:eastAsia="仿宋" w:hAnsi="仿宋" w:hint="eastAsia"/>
                <w:sz w:val="24"/>
              </w:rPr>
              <w:t>防火封堵和防雷连接被拆卸、更改等现象</w:t>
            </w:r>
          </w:p>
        </w:tc>
        <w:tc>
          <w:tcPr>
            <w:tcW w:w="567"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D41202" w:rsidRDefault="00D41202">
            <w:pPr>
              <w:pStyle w:val="Default"/>
              <w:jc w:val="both"/>
              <w:rPr>
                <w:rFonts w:ascii="仿宋" w:eastAsia="仿宋" w:hAnsi="仿宋" w:cs="Times New Roman"/>
                <w:color w:val="auto"/>
              </w:rPr>
            </w:pPr>
          </w:p>
        </w:tc>
        <w:tc>
          <w:tcPr>
            <w:tcW w:w="711" w:type="dxa"/>
            <w:gridSpan w:val="2"/>
            <w:vAlign w:val="center"/>
          </w:tcPr>
          <w:p w:rsidR="00D41202" w:rsidRDefault="00D41202">
            <w:pPr>
              <w:pStyle w:val="Default"/>
              <w:jc w:val="both"/>
              <w:rPr>
                <w:rFonts w:ascii="仿宋" w:eastAsia="仿宋" w:hAnsi="仿宋" w:cs="Times New Roman"/>
                <w:color w:val="auto"/>
              </w:rPr>
            </w:pPr>
          </w:p>
        </w:tc>
        <w:tc>
          <w:tcPr>
            <w:tcW w:w="1206" w:type="dxa"/>
            <w:vAlign w:val="center"/>
          </w:tcPr>
          <w:p w:rsidR="00D41202" w:rsidRDefault="00D41202">
            <w:pPr>
              <w:pStyle w:val="Default"/>
              <w:jc w:val="both"/>
              <w:rPr>
                <w:rFonts w:ascii="仿宋" w:eastAsia="仿宋" w:hAnsi="仿宋" w:cs="Times New Roman"/>
                <w:color w:val="auto"/>
              </w:rPr>
            </w:pPr>
          </w:p>
        </w:tc>
      </w:tr>
      <w:tr w:rsidR="00D41202">
        <w:trPr>
          <w:trHeight w:val="397"/>
        </w:trPr>
        <w:tc>
          <w:tcPr>
            <w:tcW w:w="817" w:type="dxa"/>
            <w:vMerge/>
            <w:vAlign w:val="center"/>
          </w:tcPr>
          <w:p w:rsidR="00D41202" w:rsidRDefault="00D41202">
            <w:pPr>
              <w:pStyle w:val="Default"/>
              <w:jc w:val="both"/>
              <w:rPr>
                <w:rFonts w:ascii="仿宋" w:eastAsia="仿宋" w:hAnsi="仿宋" w:cs="Times New Roman"/>
                <w:color w:val="auto"/>
              </w:rPr>
            </w:pPr>
          </w:p>
        </w:tc>
        <w:tc>
          <w:tcPr>
            <w:tcW w:w="5954" w:type="dxa"/>
            <w:gridSpan w:val="9"/>
            <w:vAlign w:val="center"/>
          </w:tcPr>
          <w:p w:rsidR="00D41202" w:rsidRDefault="00FE3ACC">
            <w:pPr>
              <w:rPr>
                <w:rFonts w:ascii="仿宋" w:eastAsia="仿宋" w:hAnsi="仿宋"/>
                <w:sz w:val="24"/>
              </w:rPr>
            </w:pPr>
            <w:r>
              <w:rPr>
                <w:rFonts w:ascii="仿宋" w:eastAsia="仿宋" w:hAnsi="仿宋"/>
                <w:sz w:val="24"/>
              </w:rPr>
              <w:t>3.</w:t>
            </w:r>
            <w:r>
              <w:rPr>
                <w:rFonts w:ascii="仿宋" w:eastAsia="仿宋" w:hAnsi="仿宋" w:hint="eastAsia"/>
                <w:sz w:val="24"/>
              </w:rPr>
              <w:t>擅自在幕墙上设置霓虹灯、招牌及广告等设施</w:t>
            </w:r>
          </w:p>
        </w:tc>
        <w:tc>
          <w:tcPr>
            <w:tcW w:w="567" w:type="dxa"/>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w:t>
            </w:r>
          </w:p>
        </w:tc>
        <w:tc>
          <w:tcPr>
            <w:tcW w:w="708" w:type="dxa"/>
            <w:vAlign w:val="center"/>
          </w:tcPr>
          <w:p w:rsidR="00D41202" w:rsidRDefault="00D41202">
            <w:pPr>
              <w:pStyle w:val="Default"/>
              <w:jc w:val="both"/>
              <w:rPr>
                <w:rFonts w:ascii="仿宋" w:eastAsia="仿宋" w:hAnsi="仿宋" w:cs="Times New Roman"/>
                <w:color w:val="auto"/>
              </w:rPr>
            </w:pPr>
          </w:p>
        </w:tc>
        <w:tc>
          <w:tcPr>
            <w:tcW w:w="711" w:type="dxa"/>
            <w:gridSpan w:val="2"/>
            <w:vAlign w:val="center"/>
          </w:tcPr>
          <w:p w:rsidR="00D41202" w:rsidRDefault="00D41202">
            <w:pPr>
              <w:pStyle w:val="Default"/>
              <w:jc w:val="both"/>
              <w:rPr>
                <w:rFonts w:ascii="仿宋" w:eastAsia="仿宋" w:hAnsi="仿宋" w:cs="Times New Roman"/>
                <w:color w:val="auto"/>
              </w:rPr>
            </w:pPr>
          </w:p>
        </w:tc>
        <w:tc>
          <w:tcPr>
            <w:tcW w:w="1206" w:type="dxa"/>
            <w:vAlign w:val="center"/>
          </w:tcPr>
          <w:p w:rsidR="00D41202" w:rsidRDefault="00D41202">
            <w:pPr>
              <w:pStyle w:val="Default"/>
              <w:jc w:val="both"/>
              <w:rPr>
                <w:rFonts w:ascii="仿宋" w:eastAsia="仿宋" w:hAnsi="仿宋" w:cs="Times New Roman"/>
                <w:color w:val="auto"/>
              </w:rPr>
            </w:pPr>
          </w:p>
        </w:tc>
      </w:tr>
      <w:tr w:rsidR="00D41202">
        <w:trPr>
          <w:trHeight w:val="397"/>
        </w:trPr>
        <w:tc>
          <w:tcPr>
            <w:tcW w:w="9963" w:type="dxa"/>
            <w:gridSpan w:val="15"/>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备注：</w:t>
            </w:r>
          </w:p>
          <w:p w:rsidR="00D41202" w:rsidRDefault="00D41202">
            <w:pPr>
              <w:pStyle w:val="Default"/>
              <w:jc w:val="both"/>
              <w:rPr>
                <w:rFonts w:ascii="仿宋" w:eastAsia="仿宋" w:hAnsi="仿宋" w:cs="Times New Roman"/>
                <w:color w:val="auto"/>
              </w:rPr>
            </w:pPr>
          </w:p>
          <w:p w:rsidR="00D41202" w:rsidRDefault="00D41202">
            <w:pPr>
              <w:pStyle w:val="Default"/>
              <w:jc w:val="both"/>
              <w:rPr>
                <w:rFonts w:ascii="仿宋" w:eastAsia="仿宋" w:hAnsi="仿宋" w:cs="Times New Roman"/>
                <w:color w:val="auto"/>
              </w:rPr>
            </w:pPr>
          </w:p>
          <w:p w:rsidR="00D41202" w:rsidRDefault="00D41202">
            <w:pPr>
              <w:pStyle w:val="Default"/>
              <w:jc w:val="both"/>
              <w:rPr>
                <w:rFonts w:ascii="仿宋" w:eastAsia="仿宋" w:hAnsi="仿宋" w:cs="Times New Roman"/>
                <w:color w:val="auto"/>
              </w:rPr>
            </w:pPr>
          </w:p>
        </w:tc>
      </w:tr>
      <w:tr w:rsidR="00D41202">
        <w:trPr>
          <w:trHeight w:val="397"/>
        </w:trPr>
        <w:tc>
          <w:tcPr>
            <w:tcW w:w="1379" w:type="dxa"/>
            <w:gridSpan w:val="2"/>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检查结论</w:t>
            </w:r>
          </w:p>
        </w:tc>
        <w:tc>
          <w:tcPr>
            <w:tcW w:w="8584" w:type="dxa"/>
            <w:gridSpan w:val="13"/>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□未发现明显安全隐患，加强日常维护管理。</w:t>
            </w:r>
            <w:r>
              <w:rPr>
                <w:rFonts w:ascii="仿宋" w:eastAsia="仿宋" w:hAnsi="仿宋" w:cs="Times New Roman"/>
                <w:color w:val="auto"/>
              </w:rPr>
              <w:t xml:space="preserve">.   </w:t>
            </w:r>
            <w:r>
              <w:rPr>
                <w:rFonts w:ascii="仿宋" w:eastAsia="仿宋" w:hAnsi="仿宋" w:cs="Times New Roman" w:hint="eastAsia"/>
                <w:color w:val="auto"/>
              </w:rPr>
              <w:t>□存在质量问题影响正常使用，委托专业单位进行维修或采取相应措施。□存在安全隐患，应委托专业单位进行安全性检测鉴定并采取相应措施。□幕墙存在严重安全隐患，应立即委托专业单位进行安全性检测鉴定，并立即采取解危措施，或建议拆除（停止使用）。</w:t>
            </w:r>
          </w:p>
        </w:tc>
      </w:tr>
      <w:tr w:rsidR="00D41202">
        <w:trPr>
          <w:trHeight w:val="397"/>
        </w:trPr>
        <w:tc>
          <w:tcPr>
            <w:tcW w:w="1379" w:type="dxa"/>
            <w:gridSpan w:val="2"/>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检查单位</w:t>
            </w:r>
          </w:p>
        </w:tc>
        <w:tc>
          <w:tcPr>
            <w:tcW w:w="8584" w:type="dxa"/>
            <w:gridSpan w:val="13"/>
            <w:vAlign w:val="center"/>
          </w:tcPr>
          <w:p w:rsidR="00D41202" w:rsidRDefault="00D41202">
            <w:pPr>
              <w:pStyle w:val="Default"/>
              <w:jc w:val="both"/>
              <w:rPr>
                <w:rFonts w:ascii="仿宋" w:eastAsia="仿宋" w:hAnsi="仿宋" w:cs="Times New Roman"/>
                <w:color w:val="auto"/>
              </w:rPr>
            </w:pPr>
          </w:p>
        </w:tc>
      </w:tr>
      <w:tr w:rsidR="00D41202">
        <w:trPr>
          <w:trHeight w:val="397"/>
        </w:trPr>
        <w:tc>
          <w:tcPr>
            <w:tcW w:w="1379" w:type="dxa"/>
            <w:gridSpan w:val="2"/>
            <w:tcBorders>
              <w:bottom w:val="single" w:sz="12" w:space="0" w:color="000000"/>
            </w:tcBorders>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检查人</w:t>
            </w:r>
          </w:p>
        </w:tc>
        <w:tc>
          <w:tcPr>
            <w:tcW w:w="3248" w:type="dxa"/>
            <w:gridSpan w:val="5"/>
            <w:tcBorders>
              <w:bottom w:val="single" w:sz="12" w:space="0" w:color="000000"/>
            </w:tcBorders>
            <w:vAlign w:val="center"/>
          </w:tcPr>
          <w:p w:rsidR="00D41202" w:rsidRDefault="00D41202">
            <w:pPr>
              <w:pStyle w:val="Default"/>
              <w:jc w:val="both"/>
              <w:rPr>
                <w:rFonts w:ascii="仿宋" w:eastAsia="仿宋" w:hAnsi="仿宋" w:cs="Times New Roman"/>
                <w:color w:val="auto"/>
              </w:rPr>
            </w:pPr>
          </w:p>
        </w:tc>
        <w:tc>
          <w:tcPr>
            <w:tcW w:w="1719" w:type="dxa"/>
            <w:gridSpan w:val="2"/>
            <w:tcBorders>
              <w:bottom w:val="single" w:sz="12" w:space="0" w:color="000000"/>
            </w:tcBorders>
            <w:vAlign w:val="center"/>
          </w:tcPr>
          <w:p w:rsidR="00D41202" w:rsidRDefault="00FE3ACC">
            <w:pPr>
              <w:pStyle w:val="Default"/>
              <w:jc w:val="both"/>
              <w:rPr>
                <w:rFonts w:ascii="仿宋" w:eastAsia="仿宋" w:hAnsi="仿宋" w:cs="Times New Roman"/>
                <w:color w:val="auto"/>
              </w:rPr>
            </w:pPr>
            <w:r>
              <w:rPr>
                <w:rFonts w:ascii="仿宋" w:eastAsia="仿宋" w:hAnsi="仿宋" w:cs="Times New Roman" w:hint="eastAsia"/>
                <w:color w:val="auto"/>
              </w:rPr>
              <w:t>审核人</w:t>
            </w:r>
          </w:p>
        </w:tc>
        <w:tc>
          <w:tcPr>
            <w:tcW w:w="3617" w:type="dxa"/>
            <w:gridSpan w:val="6"/>
            <w:tcBorders>
              <w:bottom w:val="single" w:sz="12" w:space="0" w:color="000000"/>
            </w:tcBorders>
            <w:vAlign w:val="center"/>
          </w:tcPr>
          <w:p w:rsidR="00D41202" w:rsidRDefault="00D41202">
            <w:pPr>
              <w:pStyle w:val="Default"/>
              <w:jc w:val="both"/>
              <w:rPr>
                <w:rFonts w:ascii="仿宋" w:eastAsia="仿宋" w:hAnsi="仿宋" w:cs="Times New Roman"/>
                <w:color w:val="auto"/>
              </w:rPr>
            </w:pPr>
          </w:p>
        </w:tc>
      </w:tr>
    </w:tbl>
    <w:p w:rsidR="00D41202" w:rsidRDefault="00FE3ACC">
      <w:pPr>
        <w:rPr>
          <w:rFonts w:ascii="仿宋_GB2312" w:eastAsia="仿宋_GB2312"/>
          <w:sz w:val="24"/>
        </w:rPr>
      </w:pPr>
      <w:r>
        <w:rPr>
          <w:rFonts w:ascii="仿宋" w:eastAsia="仿宋" w:hAnsi="仿宋" w:hint="eastAsia"/>
          <w:sz w:val="24"/>
        </w:rPr>
        <w:t>监督单位：区街道：社区：</w:t>
      </w:r>
    </w:p>
    <w:p w:rsidR="00D41202" w:rsidRDefault="00D41202">
      <w:pPr>
        <w:jc w:val="center"/>
        <w:rPr>
          <w:rFonts w:ascii="宋体"/>
          <w:sz w:val="44"/>
          <w:szCs w:val="44"/>
        </w:rPr>
      </w:pPr>
    </w:p>
    <w:p w:rsidR="00D41202" w:rsidRDefault="00D41202">
      <w:pPr>
        <w:snapToGrid w:val="0"/>
        <w:ind w:firstLineChars="200" w:firstLine="640"/>
        <w:rPr>
          <w:rFonts w:ascii="宋体" w:cs="仿宋_GB2312"/>
          <w:sz w:val="32"/>
          <w:szCs w:val="32"/>
        </w:rPr>
      </w:pPr>
    </w:p>
    <w:p w:rsidR="00D41202" w:rsidRDefault="00D41202">
      <w:pPr>
        <w:snapToGrid w:val="0"/>
        <w:ind w:firstLineChars="200" w:firstLine="640"/>
        <w:rPr>
          <w:rFonts w:ascii="宋体" w:cs="仿宋_GB2312"/>
          <w:sz w:val="32"/>
          <w:szCs w:val="32"/>
        </w:rPr>
      </w:pPr>
    </w:p>
    <w:p w:rsidR="00D41202" w:rsidRDefault="00FE3ACC">
      <w:pPr>
        <w:snapToGrid w:val="0"/>
        <w:rPr>
          <w:rFonts w:ascii="黑体" w:eastAsia="黑体" w:hAnsi="黑体" w:cs="仿宋_GB2312"/>
          <w:sz w:val="32"/>
          <w:szCs w:val="32"/>
        </w:rPr>
      </w:pPr>
      <w:r>
        <w:rPr>
          <w:rFonts w:ascii="黑体" w:eastAsia="黑体" w:hAnsi="黑体" w:cs="仿宋_GB2312" w:hint="eastAsia"/>
          <w:sz w:val="32"/>
          <w:szCs w:val="32"/>
        </w:rPr>
        <w:lastRenderedPageBreak/>
        <w:t>附件</w:t>
      </w:r>
      <w:r>
        <w:rPr>
          <w:rFonts w:ascii="黑体" w:eastAsia="黑体" w:hAnsi="黑体" w:cs="仿宋_GB2312"/>
          <w:sz w:val="32"/>
          <w:szCs w:val="32"/>
        </w:rPr>
        <w:t>2</w:t>
      </w:r>
      <w:r>
        <w:rPr>
          <w:rFonts w:ascii="黑体" w:eastAsia="黑体" w:hAnsi="黑体" w:cs="仿宋_GB2312" w:hint="eastAsia"/>
          <w:sz w:val="32"/>
          <w:szCs w:val="32"/>
        </w:rPr>
        <w:t xml:space="preserve">           建筑幕墙使用维护卡</w:t>
      </w:r>
    </w:p>
    <w:p w:rsidR="00D41202" w:rsidRDefault="00D41202">
      <w:pPr>
        <w:snapToGrid w:val="0"/>
        <w:ind w:firstLineChars="200" w:firstLine="480"/>
        <w:rPr>
          <w:rFonts w:ascii="宋体" w:cs="仿宋_GB2312"/>
          <w:sz w:val="24"/>
        </w:rPr>
      </w:pPr>
    </w:p>
    <w:p w:rsidR="00D41202" w:rsidRDefault="00FE3ACC">
      <w:pPr>
        <w:snapToGrid w:val="0"/>
        <w:ind w:firstLineChars="200" w:firstLine="640"/>
        <w:jc w:val="center"/>
        <w:rPr>
          <w:rFonts w:ascii="仿宋" w:eastAsia="仿宋" w:hAnsi="仿宋" w:cs="仿宋"/>
          <w:sz w:val="32"/>
          <w:szCs w:val="32"/>
        </w:rPr>
      </w:pPr>
      <w:r>
        <w:rPr>
          <w:rFonts w:ascii="仿宋" w:eastAsia="仿宋" w:hAnsi="仿宋" w:cs="仿宋" w:hint="eastAsia"/>
          <w:sz w:val="32"/>
          <w:szCs w:val="32"/>
        </w:rPr>
        <w:t>建筑幕墙使用维护卡（样式）</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3"/>
        <w:gridCol w:w="2332"/>
        <w:gridCol w:w="8"/>
        <w:gridCol w:w="1980"/>
        <w:gridCol w:w="11"/>
        <w:gridCol w:w="2175"/>
      </w:tblGrid>
      <w:tr w:rsidR="00D41202">
        <w:trPr>
          <w:trHeight w:hRule="exact" w:val="580"/>
          <w:jc w:val="center"/>
        </w:trPr>
        <w:tc>
          <w:tcPr>
            <w:tcW w:w="2413" w:type="dxa"/>
            <w:vAlign w:val="center"/>
          </w:tcPr>
          <w:p w:rsidR="00D41202" w:rsidRDefault="00FE3ACC">
            <w:pPr>
              <w:snapToGrid w:val="0"/>
              <w:jc w:val="center"/>
              <w:rPr>
                <w:rFonts w:ascii="仿宋_GB2312" w:eastAsia="仿宋_GB2312" w:hAnsi="仿宋_GB2312" w:cs="仿宋_GB2312"/>
                <w:sz w:val="28"/>
                <w:szCs w:val="28"/>
              </w:rPr>
            </w:pPr>
            <w:r>
              <w:rPr>
                <w:rFonts w:ascii="仿宋" w:eastAsia="仿宋" w:hAnsi="仿宋" w:cs="仿宋" w:hint="eastAsia"/>
                <w:sz w:val="32"/>
                <w:szCs w:val="32"/>
              </w:rPr>
              <w:t>幕墙</w:t>
            </w:r>
            <w:r>
              <w:rPr>
                <w:rFonts w:ascii="仿宋_GB2312" w:eastAsia="仿宋_GB2312" w:hAnsi="仿宋_GB2312" w:cs="仿宋_GB2312" w:hint="eastAsia"/>
                <w:sz w:val="28"/>
                <w:szCs w:val="28"/>
              </w:rPr>
              <w:t>工程名称</w:t>
            </w:r>
          </w:p>
        </w:tc>
        <w:tc>
          <w:tcPr>
            <w:tcW w:w="2340" w:type="dxa"/>
            <w:gridSpan w:val="2"/>
            <w:vAlign w:val="center"/>
          </w:tcPr>
          <w:p w:rsidR="00D41202" w:rsidRDefault="00D41202">
            <w:pPr>
              <w:snapToGrid w:val="0"/>
              <w:jc w:val="center"/>
              <w:rPr>
                <w:rFonts w:ascii="仿宋_GB2312" w:eastAsia="仿宋_GB2312" w:hAnsi="仿宋_GB2312" w:cs="仿宋_GB2312"/>
                <w:sz w:val="28"/>
                <w:szCs w:val="28"/>
              </w:rPr>
            </w:pPr>
          </w:p>
        </w:tc>
        <w:tc>
          <w:tcPr>
            <w:tcW w:w="1980" w:type="dxa"/>
            <w:vAlign w:val="center"/>
          </w:tcPr>
          <w:p w:rsidR="00D41202" w:rsidRDefault="00FE3ACC">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编号</w:t>
            </w:r>
          </w:p>
        </w:tc>
        <w:tc>
          <w:tcPr>
            <w:tcW w:w="2186" w:type="dxa"/>
            <w:gridSpan w:val="2"/>
            <w:vAlign w:val="center"/>
          </w:tcPr>
          <w:p w:rsidR="00D41202" w:rsidRDefault="00D41202">
            <w:pPr>
              <w:snapToGrid w:val="0"/>
              <w:jc w:val="center"/>
              <w:rPr>
                <w:rFonts w:ascii="仿宋_GB2312" w:eastAsia="仿宋_GB2312" w:hAnsi="仿宋_GB2312" w:cs="仿宋_GB2312"/>
                <w:sz w:val="28"/>
                <w:szCs w:val="28"/>
              </w:rPr>
            </w:pPr>
          </w:p>
        </w:tc>
      </w:tr>
      <w:tr w:rsidR="00D41202">
        <w:trPr>
          <w:trHeight w:hRule="exact" w:val="580"/>
          <w:jc w:val="center"/>
        </w:trPr>
        <w:tc>
          <w:tcPr>
            <w:tcW w:w="2413" w:type="dxa"/>
            <w:vAlign w:val="center"/>
          </w:tcPr>
          <w:p w:rsidR="00D41202" w:rsidRDefault="00FE3ACC">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房屋地址</w:t>
            </w:r>
          </w:p>
        </w:tc>
        <w:tc>
          <w:tcPr>
            <w:tcW w:w="6506" w:type="dxa"/>
            <w:gridSpan w:val="5"/>
            <w:vAlign w:val="center"/>
          </w:tcPr>
          <w:p w:rsidR="00D41202" w:rsidRDefault="00D41202">
            <w:pPr>
              <w:snapToGrid w:val="0"/>
              <w:jc w:val="center"/>
              <w:rPr>
                <w:rFonts w:ascii="仿宋_GB2312" w:eastAsia="仿宋_GB2312" w:hAnsi="仿宋_GB2312" w:cs="仿宋_GB2312"/>
                <w:sz w:val="28"/>
                <w:szCs w:val="28"/>
              </w:rPr>
            </w:pPr>
          </w:p>
        </w:tc>
      </w:tr>
      <w:tr w:rsidR="00D41202">
        <w:trPr>
          <w:trHeight w:hRule="exact" w:val="580"/>
          <w:jc w:val="center"/>
        </w:trPr>
        <w:tc>
          <w:tcPr>
            <w:tcW w:w="2413" w:type="dxa"/>
            <w:vAlign w:val="center"/>
          </w:tcPr>
          <w:p w:rsidR="00D41202" w:rsidRDefault="00FE3ACC">
            <w:pPr>
              <w:pStyle w:val="Default"/>
              <w:spacing w:line="360" w:lineRule="auto"/>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kern w:val="2"/>
                <w:sz w:val="28"/>
                <w:szCs w:val="28"/>
              </w:rPr>
              <w:t>业主情况</w:t>
            </w:r>
          </w:p>
        </w:tc>
        <w:tc>
          <w:tcPr>
            <w:tcW w:w="6506" w:type="dxa"/>
            <w:gridSpan w:val="5"/>
            <w:vAlign w:val="center"/>
          </w:tcPr>
          <w:p w:rsidR="00D41202" w:rsidRDefault="00FE3ACC">
            <w:pPr>
              <w:pStyle w:val="Default"/>
              <w:spacing w:line="360" w:lineRule="auto"/>
              <w:rPr>
                <w:rFonts w:ascii="仿宋_GB2312" w:eastAsia="仿宋_GB2312" w:hAnsi="仿宋_GB2312" w:cs="仿宋_GB2312"/>
                <w:color w:val="auto"/>
                <w:sz w:val="28"/>
                <w:szCs w:val="28"/>
              </w:rPr>
            </w:pPr>
            <w:r>
              <w:rPr>
                <w:rFonts w:ascii="仿宋_GB2312" w:eastAsia="仿宋_GB2312" w:cs="Times New Roman" w:hint="eastAsia"/>
                <w:color w:val="auto"/>
                <w:sz w:val="21"/>
                <w:szCs w:val="21"/>
              </w:rPr>
              <w:t>□单一业主□业主≤</w:t>
            </w:r>
            <w:r>
              <w:rPr>
                <w:rFonts w:ascii="仿宋_GB2312" w:eastAsia="仿宋_GB2312" w:cs="Times New Roman"/>
                <w:color w:val="auto"/>
                <w:sz w:val="21"/>
                <w:szCs w:val="21"/>
              </w:rPr>
              <w:t>50</w:t>
            </w:r>
            <w:r>
              <w:rPr>
                <w:rFonts w:ascii="仿宋_GB2312" w:eastAsia="仿宋_GB2312" w:cs="Times New Roman" w:hint="eastAsia"/>
                <w:color w:val="auto"/>
                <w:sz w:val="21"/>
                <w:szCs w:val="21"/>
              </w:rPr>
              <w:t>户□业主≤</w:t>
            </w:r>
            <w:r>
              <w:rPr>
                <w:rFonts w:ascii="仿宋_GB2312" w:eastAsia="仿宋_GB2312" w:cs="Times New Roman"/>
                <w:color w:val="auto"/>
                <w:sz w:val="21"/>
                <w:szCs w:val="21"/>
              </w:rPr>
              <w:t>100</w:t>
            </w:r>
            <w:r>
              <w:rPr>
                <w:rFonts w:ascii="仿宋_GB2312" w:eastAsia="仿宋_GB2312" w:cs="Times New Roman" w:hint="eastAsia"/>
                <w:color w:val="auto"/>
                <w:sz w:val="21"/>
                <w:szCs w:val="21"/>
              </w:rPr>
              <w:t>户□业主＞</w:t>
            </w:r>
            <w:r>
              <w:rPr>
                <w:rFonts w:ascii="仿宋_GB2312" w:eastAsia="仿宋_GB2312" w:cs="Times New Roman"/>
                <w:color w:val="auto"/>
                <w:sz w:val="21"/>
                <w:szCs w:val="21"/>
              </w:rPr>
              <w:t>100</w:t>
            </w:r>
            <w:r>
              <w:rPr>
                <w:rFonts w:ascii="仿宋_GB2312" w:eastAsia="仿宋_GB2312" w:cs="Times New Roman" w:hint="eastAsia"/>
                <w:color w:val="auto"/>
                <w:sz w:val="21"/>
                <w:szCs w:val="21"/>
              </w:rPr>
              <w:t>户□在售房产</w:t>
            </w:r>
          </w:p>
        </w:tc>
      </w:tr>
      <w:tr w:rsidR="00D41202">
        <w:trPr>
          <w:trHeight w:hRule="exact" w:val="580"/>
          <w:jc w:val="center"/>
        </w:trPr>
        <w:tc>
          <w:tcPr>
            <w:tcW w:w="2413" w:type="dxa"/>
            <w:vAlign w:val="center"/>
          </w:tcPr>
          <w:p w:rsidR="00D41202" w:rsidRDefault="00FE3ACC">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建筑高度（</w:t>
            </w:r>
            <w:r>
              <w:rPr>
                <w:rFonts w:ascii="仿宋_GB2312" w:eastAsia="仿宋_GB2312" w:hAnsi="仿宋_GB2312" w:cs="仿宋_GB2312"/>
                <w:sz w:val="28"/>
                <w:szCs w:val="28"/>
              </w:rPr>
              <w:t>m</w:t>
            </w:r>
            <w:r>
              <w:rPr>
                <w:rFonts w:ascii="仿宋_GB2312" w:eastAsia="仿宋_GB2312" w:hAnsi="仿宋_GB2312" w:cs="仿宋_GB2312" w:hint="eastAsia"/>
                <w:sz w:val="28"/>
                <w:szCs w:val="28"/>
              </w:rPr>
              <w:t>）</w:t>
            </w:r>
          </w:p>
        </w:tc>
        <w:tc>
          <w:tcPr>
            <w:tcW w:w="2332" w:type="dxa"/>
            <w:vAlign w:val="center"/>
          </w:tcPr>
          <w:p w:rsidR="00D41202" w:rsidRDefault="00D41202">
            <w:pPr>
              <w:snapToGrid w:val="0"/>
              <w:jc w:val="center"/>
              <w:rPr>
                <w:rFonts w:ascii="仿宋_GB2312" w:eastAsia="仿宋_GB2312" w:hAnsi="仿宋_GB2312" w:cs="仿宋_GB2312"/>
                <w:sz w:val="28"/>
                <w:szCs w:val="28"/>
              </w:rPr>
            </w:pPr>
          </w:p>
        </w:tc>
        <w:tc>
          <w:tcPr>
            <w:tcW w:w="1999" w:type="dxa"/>
            <w:gridSpan w:val="3"/>
            <w:vAlign w:val="center"/>
          </w:tcPr>
          <w:p w:rsidR="00D41202" w:rsidRDefault="00FE3ACC">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建筑面积（</w:t>
            </w:r>
            <w:r>
              <w:rPr>
                <w:rFonts w:ascii="宋体" w:hAnsi="宋体" w:cs="宋体" w:hint="eastAsia"/>
                <w:sz w:val="28"/>
                <w:szCs w:val="28"/>
              </w:rPr>
              <w:t>㎡</w:t>
            </w:r>
            <w:r>
              <w:rPr>
                <w:rFonts w:ascii="仿宋_GB2312" w:eastAsia="仿宋_GB2312" w:hAnsi="仿宋_GB2312" w:cs="仿宋_GB2312" w:hint="eastAsia"/>
                <w:sz w:val="28"/>
                <w:szCs w:val="28"/>
              </w:rPr>
              <w:t>）</w:t>
            </w:r>
          </w:p>
        </w:tc>
        <w:tc>
          <w:tcPr>
            <w:tcW w:w="2175" w:type="dxa"/>
            <w:vAlign w:val="center"/>
          </w:tcPr>
          <w:p w:rsidR="00D41202" w:rsidRDefault="00D41202">
            <w:pPr>
              <w:snapToGrid w:val="0"/>
              <w:jc w:val="center"/>
              <w:rPr>
                <w:rFonts w:ascii="仿宋_GB2312" w:eastAsia="仿宋_GB2312" w:hAnsi="仿宋_GB2312" w:cs="仿宋_GB2312"/>
                <w:sz w:val="28"/>
                <w:szCs w:val="28"/>
              </w:rPr>
            </w:pPr>
          </w:p>
        </w:tc>
      </w:tr>
      <w:tr w:rsidR="00D41202">
        <w:trPr>
          <w:trHeight w:hRule="exact" w:val="580"/>
          <w:jc w:val="center"/>
        </w:trPr>
        <w:tc>
          <w:tcPr>
            <w:tcW w:w="2413" w:type="dxa"/>
            <w:vAlign w:val="center"/>
          </w:tcPr>
          <w:p w:rsidR="00D41202" w:rsidRDefault="00FE3ACC">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建设单位</w:t>
            </w:r>
          </w:p>
        </w:tc>
        <w:tc>
          <w:tcPr>
            <w:tcW w:w="2332" w:type="dxa"/>
            <w:vAlign w:val="center"/>
          </w:tcPr>
          <w:p w:rsidR="00D41202" w:rsidRDefault="00D41202">
            <w:pPr>
              <w:snapToGrid w:val="0"/>
              <w:jc w:val="center"/>
              <w:rPr>
                <w:rFonts w:ascii="仿宋_GB2312" w:eastAsia="仿宋_GB2312" w:hAnsi="仿宋_GB2312" w:cs="仿宋_GB2312"/>
                <w:sz w:val="28"/>
                <w:szCs w:val="28"/>
              </w:rPr>
            </w:pPr>
          </w:p>
        </w:tc>
        <w:tc>
          <w:tcPr>
            <w:tcW w:w="1999" w:type="dxa"/>
            <w:gridSpan w:val="3"/>
            <w:vAlign w:val="center"/>
          </w:tcPr>
          <w:p w:rsidR="00D41202" w:rsidRDefault="00FE3ACC">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设计单位</w:t>
            </w:r>
          </w:p>
        </w:tc>
        <w:tc>
          <w:tcPr>
            <w:tcW w:w="2175" w:type="dxa"/>
            <w:vAlign w:val="center"/>
          </w:tcPr>
          <w:p w:rsidR="00D41202" w:rsidRDefault="00D41202">
            <w:pPr>
              <w:snapToGrid w:val="0"/>
              <w:jc w:val="center"/>
              <w:rPr>
                <w:rFonts w:ascii="仿宋_GB2312" w:eastAsia="仿宋_GB2312" w:hAnsi="仿宋_GB2312" w:cs="仿宋_GB2312"/>
                <w:sz w:val="28"/>
                <w:szCs w:val="28"/>
              </w:rPr>
            </w:pPr>
          </w:p>
        </w:tc>
      </w:tr>
      <w:tr w:rsidR="00D41202">
        <w:trPr>
          <w:trHeight w:hRule="exact" w:val="580"/>
          <w:jc w:val="center"/>
        </w:trPr>
        <w:tc>
          <w:tcPr>
            <w:tcW w:w="2413" w:type="dxa"/>
            <w:vAlign w:val="center"/>
          </w:tcPr>
          <w:p w:rsidR="00D41202" w:rsidRDefault="00FE3ACC">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施工单位</w:t>
            </w:r>
          </w:p>
        </w:tc>
        <w:tc>
          <w:tcPr>
            <w:tcW w:w="2332" w:type="dxa"/>
            <w:vAlign w:val="center"/>
          </w:tcPr>
          <w:p w:rsidR="00D41202" w:rsidRDefault="00D41202">
            <w:pPr>
              <w:snapToGrid w:val="0"/>
              <w:jc w:val="center"/>
              <w:rPr>
                <w:rFonts w:ascii="仿宋_GB2312" w:eastAsia="仿宋_GB2312" w:hAnsi="仿宋_GB2312" w:cs="仿宋_GB2312"/>
                <w:sz w:val="28"/>
                <w:szCs w:val="28"/>
              </w:rPr>
            </w:pPr>
          </w:p>
        </w:tc>
        <w:tc>
          <w:tcPr>
            <w:tcW w:w="1999" w:type="dxa"/>
            <w:gridSpan w:val="3"/>
            <w:vAlign w:val="center"/>
          </w:tcPr>
          <w:p w:rsidR="00D41202" w:rsidRDefault="00FE3ACC">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监理单位</w:t>
            </w:r>
          </w:p>
        </w:tc>
        <w:tc>
          <w:tcPr>
            <w:tcW w:w="2175" w:type="dxa"/>
            <w:vAlign w:val="center"/>
          </w:tcPr>
          <w:p w:rsidR="00D41202" w:rsidRDefault="00D41202">
            <w:pPr>
              <w:snapToGrid w:val="0"/>
              <w:jc w:val="center"/>
              <w:rPr>
                <w:rFonts w:ascii="仿宋_GB2312" w:eastAsia="仿宋_GB2312" w:hAnsi="仿宋_GB2312" w:cs="仿宋_GB2312"/>
                <w:sz w:val="28"/>
                <w:szCs w:val="28"/>
              </w:rPr>
            </w:pPr>
          </w:p>
        </w:tc>
      </w:tr>
      <w:tr w:rsidR="00D41202">
        <w:trPr>
          <w:trHeight w:hRule="exact" w:val="580"/>
          <w:jc w:val="center"/>
        </w:trPr>
        <w:tc>
          <w:tcPr>
            <w:tcW w:w="2413" w:type="dxa"/>
            <w:vAlign w:val="center"/>
          </w:tcPr>
          <w:p w:rsidR="00D41202" w:rsidRDefault="00FE3ACC">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4"/>
              </w:rPr>
              <w:t>维护检修责任人</w:t>
            </w:r>
          </w:p>
        </w:tc>
        <w:tc>
          <w:tcPr>
            <w:tcW w:w="6506" w:type="dxa"/>
            <w:gridSpan w:val="5"/>
            <w:vAlign w:val="center"/>
          </w:tcPr>
          <w:p w:rsidR="00D41202" w:rsidRDefault="00D41202">
            <w:pPr>
              <w:snapToGrid w:val="0"/>
              <w:jc w:val="center"/>
              <w:rPr>
                <w:rFonts w:ascii="仿宋_GB2312" w:eastAsia="仿宋_GB2312" w:hAnsi="仿宋_GB2312" w:cs="仿宋_GB2312"/>
                <w:sz w:val="28"/>
                <w:szCs w:val="28"/>
              </w:rPr>
            </w:pPr>
          </w:p>
        </w:tc>
      </w:tr>
      <w:tr w:rsidR="00D41202">
        <w:trPr>
          <w:trHeight w:hRule="exact" w:val="580"/>
          <w:jc w:val="center"/>
        </w:trPr>
        <w:tc>
          <w:tcPr>
            <w:tcW w:w="2413" w:type="dxa"/>
            <w:vAlign w:val="center"/>
          </w:tcPr>
          <w:p w:rsidR="00D41202" w:rsidRDefault="00FE3ACC">
            <w:pPr>
              <w:snapToGrid w:val="0"/>
              <w:jc w:val="center"/>
              <w:rPr>
                <w:rFonts w:ascii="仿宋_GB2312" w:eastAsia="仿宋_GB2312" w:hAnsi="仿宋_GB2312" w:cs="仿宋_GB2312"/>
                <w:sz w:val="28"/>
                <w:szCs w:val="28"/>
              </w:rPr>
            </w:pPr>
            <w:r>
              <w:rPr>
                <w:rFonts w:ascii="仿宋" w:eastAsia="仿宋" w:hAnsi="仿宋" w:cs="仿宋" w:hint="eastAsia"/>
                <w:sz w:val="32"/>
                <w:szCs w:val="32"/>
              </w:rPr>
              <w:t>幕墙</w:t>
            </w:r>
            <w:r>
              <w:rPr>
                <w:rFonts w:ascii="仿宋_GB2312" w:eastAsia="仿宋_GB2312" w:hAnsi="仿宋_GB2312" w:cs="仿宋_GB2312" w:hint="eastAsia"/>
                <w:sz w:val="28"/>
                <w:szCs w:val="28"/>
              </w:rPr>
              <w:t>类型</w:t>
            </w:r>
          </w:p>
        </w:tc>
        <w:tc>
          <w:tcPr>
            <w:tcW w:w="6506" w:type="dxa"/>
            <w:gridSpan w:val="5"/>
            <w:vAlign w:val="center"/>
          </w:tcPr>
          <w:p w:rsidR="00D41202" w:rsidRDefault="00FE3ACC">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 w:eastAsia="仿宋" w:hAnsi="仿宋" w:cs="仿宋" w:hint="eastAsia"/>
                <w:sz w:val="32"/>
                <w:szCs w:val="32"/>
              </w:rPr>
              <w:t>玻璃□金属□人造板材□石材□其</w:t>
            </w:r>
            <w:r>
              <w:rPr>
                <w:rFonts w:ascii="仿宋_GB2312" w:eastAsia="仿宋_GB2312" w:hAnsi="仿宋_GB2312" w:cs="仿宋_GB2312" w:hint="eastAsia"/>
                <w:sz w:val="28"/>
                <w:szCs w:val="28"/>
              </w:rPr>
              <w:t>它</w:t>
            </w:r>
          </w:p>
        </w:tc>
      </w:tr>
      <w:tr w:rsidR="00D41202">
        <w:trPr>
          <w:trHeight w:hRule="exact" w:val="570"/>
          <w:jc w:val="center"/>
        </w:trPr>
        <w:tc>
          <w:tcPr>
            <w:tcW w:w="2413" w:type="dxa"/>
            <w:vAlign w:val="center"/>
          </w:tcPr>
          <w:p w:rsidR="00D41202" w:rsidRDefault="00FE3ACC">
            <w:pPr>
              <w:snapToGrid w:val="0"/>
              <w:jc w:val="center"/>
              <w:rPr>
                <w:rFonts w:ascii="仿宋_GB2312" w:eastAsia="仿宋_GB2312" w:hAnsi="仿宋_GB2312" w:cs="仿宋_GB2312"/>
                <w:sz w:val="28"/>
                <w:szCs w:val="28"/>
              </w:rPr>
            </w:pPr>
            <w:r>
              <w:rPr>
                <w:rFonts w:ascii="仿宋" w:eastAsia="仿宋" w:hAnsi="仿宋" w:cs="仿宋" w:hint="eastAsia"/>
                <w:sz w:val="32"/>
                <w:szCs w:val="32"/>
              </w:rPr>
              <w:t>幕墙</w:t>
            </w:r>
            <w:r>
              <w:rPr>
                <w:rFonts w:ascii="仿宋_GB2312" w:eastAsia="仿宋_GB2312" w:hAnsi="仿宋_GB2312" w:cs="仿宋_GB2312" w:hint="eastAsia"/>
                <w:sz w:val="28"/>
                <w:szCs w:val="28"/>
              </w:rPr>
              <w:t>高度（</w:t>
            </w:r>
            <w:r>
              <w:rPr>
                <w:rFonts w:ascii="仿宋_GB2312" w:eastAsia="仿宋_GB2312" w:hAnsi="仿宋_GB2312" w:cs="仿宋_GB2312"/>
                <w:sz w:val="28"/>
                <w:szCs w:val="28"/>
              </w:rPr>
              <w:t>m</w:t>
            </w:r>
            <w:r>
              <w:rPr>
                <w:rFonts w:ascii="仿宋_GB2312" w:eastAsia="仿宋_GB2312" w:hAnsi="仿宋_GB2312" w:cs="仿宋_GB2312" w:hint="eastAsia"/>
                <w:sz w:val="28"/>
                <w:szCs w:val="28"/>
              </w:rPr>
              <w:t>）</w:t>
            </w:r>
          </w:p>
        </w:tc>
        <w:tc>
          <w:tcPr>
            <w:tcW w:w="2332" w:type="dxa"/>
            <w:vAlign w:val="center"/>
          </w:tcPr>
          <w:p w:rsidR="00D41202" w:rsidRDefault="00D41202">
            <w:pPr>
              <w:snapToGrid w:val="0"/>
              <w:jc w:val="center"/>
              <w:rPr>
                <w:rFonts w:ascii="仿宋_GB2312" w:eastAsia="仿宋_GB2312" w:hAnsi="仿宋_GB2312" w:cs="仿宋_GB2312"/>
                <w:sz w:val="28"/>
                <w:szCs w:val="28"/>
              </w:rPr>
            </w:pPr>
          </w:p>
        </w:tc>
        <w:tc>
          <w:tcPr>
            <w:tcW w:w="1999" w:type="dxa"/>
            <w:gridSpan w:val="3"/>
            <w:vAlign w:val="center"/>
          </w:tcPr>
          <w:p w:rsidR="00D41202" w:rsidRDefault="00FE3ACC">
            <w:pPr>
              <w:snapToGrid w:val="0"/>
              <w:jc w:val="center"/>
              <w:rPr>
                <w:rFonts w:ascii="仿宋_GB2312" w:eastAsia="仿宋_GB2312" w:hAnsi="仿宋_GB2312" w:cs="仿宋_GB2312"/>
                <w:sz w:val="28"/>
                <w:szCs w:val="28"/>
              </w:rPr>
            </w:pPr>
            <w:r>
              <w:rPr>
                <w:rFonts w:ascii="仿宋" w:eastAsia="仿宋" w:hAnsi="仿宋" w:cs="仿宋" w:hint="eastAsia"/>
                <w:sz w:val="32"/>
                <w:szCs w:val="32"/>
              </w:rPr>
              <w:t>幕墙</w:t>
            </w:r>
            <w:r>
              <w:rPr>
                <w:rFonts w:ascii="仿宋_GB2312" w:eastAsia="仿宋_GB2312" w:hAnsi="仿宋_GB2312" w:cs="仿宋_GB2312" w:hint="eastAsia"/>
                <w:sz w:val="28"/>
                <w:szCs w:val="28"/>
              </w:rPr>
              <w:t>面积（</w:t>
            </w:r>
            <w:r>
              <w:rPr>
                <w:rFonts w:ascii="宋体" w:hAnsi="宋体" w:cs="宋体" w:hint="eastAsia"/>
                <w:sz w:val="28"/>
                <w:szCs w:val="28"/>
              </w:rPr>
              <w:t>㎡</w:t>
            </w:r>
            <w:r>
              <w:rPr>
                <w:rFonts w:ascii="仿宋_GB2312" w:eastAsia="仿宋_GB2312" w:hAnsi="仿宋_GB2312" w:cs="仿宋_GB2312" w:hint="eastAsia"/>
                <w:sz w:val="28"/>
                <w:szCs w:val="28"/>
              </w:rPr>
              <w:t>）</w:t>
            </w:r>
          </w:p>
        </w:tc>
        <w:tc>
          <w:tcPr>
            <w:tcW w:w="2175" w:type="dxa"/>
            <w:vAlign w:val="center"/>
          </w:tcPr>
          <w:p w:rsidR="00D41202" w:rsidRDefault="00D41202">
            <w:pPr>
              <w:snapToGrid w:val="0"/>
              <w:jc w:val="center"/>
              <w:rPr>
                <w:rFonts w:ascii="仿宋_GB2312" w:eastAsia="仿宋_GB2312" w:hAnsi="仿宋_GB2312" w:cs="仿宋_GB2312"/>
                <w:sz w:val="28"/>
                <w:szCs w:val="28"/>
              </w:rPr>
            </w:pPr>
          </w:p>
        </w:tc>
      </w:tr>
      <w:tr w:rsidR="00D41202">
        <w:trPr>
          <w:trHeight w:hRule="exact" w:val="580"/>
          <w:jc w:val="center"/>
        </w:trPr>
        <w:tc>
          <w:tcPr>
            <w:tcW w:w="2413" w:type="dxa"/>
            <w:vAlign w:val="center"/>
          </w:tcPr>
          <w:p w:rsidR="00D41202" w:rsidRDefault="00FE3ACC">
            <w:pPr>
              <w:snapToGrid w:val="0"/>
              <w:jc w:val="center"/>
              <w:rPr>
                <w:rFonts w:ascii="仿宋_GB2312" w:eastAsia="仿宋_GB2312" w:hAnsi="仿宋_GB2312" w:cs="仿宋_GB2312"/>
                <w:sz w:val="28"/>
                <w:szCs w:val="28"/>
              </w:rPr>
            </w:pPr>
            <w:r>
              <w:rPr>
                <w:rFonts w:ascii="仿宋" w:eastAsia="仿宋" w:hAnsi="仿宋" w:cs="仿宋" w:hint="eastAsia"/>
                <w:sz w:val="32"/>
                <w:szCs w:val="32"/>
              </w:rPr>
              <w:t>幕墙</w:t>
            </w:r>
            <w:r>
              <w:rPr>
                <w:rFonts w:ascii="仿宋_GB2312" w:eastAsia="仿宋_GB2312" w:hAnsi="仿宋_GB2312" w:cs="仿宋_GB2312" w:hint="eastAsia"/>
                <w:sz w:val="28"/>
                <w:szCs w:val="28"/>
              </w:rPr>
              <w:t>设计单位</w:t>
            </w:r>
          </w:p>
        </w:tc>
        <w:tc>
          <w:tcPr>
            <w:tcW w:w="2332" w:type="dxa"/>
            <w:vAlign w:val="center"/>
          </w:tcPr>
          <w:p w:rsidR="00D41202" w:rsidRDefault="00D41202">
            <w:pPr>
              <w:snapToGrid w:val="0"/>
              <w:jc w:val="center"/>
              <w:rPr>
                <w:rFonts w:ascii="仿宋_GB2312" w:eastAsia="仿宋_GB2312" w:hAnsi="仿宋_GB2312" w:cs="仿宋_GB2312"/>
                <w:sz w:val="28"/>
                <w:szCs w:val="28"/>
              </w:rPr>
            </w:pPr>
          </w:p>
        </w:tc>
        <w:tc>
          <w:tcPr>
            <w:tcW w:w="1999" w:type="dxa"/>
            <w:gridSpan w:val="3"/>
            <w:vAlign w:val="center"/>
          </w:tcPr>
          <w:p w:rsidR="00D41202" w:rsidRDefault="00FE3ACC">
            <w:pPr>
              <w:snapToGrid w:val="0"/>
              <w:jc w:val="center"/>
              <w:rPr>
                <w:rFonts w:ascii="仿宋_GB2312" w:eastAsia="仿宋_GB2312" w:hAnsi="仿宋_GB2312" w:cs="仿宋_GB2312"/>
                <w:sz w:val="28"/>
                <w:szCs w:val="28"/>
              </w:rPr>
            </w:pPr>
            <w:r>
              <w:rPr>
                <w:rFonts w:ascii="仿宋" w:eastAsia="仿宋" w:hAnsi="仿宋" w:cs="仿宋" w:hint="eastAsia"/>
                <w:sz w:val="32"/>
                <w:szCs w:val="32"/>
              </w:rPr>
              <w:t>幕墙</w:t>
            </w:r>
            <w:r>
              <w:rPr>
                <w:rFonts w:ascii="仿宋_GB2312" w:eastAsia="仿宋_GB2312" w:hAnsi="仿宋_GB2312" w:cs="仿宋_GB2312" w:hint="eastAsia"/>
                <w:sz w:val="28"/>
                <w:szCs w:val="28"/>
              </w:rPr>
              <w:t>施工单位</w:t>
            </w:r>
          </w:p>
        </w:tc>
        <w:tc>
          <w:tcPr>
            <w:tcW w:w="2175" w:type="dxa"/>
            <w:vAlign w:val="center"/>
          </w:tcPr>
          <w:p w:rsidR="00D41202" w:rsidRDefault="00D41202">
            <w:pPr>
              <w:snapToGrid w:val="0"/>
              <w:jc w:val="center"/>
              <w:rPr>
                <w:rFonts w:ascii="仿宋_GB2312" w:eastAsia="仿宋_GB2312" w:hAnsi="仿宋_GB2312" w:cs="仿宋_GB2312"/>
                <w:sz w:val="28"/>
                <w:szCs w:val="28"/>
              </w:rPr>
            </w:pPr>
          </w:p>
        </w:tc>
      </w:tr>
      <w:tr w:rsidR="00D41202">
        <w:trPr>
          <w:trHeight w:hRule="exact" w:val="580"/>
          <w:jc w:val="center"/>
        </w:trPr>
        <w:tc>
          <w:tcPr>
            <w:tcW w:w="2413" w:type="dxa"/>
            <w:vAlign w:val="center"/>
          </w:tcPr>
          <w:p w:rsidR="00D41202" w:rsidRDefault="00FE3ACC">
            <w:pPr>
              <w:snapToGrid w:val="0"/>
              <w:jc w:val="center"/>
              <w:rPr>
                <w:rFonts w:ascii="仿宋_GB2312" w:eastAsia="仿宋_GB2312" w:hAnsi="仿宋_GB2312" w:cs="仿宋_GB2312"/>
                <w:sz w:val="28"/>
                <w:szCs w:val="28"/>
              </w:rPr>
            </w:pPr>
            <w:r>
              <w:rPr>
                <w:rFonts w:ascii="仿宋" w:eastAsia="仿宋" w:hAnsi="仿宋" w:cs="仿宋" w:hint="eastAsia"/>
                <w:sz w:val="32"/>
                <w:szCs w:val="32"/>
              </w:rPr>
              <w:t>幕墙</w:t>
            </w:r>
            <w:r>
              <w:rPr>
                <w:rFonts w:ascii="仿宋_GB2312" w:eastAsia="仿宋_GB2312" w:hAnsi="仿宋_GB2312" w:cs="仿宋_GB2312" w:hint="eastAsia"/>
                <w:sz w:val="28"/>
                <w:szCs w:val="28"/>
              </w:rPr>
              <w:t>开工时间</w:t>
            </w:r>
          </w:p>
        </w:tc>
        <w:tc>
          <w:tcPr>
            <w:tcW w:w="2332" w:type="dxa"/>
            <w:vAlign w:val="center"/>
          </w:tcPr>
          <w:p w:rsidR="00D41202" w:rsidRDefault="00D41202">
            <w:pPr>
              <w:snapToGrid w:val="0"/>
              <w:jc w:val="center"/>
              <w:rPr>
                <w:rFonts w:ascii="仿宋_GB2312" w:eastAsia="仿宋_GB2312" w:hAnsi="仿宋_GB2312" w:cs="仿宋_GB2312"/>
                <w:sz w:val="28"/>
                <w:szCs w:val="28"/>
              </w:rPr>
            </w:pPr>
          </w:p>
        </w:tc>
        <w:tc>
          <w:tcPr>
            <w:tcW w:w="1999" w:type="dxa"/>
            <w:gridSpan w:val="3"/>
            <w:vAlign w:val="center"/>
          </w:tcPr>
          <w:p w:rsidR="00D41202" w:rsidRDefault="00FE3ACC">
            <w:pPr>
              <w:snapToGrid w:val="0"/>
              <w:jc w:val="center"/>
              <w:rPr>
                <w:rFonts w:ascii="仿宋_GB2312" w:eastAsia="仿宋_GB2312" w:hAnsi="仿宋_GB2312" w:cs="仿宋_GB2312"/>
                <w:sz w:val="28"/>
                <w:szCs w:val="28"/>
              </w:rPr>
            </w:pPr>
            <w:r>
              <w:rPr>
                <w:rFonts w:ascii="仿宋" w:eastAsia="仿宋" w:hAnsi="仿宋" w:cs="仿宋" w:hint="eastAsia"/>
                <w:sz w:val="32"/>
                <w:szCs w:val="32"/>
              </w:rPr>
              <w:t>幕墙</w:t>
            </w:r>
            <w:r>
              <w:rPr>
                <w:rFonts w:ascii="仿宋_GB2312" w:eastAsia="仿宋_GB2312" w:hAnsi="仿宋_GB2312" w:cs="仿宋_GB2312" w:hint="eastAsia"/>
                <w:sz w:val="28"/>
                <w:szCs w:val="28"/>
              </w:rPr>
              <w:t>竣工时间</w:t>
            </w:r>
          </w:p>
        </w:tc>
        <w:tc>
          <w:tcPr>
            <w:tcW w:w="2175" w:type="dxa"/>
            <w:vAlign w:val="center"/>
          </w:tcPr>
          <w:p w:rsidR="00D41202" w:rsidRDefault="00D41202">
            <w:pPr>
              <w:snapToGrid w:val="0"/>
              <w:jc w:val="center"/>
              <w:rPr>
                <w:rFonts w:ascii="仿宋_GB2312" w:eastAsia="仿宋_GB2312" w:hAnsi="仿宋_GB2312" w:cs="仿宋_GB2312"/>
                <w:sz w:val="28"/>
                <w:szCs w:val="28"/>
              </w:rPr>
            </w:pPr>
          </w:p>
        </w:tc>
      </w:tr>
      <w:tr w:rsidR="00D41202">
        <w:trPr>
          <w:trHeight w:hRule="exact" w:val="580"/>
          <w:jc w:val="center"/>
        </w:trPr>
        <w:tc>
          <w:tcPr>
            <w:tcW w:w="2413" w:type="dxa"/>
            <w:vAlign w:val="center"/>
          </w:tcPr>
          <w:p w:rsidR="00D41202" w:rsidRDefault="00FE3ACC">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房屋用途</w:t>
            </w:r>
          </w:p>
        </w:tc>
        <w:tc>
          <w:tcPr>
            <w:tcW w:w="6506" w:type="dxa"/>
            <w:gridSpan w:val="5"/>
            <w:vAlign w:val="center"/>
          </w:tcPr>
          <w:p w:rsidR="00D41202" w:rsidRDefault="00D41202">
            <w:pPr>
              <w:snapToGrid w:val="0"/>
              <w:jc w:val="center"/>
              <w:rPr>
                <w:rFonts w:ascii="仿宋_GB2312" w:eastAsia="仿宋_GB2312" w:hAnsi="仿宋_GB2312" w:cs="仿宋_GB2312"/>
                <w:sz w:val="28"/>
                <w:szCs w:val="28"/>
              </w:rPr>
            </w:pPr>
          </w:p>
        </w:tc>
      </w:tr>
      <w:tr w:rsidR="00D41202">
        <w:trPr>
          <w:trHeight w:hRule="exact" w:val="2116"/>
          <w:jc w:val="center"/>
        </w:trPr>
        <w:tc>
          <w:tcPr>
            <w:tcW w:w="8919" w:type="dxa"/>
            <w:gridSpan w:val="6"/>
            <w:vAlign w:val="center"/>
          </w:tcPr>
          <w:p w:rsidR="00D41202" w:rsidRDefault="00D41202">
            <w:pPr>
              <w:snapToGrid w:val="0"/>
              <w:jc w:val="center"/>
              <w:rPr>
                <w:rFonts w:ascii="仿宋_GB2312" w:eastAsia="仿宋_GB2312" w:hAnsi="仿宋_GB2312" w:cs="仿宋_GB2312"/>
                <w:sz w:val="28"/>
                <w:szCs w:val="28"/>
              </w:rPr>
            </w:pPr>
          </w:p>
        </w:tc>
      </w:tr>
    </w:tbl>
    <w:p w:rsidR="00D41202" w:rsidRDefault="00D41202"/>
    <w:p w:rsidR="00D41202" w:rsidRDefault="00D41202">
      <w:pPr>
        <w:spacing w:line="360" w:lineRule="auto"/>
        <w:rPr>
          <w:rFonts w:ascii="宋体" w:cs="宋体"/>
          <w:b/>
          <w:sz w:val="32"/>
          <w:szCs w:val="32"/>
        </w:rPr>
      </w:pPr>
    </w:p>
    <w:p w:rsidR="00D41202" w:rsidRDefault="00D41202">
      <w:pPr>
        <w:spacing w:line="360" w:lineRule="auto"/>
        <w:rPr>
          <w:rFonts w:ascii="宋体" w:cs="宋体"/>
          <w:b/>
          <w:sz w:val="32"/>
          <w:szCs w:val="32"/>
        </w:rPr>
      </w:pPr>
    </w:p>
    <w:p w:rsidR="00D41202" w:rsidRDefault="00D41202">
      <w:pPr>
        <w:spacing w:line="360" w:lineRule="auto"/>
        <w:rPr>
          <w:rFonts w:ascii="宋体" w:cs="宋体"/>
          <w:b/>
          <w:sz w:val="32"/>
          <w:szCs w:val="32"/>
        </w:rPr>
      </w:pPr>
    </w:p>
    <w:p w:rsidR="00D41202" w:rsidRDefault="00D41202">
      <w:pPr>
        <w:spacing w:line="360" w:lineRule="auto"/>
        <w:rPr>
          <w:rFonts w:ascii="宋体" w:cs="宋体"/>
          <w:b/>
          <w:sz w:val="32"/>
          <w:szCs w:val="32"/>
        </w:rPr>
      </w:pPr>
    </w:p>
    <w:p w:rsidR="00D41202" w:rsidRDefault="00D41202">
      <w:pPr>
        <w:spacing w:line="360" w:lineRule="auto"/>
        <w:rPr>
          <w:rFonts w:ascii="宋体" w:cs="宋体"/>
          <w:b/>
          <w:sz w:val="32"/>
          <w:szCs w:val="32"/>
        </w:rPr>
      </w:pPr>
    </w:p>
    <w:p w:rsidR="00D41202" w:rsidRDefault="00FE3ACC">
      <w:pPr>
        <w:spacing w:line="360" w:lineRule="auto"/>
        <w:rPr>
          <w:rFonts w:ascii="黑体" w:eastAsia="黑体" w:hAnsi="黑体" w:cs="仿宋_GB2312"/>
          <w:b/>
          <w:bCs/>
          <w:sz w:val="32"/>
          <w:szCs w:val="32"/>
        </w:rPr>
      </w:pPr>
      <w:r>
        <w:rPr>
          <w:rFonts w:ascii="黑体" w:eastAsia="黑体" w:hAnsi="黑体" w:cs="宋体" w:hint="eastAsia"/>
          <w:b/>
          <w:sz w:val="32"/>
          <w:szCs w:val="32"/>
        </w:rPr>
        <w:lastRenderedPageBreak/>
        <w:t>附件</w:t>
      </w:r>
      <w:r>
        <w:rPr>
          <w:rFonts w:ascii="黑体" w:eastAsia="黑体" w:hAnsi="黑体" w:cs="宋体"/>
          <w:b/>
          <w:sz w:val="32"/>
          <w:szCs w:val="32"/>
        </w:rPr>
        <w:t>3</w:t>
      </w:r>
      <w:r>
        <w:rPr>
          <w:rFonts w:ascii="黑体" w:eastAsia="黑体" w:hAnsi="黑体" w:cs="仿宋_GB2312" w:hint="eastAsia"/>
          <w:b/>
          <w:bCs/>
          <w:sz w:val="32"/>
          <w:szCs w:val="32"/>
        </w:rPr>
        <w:t>建筑幕墙安全使用注意事项</w:t>
      </w:r>
    </w:p>
    <w:p w:rsidR="00D41202" w:rsidRDefault="00FE3ACC">
      <w:pPr>
        <w:spacing w:line="360" w:lineRule="auto"/>
        <w:ind w:firstLineChars="200" w:firstLine="560"/>
        <w:rPr>
          <w:rFonts w:ascii="仿宋_GB2312" w:eastAsia="仿宋_GB2312" w:cs="仿宋_GB2312"/>
          <w:sz w:val="28"/>
          <w:szCs w:val="28"/>
        </w:rPr>
      </w:pPr>
      <w:r>
        <w:rPr>
          <w:rFonts w:ascii="仿宋_GB2312" w:eastAsia="仿宋_GB2312" w:hAnsi="宋体" w:cs="仿宋_GB2312" w:hint="eastAsia"/>
          <w:sz w:val="28"/>
          <w:szCs w:val="28"/>
        </w:rPr>
        <w:t>1.不得在建筑幕墙构件上附加幕墙设计以外的其他设施及荷载。</w:t>
      </w:r>
    </w:p>
    <w:p w:rsidR="00D41202" w:rsidRDefault="00FE3ACC">
      <w:pPr>
        <w:spacing w:line="360" w:lineRule="auto"/>
        <w:ind w:firstLineChars="200" w:firstLine="560"/>
        <w:rPr>
          <w:rFonts w:ascii="仿宋_GB2312" w:eastAsia="仿宋_GB2312" w:cs="仿宋_GB2312"/>
          <w:sz w:val="28"/>
          <w:szCs w:val="28"/>
        </w:rPr>
      </w:pPr>
      <w:r>
        <w:rPr>
          <w:rFonts w:ascii="仿宋_GB2312" w:eastAsia="仿宋_GB2312" w:hAnsi="宋体" w:cs="仿宋_GB2312" w:hint="eastAsia"/>
          <w:sz w:val="28"/>
          <w:szCs w:val="28"/>
        </w:rPr>
        <w:t>2.不得随意移动、拆卸、更改建筑幕墙的支承杆件、面板和连接件等有损安全和正常使用的构件和构造。</w:t>
      </w:r>
    </w:p>
    <w:p w:rsidR="00D41202" w:rsidRDefault="00FE3ACC">
      <w:pPr>
        <w:spacing w:line="360" w:lineRule="auto"/>
        <w:ind w:firstLineChars="200" w:firstLine="560"/>
        <w:rPr>
          <w:rFonts w:ascii="仿宋_GB2312" w:eastAsia="仿宋_GB2312" w:cs="仿宋_GB2312"/>
          <w:sz w:val="28"/>
          <w:szCs w:val="28"/>
        </w:rPr>
      </w:pPr>
      <w:r>
        <w:rPr>
          <w:rFonts w:ascii="仿宋_GB2312" w:eastAsia="仿宋_GB2312" w:hAnsi="宋体" w:cs="仿宋_GB2312" w:hint="eastAsia"/>
          <w:sz w:val="28"/>
          <w:szCs w:val="28"/>
        </w:rPr>
        <w:t>3.幕墙开启扇位置应加设使用方法标牌，并不得将物件挂在开启扇、窗铰链、风撑或执手上，室内无人或遇强风、大雨天气应关闭开启扇。</w:t>
      </w:r>
    </w:p>
    <w:p w:rsidR="00D41202" w:rsidRDefault="00FE3ACC">
      <w:pPr>
        <w:spacing w:line="360" w:lineRule="auto"/>
        <w:ind w:firstLineChars="200" w:firstLine="560"/>
        <w:rPr>
          <w:rFonts w:ascii="仿宋_GB2312" w:eastAsia="仿宋_GB2312" w:cs="仿宋_GB2312"/>
          <w:sz w:val="28"/>
          <w:szCs w:val="28"/>
        </w:rPr>
      </w:pPr>
      <w:r>
        <w:rPr>
          <w:rFonts w:ascii="仿宋_GB2312" w:eastAsia="仿宋_GB2312" w:hAnsi="宋体" w:cs="仿宋_GB2312" w:hint="eastAsia"/>
          <w:sz w:val="28"/>
          <w:szCs w:val="28"/>
        </w:rPr>
        <w:t>4.应定期观察开启扇的状况，检查及清理窗铰链上的异物，加添适当和适量的润滑剂，使开启扇保持良好的启闭性能。</w:t>
      </w:r>
    </w:p>
    <w:p w:rsidR="00D41202" w:rsidRDefault="00FE3ACC">
      <w:pPr>
        <w:spacing w:line="360" w:lineRule="auto"/>
        <w:ind w:firstLineChars="200" w:firstLine="560"/>
        <w:rPr>
          <w:rFonts w:ascii="仿宋_GB2312" w:eastAsia="仿宋_GB2312" w:cs="仿宋_GB2312"/>
          <w:sz w:val="28"/>
          <w:szCs w:val="28"/>
        </w:rPr>
      </w:pPr>
      <w:r>
        <w:rPr>
          <w:rFonts w:ascii="仿宋_GB2312" w:eastAsia="仿宋_GB2312" w:hAnsi="宋体" w:cs="仿宋_GB2312" w:hint="eastAsia"/>
          <w:sz w:val="28"/>
          <w:szCs w:val="28"/>
        </w:rPr>
        <w:t>5.开启扇启闭受阻时不得强行打开或关闭，发现窗铰链、风撑、执手及其连接紧固件损毁、松脱、锈蚀或缺漏，开启扇变形、不稳固或明显下坠，应及时通知或请专业人员处理和维修。</w:t>
      </w:r>
    </w:p>
    <w:p w:rsidR="00D41202" w:rsidRDefault="00FE3ACC">
      <w:pPr>
        <w:spacing w:line="360" w:lineRule="auto"/>
        <w:ind w:firstLineChars="200" w:firstLine="560"/>
        <w:rPr>
          <w:rFonts w:ascii="仿宋_GB2312" w:eastAsia="仿宋_GB2312" w:cs="仿宋_GB2312"/>
          <w:sz w:val="28"/>
          <w:szCs w:val="28"/>
        </w:rPr>
      </w:pPr>
      <w:r>
        <w:rPr>
          <w:rFonts w:ascii="仿宋_GB2312" w:eastAsia="仿宋_GB2312" w:hAnsi="宋体" w:cs="仿宋_GB2312" w:hint="eastAsia"/>
          <w:sz w:val="28"/>
          <w:szCs w:val="28"/>
        </w:rPr>
        <w:t>6.发现幕墙玻璃、石材等饰面板存在破裂、松脱、坠落伤害事故风险的，物业服务企业应当按照物业服务委托合同聘请专业机构采取必要的临时防护措施。</w:t>
      </w:r>
    </w:p>
    <w:p w:rsidR="00D41202" w:rsidRDefault="00FE3ACC">
      <w:pPr>
        <w:spacing w:line="360" w:lineRule="auto"/>
        <w:ind w:firstLineChars="200" w:firstLine="560"/>
        <w:rPr>
          <w:rFonts w:ascii="仿宋_GB2312" w:eastAsia="仿宋_GB2312" w:cs="仿宋_GB2312"/>
          <w:sz w:val="28"/>
          <w:szCs w:val="28"/>
        </w:rPr>
      </w:pPr>
      <w:r>
        <w:rPr>
          <w:rFonts w:ascii="仿宋_GB2312" w:eastAsia="仿宋_GB2312" w:hAnsi="宋体" w:cs="仿宋_GB2312" w:hint="eastAsia"/>
          <w:sz w:val="28"/>
          <w:szCs w:val="28"/>
        </w:rPr>
        <w:t>7.对存在面板爆裂、坠落伤害事故风险的建筑幕墙应当根据不同情况，在建筑幕墙下部采取设置挑檐或者绿化带等必要的防护措施。</w:t>
      </w:r>
    </w:p>
    <w:p w:rsidR="00D41202" w:rsidRDefault="00FE3ACC">
      <w:pPr>
        <w:spacing w:line="360" w:lineRule="auto"/>
        <w:ind w:firstLineChars="200" w:firstLine="560"/>
        <w:rPr>
          <w:rFonts w:ascii="仿宋_GB2312" w:eastAsia="仿宋_GB2312" w:cs="仿宋_GB2312"/>
          <w:sz w:val="28"/>
          <w:szCs w:val="28"/>
        </w:rPr>
      </w:pPr>
      <w:r>
        <w:rPr>
          <w:rFonts w:ascii="仿宋_GB2312" w:eastAsia="仿宋_GB2312" w:hAnsi="宋体" w:cs="仿宋_GB2312" w:hint="eastAsia"/>
          <w:sz w:val="28"/>
          <w:szCs w:val="28"/>
        </w:rPr>
        <w:t>8.进行室内装修时，不得破坏和改变幕墙与主体的连接构造、防火封堵和防雷连接；室内装修分隔墙宜与幕墙立柱协调，不得把分隔墙位置直接设在幕墙玻璃分格内；分隔墙、室内吊顶、地面饰面板与幕墙杆件间应留变形缝，采用密封材料作弹性密封；窗帘盒不得固定在幕墙杆件上，窗帘距幕墙应有一定距离。</w:t>
      </w:r>
    </w:p>
    <w:p w:rsidR="00D41202" w:rsidRDefault="00FE3ACC">
      <w:pPr>
        <w:spacing w:line="360" w:lineRule="auto"/>
        <w:ind w:firstLineChars="200" w:firstLine="560"/>
        <w:rPr>
          <w:rFonts w:ascii="仿宋_GB2312" w:eastAsia="仿宋_GB2312" w:cs="仿宋_GB2312"/>
          <w:sz w:val="28"/>
          <w:szCs w:val="28"/>
        </w:rPr>
      </w:pPr>
      <w:r>
        <w:rPr>
          <w:rFonts w:ascii="仿宋_GB2312" w:eastAsia="仿宋_GB2312" w:hAnsi="宋体" w:cs="仿宋_GB2312" w:hint="eastAsia"/>
          <w:sz w:val="28"/>
          <w:szCs w:val="28"/>
        </w:rPr>
        <w:lastRenderedPageBreak/>
        <w:t>9.需要在幕墙位置设置霓虹灯、招牌及广告等设施时，应委托有相应资质的设计施工单位进行设计施工。增加的设施对幕墙结构及性能有影响时，应进行复核计算。施工技术资料应按改扩建工程要求归档。</w:t>
      </w:r>
    </w:p>
    <w:p w:rsidR="00D41202" w:rsidRDefault="00FE3ACC">
      <w:pPr>
        <w:spacing w:line="360" w:lineRule="auto"/>
        <w:ind w:firstLineChars="200" w:firstLine="560"/>
        <w:rPr>
          <w:rFonts w:ascii="仿宋_GB2312" w:eastAsia="仿宋_GB2312"/>
          <w:sz w:val="28"/>
          <w:szCs w:val="28"/>
        </w:rPr>
      </w:pPr>
      <w:r>
        <w:rPr>
          <w:rFonts w:ascii="仿宋_GB2312" w:eastAsia="仿宋_GB2312" w:hAnsi="宋体" w:cs="仿宋_GB2312" w:hint="eastAsia"/>
          <w:sz w:val="28"/>
          <w:szCs w:val="28"/>
        </w:rPr>
        <w:t>10.影响和危害建筑幕墙安全使用的其他行为。</w:t>
      </w:r>
    </w:p>
    <w:p w:rsidR="00D41202" w:rsidRDefault="00D41202">
      <w:pPr>
        <w:spacing w:line="360" w:lineRule="auto"/>
        <w:jc w:val="center"/>
      </w:pPr>
    </w:p>
    <w:p w:rsidR="00D41202" w:rsidRDefault="00D41202">
      <w:pPr>
        <w:spacing w:line="360" w:lineRule="auto"/>
        <w:jc w:val="center"/>
      </w:pPr>
    </w:p>
    <w:p w:rsidR="00D41202" w:rsidRDefault="00D41202">
      <w:pPr>
        <w:spacing w:line="360" w:lineRule="auto"/>
        <w:jc w:val="center"/>
        <w:sectPr w:rsidR="00D41202">
          <w:pgSz w:w="11906" w:h="16838"/>
          <w:pgMar w:top="1440" w:right="1800" w:bottom="1440" w:left="1800" w:header="851" w:footer="992" w:gutter="0"/>
          <w:cols w:space="720"/>
          <w:docGrid w:type="lines" w:linePitch="312"/>
        </w:sectPr>
      </w:pPr>
    </w:p>
    <w:p w:rsidR="00D41202" w:rsidRDefault="00FE3ACC">
      <w:pPr>
        <w:spacing w:line="360" w:lineRule="auto"/>
        <w:rPr>
          <w:rFonts w:ascii="黑体" w:eastAsia="黑体" w:hAnsi="黑体" w:cs="仿宋_GB2312"/>
          <w:b/>
          <w:bCs/>
          <w:sz w:val="32"/>
          <w:szCs w:val="32"/>
        </w:rPr>
      </w:pPr>
      <w:r>
        <w:rPr>
          <w:rFonts w:ascii="黑体" w:eastAsia="黑体" w:hAnsi="黑体" w:cs="宋体" w:hint="eastAsia"/>
          <w:b/>
          <w:bCs/>
          <w:sz w:val="32"/>
          <w:szCs w:val="32"/>
        </w:rPr>
        <w:lastRenderedPageBreak/>
        <w:t>附件</w:t>
      </w:r>
      <w:r>
        <w:rPr>
          <w:rFonts w:ascii="黑体" w:eastAsia="黑体" w:hAnsi="黑体" w:cs="宋体"/>
          <w:b/>
          <w:bCs/>
          <w:sz w:val="32"/>
          <w:szCs w:val="32"/>
        </w:rPr>
        <w:t>4</w:t>
      </w:r>
      <w:r>
        <w:rPr>
          <w:rFonts w:ascii="黑体" w:eastAsia="黑体" w:hAnsi="黑体" w:cs="仿宋_GB2312" w:hint="eastAsia"/>
          <w:b/>
          <w:bCs/>
          <w:sz w:val="32"/>
          <w:szCs w:val="32"/>
        </w:rPr>
        <w:t>南京市建筑幕墙使用维护情况报表（样表）</w:t>
      </w:r>
    </w:p>
    <w:p w:rsidR="00D41202" w:rsidRDefault="00FE3ACC">
      <w:pPr>
        <w:pStyle w:val="11"/>
        <w:widowControl/>
        <w:spacing w:line="240" w:lineRule="exact"/>
        <w:ind w:firstLineChars="0" w:firstLine="0"/>
        <w:jc w:val="left"/>
        <w:rPr>
          <w:rFonts w:ascii="仿宋_GB2312" w:eastAsia="仿宋_GB2312" w:hAnsi="Times New Roman"/>
          <w:sz w:val="32"/>
          <w:szCs w:val="32"/>
        </w:rPr>
      </w:pPr>
      <w:r>
        <w:rPr>
          <w:rFonts w:ascii="仿宋_GB2312" w:eastAsia="仿宋_GB2312" w:hAnsi="Times New Roman" w:hint="eastAsia"/>
          <w:b/>
          <w:bCs/>
          <w:szCs w:val="21"/>
        </w:rPr>
        <w:t>单位（盖章）：填报日期：年月日</w:t>
      </w:r>
    </w:p>
    <w:tbl>
      <w:tblPr>
        <w:tblW w:w="93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429"/>
        <w:gridCol w:w="1399"/>
        <w:gridCol w:w="539"/>
        <w:gridCol w:w="242"/>
        <w:gridCol w:w="2005"/>
        <w:gridCol w:w="1658"/>
        <w:gridCol w:w="1186"/>
        <w:gridCol w:w="1851"/>
      </w:tblGrid>
      <w:tr w:rsidR="00D41202">
        <w:trPr>
          <w:trHeight w:hRule="exact" w:val="425"/>
        </w:trPr>
        <w:tc>
          <w:tcPr>
            <w:tcW w:w="1828" w:type="dxa"/>
            <w:gridSpan w:val="2"/>
            <w:tcBorders>
              <w:top w:val="single" w:sz="4" w:space="0" w:color="auto"/>
            </w:tcBorders>
            <w:vAlign w:val="center"/>
          </w:tcPr>
          <w:p w:rsidR="00D41202" w:rsidRDefault="00FE3ACC">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建筑名称</w:t>
            </w:r>
          </w:p>
        </w:tc>
        <w:tc>
          <w:tcPr>
            <w:tcW w:w="2786" w:type="dxa"/>
            <w:gridSpan w:val="3"/>
            <w:tcBorders>
              <w:top w:val="single" w:sz="4" w:space="0" w:color="auto"/>
            </w:tcBorders>
            <w:vAlign w:val="center"/>
          </w:tcPr>
          <w:p w:rsidR="00D41202" w:rsidRDefault="00D41202">
            <w:pPr>
              <w:pStyle w:val="Default"/>
              <w:spacing w:line="360" w:lineRule="auto"/>
              <w:jc w:val="center"/>
              <w:rPr>
                <w:rFonts w:ascii="仿宋_GB2312" w:eastAsia="仿宋_GB2312" w:cs="Times New Roman"/>
                <w:color w:val="auto"/>
                <w:sz w:val="21"/>
                <w:szCs w:val="21"/>
              </w:rPr>
            </w:pPr>
          </w:p>
        </w:tc>
        <w:tc>
          <w:tcPr>
            <w:tcW w:w="1658" w:type="dxa"/>
            <w:tcBorders>
              <w:top w:val="single" w:sz="4" w:space="0" w:color="auto"/>
            </w:tcBorders>
            <w:vAlign w:val="center"/>
          </w:tcPr>
          <w:p w:rsidR="00D41202" w:rsidRDefault="00FE3ACC">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登记代码</w:t>
            </w:r>
          </w:p>
        </w:tc>
        <w:tc>
          <w:tcPr>
            <w:tcW w:w="3037" w:type="dxa"/>
            <w:gridSpan w:val="2"/>
            <w:tcBorders>
              <w:top w:val="single" w:sz="4" w:space="0" w:color="auto"/>
            </w:tcBorders>
            <w:vAlign w:val="center"/>
          </w:tcPr>
          <w:p w:rsidR="00D41202" w:rsidRDefault="00D41202">
            <w:pPr>
              <w:pStyle w:val="Default"/>
              <w:spacing w:line="360" w:lineRule="auto"/>
              <w:jc w:val="center"/>
              <w:rPr>
                <w:rFonts w:ascii="仿宋_GB2312" w:eastAsia="仿宋_GB2312" w:cs="Times New Roman"/>
                <w:color w:val="auto"/>
                <w:sz w:val="21"/>
                <w:szCs w:val="21"/>
              </w:rPr>
            </w:pPr>
          </w:p>
        </w:tc>
      </w:tr>
      <w:tr w:rsidR="00D41202">
        <w:trPr>
          <w:trHeight w:hRule="exact" w:val="425"/>
        </w:trPr>
        <w:tc>
          <w:tcPr>
            <w:tcW w:w="1828" w:type="dxa"/>
            <w:gridSpan w:val="2"/>
            <w:vAlign w:val="center"/>
          </w:tcPr>
          <w:p w:rsidR="00D41202" w:rsidRDefault="00FE3ACC">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建筑地址</w:t>
            </w:r>
          </w:p>
        </w:tc>
        <w:tc>
          <w:tcPr>
            <w:tcW w:w="2786" w:type="dxa"/>
            <w:gridSpan w:val="3"/>
            <w:vAlign w:val="center"/>
          </w:tcPr>
          <w:p w:rsidR="00D41202" w:rsidRDefault="00D41202">
            <w:pPr>
              <w:pStyle w:val="Default"/>
              <w:spacing w:line="360" w:lineRule="auto"/>
              <w:jc w:val="center"/>
              <w:rPr>
                <w:rFonts w:ascii="仿宋_GB2312" w:eastAsia="仿宋_GB2312" w:cs="Times New Roman"/>
                <w:color w:val="auto"/>
                <w:sz w:val="21"/>
                <w:szCs w:val="21"/>
              </w:rPr>
            </w:pPr>
          </w:p>
        </w:tc>
        <w:tc>
          <w:tcPr>
            <w:tcW w:w="1658" w:type="dxa"/>
            <w:vAlign w:val="center"/>
          </w:tcPr>
          <w:p w:rsidR="00D41202" w:rsidRDefault="00FE3ACC">
            <w:pPr>
              <w:pStyle w:val="Default"/>
              <w:rPr>
                <w:rFonts w:ascii="仿宋_GB2312" w:eastAsia="仿宋_GB2312" w:cs="Times New Roman"/>
                <w:color w:val="auto"/>
                <w:sz w:val="21"/>
                <w:szCs w:val="21"/>
              </w:rPr>
            </w:pPr>
            <w:r>
              <w:rPr>
                <w:rFonts w:ascii="仿宋_GB2312" w:eastAsia="仿宋_GB2312" w:cs="Times New Roman" w:hint="eastAsia"/>
                <w:color w:val="auto"/>
                <w:sz w:val="21"/>
                <w:szCs w:val="21"/>
              </w:rPr>
              <w:t>房屋产权号</w:t>
            </w:r>
            <w:r>
              <w:rPr>
                <w:rFonts w:ascii="仿宋_GB2312" w:eastAsia="仿宋_GB2312" w:cs="Times New Roman"/>
                <w:color w:val="auto"/>
                <w:sz w:val="21"/>
                <w:szCs w:val="21"/>
              </w:rPr>
              <w:t>/</w:t>
            </w:r>
            <w:r>
              <w:rPr>
                <w:rFonts w:ascii="仿宋_GB2312" w:eastAsia="仿宋_GB2312" w:cs="Times New Roman" w:hint="eastAsia"/>
                <w:color w:val="auto"/>
                <w:sz w:val="21"/>
                <w:szCs w:val="21"/>
              </w:rPr>
              <w:t>丘号</w:t>
            </w:r>
          </w:p>
          <w:p w:rsidR="00D41202" w:rsidRDefault="00FE3ACC">
            <w:pPr>
              <w:pStyle w:val="Default"/>
              <w:spacing w:line="360" w:lineRule="auto"/>
              <w:jc w:val="center"/>
              <w:rPr>
                <w:rFonts w:ascii="仿宋_GB2312" w:eastAsia="仿宋_GB2312" w:cs="Times New Roman"/>
                <w:color w:val="auto"/>
                <w:sz w:val="21"/>
                <w:szCs w:val="21"/>
              </w:rPr>
            </w:pPr>
            <w:r>
              <w:rPr>
                <w:rFonts w:ascii="仿宋_GB2312" w:eastAsia="仿宋_GB2312" w:cs="Times New Roman"/>
                <w:color w:val="auto"/>
                <w:sz w:val="21"/>
                <w:szCs w:val="21"/>
              </w:rPr>
              <w:t>/</w:t>
            </w:r>
            <w:r>
              <w:rPr>
                <w:rFonts w:ascii="仿宋_GB2312" w:eastAsia="仿宋_GB2312" w:cs="Times New Roman" w:hint="eastAsia"/>
                <w:color w:val="auto"/>
                <w:sz w:val="21"/>
                <w:szCs w:val="21"/>
              </w:rPr>
              <w:t>丘号</w:t>
            </w:r>
          </w:p>
        </w:tc>
        <w:tc>
          <w:tcPr>
            <w:tcW w:w="3037" w:type="dxa"/>
            <w:gridSpan w:val="2"/>
            <w:vAlign w:val="center"/>
          </w:tcPr>
          <w:p w:rsidR="00D41202" w:rsidRDefault="00D41202">
            <w:pPr>
              <w:pStyle w:val="Default"/>
              <w:spacing w:line="360" w:lineRule="auto"/>
              <w:jc w:val="center"/>
              <w:rPr>
                <w:rFonts w:ascii="仿宋_GB2312" w:eastAsia="仿宋_GB2312" w:cs="Times New Roman"/>
                <w:color w:val="auto"/>
                <w:sz w:val="21"/>
                <w:szCs w:val="21"/>
              </w:rPr>
            </w:pPr>
          </w:p>
        </w:tc>
      </w:tr>
      <w:tr w:rsidR="00D41202">
        <w:trPr>
          <w:trHeight w:hRule="exact" w:val="425"/>
        </w:trPr>
        <w:tc>
          <w:tcPr>
            <w:tcW w:w="1828" w:type="dxa"/>
            <w:gridSpan w:val="2"/>
            <w:vAlign w:val="center"/>
          </w:tcPr>
          <w:p w:rsidR="00D41202" w:rsidRDefault="00FE3ACC">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业主情况</w:t>
            </w:r>
          </w:p>
        </w:tc>
        <w:tc>
          <w:tcPr>
            <w:tcW w:w="7481" w:type="dxa"/>
            <w:gridSpan w:val="6"/>
            <w:vAlign w:val="center"/>
          </w:tcPr>
          <w:p w:rsidR="00D41202" w:rsidRDefault="00FE3ACC">
            <w:pPr>
              <w:pStyle w:val="Default"/>
              <w:spacing w:line="360" w:lineRule="auto"/>
              <w:rPr>
                <w:rFonts w:ascii="仿宋_GB2312" w:eastAsia="仿宋_GB2312" w:cs="Times New Roman"/>
                <w:color w:val="auto"/>
                <w:sz w:val="21"/>
                <w:szCs w:val="21"/>
              </w:rPr>
            </w:pPr>
            <w:r>
              <w:rPr>
                <w:rFonts w:ascii="仿宋_GB2312" w:eastAsia="仿宋_GB2312" w:cs="Times New Roman" w:hint="eastAsia"/>
                <w:color w:val="auto"/>
                <w:sz w:val="21"/>
                <w:szCs w:val="21"/>
              </w:rPr>
              <w:t>□单一业主□业主≤</w:t>
            </w:r>
            <w:r>
              <w:rPr>
                <w:rFonts w:ascii="仿宋_GB2312" w:eastAsia="仿宋_GB2312" w:cs="Times New Roman"/>
                <w:color w:val="auto"/>
                <w:sz w:val="21"/>
                <w:szCs w:val="21"/>
              </w:rPr>
              <w:t>50</w:t>
            </w:r>
            <w:r>
              <w:rPr>
                <w:rFonts w:ascii="仿宋_GB2312" w:eastAsia="仿宋_GB2312" w:cs="Times New Roman" w:hint="eastAsia"/>
                <w:color w:val="auto"/>
                <w:sz w:val="21"/>
                <w:szCs w:val="21"/>
              </w:rPr>
              <w:t>户□业主≤</w:t>
            </w:r>
            <w:r>
              <w:rPr>
                <w:rFonts w:ascii="仿宋_GB2312" w:eastAsia="仿宋_GB2312" w:cs="Times New Roman"/>
                <w:color w:val="auto"/>
                <w:sz w:val="21"/>
                <w:szCs w:val="21"/>
              </w:rPr>
              <w:t>100</w:t>
            </w:r>
            <w:r>
              <w:rPr>
                <w:rFonts w:ascii="仿宋_GB2312" w:eastAsia="仿宋_GB2312" w:cs="Times New Roman" w:hint="eastAsia"/>
                <w:color w:val="auto"/>
                <w:sz w:val="21"/>
                <w:szCs w:val="21"/>
              </w:rPr>
              <w:t>户□业主＞</w:t>
            </w:r>
            <w:r>
              <w:rPr>
                <w:rFonts w:ascii="仿宋_GB2312" w:eastAsia="仿宋_GB2312" w:cs="Times New Roman"/>
                <w:color w:val="auto"/>
                <w:sz w:val="21"/>
                <w:szCs w:val="21"/>
              </w:rPr>
              <w:t>100</w:t>
            </w:r>
            <w:r>
              <w:rPr>
                <w:rFonts w:ascii="仿宋_GB2312" w:eastAsia="仿宋_GB2312" w:cs="Times New Roman" w:hint="eastAsia"/>
                <w:color w:val="auto"/>
                <w:sz w:val="21"/>
                <w:szCs w:val="21"/>
              </w:rPr>
              <w:t>户□在售房产</w:t>
            </w:r>
          </w:p>
        </w:tc>
      </w:tr>
      <w:tr w:rsidR="00D41202">
        <w:trPr>
          <w:trHeight w:hRule="exact" w:val="425"/>
        </w:trPr>
        <w:tc>
          <w:tcPr>
            <w:tcW w:w="2609" w:type="dxa"/>
            <w:gridSpan w:val="4"/>
            <w:vAlign w:val="center"/>
          </w:tcPr>
          <w:p w:rsidR="00D41202" w:rsidRDefault="00FE3ACC">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安全维护责任人（代理人）</w:t>
            </w:r>
          </w:p>
        </w:tc>
        <w:tc>
          <w:tcPr>
            <w:tcW w:w="3663" w:type="dxa"/>
            <w:gridSpan w:val="2"/>
            <w:vAlign w:val="center"/>
          </w:tcPr>
          <w:p w:rsidR="00D41202" w:rsidRDefault="00D41202">
            <w:pPr>
              <w:pStyle w:val="Default"/>
              <w:spacing w:line="360" w:lineRule="auto"/>
              <w:jc w:val="center"/>
              <w:rPr>
                <w:rFonts w:ascii="仿宋_GB2312" w:eastAsia="仿宋_GB2312" w:cs="Times New Roman"/>
                <w:color w:val="auto"/>
                <w:sz w:val="21"/>
                <w:szCs w:val="21"/>
              </w:rPr>
            </w:pPr>
          </w:p>
        </w:tc>
        <w:tc>
          <w:tcPr>
            <w:tcW w:w="1186" w:type="dxa"/>
            <w:vAlign w:val="center"/>
          </w:tcPr>
          <w:p w:rsidR="00D41202" w:rsidRDefault="00FE3ACC">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是否有变更</w:t>
            </w:r>
          </w:p>
        </w:tc>
        <w:tc>
          <w:tcPr>
            <w:tcW w:w="1851" w:type="dxa"/>
            <w:vAlign w:val="center"/>
          </w:tcPr>
          <w:p w:rsidR="00D41202" w:rsidRDefault="00FE3ACC">
            <w:pPr>
              <w:pStyle w:val="Default"/>
              <w:spacing w:line="360" w:lineRule="auto"/>
              <w:rPr>
                <w:rFonts w:ascii="仿宋_GB2312" w:eastAsia="仿宋_GB2312" w:cs="Times New Roman"/>
                <w:color w:val="auto"/>
                <w:sz w:val="21"/>
                <w:szCs w:val="21"/>
              </w:rPr>
            </w:pPr>
            <w:r>
              <w:rPr>
                <w:rFonts w:ascii="仿宋_GB2312" w:eastAsia="仿宋_GB2312" w:cs="Times New Roman" w:hint="eastAsia"/>
                <w:color w:val="auto"/>
                <w:sz w:val="21"/>
                <w:szCs w:val="21"/>
              </w:rPr>
              <w:t>□有□无</w:t>
            </w:r>
          </w:p>
        </w:tc>
      </w:tr>
      <w:tr w:rsidR="00D41202">
        <w:trPr>
          <w:trHeight w:hRule="exact" w:val="440"/>
        </w:trPr>
        <w:tc>
          <w:tcPr>
            <w:tcW w:w="2609" w:type="dxa"/>
            <w:gridSpan w:val="4"/>
            <w:vAlign w:val="center"/>
          </w:tcPr>
          <w:p w:rsidR="00D41202" w:rsidRDefault="00FE3ACC">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联系人姓名</w:t>
            </w:r>
          </w:p>
        </w:tc>
        <w:tc>
          <w:tcPr>
            <w:tcW w:w="2005" w:type="dxa"/>
            <w:vAlign w:val="center"/>
          </w:tcPr>
          <w:p w:rsidR="00D41202" w:rsidRDefault="00D41202">
            <w:pPr>
              <w:pStyle w:val="Default"/>
              <w:spacing w:line="360" w:lineRule="auto"/>
              <w:jc w:val="center"/>
              <w:rPr>
                <w:rFonts w:ascii="仿宋_GB2312" w:eastAsia="仿宋_GB2312" w:cs="Times New Roman"/>
                <w:color w:val="auto"/>
                <w:sz w:val="21"/>
                <w:szCs w:val="21"/>
              </w:rPr>
            </w:pPr>
          </w:p>
        </w:tc>
        <w:tc>
          <w:tcPr>
            <w:tcW w:w="1658" w:type="dxa"/>
            <w:vAlign w:val="center"/>
          </w:tcPr>
          <w:p w:rsidR="00D41202" w:rsidRDefault="00FE3ACC">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联系电话</w:t>
            </w:r>
          </w:p>
        </w:tc>
        <w:tc>
          <w:tcPr>
            <w:tcW w:w="3037" w:type="dxa"/>
            <w:gridSpan w:val="2"/>
            <w:vAlign w:val="center"/>
          </w:tcPr>
          <w:p w:rsidR="00D41202" w:rsidRDefault="00D41202">
            <w:pPr>
              <w:pStyle w:val="Default"/>
              <w:spacing w:line="360" w:lineRule="auto"/>
              <w:jc w:val="center"/>
              <w:rPr>
                <w:rFonts w:ascii="仿宋_GB2312" w:eastAsia="仿宋_GB2312" w:cs="Times New Roman"/>
                <w:color w:val="auto"/>
                <w:sz w:val="21"/>
                <w:szCs w:val="21"/>
              </w:rPr>
            </w:pPr>
          </w:p>
        </w:tc>
      </w:tr>
      <w:tr w:rsidR="00D41202">
        <w:trPr>
          <w:trHeight w:hRule="exact" w:val="425"/>
        </w:trPr>
        <w:tc>
          <w:tcPr>
            <w:tcW w:w="1828" w:type="dxa"/>
            <w:gridSpan w:val="2"/>
            <w:vAlign w:val="center"/>
          </w:tcPr>
          <w:p w:rsidR="00D41202" w:rsidRDefault="00FE3ACC">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建筑高度（</w:t>
            </w:r>
            <w:r>
              <w:rPr>
                <w:rFonts w:ascii="仿宋_GB2312" w:eastAsia="仿宋_GB2312" w:cs="Times New Roman"/>
                <w:color w:val="auto"/>
                <w:sz w:val="21"/>
                <w:szCs w:val="21"/>
              </w:rPr>
              <w:t>m</w:t>
            </w:r>
            <w:r>
              <w:rPr>
                <w:rFonts w:ascii="仿宋_GB2312" w:eastAsia="仿宋_GB2312" w:cs="Times New Roman" w:hint="eastAsia"/>
                <w:color w:val="auto"/>
                <w:sz w:val="21"/>
                <w:szCs w:val="21"/>
              </w:rPr>
              <w:t>）</w:t>
            </w:r>
          </w:p>
        </w:tc>
        <w:tc>
          <w:tcPr>
            <w:tcW w:w="2786" w:type="dxa"/>
            <w:gridSpan w:val="3"/>
            <w:vAlign w:val="center"/>
          </w:tcPr>
          <w:p w:rsidR="00D41202" w:rsidRDefault="00D41202">
            <w:pPr>
              <w:pStyle w:val="Default"/>
              <w:spacing w:line="360" w:lineRule="auto"/>
              <w:jc w:val="center"/>
              <w:rPr>
                <w:rFonts w:ascii="仿宋_GB2312" w:eastAsia="仿宋_GB2312" w:cs="Times New Roman"/>
                <w:color w:val="auto"/>
                <w:sz w:val="21"/>
                <w:szCs w:val="21"/>
              </w:rPr>
            </w:pPr>
          </w:p>
        </w:tc>
        <w:tc>
          <w:tcPr>
            <w:tcW w:w="1658" w:type="dxa"/>
            <w:vAlign w:val="center"/>
          </w:tcPr>
          <w:p w:rsidR="00D41202" w:rsidRDefault="00FE3ACC">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建筑面积（</w:t>
            </w:r>
            <w:r>
              <w:rPr>
                <w:rFonts w:ascii="仿宋_GB2312" w:eastAsia="仿宋_GB2312"/>
                <w:color w:val="auto"/>
                <w:szCs w:val="21"/>
              </w:rPr>
              <w:t>m</w:t>
            </w:r>
            <w:r>
              <w:rPr>
                <w:rFonts w:ascii="仿宋_GB2312" w:eastAsia="仿宋_GB2312"/>
                <w:color w:val="auto"/>
                <w:szCs w:val="21"/>
                <w:vertAlign w:val="superscript"/>
              </w:rPr>
              <w:t>2</w:t>
            </w:r>
            <w:r>
              <w:rPr>
                <w:rFonts w:ascii="仿宋_GB2312" w:eastAsia="仿宋_GB2312" w:cs="Times New Roman" w:hint="eastAsia"/>
                <w:color w:val="auto"/>
                <w:sz w:val="21"/>
                <w:szCs w:val="21"/>
              </w:rPr>
              <w:t>）</w:t>
            </w:r>
          </w:p>
        </w:tc>
        <w:tc>
          <w:tcPr>
            <w:tcW w:w="3037" w:type="dxa"/>
            <w:gridSpan w:val="2"/>
            <w:vAlign w:val="center"/>
          </w:tcPr>
          <w:p w:rsidR="00D41202" w:rsidRDefault="00D41202">
            <w:pPr>
              <w:pStyle w:val="Default"/>
              <w:spacing w:line="360" w:lineRule="auto"/>
              <w:jc w:val="center"/>
              <w:rPr>
                <w:rFonts w:ascii="仿宋_GB2312" w:eastAsia="仿宋_GB2312" w:cs="Times New Roman"/>
                <w:color w:val="auto"/>
                <w:sz w:val="21"/>
                <w:szCs w:val="21"/>
              </w:rPr>
            </w:pPr>
          </w:p>
        </w:tc>
      </w:tr>
      <w:tr w:rsidR="00D41202">
        <w:trPr>
          <w:trHeight w:hRule="exact" w:val="425"/>
        </w:trPr>
        <w:tc>
          <w:tcPr>
            <w:tcW w:w="1828" w:type="dxa"/>
            <w:gridSpan w:val="2"/>
            <w:vAlign w:val="center"/>
          </w:tcPr>
          <w:p w:rsidR="00D41202" w:rsidRDefault="00FE3ACC">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建设单位</w:t>
            </w:r>
          </w:p>
        </w:tc>
        <w:tc>
          <w:tcPr>
            <w:tcW w:w="2786" w:type="dxa"/>
            <w:gridSpan w:val="3"/>
            <w:vAlign w:val="center"/>
          </w:tcPr>
          <w:p w:rsidR="00D41202" w:rsidRDefault="00D41202">
            <w:pPr>
              <w:pStyle w:val="Default"/>
              <w:spacing w:line="360" w:lineRule="auto"/>
              <w:jc w:val="center"/>
              <w:rPr>
                <w:rFonts w:ascii="仿宋_GB2312" w:eastAsia="仿宋_GB2312" w:cs="Times New Roman"/>
                <w:color w:val="auto"/>
                <w:sz w:val="21"/>
                <w:szCs w:val="21"/>
              </w:rPr>
            </w:pPr>
          </w:p>
        </w:tc>
        <w:tc>
          <w:tcPr>
            <w:tcW w:w="1658" w:type="dxa"/>
            <w:vAlign w:val="center"/>
          </w:tcPr>
          <w:p w:rsidR="00D41202" w:rsidRDefault="00FE3ACC">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设计单位</w:t>
            </w:r>
          </w:p>
        </w:tc>
        <w:tc>
          <w:tcPr>
            <w:tcW w:w="3037" w:type="dxa"/>
            <w:gridSpan w:val="2"/>
            <w:vAlign w:val="center"/>
          </w:tcPr>
          <w:p w:rsidR="00D41202" w:rsidRDefault="00D41202">
            <w:pPr>
              <w:pStyle w:val="Default"/>
              <w:spacing w:line="360" w:lineRule="auto"/>
              <w:jc w:val="center"/>
              <w:rPr>
                <w:rFonts w:ascii="仿宋_GB2312" w:eastAsia="仿宋_GB2312" w:cs="Times New Roman"/>
                <w:color w:val="auto"/>
                <w:sz w:val="21"/>
                <w:szCs w:val="21"/>
              </w:rPr>
            </w:pPr>
          </w:p>
        </w:tc>
      </w:tr>
      <w:tr w:rsidR="00D41202">
        <w:trPr>
          <w:trHeight w:hRule="exact" w:val="425"/>
        </w:trPr>
        <w:tc>
          <w:tcPr>
            <w:tcW w:w="1828" w:type="dxa"/>
            <w:gridSpan w:val="2"/>
            <w:vAlign w:val="center"/>
          </w:tcPr>
          <w:p w:rsidR="00D41202" w:rsidRDefault="00FE3ACC">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施工单位</w:t>
            </w:r>
          </w:p>
        </w:tc>
        <w:tc>
          <w:tcPr>
            <w:tcW w:w="2786" w:type="dxa"/>
            <w:gridSpan w:val="3"/>
            <w:vAlign w:val="center"/>
          </w:tcPr>
          <w:p w:rsidR="00D41202" w:rsidRDefault="00D41202">
            <w:pPr>
              <w:pStyle w:val="Default"/>
              <w:spacing w:line="360" w:lineRule="auto"/>
              <w:jc w:val="center"/>
              <w:rPr>
                <w:rFonts w:ascii="仿宋_GB2312" w:eastAsia="仿宋_GB2312" w:cs="Times New Roman"/>
                <w:color w:val="auto"/>
                <w:sz w:val="21"/>
                <w:szCs w:val="21"/>
              </w:rPr>
            </w:pPr>
          </w:p>
        </w:tc>
        <w:tc>
          <w:tcPr>
            <w:tcW w:w="1658" w:type="dxa"/>
            <w:vAlign w:val="center"/>
          </w:tcPr>
          <w:p w:rsidR="00D41202" w:rsidRDefault="00FE3ACC">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监理单位</w:t>
            </w:r>
          </w:p>
        </w:tc>
        <w:tc>
          <w:tcPr>
            <w:tcW w:w="3037" w:type="dxa"/>
            <w:gridSpan w:val="2"/>
            <w:vAlign w:val="center"/>
          </w:tcPr>
          <w:p w:rsidR="00D41202" w:rsidRDefault="00D41202">
            <w:pPr>
              <w:pStyle w:val="Default"/>
              <w:spacing w:line="360" w:lineRule="auto"/>
              <w:jc w:val="center"/>
              <w:rPr>
                <w:rFonts w:ascii="仿宋_GB2312" w:eastAsia="仿宋_GB2312" w:cs="Times New Roman"/>
                <w:color w:val="auto"/>
                <w:sz w:val="21"/>
                <w:szCs w:val="21"/>
              </w:rPr>
            </w:pPr>
          </w:p>
        </w:tc>
      </w:tr>
      <w:tr w:rsidR="00D41202">
        <w:trPr>
          <w:trHeight w:hRule="exact" w:val="425"/>
        </w:trPr>
        <w:tc>
          <w:tcPr>
            <w:tcW w:w="1828" w:type="dxa"/>
            <w:gridSpan w:val="2"/>
            <w:vAlign w:val="center"/>
          </w:tcPr>
          <w:p w:rsidR="00D41202" w:rsidRDefault="00FE3ACC">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幕墙类型</w:t>
            </w:r>
          </w:p>
        </w:tc>
        <w:tc>
          <w:tcPr>
            <w:tcW w:w="7481" w:type="dxa"/>
            <w:gridSpan w:val="6"/>
            <w:vAlign w:val="center"/>
          </w:tcPr>
          <w:p w:rsidR="00D41202" w:rsidRDefault="00FE3ACC">
            <w:pPr>
              <w:pStyle w:val="Default"/>
              <w:spacing w:line="360" w:lineRule="auto"/>
              <w:jc w:val="both"/>
              <w:rPr>
                <w:rFonts w:ascii="仿宋_GB2312" w:eastAsia="仿宋_GB2312" w:cs="Times New Roman"/>
                <w:color w:val="auto"/>
                <w:sz w:val="21"/>
                <w:szCs w:val="21"/>
              </w:rPr>
            </w:pPr>
            <w:r>
              <w:rPr>
                <w:rFonts w:ascii="仿宋_GB2312" w:eastAsia="仿宋_GB2312" w:cs="Times New Roman" w:hint="eastAsia"/>
                <w:color w:val="auto"/>
                <w:sz w:val="21"/>
                <w:szCs w:val="21"/>
              </w:rPr>
              <w:t>□玻璃□金属□人造板材□石材□其它</w:t>
            </w:r>
          </w:p>
        </w:tc>
      </w:tr>
      <w:tr w:rsidR="00D41202">
        <w:trPr>
          <w:trHeight w:hRule="exact" w:val="425"/>
        </w:trPr>
        <w:tc>
          <w:tcPr>
            <w:tcW w:w="1828" w:type="dxa"/>
            <w:gridSpan w:val="2"/>
            <w:vAlign w:val="center"/>
          </w:tcPr>
          <w:p w:rsidR="00D41202" w:rsidRDefault="00FE3ACC">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幕墙高度（</w:t>
            </w:r>
            <w:r>
              <w:rPr>
                <w:rFonts w:ascii="仿宋_GB2312" w:eastAsia="仿宋_GB2312" w:cs="Times New Roman"/>
                <w:color w:val="auto"/>
                <w:sz w:val="21"/>
                <w:szCs w:val="21"/>
              </w:rPr>
              <w:t>m</w:t>
            </w:r>
            <w:r>
              <w:rPr>
                <w:rFonts w:ascii="仿宋_GB2312" w:eastAsia="仿宋_GB2312" w:cs="Times New Roman" w:hint="eastAsia"/>
                <w:color w:val="auto"/>
                <w:sz w:val="21"/>
                <w:szCs w:val="21"/>
              </w:rPr>
              <w:t>）</w:t>
            </w:r>
          </w:p>
        </w:tc>
        <w:tc>
          <w:tcPr>
            <w:tcW w:w="2786" w:type="dxa"/>
            <w:gridSpan w:val="3"/>
            <w:vAlign w:val="center"/>
          </w:tcPr>
          <w:p w:rsidR="00D41202" w:rsidRDefault="00D41202">
            <w:pPr>
              <w:pStyle w:val="Default"/>
              <w:spacing w:line="360" w:lineRule="auto"/>
              <w:jc w:val="center"/>
              <w:rPr>
                <w:rFonts w:ascii="仿宋_GB2312" w:eastAsia="仿宋_GB2312" w:cs="Times New Roman"/>
                <w:color w:val="auto"/>
                <w:sz w:val="21"/>
                <w:szCs w:val="21"/>
              </w:rPr>
            </w:pPr>
          </w:p>
        </w:tc>
        <w:tc>
          <w:tcPr>
            <w:tcW w:w="1658" w:type="dxa"/>
            <w:vAlign w:val="center"/>
          </w:tcPr>
          <w:p w:rsidR="00D41202" w:rsidRDefault="00FE3ACC">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幕墙面积（</w:t>
            </w:r>
            <w:r>
              <w:rPr>
                <w:rFonts w:ascii="仿宋_GB2312" w:eastAsia="仿宋_GB2312"/>
                <w:color w:val="auto"/>
                <w:szCs w:val="21"/>
              </w:rPr>
              <w:t>m</w:t>
            </w:r>
            <w:r>
              <w:rPr>
                <w:rFonts w:ascii="仿宋_GB2312" w:eastAsia="仿宋_GB2312"/>
                <w:color w:val="auto"/>
                <w:szCs w:val="21"/>
                <w:vertAlign w:val="superscript"/>
              </w:rPr>
              <w:t>2</w:t>
            </w:r>
            <w:r>
              <w:rPr>
                <w:rFonts w:ascii="仿宋_GB2312" w:eastAsia="仿宋_GB2312" w:cs="Times New Roman" w:hint="eastAsia"/>
                <w:color w:val="auto"/>
                <w:sz w:val="21"/>
                <w:szCs w:val="21"/>
              </w:rPr>
              <w:t>）</w:t>
            </w:r>
          </w:p>
        </w:tc>
        <w:tc>
          <w:tcPr>
            <w:tcW w:w="3037" w:type="dxa"/>
            <w:gridSpan w:val="2"/>
            <w:vAlign w:val="center"/>
          </w:tcPr>
          <w:p w:rsidR="00D41202" w:rsidRDefault="00D41202">
            <w:pPr>
              <w:pStyle w:val="Default"/>
              <w:spacing w:line="360" w:lineRule="auto"/>
              <w:jc w:val="center"/>
              <w:rPr>
                <w:rFonts w:ascii="仿宋_GB2312" w:eastAsia="仿宋_GB2312" w:cs="Times New Roman"/>
                <w:color w:val="auto"/>
                <w:sz w:val="21"/>
                <w:szCs w:val="21"/>
              </w:rPr>
            </w:pPr>
          </w:p>
        </w:tc>
      </w:tr>
      <w:tr w:rsidR="00D41202">
        <w:trPr>
          <w:trHeight w:hRule="exact" w:val="425"/>
        </w:trPr>
        <w:tc>
          <w:tcPr>
            <w:tcW w:w="1828" w:type="dxa"/>
            <w:gridSpan w:val="2"/>
            <w:vAlign w:val="center"/>
          </w:tcPr>
          <w:p w:rsidR="00D41202" w:rsidRDefault="00FE3ACC">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幕墙设计单位</w:t>
            </w:r>
          </w:p>
        </w:tc>
        <w:tc>
          <w:tcPr>
            <w:tcW w:w="2786" w:type="dxa"/>
            <w:gridSpan w:val="3"/>
            <w:vAlign w:val="center"/>
          </w:tcPr>
          <w:p w:rsidR="00D41202" w:rsidRDefault="00D41202">
            <w:pPr>
              <w:pStyle w:val="Default"/>
              <w:spacing w:line="360" w:lineRule="auto"/>
              <w:jc w:val="center"/>
              <w:rPr>
                <w:rFonts w:ascii="仿宋_GB2312" w:eastAsia="仿宋_GB2312" w:cs="Times New Roman"/>
                <w:color w:val="auto"/>
                <w:sz w:val="21"/>
                <w:szCs w:val="21"/>
              </w:rPr>
            </w:pPr>
          </w:p>
        </w:tc>
        <w:tc>
          <w:tcPr>
            <w:tcW w:w="1658" w:type="dxa"/>
            <w:vAlign w:val="center"/>
          </w:tcPr>
          <w:p w:rsidR="00D41202" w:rsidRDefault="00FE3ACC">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幕墙施工单位</w:t>
            </w:r>
          </w:p>
        </w:tc>
        <w:tc>
          <w:tcPr>
            <w:tcW w:w="3037" w:type="dxa"/>
            <w:gridSpan w:val="2"/>
            <w:vAlign w:val="center"/>
          </w:tcPr>
          <w:p w:rsidR="00D41202" w:rsidRDefault="00D41202">
            <w:pPr>
              <w:pStyle w:val="Default"/>
              <w:spacing w:line="360" w:lineRule="auto"/>
              <w:jc w:val="center"/>
              <w:rPr>
                <w:rFonts w:ascii="仿宋_GB2312" w:eastAsia="仿宋_GB2312" w:cs="Times New Roman"/>
                <w:color w:val="auto"/>
                <w:sz w:val="21"/>
                <w:szCs w:val="21"/>
              </w:rPr>
            </w:pPr>
          </w:p>
        </w:tc>
      </w:tr>
      <w:tr w:rsidR="00D41202">
        <w:trPr>
          <w:trHeight w:hRule="exact" w:val="425"/>
        </w:trPr>
        <w:tc>
          <w:tcPr>
            <w:tcW w:w="1828" w:type="dxa"/>
            <w:gridSpan w:val="2"/>
            <w:vAlign w:val="center"/>
          </w:tcPr>
          <w:p w:rsidR="00D41202" w:rsidRDefault="00FE3ACC">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幕墙开工时间</w:t>
            </w:r>
          </w:p>
        </w:tc>
        <w:tc>
          <w:tcPr>
            <w:tcW w:w="2786" w:type="dxa"/>
            <w:gridSpan w:val="3"/>
            <w:vAlign w:val="center"/>
          </w:tcPr>
          <w:p w:rsidR="00D41202" w:rsidRDefault="00D41202">
            <w:pPr>
              <w:pStyle w:val="Default"/>
              <w:spacing w:line="360" w:lineRule="auto"/>
              <w:jc w:val="center"/>
              <w:rPr>
                <w:rFonts w:ascii="仿宋_GB2312" w:eastAsia="仿宋_GB2312" w:cs="Times New Roman"/>
                <w:color w:val="auto"/>
                <w:sz w:val="21"/>
                <w:szCs w:val="21"/>
              </w:rPr>
            </w:pPr>
          </w:p>
        </w:tc>
        <w:tc>
          <w:tcPr>
            <w:tcW w:w="1658" w:type="dxa"/>
            <w:vAlign w:val="center"/>
          </w:tcPr>
          <w:p w:rsidR="00D41202" w:rsidRDefault="00FE3ACC">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幕墙竣工时间</w:t>
            </w:r>
          </w:p>
        </w:tc>
        <w:tc>
          <w:tcPr>
            <w:tcW w:w="3037" w:type="dxa"/>
            <w:gridSpan w:val="2"/>
            <w:vAlign w:val="center"/>
          </w:tcPr>
          <w:p w:rsidR="00D41202" w:rsidRDefault="00D41202">
            <w:pPr>
              <w:pStyle w:val="Default"/>
              <w:spacing w:line="360" w:lineRule="auto"/>
              <w:jc w:val="center"/>
              <w:rPr>
                <w:rFonts w:ascii="仿宋_GB2312" w:eastAsia="仿宋_GB2312" w:cs="Times New Roman"/>
                <w:color w:val="auto"/>
                <w:sz w:val="21"/>
                <w:szCs w:val="21"/>
              </w:rPr>
            </w:pPr>
          </w:p>
        </w:tc>
      </w:tr>
      <w:tr w:rsidR="00D41202">
        <w:trPr>
          <w:trHeight w:hRule="exact" w:val="935"/>
        </w:trPr>
        <w:tc>
          <w:tcPr>
            <w:tcW w:w="1828" w:type="dxa"/>
            <w:gridSpan w:val="2"/>
            <w:vAlign w:val="center"/>
          </w:tcPr>
          <w:p w:rsidR="00D41202" w:rsidRDefault="00FE3ACC">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房屋用途</w:t>
            </w:r>
          </w:p>
          <w:p w:rsidR="00D41202" w:rsidRDefault="00D41202">
            <w:pPr>
              <w:pStyle w:val="Default"/>
              <w:spacing w:line="360" w:lineRule="auto"/>
              <w:jc w:val="center"/>
              <w:rPr>
                <w:rFonts w:ascii="仿宋_GB2312" w:eastAsia="仿宋_GB2312" w:cs="Times New Roman"/>
                <w:color w:val="auto"/>
                <w:sz w:val="21"/>
                <w:szCs w:val="21"/>
              </w:rPr>
            </w:pPr>
          </w:p>
          <w:p w:rsidR="00D41202" w:rsidRDefault="00D41202">
            <w:pPr>
              <w:pStyle w:val="Default"/>
              <w:spacing w:line="360" w:lineRule="auto"/>
              <w:jc w:val="center"/>
              <w:rPr>
                <w:rFonts w:ascii="仿宋_GB2312" w:eastAsia="仿宋_GB2312" w:cs="Times New Roman"/>
                <w:color w:val="auto"/>
                <w:sz w:val="21"/>
                <w:szCs w:val="21"/>
              </w:rPr>
            </w:pPr>
          </w:p>
          <w:p w:rsidR="00D41202" w:rsidRDefault="00D41202">
            <w:pPr>
              <w:pStyle w:val="Default"/>
              <w:spacing w:line="360" w:lineRule="auto"/>
              <w:jc w:val="center"/>
              <w:rPr>
                <w:rFonts w:ascii="仿宋_GB2312" w:eastAsia="仿宋_GB2312" w:cs="Times New Roman"/>
                <w:color w:val="auto"/>
                <w:sz w:val="21"/>
                <w:szCs w:val="21"/>
              </w:rPr>
            </w:pPr>
          </w:p>
          <w:p w:rsidR="00D41202" w:rsidRDefault="00D41202">
            <w:pPr>
              <w:pStyle w:val="Default"/>
              <w:spacing w:line="360" w:lineRule="auto"/>
              <w:jc w:val="center"/>
              <w:rPr>
                <w:rFonts w:ascii="仿宋_GB2312" w:eastAsia="仿宋_GB2312" w:cs="Times New Roman"/>
                <w:color w:val="auto"/>
                <w:sz w:val="21"/>
                <w:szCs w:val="21"/>
              </w:rPr>
            </w:pPr>
          </w:p>
        </w:tc>
        <w:tc>
          <w:tcPr>
            <w:tcW w:w="7481" w:type="dxa"/>
            <w:gridSpan w:val="6"/>
            <w:vAlign w:val="center"/>
          </w:tcPr>
          <w:p w:rsidR="00D41202" w:rsidRDefault="00FE3ACC">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□住宅□校舍□公寓□办公□商业□文化□娱乐□体育□金融□信息□教育□医疗卫生□科研□工业□交通□仓储□其它</w:t>
            </w:r>
          </w:p>
        </w:tc>
      </w:tr>
      <w:tr w:rsidR="00D41202">
        <w:trPr>
          <w:trHeight w:hRule="exact" w:val="454"/>
        </w:trPr>
        <w:tc>
          <w:tcPr>
            <w:tcW w:w="429" w:type="dxa"/>
            <w:vMerge w:val="restart"/>
            <w:vAlign w:val="center"/>
          </w:tcPr>
          <w:p w:rsidR="00D41202" w:rsidRDefault="00FE3ACC">
            <w:pPr>
              <w:jc w:val="center"/>
              <w:rPr>
                <w:rFonts w:ascii="仿宋_GB2312" w:eastAsia="仿宋_GB2312"/>
                <w:b/>
                <w:bCs/>
                <w:szCs w:val="21"/>
              </w:rPr>
            </w:pPr>
            <w:r>
              <w:rPr>
                <w:rFonts w:ascii="仿宋_GB2312" w:eastAsia="仿宋_GB2312" w:hint="eastAsia"/>
                <w:b/>
                <w:bCs/>
                <w:szCs w:val="21"/>
              </w:rPr>
              <w:t>技术</w:t>
            </w:r>
          </w:p>
          <w:p w:rsidR="00D41202" w:rsidRDefault="00FE3ACC">
            <w:pPr>
              <w:jc w:val="center"/>
              <w:rPr>
                <w:rFonts w:ascii="仿宋_GB2312" w:eastAsia="仿宋_GB2312"/>
                <w:b/>
                <w:bCs/>
                <w:szCs w:val="21"/>
              </w:rPr>
            </w:pPr>
            <w:r>
              <w:rPr>
                <w:rFonts w:ascii="仿宋_GB2312" w:eastAsia="仿宋_GB2312" w:hint="eastAsia"/>
                <w:b/>
                <w:bCs/>
                <w:szCs w:val="21"/>
              </w:rPr>
              <w:t>资料</w:t>
            </w:r>
          </w:p>
        </w:tc>
        <w:tc>
          <w:tcPr>
            <w:tcW w:w="1399" w:type="dxa"/>
            <w:tcBorders>
              <w:right w:val="single" w:sz="4" w:space="0" w:color="auto"/>
            </w:tcBorders>
            <w:vAlign w:val="center"/>
          </w:tcPr>
          <w:p w:rsidR="00D41202" w:rsidRDefault="00FE3ACC">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设计类</w:t>
            </w:r>
          </w:p>
        </w:tc>
        <w:tc>
          <w:tcPr>
            <w:tcW w:w="7481" w:type="dxa"/>
            <w:gridSpan w:val="6"/>
            <w:tcBorders>
              <w:left w:val="single" w:sz="4" w:space="0" w:color="auto"/>
            </w:tcBorders>
            <w:vAlign w:val="center"/>
          </w:tcPr>
          <w:p w:rsidR="00D41202" w:rsidRDefault="00FE3ACC">
            <w:pPr>
              <w:pStyle w:val="Default"/>
              <w:jc w:val="both"/>
              <w:rPr>
                <w:rFonts w:ascii="仿宋_GB2312" w:eastAsia="仿宋_GB2312" w:cs="Times New Roman"/>
                <w:color w:val="auto"/>
                <w:sz w:val="21"/>
                <w:szCs w:val="21"/>
              </w:rPr>
            </w:pPr>
            <w:r>
              <w:rPr>
                <w:rFonts w:ascii="仿宋_GB2312" w:eastAsia="仿宋_GB2312" w:cs="Times New Roman" w:hint="eastAsia"/>
                <w:color w:val="auto"/>
                <w:sz w:val="21"/>
                <w:szCs w:val="21"/>
              </w:rPr>
              <w:t>□完整□不完整□没有</w:t>
            </w:r>
          </w:p>
        </w:tc>
      </w:tr>
      <w:tr w:rsidR="00D41202">
        <w:trPr>
          <w:trHeight w:hRule="exact" w:val="454"/>
        </w:trPr>
        <w:tc>
          <w:tcPr>
            <w:tcW w:w="429" w:type="dxa"/>
            <w:vMerge/>
            <w:vAlign w:val="center"/>
          </w:tcPr>
          <w:p w:rsidR="00D41202" w:rsidRDefault="00D41202">
            <w:pPr>
              <w:jc w:val="center"/>
              <w:rPr>
                <w:rFonts w:ascii="仿宋_GB2312" w:eastAsia="仿宋_GB2312"/>
                <w:b/>
                <w:bCs/>
                <w:szCs w:val="21"/>
              </w:rPr>
            </w:pPr>
          </w:p>
        </w:tc>
        <w:tc>
          <w:tcPr>
            <w:tcW w:w="1399" w:type="dxa"/>
            <w:tcBorders>
              <w:right w:val="single" w:sz="4" w:space="0" w:color="auto"/>
            </w:tcBorders>
            <w:vAlign w:val="center"/>
          </w:tcPr>
          <w:p w:rsidR="00D41202" w:rsidRDefault="00FE3ACC">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施工类</w:t>
            </w:r>
          </w:p>
        </w:tc>
        <w:tc>
          <w:tcPr>
            <w:tcW w:w="7481" w:type="dxa"/>
            <w:gridSpan w:val="6"/>
            <w:tcBorders>
              <w:left w:val="single" w:sz="4" w:space="0" w:color="auto"/>
            </w:tcBorders>
            <w:vAlign w:val="center"/>
          </w:tcPr>
          <w:p w:rsidR="00D41202" w:rsidRDefault="00FE3ACC">
            <w:pPr>
              <w:pStyle w:val="Default"/>
              <w:jc w:val="both"/>
              <w:rPr>
                <w:rFonts w:ascii="仿宋_GB2312" w:eastAsia="仿宋_GB2312" w:cs="Times New Roman"/>
                <w:color w:val="auto"/>
                <w:sz w:val="21"/>
                <w:szCs w:val="21"/>
              </w:rPr>
            </w:pPr>
            <w:r>
              <w:rPr>
                <w:rFonts w:ascii="仿宋_GB2312" w:eastAsia="仿宋_GB2312" w:cs="Times New Roman" w:hint="eastAsia"/>
                <w:color w:val="auto"/>
                <w:sz w:val="21"/>
                <w:szCs w:val="21"/>
              </w:rPr>
              <w:t>□完整□不完整□没有</w:t>
            </w:r>
          </w:p>
        </w:tc>
      </w:tr>
      <w:tr w:rsidR="00D41202">
        <w:trPr>
          <w:trHeight w:hRule="exact" w:val="382"/>
        </w:trPr>
        <w:tc>
          <w:tcPr>
            <w:tcW w:w="429" w:type="dxa"/>
            <w:vMerge/>
            <w:vAlign w:val="center"/>
          </w:tcPr>
          <w:p w:rsidR="00D41202" w:rsidRDefault="00D41202">
            <w:pPr>
              <w:jc w:val="center"/>
              <w:rPr>
                <w:rFonts w:ascii="仿宋_GB2312" w:eastAsia="仿宋_GB2312"/>
                <w:b/>
                <w:bCs/>
                <w:szCs w:val="21"/>
              </w:rPr>
            </w:pPr>
          </w:p>
        </w:tc>
        <w:tc>
          <w:tcPr>
            <w:tcW w:w="1399" w:type="dxa"/>
            <w:tcBorders>
              <w:bottom w:val="single" w:sz="4" w:space="0" w:color="auto"/>
              <w:right w:val="single" w:sz="4" w:space="0" w:color="auto"/>
            </w:tcBorders>
            <w:vAlign w:val="center"/>
          </w:tcPr>
          <w:p w:rsidR="00D41202" w:rsidRDefault="00FE3ACC">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验收类</w:t>
            </w:r>
          </w:p>
        </w:tc>
        <w:tc>
          <w:tcPr>
            <w:tcW w:w="7481" w:type="dxa"/>
            <w:gridSpan w:val="6"/>
            <w:tcBorders>
              <w:left w:val="single" w:sz="4" w:space="0" w:color="auto"/>
              <w:bottom w:val="single" w:sz="4" w:space="0" w:color="auto"/>
            </w:tcBorders>
            <w:vAlign w:val="center"/>
          </w:tcPr>
          <w:p w:rsidR="00D41202" w:rsidRDefault="00FE3ACC">
            <w:pPr>
              <w:pStyle w:val="Default"/>
              <w:jc w:val="both"/>
              <w:rPr>
                <w:rFonts w:ascii="仿宋_GB2312" w:eastAsia="仿宋_GB2312" w:cs="Times New Roman"/>
                <w:color w:val="auto"/>
                <w:sz w:val="21"/>
                <w:szCs w:val="21"/>
              </w:rPr>
            </w:pPr>
            <w:r>
              <w:rPr>
                <w:rFonts w:ascii="仿宋_GB2312" w:eastAsia="仿宋_GB2312" w:cs="Times New Roman" w:hint="eastAsia"/>
                <w:color w:val="auto"/>
                <w:sz w:val="21"/>
                <w:szCs w:val="21"/>
              </w:rPr>
              <w:t>□完整□不完整□没有</w:t>
            </w:r>
          </w:p>
        </w:tc>
      </w:tr>
      <w:tr w:rsidR="00D41202">
        <w:trPr>
          <w:trHeight w:hRule="exact" w:val="435"/>
        </w:trPr>
        <w:tc>
          <w:tcPr>
            <w:tcW w:w="429" w:type="dxa"/>
            <w:vMerge/>
            <w:vAlign w:val="center"/>
          </w:tcPr>
          <w:p w:rsidR="00D41202" w:rsidRDefault="00D41202">
            <w:pPr>
              <w:jc w:val="center"/>
              <w:rPr>
                <w:rFonts w:ascii="仿宋_GB2312" w:eastAsia="仿宋_GB2312"/>
                <w:b/>
                <w:bCs/>
                <w:szCs w:val="21"/>
              </w:rPr>
            </w:pPr>
          </w:p>
        </w:tc>
        <w:tc>
          <w:tcPr>
            <w:tcW w:w="1399" w:type="dxa"/>
            <w:tcBorders>
              <w:top w:val="single" w:sz="4" w:space="0" w:color="auto"/>
              <w:bottom w:val="single" w:sz="4" w:space="0" w:color="auto"/>
              <w:right w:val="single" w:sz="4" w:space="0" w:color="auto"/>
            </w:tcBorders>
            <w:vAlign w:val="center"/>
          </w:tcPr>
          <w:p w:rsidR="00D41202" w:rsidRDefault="00FE3ACC">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维护管理</w:t>
            </w:r>
          </w:p>
        </w:tc>
        <w:tc>
          <w:tcPr>
            <w:tcW w:w="7481" w:type="dxa"/>
            <w:gridSpan w:val="6"/>
            <w:tcBorders>
              <w:top w:val="single" w:sz="4" w:space="0" w:color="auto"/>
              <w:left w:val="single" w:sz="4" w:space="0" w:color="auto"/>
              <w:bottom w:val="single" w:sz="4" w:space="0" w:color="auto"/>
            </w:tcBorders>
            <w:vAlign w:val="center"/>
          </w:tcPr>
          <w:p w:rsidR="00D41202" w:rsidRDefault="00FE3ACC">
            <w:pPr>
              <w:pStyle w:val="Default"/>
              <w:jc w:val="both"/>
              <w:rPr>
                <w:rFonts w:ascii="仿宋_GB2312" w:eastAsia="仿宋_GB2312" w:cs="Times New Roman"/>
                <w:color w:val="auto"/>
                <w:sz w:val="21"/>
                <w:szCs w:val="21"/>
              </w:rPr>
            </w:pPr>
            <w:r>
              <w:rPr>
                <w:rFonts w:ascii="仿宋_GB2312" w:eastAsia="仿宋_GB2312" w:cs="Times New Roman" w:hint="eastAsia"/>
                <w:color w:val="auto"/>
                <w:sz w:val="21"/>
                <w:szCs w:val="21"/>
              </w:rPr>
              <w:t>□完整□不完整□没有</w:t>
            </w:r>
          </w:p>
        </w:tc>
      </w:tr>
      <w:tr w:rsidR="00D41202">
        <w:trPr>
          <w:trHeight w:hRule="exact" w:val="396"/>
        </w:trPr>
        <w:tc>
          <w:tcPr>
            <w:tcW w:w="429" w:type="dxa"/>
            <w:vMerge/>
            <w:vAlign w:val="center"/>
          </w:tcPr>
          <w:p w:rsidR="00D41202" w:rsidRDefault="00D41202">
            <w:pPr>
              <w:jc w:val="center"/>
              <w:rPr>
                <w:rFonts w:ascii="仿宋_GB2312" w:eastAsia="仿宋_GB2312"/>
                <w:b/>
                <w:bCs/>
                <w:szCs w:val="21"/>
              </w:rPr>
            </w:pPr>
          </w:p>
        </w:tc>
        <w:tc>
          <w:tcPr>
            <w:tcW w:w="1399" w:type="dxa"/>
            <w:tcBorders>
              <w:top w:val="single" w:sz="4" w:space="0" w:color="auto"/>
              <w:right w:val="single" w:sz="4" w:space="0" w:color="auto"/>
            </w:tcBorders>
          </w:tcPr>
          <w:p w:rsidR="00D41202" w:rsidRDefault="00FE3ACC">
            <w:pPr>
              <w:pStyle w:val="Default"/>
              <w:spacing w:line="360" w:lineRule="auto"/>
              <w:jc w:val="center"/>
              <w:rPr>
                <w:rFonts w:ascii="仿宋_GB2312" w:eastAsia="仿宋_GB2312" w:cs="Times New Roman"/>
                <w:color w:val="auto"/>
                <w:sz w:val="21"/>
                <w:szCs w:val="21"/>
              </w:rPr>
            </w:pPr>
            <w:r>
              <w:rPr>
                <w:rFonts w:ascii="仿宋_GB2312" w:eastAsia="仿宋_GB2312" w:cs="Times New Roman" w:hint="eastAsia"/>
                <w:color w:val="auto"/>
                <w:sz w:val="21"/>
                <w:szCs w:val="21"/>
              </w:rPr>
              <w:t>其它资料</w:t>
            </w:r>
          </w:p>
        </w:tc>
        <w:tc>
          <w:tcPr>
            <w:tcW w:w="7481" w:type="dxa"/>
            <w:gridSpan w:val="6"/>
            <w:tcBorders>
              <w:top w:val="single" w:sz="4" w:space="0" w:color="auto"/>
              <w:left w:val="single" w:sz="4" w:space="0" w:color="auto"/>
            </w:tcBorders>
            <w:vAlign w:val="center"/>
          </w:tcPr>
          <w:p w:rsidR="00D41202" w:rsidRDefault="00FE3ACC">
            <w:pPr>
              <w:pStyle w:val="Default"/>
              <w:jc w:val="both"/>
              <w:rPr>
                <w:rFonts w:ascii="仿宋_GB2312" w:eastAsia="仿宋_GB2312" w:cs="Times New Roman"/>
                <w:color w:val="auto"/>
                <w:sz w:val="21"/>
                <w:szCs w:val="21"/>
              </w:rPr>
            </w:pPr>
            <w:r>
              <w:rPr>
                <w:rFonts w:ascii="仿宋_GB2312" w:eastAsia="仿宋_GB2312" w:cs="Times New Roman" w:hint="eastAsia"/>
                <w:color w:val="auto"/>
                <w:sz w:val="21"/>
                <w:szCs w:val="21"/>
              </w:rPr>
              <w:t>□完整□不完整□没有</w:t>
            </w:r>
          </w:p>
        </w:tc>
      </w:tr>
      <w:tr w:rsidR="00D41202">
        <w:trPr>
          <w:trHeight w:hRule="exact" w:val="425"/>
        </w:trPr>
        <w:tc>
          <w:tcPr>
            <w:tcW w:w="429" w:type="dxa"/>
            <w:vMerge w:val="restart"/>
            <w:vAlign w:val="center"/>
          </w:tcPr>
          <w:p w:rsidR="00D41202" w:rsidRDefault="00FE3ACC">
            <w:pPr>
              <w:jc w:val="center"/>
              <w:rPr>
                <w:rFonts w:ascii="仿宋_GB2312" w:eastAsia="仿宋_GB2312"/>
                <w:b/>
                <w:bCs/>
                <w:szCs w:val="21"/>
              </w:rPr>
            </w:pPr>
            <w:r>
              <w:rPr>
                <w:rFonts w:ascii="仿宋_GB2312" w:eastAsia="仿宋_GB2312" w:hint="eastAsia"/>
                <w:b/>
                <w:bCs/>
                <w:szCs w:val="21"/>
              </w:rPr>
              <w:t>检查计划</w:t>
            </w:r>
          </w:p>
          <w:p w:rsidR="00D41202" w:rsidRDefault="00D41202">
            <w:pPr>
              <w:jc w:val="center"/>
              <w:rPr>
                <w:rFonts w:ascii="仿宋_GB2312" w:eastAsia="仿宋_GB2312"/>
                <w:b/>
                <w:bCs/>
                <w:szCs w:val="21"/>
              </w:rPr>
            </w:pPr>
          </w:p>
        </w:tc>
        <w:tc>
          <w:tcPr>
            <w:tcW w:w="4185" w:type="dxa"/>
            <w:gridSpan w:val="4"/>
            <w:vAlign w:val="center"/>
          </w:tcPr>
          <w:p w:rsidR="00D41202" w:rsidRDefault="00FE3ACC">
            <w:pPr>
              <w:spacing w:line="360" w:lineRule="auto"/>
              <w:jc w:val="center"/>
              <w:rPr>
                <w:rFonts w:ascii="仿宋_GB2312" w:eastAsia="仿宋_GB2312"/>
                <w:szCs w:val="21"/>
              </w:rPr>
            </w:pPr>
            <w:r>
              <w:rPr>
                <w:rFonts w:ascii="仿宋_GB2312" w:eastAsia="仿宋_GB2312" w:hint="eastAsia"/>
                <w:szCs w:val="21"/>
              </w:rPr>
              <w:t>检查年度安排</w:t>
            </w:r>
          </w:p>
        </w:tc>
        <w:tc>
          <w:tcPr>
            <w:tcW w:w="4695" w:type="dxa"/>
            <w:gridSpan w:val="3"/>
            <w:vAlign w:val="center"/>
          </w:tcPr>
          <w:p w:rsidR="00D41202" w:rsidRDefault="00FE3ACC">
            <w:pPr>
              <w:spacing w:line="360" w:lineRule="auto"/>
              <w:jc w:val="center"/>
              <w:rPr>
                <w:rFonts w:ascii="仿宋_GB2312" w:eastAsia="仿宋_GB2312"/>
                <w:szCs w:val="21"/>
              </w:rPr>
            </w:pPr>
            <w:r>
              <w:rPr>
                <w:rFonts w:ascii="仿宋_GB2312" w:eastAsia="仿宋_GB2312" w:hint="eastAsia"/>
                <w:szCs w:val="21"/>
              </w:rPr>
              <w:t>检查实施时间</w:t>
            </w:r>
          </w:p>
        </w:tc>
      </w:tr>
      <w:tr w:rsidR="00D41202">
        <w:trPr>
          <w:trHeight w:hRule="exact" w:val="425"/>
        </w:trPr>
        <w:tc>
          <w:tcPr>
            <w:tcW w:w="429" w:type="dxa"/>
            <w:vMerge/>
            <w:vAlign w:val="center"/>
          </w:tcPr>
          <w:p w:rsidR="00D41202" w:rsidRDefault="00D41202" w:rsidP="00134A2E">
            <w:pPr>
              <w:tabs>
                <w:tab w:val="left" w:pos="-360"/>
              </w:tabs>
              <w:ind w:leftChars="1" w:left="1422" w:hangingChars="676" w:hanging="1420"/>
              <w:jc w:val="center"/>
              <w:rPr>
                <w:rFonts w:ascii="仿宋_GB2312" w:eastAsia="仿宋_GB2312"/>
                <w:b/>
                <w:bCs/>
                <w:szCs w:val="21"/>
              </w:rPr>
            </w:pPr>
          </w:p>
        </w:tc>
        <w:tc>
          <w:tcPr>
            <w:tcW w:w="4185" w:type="dxa"/>
            <w:gridSpan w:val="4"/>
            <w:vAlign w:val="center"/>
          </w:tcPr>
          <w:p w:rsidR="00D41202" w:rsidRDefault="00FE3ACC">
            <w:pPr>
              <w:spacing w:line="360" w:lineRule="auto"/>
              <w:jc w:val="center"/>
              <w:rPr>
                <w:rFonts w:ascii="仿宋_GB2312" w:eastAsia="仿宋_GB2312"/>
                <w:szCs w:val="21"/>
              </w:rPr>
            </w:pPr>
            <w:r>
              <w:rPr>
                <w:rFonts w:ascii="仿宋_GB2312" w:eastAsia="仿宋_GB2312" w:hint="eastAsia"/>
                <w:szCs w:val="21"/>
              </w:rPr>
              <w:t>年月</w:t>
            </w:r>
            <w:r>
              <w:rPr>
                <w:rFonts w:ascii="仿宋_GB2312" w:eastAsia="仿宋_GB2312"/>
                <w:szCs w:val="21"/>
              </w:rPr>
              <w:t xml:space="preserve">---     </w:t>
            </w:r>
            <w:r>
              <w:rPr>
                <w:rFonts w:ascii="仿宋_GB2312" w:eastAsia="仿宋_GB2312" w:hint="eastAsia"/>
                <w:szCs w:val="21"/>
              </w:rPr>
              <w:t>年月</w:t>
            </w:r>
          </w:p>
        </w:tc>
        <w:tc>
          <w:tcPr>
            <w:tcW w:w="4695" w:type="dxa"/>
            <w:gridSpan w:val="3"/>
            <w:vAlign w:val="center"/>
          </w:tcPr>
          <w:p w:rsidR="00D41202" w:rsidRDefault="00FE3ACC">
            <w:pPr>
              <w:spacing w:line="360" w:lineRule="auto"/>
              <w:jc w:val="center"/>
              <w:rPr>
                <w:rFonts w:ascii="仿宋_GB2312" w:eastAsia="仿宋_GB2312"/>
                <w:szCs w:val="21"/>
              </w:rPr>
            </w:pPr>
            <w:r>
              <w:rPr>
                <w:rFonts w:ascii="仿宋_GB2312" w:eastAsia="仿宋_GB2312" w:hint="eastAsia"/>
                <w:szCs w:val="21"/>
              </w:rPr>
              <w:t>年月日</w:t>
            </w:r>
          </w:p>
        </w:tc>
      </w:tr>
      <w:tr w:rsidR="00D41202">
        <w:trPr>
          <w:trHeight w:hRule="exact" w:val="425"/>
        </w:trPr>
        <w:tc>
          <w:tcPr>
            <w:tcW w:w="429" w:type="dxa"/>
            <w:vMerge/>
            <w:vAlign w:val="center"/>
          </w:tcPr>
          <w:p w:rsidR="00D41202" w:rsidRDefault="00D41202" w:rsidP="00134A2E">
            <w:pPr>
              <w:tabs>
                <w:tab w:val="left" w:pos="-360"/>
              </w:tabs>
              <w:ind w:leftChars="1" w:left="1422" w:hangingChars="676" w:hanging="1420"/>
              <w:jc w:val="center"/>
              <w:rPr>
                <w:rFonts w:ascii="仿宋_GB2312" w:eastAsia="仿宋_GB2312"/>
                <w:b/>
                <w:bCs/>
                <w:szCs w:val="21"/>
              </w:rPr>
            </w:pPr>
          </w:p>
        </w:tc>
        <w:tc>
          <w:tcPr>
            <w:tcW w:w="4185" w:type="dxa"/>
            <w:gridSpan w:val="4"/>
            <w:vAlign w:val="center"/>
          </w:tcPr>
          <w:p w:rsidR="00D41202" w:rsidRDefault="00FE3ACC">
            <w:pPr>
              <w:spacing w:line="360" w:lineRule="auto"/>
              <w:jc w:val="center"/>
              <w:rPr>
                <w:rFonts w:ascii="仿宋_GB2312" w:eastAsia="仿宋_GB2312"/>
                <w:szCs w:val="21"/>
              </w:rPr>
            </w:pPr>
            <w:r>
              <w:rPr>
                <w:rFonts w:ascii="仿宋_GB2312" w:eastAsia="仿宋_GB2312" w:hint="eastAsia"/>
                <w:szCs w:val="21"/>
              </w:rPr>
              <w:t>年月</w:t>
            </w:r>
            <w:r>
              <w:rPr>
                <w:rFonts w:ascii="仿宋_GB2312" w:eastAsia="仿宋_GB2312"/>
                <w:szCs w:val="21"/>
              </w:rPr>
              <w:t xml:space="preserve">---     </w:t>
            </w:r>
            <w:r>
              <w:rPr>
                <w:rFonts w:ascii="仿宋_GB2312" w:eastAsia="仿宋_GB2312" w:hint="eastAsia"/>
                <w:szCs w:val="21"/>
              </w:rPr>
              <w:t>年月</w:t>
            </w:r>
          </w:p>
        </w:tc>
        <w:tc>
          <w:tcPr>
            <w:tcW w:w="4695" w:type="dxa"/>
            <w:gridSpan w:val="3"/>
            <w:vAlign w:val="center"/>
          </w:tcPr>
          <w:p w:rsidR="00D41202" w:rsidRDefault="00FE3ACC">
            <w:pPr>
              <w:spacing w:line="360" w:lineRule="auto"/>
              <w:jc w:val="center"/>
              <w:rPr>
                <w:rFonts w:ascii="仿宋_GB2312" w:eastAsia="仿宋_GB2312"/>
                <w:szCs w:val="21"/>
              </w:rPr>
            </w:pPr>
            <w:r>
              <w:rPr>
                <w:rFonts w:ascii="仿宋_GB2312" w:eastAsia="仿宋_GB2312" w:hint="eastAsia"/>
                <w:szCs w:val="21"/>
              </w:rPr>
              <w:t>年月日</w:t>
            </w:r>
          </w:p>
        </w:tc>
      </w:tr>
      <w:tr w:rsidR="00D41202">
        <w:trPr>
          <w:trHeight w:hRule="exact" w:val="425"/>
        </w:trPr>
        <w:tc>
          <w:tcPr>
            <w:tcW w:w="429" w:type="dxa"/>
            <w:vMerge w:val="restart"/>
            <w:tcBorders>
              <w:left w:val="single" w:sz="6" w:space="0" w:color="auto"/>
            </w:tcBorders>
            <w:vAlign w:val="center"/>
          </w:tcPr>
          <w:p w:rsidR="00D41202" w:rsidRDefault="00FE3ACC" w:rsidP="00134A2E">
            <w:pPr>
              <w:tabs>
                <w:tab w:val="left" w:pos="-360"/>
              </w:tabs>
              <w:ind w:leftChars="1" w:left="1422" w:hangingChars="676" w:hanging="1420"/>
              <w:jc w:val="center"/>
              <w:rPr>
                <w:rFonts w:ascii="仿宋_GB2312" w:eastAsia="仿宋_GB2312"/>
                <w:b/>
                <w:bCs/>
                <w:szCs w:val="21"/>
              </w:rPr>
            </w:pPr>
            <w:r>
              <w:rPr>
                <w:rFonts w:ascii="仿宋_GB2312" w:eastAsia="仿宋_GB2312" w:hint="eastAsia"/>
                <w:b/>
                <w:bCs/>
                <w:szCs w:val="21"/>
              </w:rPr>
              <w:t>使</w:t>
            </w:r>
          </w:p>
          <w:p w:rsidR="00D41202" w:rsidRDefault="00FE3ACC" w:rsidP="00134A2E">
            <w:pPr>
              <w:tabs>
                <w:tab w:val="left" w:pos="-360"/>
              </w:tabs>
              <w:ind w:leftChars="1" w:left="1422" w:hangingChars="676" w:hanging="1420"/>
              <w:jc w:val="center"/>
              <w:rPr>
                <w:rFonts w:ascii="仿宋_GB2312" w:eastAsia="仿宋_GB2312"/>
                <w:b/>
                <w:bCs/>
                <w:szCs w:val="21"/>
              </w:rPr>
            </w:pPr>
            <w:r>
              <w:rPr>
                <w:rFonts w:ascii="仿宋_GB2312" w:eastAsia="仿宋_GB2312" w:hint="eastAsia"/>
                <w:b/>
                <w:bCs/>
                <w:szCs w:val="21"/>
              </w:rPr>
              <w:t>用</w:t>
            </w:r>
          </w:p>
          <w:p w:rsidR="00D41202" w:rsidRDefault="00FE3ACC" w:rsidP="00134A2E">
            <w:pPr>
              <w:tabs>
                <w:tab w:val="left" w:pos="-360"/>
              </w:tabs>
              <w:ind w:leftChars="1" w:left="1422" w:hangingChars="676" w:hanging="1420"/>
              <w:jc w:val="center"/>
              <w:rPr>
                <w:rFonts w:ascii="仿宋_GB2312" w:eastAsia="仿宋_GB2312"/>
                <w:b/>
                <w:bCs/>
                <w:szCs w:val="21"/>
              </w:rPr>
            </w:pPr>
            <w:r>
              <w:rPr>
                <w:rFonts w:ascii="仿宋_GB2312" w:eastAsia="仿宋_GB2312" w:hint="eastAsia"/>
                <w:b/>
                <w:bCs/>
                <w:szCs w:val="21"/>
              </w:rPr>
              <w:t>维</w:t>
            </w:r>
          </w:p>
          <w:p w:rsidR="00D41202" w:rsidRDefault="00FE3ACC" w:rsidP="00134A2E">
            <w:pPr>
              <w:tabs>
                <w:tab w:val="left" w:pos="-360"/>
              </w:tabs>
              <w:ind w:leftChars="1" w:left="1422" w:hangingChars="676" w:hanging="1420"/>
              <w:jc w:val="center"/>
              <w:rPr>
                <w:rFonts w:ascii="仿宋_GB2312" w:eastAsia="仿宋_GB2312"/>
                <w:b/>
                <w:bCs/>
                <w:szCs w:val="21"/>
              </w:rPr>
            </w:pPr>
            <w:r>
              <w:rPr>
                <w:rFonts w:ascii="仿宋_GB2312" w:eastAsia="仿宋_GB2312" w:hint="eastAsia"/>
                <w:b/>
                <w:bCs/>
                <w:szCs w:val="21"/>
              </w:rPr>
              <w:t>护</w:t>
            </w:r>
          </w:p>
          <w:p w:rsidR="00D41202" w:rsidRDefault="00FE3ACC" w:rsidP="00134A2E">
            <w:pPr>
              <w:tabs>
                <w:tab w:val="left" w:pos="-360"/>
              </w:tabs>
              <w:ind w:leftChars="1" w:left="1422" w:hangingChars="676" w:hanging="1420"/>
              <w:jc w:val="center"/>
              <w:rPr>
                <w:rFonts w:ascii="仿宋_GB2312" w:eastAsia="仿宋_GB2312"/>
                <w:b/>
                <w:bCs/>
                <w:szCs w:val="21"/>
              </w:rPr>
            </w:pPr>
            <w:r>
              <w:rPr>
                <w:rFonts w:ascii="仿宋_GB2312" w:eastAsia="仿宋_GB2312" w:hint="eastAsia"/>
                <w:b/>
                <w:bCs/>
                <w:szCs w:val="21"/>
              </w:rPr>
              <w:t>情</w:t>
            </w:r>
          </w:p>
          <w:p w:rsidR="00D41202" w:rsidRDefault="00FE3ACC" w:rsidP="00134A2E">
            <w:pPr>
              <w:tabs>
                <w:tab w:val="left" w:pos="-360"/>
              </w:tabs>
              <w:ind w:leftChars="1" w:left="1422" w:hangingChars="676" w:hanging="1420"/>
              <w:jc w:val="center"/>
              <w:rPr>
                <w:rFonts w:ascii="仿宋_GB2312" w:eastAsia="仿宋_GB2312"/>
                <w:b/>
                <w:bCs/>
                <w:szCs w:val="21"/>
              </w:rPr>
            </w:pPr>
            <w:r>
              <w:rPr>
                <w:rFonts w:ascii="仿宋_GB2312" w:eastAsia="仿宋_GB2312" w:hint="eastAsia"/>
                <w:b/>
                <w:bCs/>
                <w:szCs w:val="21"/>
              </w:rPr>
              <w:t>况</w:t>
            </w:r>
          </w:p>
        </w:tc>
        <w:tc>
          <w:tcPr>
            <w:tcW w:w="1938" w:type="dxa"/>
            <w:gridSpan w:val="2"/>
            <w:vAlign w:val="center"/>
          </w:tcPr>
          <w:p w:rsidR="00D41202" w:rsidRDefault="00FE3ACC" w:rsidP="00134A2E">
            <w:pPr>
              <w:tabs>
                <w:tab w:val="left" w:pos="-360"/>
              </w:tabs>
              <w:spacing w:line="360" w:lineRule="auto"/>
              <w:ind w:leftChars="1" w:left="1422" w:hangingChars="676" w:hanging="1420"/>
              <w:jc w:val="center"/>
              <w:rPr>
                <w:rFonts w:ascii="仿宋_GB2312" w:eastAsia="仿宋_GB2312"/>
                <w:szCs w:val="21"/>
              </w:rPr>
            </w:pPr>
            <w:r>
              <w:rPr>
                <w:rFonts w:ascii="仿宋_GB2312" w:eastAsia="仿宋_GB2312" w:hint="eastAsia"/>
                <w:szCs w:val="21"/>
              </w:rPr>
              <w:t>保养维护单位</w:t>
            </w:r>
          </w:p>
        </w:tc>
        <w:tc>
          <w:tcPr>
            <w:tcW w:w="6942" w:type="dxa"/>
            <w:gridSpan w:val="5"/>
            <w:tcBorders>
              <w:right w:val="single" w:sz="6" w:space="0" w:color="auto"/>
            </w:tcBorders>
            <w:vAlign w:val="center"/>
          </w:tcPr>
          <w:p w:rsidR="00D41202" w:rsidRDefault="00FE3ACC" w:rsidP="00134A2E">
            <w:pPr>
              <w:tabs>
                <w:tab w:val="left" w:pos="-360"/>
              </w:tabs>
              <w:spacing w:line="360" w:lineRule="auto"/>
              <w:ind w:leftChars="1" w:left="1422" w:hangingChars="676" w:hanging="1420"/>
              <w:rPr>
                <w:rFonts w:ascii="仿宋_GB2312" w:eastAsia="仿宋_GB2312"/>
                <w:szCs w:val="21"/>
              </w:rPr>
            </w:pPr>
            <w:r>
              <w:rPr>
                <w:rFonts w:ascii="仿宋_GB2312" w:eastAsia="仿宋_GB2312" w:hint="eastAsia"/>
                <w:szCs w:val="21"/>
              </w:rPr>
              <w:t>□无固定签约单位□签约单位：</w:t>
            </w:r>
          </w:p>
        </w:tc>
      </w:tr>
      <w:tr w:rsidR="00D41202">
        <w:trPr>
          <w:trHeight w:hRule="exact" w:val="425"/>
        </w:trPr>
        <w:tc>
          <w:tcPr>
            <w:tcW w:w="429" w:type="dxa"/>
            <w:vMerge/>
            <w:tcBorders>
              <w:left w:val="single" w:sz="6" w:space="0" w:color="auto"/>
            </w:tcBorders>
            <w:vAlign w:val="center"/>
          </w:tcPr>
          <w:p w:rsidR="00D41202" w:rsidRDefault="00D41202" w:rsidP="00134A2E">
            <w:pPr>
              <w:tabs>
                <w:tab w:val="left" w:pos="-360"/>
              </w:tabs>
              <w:ind w:leftChars="1" w:left="1422" w:hangingChars="676" w:hanging="1420"/>
              <w:jc w:val="center"/>
              <w:rPr>
                <w:rFonts w:ascii="仿宋_GB2312" w:eastAsia="仿宋_GB2312"/>
                <w:b/>
                <w:bCs/>
                <w:szCs w:val="21"/>
              </w:rPr>
            </w:pPr>
          </w:p>
        </w:tc>
        <w:tc>
          <w:tcPr>
            <w:tcW w:w="1938" w:type="dxa"/>
            <w:gridSpan w:val="2"/>
            <w:vAlign w:val="center"/>
          </w:tcPr>
          <w:p w:rsidR="00D41202" w:rsidRDefault="00FE3ACC" w:rsidP="00134A2E">
            <w:pPr>
              <w:tabs>
                <w:tab w:val="left" w:pos="-360"/>
              </w:tabs>
              <w:spacing w:line="360" w:lineRule="auto"/>
              <w:ind w:leftChars="1" w:left="1422" w:hangingChars="676" w:hanging="1420"/>
              <w:jc w:val="center"/>
              <w:rPr>
                <w:rFonts w:ascii="仿宋_GB2312" w:eastAsia="仿宋_GB2312"/>
                <w:szCs w:val="21"/>
              </w:rPr>
            </w:pPr>
            <w:r>
              <w:rPr>
                <w:rFonts w:ascii="仿宋_GB2312" w:eastAsia="仿宋_GB2312" w:hint="eastAsia"/>
                <w:szCs w:val="21"/>
              </w:rPr>
              <w:t>专业检查周期</w:t>
            </w:r>
          </w:p>
        </w:tc>
        <w:tc>
          <w:tcPr>
            <w:tcW w:w="6942" w:type="dxa"/>
            <w:gridSpan w:val="5"/>
            <w:tcBorders>
              <w:right w:val="single" w:sz="6" w:space="0" w:color="auto"/>
            </w:tcBorders>
            <w:vAlign w:val="center"/>
          </w:tcPr>
          <w:p w:rsidR="00D41202" w:rsidRDefault="00FE3ACC">
            <w:pPr>
              <w:spacing w:line="360" w:lineRule="auto"/>
              <w:rPr>
                <w:rFonts w:ascii="仿宋_GB2312" w:eastAsia="仿宋_GB2312"/>
                <w:szCs w:val="21"/>
              </w:rPr>
            </w:pPr>
            <w:r>
              <w:rPr>
                <w:rFonts w:ascii="仿宋_GB2312" w:eastAsia="仿宋_GB2312" w:hint="eastAsia"/>
                <w:szCs w:val="21"/>
              </w:rPr>
              <w:t>□未到期□已到期未检查□已委托检查</w:t>
            </w:r>
          </w:p>
        </w:tc>
      </w:tr>
      <w:tr w:rsidR="00D41202">
        <w:trPr>
          <w:trHeight w:hRule="exact" w:val="425"/>
        </w:trPr>
        <w:tc>
          <w:tcPr>
            <w:tcW w:w="429" w:type="dxa"/>
            <w:vMerge/>
            <w:tcBorders>
              <w:left w:val="single" w:sz="6" w:space="0" w:color="auto"/>
            </w:tcBorders>
            <w:vAlign w:val="center"/>
          </w:tcPr>
          <w:p w:rsidR="00D41202" w:rsidRDefault="00D41202" w:rsidP="00134A2E">
            <w:pPr>
              <w:tabs>
                <w:tab w:val="left" w:pos="-360"/>
              </w:tabs>
              <w:spacing w:line="360" w:lineRule="auto"/>
              <w:ind w:leftChars="1" w:left="1422" w:hangingChars="676" w:hanging="1420"/>
              <w:jc w:val="center"/>
              <w:rPr>
                <w:rFonts w:ascii="仿宋_GB2312" w:eastAsia="仿宋_GB2312"/>
                <w:szCs w:val="21"/>
              </w:rPr>
            </w:pPr>
          </w:p>
        </w:tc>
        <w:tc>
          <w:tcPr>
            <w:tcW w:w="1938" w:type="dxa"/>
            <w:gridSpan w:val="2"/>
            <w:vAlign w:val="center"/>
          </w:tcPr>
          <w:p w:rsidR="00D41202" w:rsidRDefault="00FE3ACC" w:rsidP="00134A2E">
            <w:pPr>
              <w:tabs>
                <w:tab w:val="left" w:pos="-360"/>
              </w:tabs>
              <w:spacing w:line="360" w:lineRule="auto"/>
              <w:ind w:leftChars="1" w:left="1422" w:hangingChars="676" w:hanging="1420"/>
              <w:jc w:val="center"/>
              <w:rPr>
                <w:rFonts w:ascii="仿宋_GB2312" w:eastAsia="仿宋_GB2312"/>
                <w:szCs w:val="21"/>
              </w:rPr>
            </w:pPr>
            <w:r>
              <w:rPr>
                <w:rFonts w:ascii="仿宋_GB2312" w:eastAsia="仿宋_GB2312" w:hint="eastAsia"/>
                <w:szCs w:val="21"/>
              </w:rPr>
              <w:t>本年度安全事故</w:t>
            </w:r>
          </w:p>
        </w:tc>
        <w:tc>
          <w:tcPr>
            <w:tcW w:w="6942" w:type="dxa"/>
            <w:gridSpan w:val="5"/>
            <w:tcBorders>
              <w:right w:val="single" w:sz="6" w:space="0" w:color="auto"/>
            </w:tcBorders>
            <w:vAlign w:val="center"/>
          </w:tcPr>
          <w:p w:rsidR="00D41202" w:rsidRDefault="00FE3ACC" w:rsidP="00134A2E">
            <w:pPr>
              <w:tabs>
                <w:tab w:val="left" w:pos="-360"/>
              </w:tabs>
              <w:spacing w:line="360" w:lineRule="auto"/>
              <w:ind w:leftChars="1" w:left="1422" w:hangingChars="676" w:hanging="1420"/>
              <w:rPr>
                <w:rFonts w:ascii="仿宋_GB2312" w:eastAsia="仿宋_GB2312"/>
                <w:szCs w:val="21"/>
              </w:rPr>
            </w:pPr>
            <w:r>
              <w:rPr>
                <w:rFonts w:ascii="仿宋_GB2312" w:eastAsia="仿宋_GB2312" w:hint="eastAsia"/>
                <w:szCs w:val="21"/>
              </w:rPr>
              <w:t>□无事故□有，内容：</w:t>
            </w:r>
          </w:p>
        </w:tc>
      </w:tr>
      <w:tr w:rsidR="00D41202">
        <w:trPr>
          <w:trHeight w:hRule="exact" w:val="425"/>
        </w:trPr>
        <w:tc>
          <w:tcPr>
            <w:tcW w:w="429" w:type="dxa"/>
            <w:vMerge/>
            <w:tcBorders>
              <w:left w:val="single" w:sz="6" w:space="0" w:color="auto"/>
            </w:tcBorders>
            <w:vAlign w:val="center"/>
          </w:tcPr>
          <w:p w:rsidR="00D41202" w:rsidRDefault="00D41202" w:rsidP="00134A2E">
            <w:pPr>
              <w:tabs>
                <w:tab w:val="left" w:pos="-360"/>
              </w:tabs>
              <w:spacing w:line="360" w:lineRule="auto"/>
              <w:ind w:leftChars="1" w:left="1422" w:hangingChars="676" w:hanging="1420"/>
              <w:jc w:val="center"/>
              <w:rPr>
                <w:rFonts w:ascii="仿宋_GB2312" w:eastAsia="仿宋_GB2312"/>
                <w:szCs w:val="21"/>
              </w:rPr>
            </w:pPr>
          </w:p>
        </w:tc>
        <w:tc>
          <w:tcPr>
            <w:tcW w:w="1938" w:type="dxa"/>
            <w:gridSpan w:val="2"/>
            <w:vAlign w:val="center"/>
          </w:tcPr>
          <w:p w:rsidR="00D41202" w:rsidRDefault="00FE3ACC" w:rsidP="00134A2E">
            <w:pPr>
              <w:tabs>
                <w:tab w:val="left" w:pos="-360"/>
              </w:tabs>
              <w:spacing w:line="360" w:lineRule="auto"/>
              <w:ind w:leftChars="1" w:left="1422" w:hangingChars="676" w:hanging="1420"/>
              <w:jc w:val="center"/>
              <w:rPr>
                <w:rFonts w:ascii="仿宋_GB2312" w:eastAsia="仿宋_GB2312"/>
                <w:szCs w:val="21"/>
              </w:rPr>
            </w:pPr>
            <w:r>
              <w:rPr>
                <w:rFonts w:ascii="仿宋_GB2312" w:eastAsia="仿宋_GB2312" w:hint="eastAsia"/>
                <w:szCs w:val="21"/>
              </w:rPr>
              <w:t>本年度灾后检查</w:t>
            </w:r>
          </w:p>
        </w:tc>
        <w:tc>
          <w:tcPr>
            <w:tcW w:w="6942" w:type="dxa"/>
            <w:gridSpan w:val="5"/>
            <w:tcBorders>
              <w:right w:val="single" w:sz="6" w:space="0" w:color="auto"/>
            </w:tcBorders>
            <w:vAlign w:val="center"/>
          </w:tcPr>
          <w:p w:rsidR="00D41202" w:rsidRDefault="00FE3ACC" w:rsidP="00134A2E">
            <w:pPr>
              <w:tabs>
                <w:tab w:val="left" w:pos="-360"/>
              </w:tabs>
              <w:spacing w:line="360" w:lineRule="auto"/>
              <w:ind w:leftChars="1" w:left="1422" w:hangingChars="676" w:hanging="1420"/>
              <w:rPr>
                <w:rFonts w:ascii="仿宋_GB2312" w:eastAsia="仿宋_GB2312"/>
                <w:szCs w:val="21"/>
              </w:rPr>
            </w:pPr>
            <w:r>
              <w:rPr>
                <w:rFonts w:ascii="仿宋_GB2312" w:eastAsia="仿宋_GB2312" w:hint="eastAsia"/>
                <w:szCs w:val="21"/>
              </w:rPr>
              <w:t>□无灾害□已检查无隐患□已检查隐患已整改□已检查待整改</w:t>
            </w:r>
          </w:p>
        </w:tc>
      </w:tr>
      <w:tr w:rsidR="00D41202">
        <w:trPr>
          <w:trHeight w:hRule="exact" w:val="425"/>
        </w:trPr>
        <w:tc>
          <w:tcPr>
            <w:tcW w:w="429" w:type="dxa"/>
            <w:vMerge/>
            <w:tcBorders>
              <w:left w:val="single" w:sz="6" w:space="0" w:color="auto"/>
            </w:tcBorders>
            <w:vAlign w:val="center"/>
          </w:tcPr>
          <w:p w:rsidR="00D41202" w:rsidRDefault="00D41202">
            <w:pPr>
              <w:tabs>
                <w:tab w:val="left" w:pos="-360"/>
              </w:tabs>
              <w:spacing w:line="360" w:lineRule="auto"/>
              <w:jc w:val="center"/>
              <w:rPr>
                <w:rFonts w:ascii="仿宋_GB2312" w:eastAsia="仿宋_GB2312"/>
                <w:szCs w:val="21"/>
              </w:rPr>
            </w:pPr>
          </w:p>
        </w:tc>
        <w:tc>
          <w:tcPr>
            <w:tcW w:w="1938" w:type="dxa"/>
            <w:gridSpan w:val="2"/>
            <w:vAlign w:val="center"/>
          </w:tcPr>
          <w:p w:rsidR="00D41202" w:rsidRDefault="00FE3ACC" w:rsidP="00134A2E">
            <w:pPr>
              <w:tabs>
                <w:tab w:val="left" w:pos="-360"/>
              </w:tabs>
              <w:spacing w:line="360" w:lineRule="auto"/>
              <w:ind w:leftChars="1" w:left="1422" w:hangingChars="676" w:hanging="1420"/>
              <w:jc w:val="center"/>
              <w:rPr>
                <w:rFonts w:ascii="仿宋_GB2312" w:eastAsia="仿宋_GB2312"/>
                <w:szCs w:val="21"/>
              </w:rPr>
            </w:pPr>
            <w:r>
              <w:rPr>
                <w:rFonts w:ascii="仿宋_GB2312" w:eastAsia="仿宋_GB2312" w:hint="eastAsia"/>
                <w:szCs w:val="21"/>
              </w:rPr>
              <w:t>本年度维护费用</w:t>
            </w:r>
          </w:p>
        </w:tc>
        <w:tc>
          <w:tcPr>
            <w:tcW w:w="6942" w:type="dxa"/>
            <w:gridSpan w:val="5"/>
            <w:tcBorders>
              <w:right w:val="single" w:sz="6" w:space="0" w:color="auto"/>
            </w:tcBorders>
            <w:vAlign w:val="center"/>
          </w:tcPr>
          <w:p w:rsidR="00D41202" w:rsidRDefault="00FE3ACC" w:rsidP="00134A2E">
            <w:pPr>
              <w:tabs>
                <w:tab w:val="left" w:pos="-360"/>
              </w:tabs>
              <w:spacing w:line="360" w:lineRule="auto"/>
              <w:ind w:leftChars="1" w:left="1422" w:hangingChars="676" w:hanging="1420"/>
              <w:rPr>
                <w:rFonts w:ascii="仿宋_GB2312" w:eastAsia="仿宋_GB2312"/>
                <w:szCs w:val="21"/>
              </w:rPr>
            </w:pPr>
            <w:r>
              <w:rPr>
                <w:rFonts w:ascii="仿宋_GB2312" w:eastAsia="仿宋_GB2312" w:hint="eastAsia"/>
                <w:szCs w:val="21"/>
              </w:rPr>
              <w:t>□≤</w:t>
            </w:r>
            <w:r>
              <w:rPr>
                <w:rFonts w:ascii="仿宋_GB2312" w:eastAsia="仿宋_GB2312"/>
                <w:szCs w:val="21"/>
              </w:rPr>
              <w:t>5</w:t>
            </w:r>
            <w:r>
              <w:rPr>
                <w:rFonts w:ascii="仿宋_GB2312" w:eastAsia="仿宋_GB2312" w:hint="eastAsia"/>
                <w:szCs w:val="21"/>
              </w:rPr>
              <w:t>万元□≤</w:t>
            </w:r>
            <w:r>
              <w:rPr>
                <w:rFonts w:ascii="仿宋_GB2312" w:eastAsia="仿宋_GB2312"/>
                <w:szCs w:val="21"/>
              </w:rPr>
              <w:t>10</w:t>
            </w:r>
            <w:r>
              <w:rPr>
                <w:rFonts w:ascii="仿宋_GB2312" w:eastAsia="仿宋_GB2312" w:hint="eastAsia"/>
                <w:szCs w:val="21"/>
              </w:rPr>
              <w:t>万元□≤</w:t>
            </w:r>
            <w:r>
              <w:rPr>
                <w:rFonts w:ascii="仿宋_GB2312" w:eastAsia="仿宋_GB2312"/>
                <w:szCs w:val="21"/>
              </w:rPr>
              <w:t>50</w:t>
            </w:r>
            <w:r>
              <w:rPr>
                <w:rFonts w:ascii="仿宋_GB2312" w:eastAsia="仿宋_GB2312" w:hint="eastAsia"/>
                <w:szCs w:val="21"/>
              </w:rPr>
              <w:t>万元□≤</w:t>
            </w:r>
            <w:r>
              <w:rPr>
                <w:rFonts w:ascii="仿宋_GB2312" w:eastAsia="仿宋_GB2312"/>
                <w:szCs w:val="21"/>
              </w:rPr>
              <w:t>100</w:t>
            </w:r>
            <w:r>
              <w:rPr>
                <w:rFonts w:ascii="仿宋_GB2312" w:eastAsia="仿宋_GB2312" w:hint="eastAsia"/>
                <w:szCs w:val="21"/>
              </w:rPr>
              <w:t>万元□＞</w:t>
            </w:r>
            <w:r>
              <w:rPr>
                <w:rFonts w:ascii="仿宋_GB2312" w:eastAsia="仿宋_GB2312"/>
                <w:szCs w:val="21"/>
              </w:rPr>
              <w:t>100</w:t>
            </w:r>
            <w:r>
              <w:rPr>
                <w:rFonts w:ascii="仿宋_GB2312" w:eastAsia="仿宋_GB2312" w:hint="eastAsia"/>
                <w:szCs w:val="21"/>
              </w:rPr>
              <w:t>万元</w:t>
            </w:r>
          </w:p>
        </w:tc>
      </w:tr>
      <w:tr w:rsidR="00D41202">
        <w:trPr>
          <w:trHeight w:hRule="exact" w:val="432"/>
        </w:trPr>
        <w:tc>
          <w:tcPr>
            <w:tcW w:w="429" w:type="dxa"/>
            <w:vMerge/>
            <w:tcBorders>
              <w:left w:val="single" w:sz="6" w:space="0" w:color="auto"/>
            </w:tcBorders>
            <w:vAlign w:val="center"/>
          </w:tcPr>
          <w:p w:rsidR="00D41202" w:rsidRDefault="00D41202">
            <w:pPr>
              <w:tabs>
                <w:tab w:val="left" w:pos="-360"/>
              </w:tabs>
              <w:spacing w:line="360" w:lineRule="auto"/>
              <w:jc w:val="center"/>
              <w:rPr>
                <w:rFonts w:ascii="仿宋_GB2312" w:eastAsia="仿宋_GB2312"/>
                <w:szCs w:val="21"/>
              </w:rPr>
            </w:pPr>
          </w:p>
        </w:tc>
        <w:tc>
          <w:tcPr>
            <w:tcW w:w="1938" w:type="dxa"/>
            <w:gridSpan w:val="2"/>
            <w:vAlign w:val="center"/>
          </w:tcPr>
          <w:p w:rsidR="00D41202" w:rsidRDefault="00FE3ACC" w:rsidP="00134A2E">
            <w:pPr>
              <w:tabs>
                <w:tab w:val="left" w:pos="-360"/>
              </w:tabs>
              <w:spacing w:line="360" w:lineRule="auto"/>
              <w:ind w:leftChars="1" w:left="1422" w:hangingChars="676" w:hanging="1420"/>
              <w:jc w:val="center"/>
              <w:rPr>
                <w:rFonts w:ascii="仿宋_GB2312" w:eastAsia="仿宋_GB2312"/>
                <w:szCs w:val="21"/>
              </w:rPr>
            </w:pPr>
            <w:r>
              <w:rPr>
                <w:rFonts w:ascii="仿宋_GB2312" w:eastAsia="仿宋_GB2312" w:hint="eastAsia"/>
                <w:szCs w:val="21"/>
              </w:rPr>
              <w:t>本年度改造、扩建</w:t>
            </w:r>
          </w:p>
        </w:tc>
        <w:tc>
          <w:tcPr>
            <w:tcW w:w="6942" w:type="dxa"/>
            <w:gridSpan w:val="5"/>
            <w:tcBorders>
              <w:right w:val="single" w:sz="6" w:space="0" w:color="auto"/>
            </w:tcBorders>
            <w:vAlign w:val="center"/>
          </w:tcPr>
          <w:p w:rsidR="00D41202" w:rsidRDefault="00FE3ACC">
            <w:pPr>
              <w:spacing w:line="360" w:lineRule="auto"/>
              <w:jc w:val="left"/>
              <w:rPr>
                <w:rFonts w:ascii="仿宋_GB2312" w:eastAsia="仿宋_GB2312"/>
                <w:szCs w:val="21"/>
              </w:rPr>
            </w:pPr>
            <w:r>
              <w:rPr>
                <w:rFonts w:ascii="仿宋_GB2312" w:eastAsia="仿宋_GB2312" w:hint="eastAsia"/>
                <w:szCs w:val="21"/>
              </w:rPr>
              <w:t>□无□有，内容：</w:t>
            </w:r>
          </w:p>
        </w:tc>
      </w:tr>
      <w:tr w:rsidR="00D41202">
        <w:trPr>
          <w:trHeight w:hRule="exact" w:val="468"/>
        </w:trPr>
        <w:tc>
          <w:tcPr>
            <w:tcW w:w="429" w:type="dxa"/>
            <w:vMerge/>
            <w:tcBorders>
              <w:left w:val="single" w:sz="6" w:space="0" w:color="auto"/>
            </w:tcBorders>
            <w:vAlign w:val="center"/>
          </w:tcPr>
          <w:p w:rsidR="00D41202" w:rsidRDefault="00D41202">
            <w:pPr>
              <w:tabs>
                <w:tab w:val="left" w:pos="-360"/>
              </w:tabs>
              <w:spacing w:line="360" w:lineRule="auto"/>
              <w:jc w:val="center"/>
              <w:rPr>
                <w:rFonts w:ascii="仿宋_GB2312" w:eastAsia="仿宋_GB2312"/>
                <w:szCs w:val="21"/>
              </w:rPr>
            </w:pPr>
          </w:p>
        </w:tc>
        <w:tc>
          <w:tcPr>
            <w:tcW w:w="1938" w:type="dxa"/>
            <w:gridSpan w:val="2"/>
            <w:vAlign w:val="center"/>
          </w:tcPr>
          <w:p w:rsidR="00D41202" w:rsidRDefault="00FE3ACC" w:rsidP="00134A2E">
            <w:pPr>
              <w:tabs>
                <w:tab w:val="left" w:pos="-360"/>
              </w:tabs>
              <w:spacing w:line="360" w:lineRule="auto"/>
              <w:ind w:leftChars="1" w:left="1422" w:hangingChars="676" w:hanging="1420"/>
              <w:jc w:val="center"/>
              <w:rPr>
                <w:rFonts w:ascii="仿宋_GB2312" w:eastAsia="仿宋_GB2312"/>
                <w:szCs w:val="21"/>
              </w:rPr>
            </w:pPr>
            <w:r>
              <w:rPr>
                <w:rFonts w:ascii="仿宋_GB2312" w:eastAsia="仿宋_GB2312" w:hint="eastAsia"/>
                <w:szCs w:val="21"/>
              </w:rPr>
              <w:t>其它</w:t>
            </w:r>
          </w:p>
        </w:tc>
        <w:tc>
          <w:tcPr>
            <w:tcW w:w="6942" w:type="dxa"/>
            <w:gridSpan w:val="5"/>
            <w:tcBorders>
              <w:right w:val="single" w:sz="6" w:space="0" w:color="auto"/>
            </w:tcBorders>
            <w:vAlign w:val="center"/>
          </w:tcPr>
          <w:p w:rsidR="00D41202" w:rsidRDefault="00D41202">
            <w:pPr>
              <w:spacing w:line="360" w:lineRule="auto"/>
              <w:jc w:val="left"/>
              <w:rPr>
                <w:rFonts w:ascii="仿宋_GB2312" w:eastAsia="仿宋_GB2312"/>
                <w:szCs w:val="21"/>
              </w:rPr>
            </w:pPr>
          </w:p>
        </w:tc>
      </w:tr>
    </w:tbl>
    <w:p w:rsidR="00D41202" w:rsidRDefault="00FE3ACC">
      <w:pPr>
        <w:spacing w:line="200" w:lineRule="exact"/>
        <w:rPr>
          <w:rFonts w:ascii="宋体" w:hAnsi="宋体" w:cs="宋体"/>
          <w:sz w:val="18"/>
          <w:szCs w:val="18"/>
        </w:rPr>
      </w:pPr>
      <w:r>
        <w:rPr>
          <w:rFonts w:ascii="宋体" w:hAnsi="宋体" w:cs="宋体" w:hint="eastAsia"/>
          <w:sz w:val="18"/>
          <w:szCs w:val="18"/>
        </w:rPr>
        <w:t>注：本表由建筑幕墙安全维护责任人（或受委托单位）向所在辖区房产行政主管部门填报，首次填报须在竣工验收后</w:t>
      </w:r>
      <w:r>
        <w:rPr>
          <w:rFonts w:ascii="宋体" w:hAnsi="宋体" w:cs="宋体"/>
          <w:sz w:val="18"/>
          <w:szCs w:val="18"/>
        </w:rPr>
        <w:t>3</w:t>
      </w:r>
      <w:r>
        <w:rPr>
          <w:rFonts w:ascii="宋体" w:hAnsi="宋体" w:cs="宋体" w:hint="eastAsia"/>
          <w:sz w:val="18"/>
          <w:szCs w:val="18"/>
        </w:rPr>
        <w:t>个月内，此后每年</w:t>
      </w:r>
      <w:r>
        <w:rPr>
          <w:rFonts w:ascii="宋体" w:hAnsi="宋体" w:cs="宋体"/>
          <w:sz w:val="18"/>
          <w:szCs w:val="18"/>
        </w:rPr>
        <w:t>12</w:t>
      </w:r>
      <w:r>
        <w:rPr>
          <w:rFonts w:ascii="宋体" w:hAnsi="宋体" w:cs="宋体" w:hint="eastAsia"/>
          <w:sz w:val="18"/>
          <w:szCs w:val="18"/>
        </w:rPr>
        <w:t>月填报当年情况。填报年度内有定期检查、灾后检查、安全事故、改扩建的，应提交相关报告复印件，并经建筑幕墙安全维护责任人（或受委托单位）签章。</w:t>
      </w:r>
    </w:p>
    <w:p w:rsidR="00D41202" w:rsidRDefault="00FE3ACC">
      <w:pPr>
        <w:rPr>
          <w:rFonts w:ascii="黑体" w:eastAsia="黑体" w:hAnsi="黑体"/>
          <w:b/>
          <w:sz w:val="32"/>
          <w:szCs w:val="32"/>
        </w:rPr>
      </w:pPr>
      <w:r>
        <w:rPr>
          <w:rFonts w:ascii="宋体" w:hAnsi="宋体" w:cs="宋体"/>
          <w:sz w:val="18"/>
          <w:szCs w:val="18"/>
        </w:rPr>
        <w:br w:type="page"/>
      </w:r>
      <w:r>
        <w:rPr>
          <w:rFonts w:ascii="黑体" w:eastAsia="黑体" w:hAnsi="黑体" w:cs="宋体" w:hint="eastAsia"/>
          <w:b/>
          <w:bCs/>
          <w:sz w:val="32"/>
          <w:szCs w:val="32"/>
        </w:rPr>
        <w:lastRenderedPageBreak/>
        <w:t>附件</w:t>
      </w:r>
      <w:r>
        <w:rPr>
          <w:rFonts w:ascii="黑体" w:eastAsia="黑体" w:hAnsi="黑体" w:cs="宋体"/>
          <w:b/>
          <w:bCs/>
          <w:sz w:val="32"/>
          <w:szCs w:val="32"/>
        </w:rPr>
        <w:t>5</w:t>
      </w:r>
      <w:r>
        <w:rPr>
          <w:rFonts w:ascii="黑体" w:eastAsia="黑体" w:hAnsi="黑体" w:hint="eastAsia"/>
          <w:b/>
          <w:sz w:val="32"/>
          <w:szCs w:val="32"/>
        </w:rPr>
        <w:t>整改通知书</w:t>
      </w:r>
    </w:p>
    <w:p w:rsidR="00D41202" w:rsidRDefault="00FE3ACC">
      <w:pPr>
        <w:ind w:firstLineChars="1450" w:firstLine="3045"/>
        <w:rPr>
          <w:rFonts w:ascii="仿宋_GB2312" w:eastAsia="仿宋_GB2312"/>
        </w:rPr>
      </w:pPr>
      <w:r>
        <w:rPr>
          <w:rFonts w:ascii="仿宋_GB2312" w:eastAsia="仿宋_GB2312" w:hint="eastAsia"/>
        </w:rPr>
        <w:t>（区）房管整字[20**]****号</w:t>
      </w:r>
    </w:p>
    <w:p w:rsidR="00D41202" w:rsidRDefault="00D41202" w:rsidP="00134A2E">
      <w:pPr>
        <w:spacing w:line="520" w:lineRule="exact"/>
        <w:ind w:firstLineChars="50" w:firstLine="140"/>
        <w:rPr>
          <w:rFonts w:ascii="仿宋_GB2312" w:eastAsia="仿宋_GB2312" w:hAnsi="宋体"/>
          <w:b/>
          <w:sz w:val="28"/>
          <w:u w:val="single"/>
        </w:rPr>
      </w:pPr>
    </w:p>
    <w:p w:rsidR="00D41202" w:rsidRDefault="00FE3ACC">
      <w:pPr>
        <w:spacing w:line="520" w:lineRule="exact"/>
        <w:ind w:leftChars="67" w:left="141" w:firstLineChars="200" w:firstLine="560"/>
        <w:rPr>
          <w:rFonts w:ascii="仿宋_GB2312" w:eastAsia="仿宋_GB2312" w:hAnsi="宋体"/>
          <w:sz w:val="28"/>
        </w:rPr>
      </w:pPr>
      <w:r>
        <w:rPr>
          <w:rFonts w:ascii="仿宋_GB2312" w:eastAsia="仿宋_GB2312" w:hAnsi="宋体" w:hint="eastAsia"/>
          <w:sz w:val="28"/>
        </w:rPr>
        <w:t>经检查，你（单位）位于区</w:t>
      </w:r>
      <w:r>
        <w:rPr>
          <w:rFonts w:ascii="仿宋_GB2312" w:eastAsia="仿宋_GB2312" w:hAnsi="宋体" w:hint="eastAsia"/>
          <w:sz w:val="28"/>
          <w:u w:val="single"/>
        </w:rPr>
        <w:t>路号</w:t>
      </w:r>
      <w:r>
        <w:rPr>
          <w:rFonts w:ascii="仿宋_GB2312" w:eastAsia="仿宋_GB2312" w:hAnsi="宋体" w:hint="eastAsia"/>
          <w:sz w:val="28"/>
        </w:rPr>
        <w:t>的建筑幕墙存在以下问题：</w:t>
      </w:r>
    </w:p>
    <w:p w:rsidR="00D41202" w:rsidRDefault="00FE3ACC">
      <w:pPr>
        <w:spacing w:line="520" w:lineRule="exact"/>
        <w:ind w:leftChars="67" w:left="141" w:firstLineChars="200" w:firstLine="420"/>
        <w:rPr>
          <w:rFonts w:ascii="仿宋_GB2312" w:eastAsia="仿宋_GB2312" w:hAnsi="宋体"/>
          <w:sz w:val="28"/>
        </w:rPr>
      </w:pPr>
      <w:r>
        <w:rPr>
          <w:rFonts w:hint="eastAsia"/>
        </w:rPr>
        <w:t>□</w:t>
      </w:r>
      <w:r>
        <w:rPr>
          <w:rFonts w:ascii="仿宋_GB2312" w:eastAsia="仿宋_GB2312" w:hAnsi="宋体" w:hint="eastAsia"/>
          <w:sz w:val="28"/>
        </w:rPr>
        <w:t>面板、连接构件或者局部墙面等出现异常变形、脱落、爆裂现象的；</w:t>
      </w:r>
    </w:p>
    <w:p w:rsidR="00D41202" w:rsidRDefault="00FE3ACC">
      <w:pPr>
        <w:spacing w:line="520" w:lineRule="exact"/>
        <w:ind w:leftChars="67" w:left="141" w:firstLineChars="200" w:firstLine="420"/>
        <w:rPr>
          <w:rFonts w:ascii="仿宋_GB2312" w:eastAsia="仿宋_GB2312" w:hAnsi="宋体"/>
          <w:sz w:val="28"/>
        </w:rPr>
      </w:pPr>
      <w:r>
        <w:rPr>
          <w:rFonts w:hint="eastAsia"/>
        </w:rPr>
        <w:t>□</w:t>
      </w:r>
      <w:r>
        <w:rPr>
          <w:rFonts w:ascii="仿宋_GB2312" w:eastAsia="仿宋_GB2312" w:hAnsi="宋体" w:hint="eastAsia"/>
          <w:sz w:val="28"/>
        </w:rPr>
        <w:t>遭受自然灾害等突发事件造成损坏的；</w:t>
      </w:r>
    </w:p>
    <w:p w:rsidR="00D41202" w:rsidRDefault="00FE3ACC">
      <w:pPr>
        <w:spacing w:line="520" w:lineRule="exact"/>
        <w:ind w:leftChars="67" w:left="141" w:firstLineChars="200" w:firstLine="420"/>
        <w:rPr>
          <w:rFonts w:ascii="仿宋_GB2312" w:eastAsia="仿宋_GB2312" w:hAnsi="宋体"/>
          <w:sz w:val="28"/>
        </w:rPr>
      </w:pPr>
      <w:r>
        <w:rPr>
          <w:rFonts w:hint="eastAsia"/>
        </w:rPr>
        <w:t>□</w:t>
      </w:r>
      <w:r>
        <w:rPr>
          <w:rFonts w:ascii="仿宋_GB2312" w:eastAsia="仿宋_GB2312" w:hAnsi="宋体" w:hint="eastAsia"/>
          <w:sz w:val="28"/>
        </w:rPr>
        <w:t>相关房屋主体结构经检测、鉴定存在安全隐患的。</w:t>
      </w:r>
    </w:p>
    <w:p w:rsidR="00D41202" w:rsidRDefault="00FE3ACC">
      <w:pPr>
        <w:spacing w:line="520" w:lineRule="exact"/>
        <w:ind w:leftChars="67" w:left="141" w:firstLineChars="200" w:firstLine="420"/>
        <w:rPr>
          <w:rFonts w:ascii="仿宋_GB2312" w:eastAsia="仿宋_GB2312" w:hAnsi="宋体"/>
          <w:sz w:val="28"/>
        </w:rPr>
      </w:pPr>
      <w:r>
        <w:rPr>
          <w:rFonts w:hint="eastAsia"/>
        </w:rPr>
        <w:t>□</w:t>
      </w:r>
      <w:r>
        <w:rPr>
          <w:rFonts w:ascii="仿宋_GB2312" w:eastAsia="仿宋_GB2312" w:hAnsi="宋体" w:hint="eastAsia"/>
          <w:sz w:val="28"/>
        </w:rPr>
        <w:t>达到设计使用年限需要继续使用的；</w:t>
      </w:r>
    </w:p>
    <w:p w:rsidR="00D41202" w:rsidRDefault="00FE3ACC">
      <w:pPr>
        <w:spacing w:line="520" w:lineRule="exact"/>
        <w:ind w:leftChars="67" w:left="141" w:firstLineChars="200" w:firstLine="420"/>
        <w:rPr>
          <w:rFonts w:ascii="仿宋_GB2312" w:hAnsi="宋体"/>
          <w:sz w:val="28"/>
          <w:u w:val="single"/>
        </w:rPr>
      </w:pPr>
      <w:r>
        <w:rPr>
          <w:rFonts w:hint="eastAsia"/>
        </w:rPr>
        <w:t>□</w:t>
      </w:r>
      <w:r>
        <w:rPr>
          <w:rFonts w:ascii="仿宋_GB2312" w:eastAsia="仿宋_GB2312" w:hAnsi="宋体" w:hint="eastAsia"/>
          <w:sz w:val="28"/>
        </w:rPr>
        <w:t>其他</w:t>
      </w:r>
    </w:p>
    <w:p w:rsidR="00D41202" w:rsidRDefault="00FE3ACC">
      <w:pPr>
        <w:spacing w:line="520" w:lineRule="exact"/>
        <w:ind w:leftChars="67" w:left="141" w:firstLineChars="200" w:firstLine="560"/>
        <w:rPr>
          <w:rFonts w:ascii="仿宋_GB2312" w:eastAsia="仿宋_GB2312" w:hAnsi="宋体"/>
          <w:sz w:val="28"/>
        </w:rPr>
      </w:pPr>
      <w:r>
        <w:rPr>
          <w:rFonts w:ascii="仿宋_GB2312" w:eastAsia="仿宋_GB2312" w:hAnsi="宋体" w:hint="eastAsia"/>
          <w:sz w:val="28"/>
        </w:rPr>
        <w:t>按照《南京市房屋使用安全管理条例》第四十四条、四十五条的规定，请你（单位）接到本通知后日内按以下要求进行整改，确保建筑幕墙的使用安全：</w:t>
      </w:r>
    </w:p>
    <w:p w:rsidR="00D41202" w:rsidRDefault="00FE3ACC">
      <w:pPr>
        <w:spacing w:line="520" w:lineRule="exact"/>
        <w:ind w:leftChars="267" w:left="561"/>
        <w:rPr>
          <w:rFonts w:ascii="仿宋_GB2312" w:eastAsia="仿宋_GB2312" w:hAnsi="宋体"/>
          <w:sz w:val="28"/>
        </w:rPr>
      </w:pPr>
      <w:r>
        <w:rPr>
          <w:rFonts w:hint="eastAsia"/>
        </w:rPr>
        <w:t>□</w:t>
      </w:r>
      <w:r>
        <w:rPr>
          <w:rFonts w:ascii="仿宋_GB2312" w:eastAsia="仿宋_GB2312" w:hAnsi="宋体" w:hint="eastAsia"/>
          <w:sz w:val="28"/>
        </w:rPr>
        <w:t>组织对建筑幕墙进行安全性能检查和评估；</w:t>
      </w:r>
    </w:p>
    <w:p w:rsidR="00D41202" w:rsidRDefault="00FE3ACC">
      <w:pPr>
        <w:spacing w:line="520" w:lineRule="exact"/>
        <w:ind w:leftChars="267" w:left="561"/>
        <w:rPr>
          <w:rFonts w:ascii="仿宋_GB2312" w:eastAsia="仿宋_GB2312" w:hAnsi="宋体"/>
          <w:sz w:val="28"/>
        </w:rPr>
      </w:pPr>
      <w:r>
        <w:rPr>
          <w:rFonts w:hint="eastAsia"/>
        </w:rPr>
        <w:t>□</w:t>
      </w:r>
      <w:r>
        <w:rPr>
          <w:rFonts w:ascii="仿宋_GB2312" w:eastAsia="仿宋_GB2312" w:hAnsi="宋体" w:hint="eastAsia"/>
          <w:sz w:val="28"/>
        </w:rPr>
        <w:t>委托具有检测或设计能力的单位进行幕墙安全性能鉴定。</w:t>
      </w:r>
    </w:p>
    <w:p w:rsidR="00D41202" w:rsidRDefault="00FE3ACC">
      <w:pPr>
        <w:spacing w:line="520" w:lineRule="exact"/>
        <w:ind w:leftChars="267" w:left="561"/>
        <w:rPr>
          <w:rFonts w:ascii="仿宋_GB2312" w:eastAsia="仿宋_GB2312" w:hAnsi="宋体"/>
          <w:sz w:val="28"/>
        </w:rPr>
      </w:pPr>
      <w:r>
        <w:rPr>
          <w:rFonts w:hint="eastAsia"/>
        </w:rPr>
        <w:t>□</w:t>
      </w:r>
      <w:r>
        <w:rPr>
          <w:rFonts w:ascii="仿宋_GB2312" w:eastAsia="仿宋_GB2312" w:hAnsi="宋体" w:hint="eastAsia"/>
          <w:sz w:val="28"/>
        </w:rPr>
        <w:t>委托具有相应资质等级的加固设计单位对险情隐患进行治理。</w:t>
      </w:r>
    </w:p>
    <w:p w:rsidR="00D41202" w:rsidRDefault="00FE3ACC">
      <w:pPr>
        <w:spacing w:line="520" w:lineRule="exact"/>
        <w:ind w:firstLineChars="200" w:firstLine="560"/>
        <w:rPr>
          <w:rFonts w:ascii="仿宋_GB2312" w:eastAsia="仿宋_GB2312" w:hAnsi="宋体"/>
          <w:b/>
          <w:sz w:val="28"/>
        </w:rPr>
      </w:pPr>
      <w:r>
        <w:rPr>
          <w:rFonts w:ascii="仿宋_GB2312" w:eastAsia="仿宋_GB2312" w:hAnsi="宋体" w:hint="eastAsia"/>
          <w:sz w:val="28"/>
        </w:rPr>
        <w:t>逾期拒不整改，将依据《南京市房屋使用安全管理条例》有关规定对你（单位）的依法实施行政处罚。</w:t>
      </w:r>
    </w:p>
    <w:p w:rsidR="00D41202" w:rsidRDefault="00FE3ACC">
      <w:pPr>
        <w:spacing w:line="520" w:lineRule="exact"/>
        <w:ind w:firstLineChars="200" w:firstLine="560"/>
        <w:rPr>
          <w:rFonts w:ascii="仿宋_GB2312" w:eastAsia="仿宋_GB2312" w:hAnsi="宋体"/>
          <w:sz w:val="28"/>
        </w:rPr>
      </w:pPr>
      <w:r>
        <w:rPr>
          <w:rFonts w:ascii="仿宋_GB2312" w:eastAsia="仿宋_GB2312" w:hAnsi="宋体" w:hint="eastAsia"/>
          <w:sz w:val="28"/>
        </w:rPr>
        <w:t>特此通知。</w:t>
      </w:r>
    </w:p>
    <w:p w:rsidR="00D41202" w:rsidRDefault="00D41202">
      <w:pPr>
        <w:spacing w:line="520" w:lineRule="exact"/>
        <w:ind w:leftChars="2230" w:left="4683" w:firstLineChars="500" w:firstLine="1400"/>
        <w:rPr>
          <w:rFonts w:ascii="仿宋_GB2312" w:eastAsia="仿宋_GB2312" w:hAnsi="宋体"/>
          <w:sz w:val="28"/>
        </w:rPr>
      </w:pPr>
    </w:p>
    <w:p w:rsidR="00D41202" w:rsidRDefault="00D41202">
      <w:pPr>
        <w:spacing w:line="520" w:lineRule="exact"/>
        <w:ind w:leftChars="2230" w:left="4683" w:firstLineChars="500" w:firstLine="1400"/>
        <w:rPr>
          <w:rFonts w:ascii="仿宋_GB2312" w:eastAsia="仿宋_GB2312" w:hAnsi="宋体"/>
          <w:sz w:val="28"/>
        </w:rPr>
      </w:pPr>
    </w:p>
    <w:p w:rsidR="00D41202" w:rsidRDefault="00FE3ACC">
      <w:pPr>
        <w:spacing w:line="520" w:lineRule="exact"/>
        <w:ind w:leftChars="2230" w:left="4683" w:firstLineChars="500" w:firstLine="1400"/>
        <w:rPr>
          <w:rFonts w:ascii="宋体"/>
          <w:b/>
          <w:sz w:val="28"/>
        </w:rPr>
      </w:pPr>
      <w:r>
        <w:rPr>
          <w:rFonts w:ascii="仿宋_GB2312" w:eastAsia="仿宋_GB2312" w:hAnsi="宋体"/>
          <w:sz w:val="28"/>
        </w:rPr>
        <w:t>(</w:t>
      </w:r>
      <w:r>
        <w:rPr>
          <w:rFonts w:ascii="仿宋_GB2312" w:eastAsia="仿宋_GB2312" w:hAnsi="宋体" w:hint="eastAsia"/>
          <w:sz w:val="28"/>
        </w:rPr>
        <w:t>盖章</w:t>
      </w:r>
      <w:r>
        <w:rPr>
          <w:rFonts w:ascii="仿宋_GB2312" w:eastAsia="仿宋_GB2312" w:hAnsi="宋体"/>
          <w:sz w:val="28"/>
        </w:rPr>
        <w:t>)</w:t>
      </w:r>
    </w:p>
    <w:p w:rsidR="00D41202" w:rsidRDefault="00FE3ACC">
      <w:pPr>
        <w:jc w:val="center"/>
      </w:pPr>
      <w:r>
        <w:rPr>
          <w:rFonts w:ascii="仿宋_GB2312" w:eastAsia="仿宋_GB2312" w:hAnsi="宋体" w:hint="eastAsia"/>
          <w:b/>
          <w:sz w:val="28"/>
        </w:rPr>
        <w:t xml:space="preserve">                            年月日</w:t>
      </w:r>
    </w:p>
    <w:p w:rsidR="00D41202" w:rsidRDefault="00D41202">
      <w:pPr>
        <w:jc w:val="center"/>
      </w:pPr>
    </w:p>
    <w:p w:rsidR="00D41202" w:rsidRDefault="00D41202">
      <w:pPr>
        <w:jc w:val="center"/>
      </w:pPr>
    </w:p>
    <w:p w:rsidR="00D41202" w:rsidRDefault="00D41202">
      <w:pPr>
        <w:jc w:val="center"/>
      </w:pPr>
    </w:p>
    <w:p w:rsidR="00D41202" w:rsidRDefault="00D41202">
      <w:pPr>
        <w:jc w:val="center"/>
      </w:pPr>
    </w:p>
    <w:p w:rsidR="00D41202" w:rsidRDefault="00FE3ACC">
      <w:pPr>
        <w:spacing w:line="640" w:lineRule="exact"/>
        <w:jc w:val="center"/>
        <w:rPr>
          <w:rFonts w:ascii="Times New Roman" w:eastAsia="方正小标宋简体" w:hAnsi="Times New Roman"/>
          <w:sz w:val="44"/>
          <w:szCs w:val="44"/>
        </w:rPr>
      </w:pPr>
      <w:r>
        <w:rPr>
          <w:rFonts w:ascii="方正小标宋简体" w:eastAsia="方正小标宋简体" w:hint="eastAsia"/>
          <w:sz w:val="44"/>
          <w:szCs w:val="44"/>
        </w:rPr>
        <w:lastRenderedPageBreak/>
        <w:t>关于印发《南京市房产行政处罚自由裁量基准（房屋使用安全类）》的通知</w:t>
      </w:r>
    </w:p>
    <w:p w:rsidR="00D41202" w:rsidRDefault="00FE3ACC">
      <w:pPr>
        <w:jc w:val="center"/>
        <w:rPr>
          <w:rFonts w:ascii="方正楷体_GBK" w:eastAsia="方正楷体_GBK" w:hAnsi="Calibri" w:cs="Times New Roman"/>
          <w:sz w:val="32"/>
          <w:szCs w:val="32"/>
        </w:rPr>
      </w:pPr>
      <w:r>
        <w:rPr>
          <w:rFonts w:ascii="方正楷体_GBK" w:eastAsia="方正楷体_GBK" w:hint="eastAsia"/>
          <w:sz w:val="32"/>
          <w:szCs w:val="32"/>
        </w:rPr>
        <w:t>宁房规字〔</w:t>
      </w:r>
      <w:r>
        <w:rPr>
          <w:rFonts w:ascii="方正楷体_GBK" w:eastAsia="方正楷体_GBK" w:hAnsi="Times New Roman" w:hint="eastAsia"/>
          <w:sz w:val="32"/>
          <w:szCs w:val="32"/>
        </w:rPr>
        <w:t>2020</w:t>
      </w:r>
      <w:r>
        <w:rPr>
          <w:rFonts w:ascii="方正楷体_GBK" w:eastAsia="方正楷体_GBK" w:hint="eastAsia"/>
          <w:sz w:val="32"/>
          <w:szCs w:val="32"/>
        </w:rPr>
        <w:t>〕</w:t>
      </w:r>
      <w:r>
        <w:rPr>
          <w:rFonts w:ascii="方正楷体_GBK" w:eastAsia="方正楷体_GBK" w:hAnsi="Times New Roman" w:hint="eastAsia"/>
          <w:sz w:val="32"/>
          <w:szCs w:val="32"/>
        </w:rPr>
        <w:t>2</w:t>
      </w:r>
      <w:r>
        <w:rPr>
          <w:rFonts w:ascii="方正楷体_GBK" w:eastAsia="方正楷体_GBK" w:hint="eastAsia"/>
          <w:sz w:val="32"/>
          <w:szCs w:val="32"/>
        </w:rPr>
        <w:t>号</w:t>
      </w:r>
    </w:p>
    <w:p w:rsidR="00D41202" w:rsidRDefault="00FE3ACC">
      <w:pPr>
        <w:spacing w:line="640" w:lineRule="exact"/>
        <w:rPr>
          <w:rFonts w:ascii="Times New Roman" w:eastAsia="仿宋_GB2312" w:hAnsi="Times New Roman"/>
          <w:sz w:val="32"/>
          <w:szCs w:val="32"/>
        </w:rPr>
      </w:pPr>
      <w:r>
        <w:rPr>
          <w:rFonts w:ascii="Times New Roman" w:eastAsia="仿宋_GB2312" w:hAnsi="Times New Roman" w:hint="eastAsia"/>
          <w:sz w:val="32"/>
          <w:szCs w:val="32"/>
        </w:rPr>
        <w:t>江北新区建交局、各区房产（住建）局，局机关各处室、各直属单位：</w:t>
      </w:r>
    </w:p>
    <w:p w:rsidR="00D41202" w:rsidRDefault="00FE3ACC">
      <w:pPr>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统一和规范全市房屋使用安全领域行政处罚的裁量尺度，促进公开、公平、公正执法，提高执法公信力，我局研究制定了《南京市房产行政处罚自由裁量基准（房屋使用安全类）》，现印发给你们，请结合工作实际遵照执行。本通知自</w:t>
      </w:r>
      <w:r>
        <w:rPr>
          <w:rFonts w:ascii="Times New Roman" w:eastAsia="仿宋_GB2312" w:hAnsi="Times New Roman" w:hint="eastAsia"/>
          <w:sz w:val="32"/>
          <w:szCs w:val="32"/>
        </w:rPr>
        <w:t>20</w:t>
      </w:r>
      <w:r>
        <w:rPr>
          <w:rFonts w:ascii="Times New Roman" w:eastAsia="仿宋_GB2312" w:hAnsi="Times New Roman"/>
          <w:sz w:val="32"/>
          <w:szCs w:val="32"/>
        </w:rPr>
        <w:t>20</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sz w:val="32"/>
          <w:szCs w:val="32"/>
        </w:rPr>
        <w:t>0</w:t>
      </w:r>
      <w:r>
        <w:rPr>
          <w:rFonts w:ascii="Times New Roman" w:eastAsia="仿宋_GB2312" w:hAnsi="Times New Roman" w:hint="eastAsia"/>
          <w:sz w:val="32"/>
          <w:szCs w:val="32"/>
        </w:rPr>
        <w:t>月</w:t>
      </w:r>
      <w:r>
        <w:rPr>
          <w:rFonts w:ascii="Times New Roman" w:eastAsia="仿宋_GB2312" w:hAnsi="Times New Roman" w:hint="eastAsia"/>
          <w:sz w:val="32"/>
          <w:szCs w:val="32"/>
        </w:rPr>
        <w:t>2</w:t>
      </w:r>
      <w:r>
        <w:rPr>
          <w:rFonts w:ascii="Times New Roman" w:eastAsia="仿宋_GB2312" w:hAnsi="Times New Roman"/>
          <w:sz w:val="32"/>
          <w:szCs w:val="32"/>
        </w:rPr>
        <w:t>9</w:t>
      </w:r>
      <w:r>
        <w:rPr>
          <w:rFonts w:ascii="Times New Roman" w:eastAsia="仿宋_GB2312" w:hAnsi="Times New Roman" w:hint="eastAsia"/>
          <w:sz w:val="32"/>
          <w:szCs w:val="32"/>
        </w:rPr>
        <w:t>日起实施，有效期至</w:t>
      </w:r>
      <w:r>
        <w:rPr>
          <w:rFonts w:ascii="Times New Roman" w:eastAsia="仿宋_GB2312" w:hAnsi="Times New Roman" w:hint="eastAsia"/>
          <w:sz w:val="32"/>
          <w:szCs w:val="32"/>
        </w:rPr>
        <w:t>2027</w:t>
      </w:r>
      <w:r>
        <w:rPr>
          <w:rFonts w:ascii="Times New Roman" w:eastAsia="仿宋_GB2312" w:hAnsi="Times New Roman" w:hint="eastAsia"/>
          <w:sz w:val="32"/>
          <w:szCs w:val="32"/>
        </w:rPr>
        <w:t>年</w:t>
      </w:r>
      <w:r>
        <w:rPr>
          <w:rFonts w:ascii="Times New Roman" w:eastAsia="仿宋_GB2312" w:hAnsi="Times New Roman" w:hint="eastAsia"/>
          <w:sz w:val="32"/>
          <w:szCs w:val="32"/>
        </w:rPr>
        <w:t>10</w:t>
      </w:r>
      <w:r>
        <w:rPr>
          <w:rFonts w:ascii="Times New Roman" w:eastAsia="仿宋_GB2312" w:hAnsi="Times New Roman" w:hint="eastAsia"/>
          <w:sz w:val="32"/>
          <w:szCs w:val="32"/>
        </w:rPr>
        <w:t>月</w:t>
      </w:r>
      <w:r>
        <w:rPr>
          <w:rFonts w:ascii="Times New Roman" w:eastAsia="仿宋_GB2312" w:hAnsi="Times New Roman" w:hint="eastAsia"/>
          <w:sz w:val="32"/>
          <w:szCs w:val="32"/>
        </w:rPr>
        <w:t>28</w:t>
      </w:r>
      <w:r>
        <w:rPr>
          <w:rFonts w:ascii="Times New Roman" w:eastAsia="仿宋_GB2312" w:hAnsi="Times New Roman" w:hint="eastAsia"/>
          <w:sz w:val="32"/>
          <w:szCs w:val="32"/>
        </w:rPr>
        <w:t>日止。</w:t>
      </w:r>
    </w:p>
    <w:p w:rsidR="00D41202" w:rsidRDefault="00D41202">
      <w:pPr>
        <w:spacing w:line="360" w:lineRule="auto"/>
        <w:ind w:firstLineChars="200" w:firstLine="640"/>
        <w:rPr>
          <w:rFonts w:ascii="仿宋_GB2312" w:eastAsia="仿宋_GB2312"/>
          <w:sz w:val="32"/>
          <w:szCs w:val="32"/>
        </w:rPr>
      </w:pPr>
    </w:p>
    <w:p w:rsidR="00D41202" w:rsidRDefault="00D41202">
      <w:pPr>
        <w:spacing w:line="360" w:lineRule="auto"/>
        <w:ind w:firstLineChars="200" w:firstLine="640"/>
        <w:rPr>
          <w:rFonts w:ascii="仿宋_GB2312" w:eastAsia="仿宋_GB2312"/>
          <w:sz w:val="32"/>
          <w:szCs w:val="32"/>
        </w:rPr>
      </w:pPr>
    </w:p>
    <w:p w:rsidR="00D41202" w:rsidRDefault="00D41202">
      <w:pPr>
        <w:spacing w:line="360" w:lineRule="auto"/>
        <w:ind w:firstLineChars="200" w:firstLine="640"/>
        <w:rPr>
          <w:rFonts w:ascii="仿宋_GB2312" w:eastAsia="仿宋_GB2312"/>
          <w:sz w:val="32"/>
          <w:szCs w:val="32"/>
        </w:rPr>
      </w:pPr>
    </w:p>
    <w:p w:rsidR="00D41202" w:rsidRDefault="00FE3ACC">
      <w:pPr>
        <w:spacing w:line="520" w:lineRule="exact"/>
        <w:ind w:right="-74"/>
        <w:rPr>
          <w:rFonts w:ascii="Times New Roman" w:eastAsia="仿宋_GB2312" w:hAnsi="Times New Roman"/>
          <w:sz w:val="32"/>
          <w:szCs w:val="32"/>
        </w:rPr>
      </w:pPr>
      <w:r>
        <w:rPr>
          <w:rFonts w:ascii="Times New Roman" w:eastAsia="仿宋_GB2312"/>
          <w:sz w:val="32"/>
          <w:szCs w:val="32"/>
        </w:rPr>
        <w:t xml:space="preserve">　　　　　　　　　　　　　南京市住房保障和房产局</w:t>
      </w:r>
    </w:p>
    <w:p w:rsidR="00D41202" w:rsidRDefault="00FE3ACC">
      <w:pPr>
        <w:spacing w:line="520" w:lineRule="exact"/>
        <w:ind w:firstLineChars="1631" w:firstLine="5219"/>
        <w:rPr>
          <w:rFonts w:ascii="Times New Roman" w:eastAsia="仿宋_GB2312" w:hAnsi="Times New Roman"/>
          <w:sz w:val="32"/>
          <w:szCs w:val="32"/>
        </w:rPr>
      </w:pPr>
      <w:r>
        <w:rPr>
          <w:rFonts w:ascii="Times New Roman" w:eastAsia="仿宋_GB2312" w:hAnsi="Times New Roman"/>
          <w:sz w:val="32"/>
          <w:szCs w:val="32"/>
        </w:rPr>
        <w:t>20</w:t>
      </w:r>
      <w:r>
        <w:rPr>
          <w:rFonts w:ascii="Times New Roman" w:eastAsia="仿宋_GB2312" w:hAnsi="Times New Roman" w:hint="eastAsia"/>
          <w:sz w:val="32"/>
          <w:szCs w:val="32"/>
        </w:rPr>
        <w:t>20</w:t>
      </w:r>
      <w:r>
        <w:rPr>
          <w:rFonts w:ascii="Times New Roman" w:eastAsia="仿宋_GB2312"/>
          <w:sz w:val="32"/>
          <w:szCs w:val="32"/>
        </w:rPr>
        <w:t>年</w:t>
      </w:r>
      <w:r>
        <w:rPr>
          <w:rFonts w:ascii="Times New Roman" w:eastAsia="仿宋_GB2312" w:hAnsi="Times New Roman"/>
          <w:sz w:val="32"/>
          <w:szCs w:val="32"/>
        </w:rPr>
        <w:t>1</w:t>
      </w:r>
      <w:r>
        <w:rPr>
          <w:rFonts w:ascii="Times New Roman" w:eastAsia="仿宋_GB2312" w:hAnsi="Times New Roman" w:hint="eastAsia"/>
          <w:sz w:val="32"/>
          <w:szCs w:val="32"/>
        </w:rPr>
        <w:t>0</w:t>
      </w:r>
      <w:r>
        <w:rPr>
          <w:rFonts w:ascii="Times New Roman" w:eastAsia="仿宋_GB2312"/>
          <w:sz w:val="32"/>
          <w:szCs w:val="32"/>
        </w:rPr>
        <w:t>月</w:t>
      </w:r>
      <w:r>
        <w:rPr>
          <w:rFonts w:ascii="Times New Roman" w:eastAsia="仿宋_GB2312" w:hAnsi="Times New Roman"/>
          <w:sz w:val="32"/>
          <w:szCs w:val="32"/>
        </w:rPr>
        <w:t>2</w:t>
      </w:r>
      <w:r>
        <w:rPr>
          <w:rFonts w:ascii="Times New Roman" w:eastAsia="仿宋_GB2312" w:hAnsi="Times New Roman" w:hint="eastAsia"/>
          <w:sz w:val="32"/>
          <w:szCs w:val="32"/>
        </w:rPr>
        <w:t>9</w:t>
      </w:r>
      <w:r>
        <w:rPr>
          <w:rFonts w:ascii="Times New Roman" w:eastAsia="仿宋_GB2312"/>
          <w:sz w:val="32"/>
          <w:szCs w:val="32"/>
        </w:rPr>
        <w:t>日</w:t>
      </w: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FE3ACC">
      <w:pPr>
        <w:widowControl/>
        <w:jc w:val="left"/>
        <w:rPr>
          <w:rFonts w:ascii="黑体" w:eastAsia="黑体" w:hAnsi="黑体"/>
        </w:rPr>
      </w:pPr>
      <w:r>
        <w:rPr>
          <w:rFonts w:ascii="黑体" w:eastAsia="黑体" w:hAnsi="黑体"/>
        </w:rPr>
        <w:br w:type="page"/>
      </w:r>
    </w:p>
    <w:p w:rsidR="00D41202" w:rsidRDefault="00D41202">
      <w:pPr>
        <w:jc w:val="center"/>
        <w:rPr>
          <w:rFonts w:ascii="黑体" w:eastAsia="黑体" w:hAnsi="黑体"/>
        </w:rPr>
        <w:sectPr w:rsidR="00D41202">
          <w:footerReference w:type="default" r:id="rId15"/>
          <w:pgSz w:w="11906" w:h="16838"/>
          <w:pgMar w:top="1440" w:right="1800" w:bottom="1440" w:left="1800" w:header="851" w:footer="992" w:gutter="0"/>
          <w:cols w:space="425"/>
          <w:docGrid w:type="lines" w:linePitch="312"/>
        </w:sect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7"/>
        <w:gridCol w:w="3233"/>
        <w:gridCol w:w="5031"/>
        <w:gridCol w:w="3473"/>
      </w:tblGrid>
      <w:tr w:rsidR="00D41202">
        <w:trPr>
          <w:trHeight w:val="600"/>
        </w:trPr>
        <w:tc>
          <w:tcPr>
            <w:tcW w:w="14174" w:type="dxa"/>
            <w:gridSpan w:val="4"/>
            <w:noWrap/>
            <w:vAlign w:val="center"/>
          </w:tcPr>
          <w:p w:rsidR="00D41202" w:rsidRDefault="00FE3ACC">
            <w:pPr>
              <w:snapToGrid w:val="0"/>
              <w:jc w:val="center"/>
              <w:rPr>
                <w:rFonts w:ascii="Times New Roman" w:eastAsia="仿宋_GB2312" w:hAnsi="Times New Roman"/>
                <w:b/>
                <w:bCs/>
                <w:sz w:val="28"/>
                <w:szCs w:val="28"/>
              </w:rPr>
            </w:pPr>
            <w:r>
              <w:rPr>
                <w:rFonts w:ascii="Times New Roman" w:eastAsia="仿宋_GB2312" w:hAnsi="Times New Roman" w:hint="eastAsia"/>
                <w:b/>
                <w:bCs/>
                <w:sz w:val="28"/>
                <w:szCs w:val="28"/>
              </w:rPr>
              <w:lastRenderedPageBreak/>
              <w:t>南京市房产行政处罚自由裁量基准（房屋使用安全类）</w:t>
            </w:r>
          </w:p>
        </w:tc>
      </w:tr>
      <w:tr w:rsidR="00D41202">
        <w:trPr>
          <w:trHeight w:val="285"/>
        </w:trPr>
        <w:tc>
          <w:tcPr>
            <w:tcW w:w="2437" w:type="dxa"/>
            <w:noWrap/>
            <w:vAlign w:val="center"/>
          </w:tcPr>
          <w:p w:rsidR="00D41202" w:rsidRDefault="00FE3ACC">
            <w:pPr>
              <w:snapToGrid w:val="0"/>
              <w:jc w:val="center"/>
              <w:rPr>
                <w:rFonts w:ascii="Times New Roman" w:eastAsia="仿宋_GB2312" w:hAnsi="Times New Roman"/>
                <w:b/>
                <w:bCs/>
                <w:sz w:val="24"/>
              </w:rPr>
            </w:pPr>
            <w:r>
              <w:rPr>
                <w:rFonts w:ascii="Times New Roman" w:eastAsia="仿宋_GB2312" w:hAnsi="Times New Roman" w:hint="eastAsia"/>
                <w:b/>
                <w:bCs/>
                <w:sz w:val="24"/>
              </w:rPr>
              <w:t>处罚事项名称</w:t>
            </w:r>
          </w:p>
        </w:tc>
        <w:tc>
          <w:tcPr>
            <w:tcW w:w="3233" w:type="dxa"/>
            <w:noWrap/>
            <w:vAlign w:val="center"/>
          </w:tcPr>
          <w:p w:rsidR="00D41202" w:rsidRDefault="00FE3ACC">
            <w:pPr>
              <w:snapToGrid w:val="0"/>
              <w:jc w:val="center"/>
              <w:rPr>
                <w:rFonts w:ascii="Times New Roman" w:eastAsia="仿宋_GB2312" w:hAnsi="Times New Roman"/>
                <w:b/>
                <w:bCs/>
                <w:sz w:val="24"/>
              </w:rPr>
            </w:pPr>
            <w:r>
              <w:rPr>
                <w:rFonts w:ascii="Times New Roman" w:eastAsia="仿宋_GB2312" w:hAnsi="Times New Roman" w:hint="eastAsia"/>
                <w:b/>
                <w:bCs/>
                <w:sz w:val="24"/>
              </w:rPr>
              <w:t>罚则依据</w:t>
            </w:r>
          </w:p>
        </w:tc>
        <w:tc>
          <w:tcPr>
            <w:tcW w:w="5031" w:type="dxa"/>
            <w:noWrap/>
            <w:vAlign w:val="center"/>
          </w:tcPr>
          <w:p w:rsidR="00D41202" w:rsidRDefault="00FE3ACC">
            <w:pPr>
              <w:snapToGrid w:val="0"/>
              <w:jc w:val="center"/>
              <w:rPr>
                <w:rFonts w:ascii="Times New Roman" w:eastAsia="仿宋_GB2312" w:hAnsi="Times New Roman"/>
                <w:b/>
                <w:bCs/>
                <w:sz w:val="24"/>
              </w:rPr>
            </w:pPr>
            <w:r>
              <w:rPr>
                <w:rFonts w:ascii="Times New Roman" w:eastAsia="仿宋_GB2312" w:hAnsi="Times New Roman" w:hint="eastAsia"/>
                <w:b/>
                <w:bCs/>
                <w:sz w:val="24"/>
              </w:rPr>
              <w:t>违法行为阶次裁量参照基准</w:t>
            </w:r>
          </w:p>
        </w:tc>
        <w:tc>
          <w:tcPr>
            <w:tcW w:w="3473" w:type="dxa"/>
            <w:noWrap/>
            <w:vAlign w:val="center"/>
          </w:tcPr>
          <w:p w:rsidR="00D41202" w:rsidRDefault="00FE3ACC">
            <w:pPr>
              <w:snapToGrid w:val="0"/>
              <w:jc w:val="center"/>
              <w:rPr>
                <w:rFonts w:ascii="Times New Roman" w:eastAsia="仿宋_GB2312" w:hAnsi="Times New Roman"/>
                <w:b/>
                <w:bCs/>
                <w:sz w:val="24"/>
              </w:rPr>
            </w:pPr>
            <w:r>
              <w:rPr>
                <w:rFonts w:ascii="Times New Roman" w:eastAsia="仿宋_GB2312" w:hAnsi="Times New Roman" w:hint="eastAsia"/>
                <w:b/>
                <w:bCs/>
                <w:sz w:val="24"/>
              </w:rPr>
              <w:t>处罚幅度裁量参照基准</w:t>
            </w:r>
          </w:p>
        </w:tc>
      </w:tr>
      <w:tr w:rsidR="00D41202">
        <w:trPr>
          <w:trHeight w:val="3818"/>
        </w:trPr>
        <w:tc>
          <w:tcPr>
            <w:tcW w:w="2437"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t>对房屋使用安全责任人装饰装修拆改房屋主要承重构件、抗震措施，或者超过设计标准增大荷载的处罚</w:t>
            </w:r>
          </w:p>
        </w:tc>
        <w:tc>
          <w:tcPr>
            <w:tcW w:w="3233"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t>地方性法规《南京市房屋使用安全管理条例》第六十条　房屋使用安全责任人违反本条例第十一条第一项、第二项规定，装饰装修拆改房屋主要承重构件、抗震措施，或者超过设计标准增大荷载的，由区房屋安全行政主管部门责令限期改正，恢复原状，并可处以一万元以上五万元以下罚款；行为严重的，可处以五万元以上十万元以下罚款。逾期不改正的，由区房屋安全行政主管部门依法申请人民法院强制执行。</w:t>
            </w:r>
          </w:p>
        </w:tc>
        <w:tc>
          <w:tcPr>
            <w:tcW w:w="5031"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t>一、违法行为轻微（造成房屋局部结构产生安全隐患的）</w:t>
            </w:r>
            <w:r>
              <w:rPr>
                <w:rFonts w:ascii="Times New Roman" w:eastAsia="仿宋_GB2312" w:hAnsi="Times New Roman" w:hint="eastAsia"/>
                <w:sz w:val="24"/>
              </w:rPr>
              <w:br/>
              <w:t>(1)</w:t>
            </w:r>
            <w:r>
              <w:rPr>
                <w:rFonts w:ascii="Times New Roman" w:eastAsia="仿宋_GB2312" w:hAnsi="Times New Roman" w:hint="eastAsia"/>
                <w:sz w:val="24"/>
              </w:rPr>
              <w:t>拆除具有抗震功能的非主体承重结构的构件，数量少且不明显影响安全的；</w:t>
            </w:r>
            <w:r>
              <w:rPr>
                <w:rFonts w:ascii="Times New Roman" w:eastAsia="仿宋_GB2312" w:hAnsi="Times New Roman" w:hint="eastAsia"/>
                <w:sz w:val="24"/>
              </w:rPr>
              <w:t>(2)</w:t>
            </w:r>
            <w:r>
              <w:rPr>
                <w:rFonts w:ascii="Times New Roman" w:eastAsia="仿宋_GB2312" w:hAnsi="Times New Roman" w:hint="eastAsia"/>
                <w:sz w:val="24"/>
              </w:rPr>
              <w:t>在现浇柱、梁上打孔，孔径较小，未伤及受力钢筋的（主筋）。</w:t>
            </w:r>
            <w:r>
              <w:rPr>
                <w:rFonts w:ascii="Times New Roman" w:eastAsia="仿宋_GB2312" w:hAnsi="Times New Roman" w:hint="eastAsia"/>
                <w:sz w:val="24"/>
              </w:rPr>
              <w:t>(3)</w:t>
            </w:r>
            <w:r>
              <w:rPr>
                <w:rFonts w:ascii="Times New Roman" w:eastAsia="仿宋_GB2312" w:hAnsi="Times New Roman" w:hint="eastAsia"/>
                <w:sz w:val="24"/>
              </w:rPr>
              <w:t>在承重墙上开门、开窗，开挖壁柜，削薄墙体但宽度较小或墙面开洞面积≤</w:t>
            </w:r>
            <w:r>
              <w:rPr>
                <w:rFonts w:ascii="Times New Roman" w:eastAsia="仿宋_GB2312" w:hAnsi="Times New Roman" w:hint="eastAsia"/>
                <w:sz w:val="24"/>
              </w:rPr>
              <w:t>10</w:t>
            </w:r>
            <w:r>
              <w:rPr>
                <w:rFonts w:ascii="Times New Roman" w:eastAsia="仿宋_GB2312" w:hAnsi="Times New Roman" w:hint="eastAsia"/>
                <w:sz w:val="24"/>
              </w:rPr>
              <w:t>％的；</w:t>
            </w:r>
            <w:r>
              <w:rPr>
                <w:rFonts w:ascii="Times New Roman" w:eastAsia="仿宋_GB2312" w:hAnsi="Times New Roman" w:hint="eastAsia"/>
                <w:sz w:val="24"/>
              </w:rPr>
              <w:t>(4)</w:t>
            </w:r>
            <w:r>
              <w:rPr>
                <w:rFonts w:ascii="Times New Roman" w:eastAsia="仿宋_GB2312" w:hAnsi="Times New Roman" w:hint="eastAsia"/>
                <w:sz w:val="24"/>
              </w:rPr>
              <w:t>在圈梁、构造柱上打孔，未破坏纵向主筋的。（</w:t>
            </w:r>
            <w:r>
              <w:rPr>
                <w:rFonts w:ascii="Times New Roman" w:eastAsia="仿宋_GB2312" w:hAnsi="Times New Roman" w:hint="eastAsia"/>
                <w:sz w:val="24"/>
              </w:rPr>
              <w:t>5</w:t>
            </w:r>
            <w:r>
              <w:rPr>
                <w:rFonts w:ascii="Times New Roman" w:eastAsia="仿宋_GB2312" w:hAnsi="Times New Roman" w:hint="eastAsia"/>
                <w:sz w:val="24"/>
              </w:rPr>
              <w:t>）超过设计标准增大荷载（</w:t>
            </w:r>
            <w:r>
              <w:rPr>
                <w:rFonts w:ascii="Times New Roman" w:eastAsia="仿宋_GB2312" w:hAnsi="Times New Roman" w:hint="eastAsia"/>
                <w:sz w:val="24"/>
              </w:rPr>
              <w:t>0~30%</w:t>
            </w:r>
            <w:r>
              <w:rPr>
                <w:rFonts w:ascii="Times New Roman" w:eastAsia="仿宋_GB2312" w:hAnsi="Times New Roman" w:hint="eastAsia"/>
                <w:sz w:val="24"/>
              </w:rPr>
              <w:t>）</w:t>
            </w:r>
            <w:r>
              <w:rPr>
                <w:rFonts w:ascii="Times New Roman" w:eastAsia="仿宋_GB2312" w:hAnsi="Times New Roman" w:hint="eastAsia"/>
                <w:sz w:val="24"/>
              </w:rPr>
              <w:br/>
            </w:r>
            <w:r>
              <w:rPr>
                <w:rFonts w:ascii="Times New Roman" w:eastAsia="仿宋_GB2312" w:hAnsi="Times New Roman" w:hint="eastAsia"/>
                <w:sz w:val="24"/>
              </w:rPr>
              <w:t>二、违法行为一般（造成房屋局部结构产生较大安全隐患的）</w:t>
            </w:r>
            <w:r>
              <w:rPr>
                <w:rFonts w:ascii="Times New Roman" w:eastAsia="仿宋_GB2312" w:hAnsi="Times New Roman" w:hint="eastAsia"/>
                <w:sz w:val="24"/>
              </w:rPr>
              <w:br/>
              <w:t>(1)</w:t>
            </w:r>
            <w:r>
              <w:rPr>
                <w:rFonts w:ascii="Times New Roman" w:eastAsia="仿宋_GB2312" w:hAnsi="Times New Roman" w:hint="eastAsia"/>
                <w:sz w:val="24"/>
              </w:rPr>
              <w:t>在钢筋混凝土承重墙上开门、窗、洞口且变动部位少孔径较小的；</w:t>
            </w:r>
            <w:r>
              <w:rPr>
                <w:rFonts w:ascii="Times New Roman" w:eastAsia="仿宋_GB2312" w:hAnsi="Times New Roman" w:hint="eastAsia"/>
                <w:sz w:val="24"/>
              </w:rPr>
              <w:t>(2)</w:t>
            </w:r>
            <w:r>
              <w:rPr>
                <w:rFonts w:ascii="Times New Roman" w:eastAsia="仿宋_GB2312" w:hAnsi="Times New Roman" w:hint="eastAsia"/>
                <w:sz w:val="24"/>
              </w:rPr>
              <w:t>在承重梁、柱上多处开孔且孔径较大，破坏受力钢筋的；（</w:t>
            </w:r>
            <w:r>
              <w:rPr>
                <w:rFonts w:ascii="Times New Roman" w:eastAsia="仿宋_GB2312" w:hAnsi="Times New Roman" w:hint="eastAsia"/>
                <w:sz w:val="24"/>
              </w:rPr>
              <w:t>3)</w:t>
            </w:r>
            <w:r>
              <w:rPr>
                <w:rFonts w:ascii="Times New Roman" w:eastAsia="仿宋_GB2312" w:hAnsi="Times New Roman" w:hint="eastAsia"/>
                <w:sz w:val="24"/>
              </w:rPr>
              <w:t>在承重墙上多处开门窗洞口；在承重墙上开挖壁柜、削薄承重墙体面积较大的。（</w:t>
            </w:r>
            <w:r>
              <w:rPr>
                <w:rFonts w:ascii="Times New Roman" w:eastAsia="仿宋_GB2312" w:hAnsi="Times New Roman" w:hint="eastAsia"/>
                <w:sz w:val="24"/>
              </w:rPr>
              <w:t>5</w:t>
            </w:r>
            <w:r>
              <w:rPr>
                <w:rFonts w:ascii="Times New Roman" w:eastAsia="仿宋_GB2312" w:hAnsi="Times New Roman" w:hint="eastAsia"/>
                <w:sz w:val="24"/>
              </w:rPr>
              <w:t>）超过设计标准增大荷载（</w:t>
            </w:r>
            <w:r>
              <w:rPr>
                <w:rFonts w:ascii="Times New Roman" w:eastAsia="仿宋_GB2312" w:hAnsi="Times New Roman" w:hint="eastAsia"/>
                <w:sz w:val="24"/>
              </w:rPr>
              <w:t>30%~70%</w:t>
            </w:r>
            <w:r>
              <w:rPr>
                <w:rFonts w:ascii="Times New Roman" w:eastAsia="仿宋_GB2312" w:hAnsi="Times New Roman" w:hint="eastAsia"/>
                <w:sz w:val="24"/>
              </w:rPr>
              <w:t>）</w:t>
            </w:r>
            <w:r>
              <w:rPr>
                <w:rFonts w:ascii="Times New Roman" w:eastAsia="仿宋_GB2312" w:hAnsi="Times New Roman" w:hint="eastAsia"/>
                <w:sz w:val="24"/>
              </w:rPr>
              <w:br/>
            </w:r>
            <w:r>
              <w:rPr>
                <w:rFonts w:ascii="Times New Roman" w:eastAsia="仿宋_GB2312" w:hAnsi="Times New Roman" w:hint="eastAsia"/>
                <w:sz w:val="24"/>
              </w:rPr>
              <w:lastRenderedPageBreak/>
              <w:t>三、违法行为严重（造成房屋结构产生严重安全隐患或造成相邻房屋明显裂损的。）</w:t>
            </w:r>
            <w:r>
              <w:rPr>
                <w:rFonts w:ascii="Times New Roman" w:eastAsia="仿宋_GB2312" w:hAnsi="Times New Roman" w:hint="eastAsia"/>
                <w:sz w:val="24"/>
              </w:rPr>
              <w:br/>
              <w:t>(1)</w:t>
            </w:r>
            <w:r>
              <w:rPr>
                <w:rFonts w:ascii="Times New Roman" w:eastAsia="仿宋_GB2312" w:hAnsi="Times New Roman" w:hint="eastAsia"/>
                <w:sz w:val="24"/>
              </w:rPr>
              <w:t>在钢筋砼承重墙、梁、板、柱上开门、窗、洞口且变动部位多、面积大；</w:t>
            </w:r>
            <w:r>
              <w:rPr>
                <w:rFonts w:ascii="Times New Roman" w:eastAsia="仿宋_GB2312" w:hAnsi="Times New Roman" w:hint="eastAsia"/>
                <w:sz w:val="24"/>
              </w:rPr>
              <w:t>(2)</w:t>
            </w:r>
            <w:r>
              <w:rPr>
                <w:rFonts w:ascii="Times New Roman" w:eastAsia="仿宋_GB2312" w:hAnsi="Times New Roman" w:hint="eastAsia"/>
                <w:sz w:val="24"/>
              </w:rPr>
              <w:t>部分或全部拆除一侧钢筋砼承重墙或凿断主要构件的受力钢筋；（</w:t>
            </w:r>
            <w:r>
              <w:rPr>
                <w:rFonts w:ascii="Times New Roman" w:eastAsia="仿宋_GB2312" w:hAnsi="Times New Roman" w:hint="eastAsia"/>
                <w:sz w:val="24"/>
              </w:rPr>
              <w:t>3</w:t>
            </w:r>
            <w:r>
              <w:rPr>
                <w:rFonts w:ascii="Times New Roman" w:eastAsia="仿宋_GB2312" w:hAnsi="Times New Roman" w:hint="eastAsia"/>
                <w:sz w:val="24"/>
              </w:rPr>
              <w:t>）拆除承重墙或在承重墙、梁、板、柱上多处开门、窗洞（孔）；</w:t>
            </w:r>
            <w:r>
              <w:rPr>
                <w:rFonts w:ascii="Times New Roman" w:eastAsia="仿宋_GB2312" w:hAnsi="Times New Roman" w:hint="eastAsia"/>
                <w:sz w:val="24"/>
              </w:rPr>
              <w:t>(4)</w:t>
            </w:r>
            <w:r>
              <w:rPr>
                <w:rFonts w:ascii="Times New Roman" w:eastAsia="仿宋_GB2312" w:hAnsi="Times New Roman" w:hint="eastAsia"/>
                <w:sz w:val="24"/>
              </w:rPr>
              <w:t>在承重墙上开挖壁柜且变动部位多孔径大。（</w:t>
            </w:r>
            <w:r>
              <w:rPr>
                <w:rFonts w:ascii="Times New Roman" w:eastAsia="仿宋_GB2312" w:hAnsi="Times New Roman" w:hint="eastAsia"/>
                <w:sz w:val="24"/>
              </w:rPr>
              <w:t>5</w:t>
            </w:r>
            <w:r>
              <w:rPr>
                <w:rFonts w:ascii="Times New Roman" w:eastAsia="仿宋_GB2312" w:hAnsi="Times New Roman" w:hint="eastAsia"/>
                <w:sz w:val="24"/>
              </w:rPr>
              <w:t>）超过设计标准增大荷载（</w:t>
            </w:r>
            <w:r>
              <w:rPr>
                <w:rFonts w:ascii="Times New Roman" w:eastAsia="仿宋_GB2312" w:hAnsi="Times New Roman" w:hint="eastAsia"/>
                <w:sz w:val="24"/>
              </w:rPr>
              <w:t>70%</w:t>
            </w:r>
            <w:r>
              <w:rPr>
                <w:rFonts w:ascii="Times New Roman" w:eastAsia="仿宋_GB2312" w:hAnsi="Times New Roman" w:hint="eastAsia"/>
                <w:sz w:val="24"/>
              </w:rPr>
              <w:t>以上）。</w:t>
            </w:r>
          </w:p>
        </w:tc>
        <w:tc>
          <w:tcPr>
            <w:tcW w:w="3473"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lastRenderedPageBreak/>
              <w:t>1</w:t>
            </w:r>
            <w:r>
              <w:rPr>
                <w:rFonts w:ascii="Times New Roman" w:eastAsia="仿宋_GB2312" w:hAnsi="Times New Roman" w:hint="eastAsia"/>
                <w:sz w:val="24"/>
              </w:rPr>
              <w:t>、违法行为轻微的，责令改正，恢复原状，可处以</w:t>
            </w:r>
            <w:r>
              <w:rPr>
                <w:rFonts w:ascii="Times New Roman" w:eastAsia="仿宋_GB2312" w:hAnsi="Times New Roman" w:hint="eastAsia"/>
                <w:sz w:val="24"/>
              </w:rPr>
              <w:t>1</w:t>
            </w:r>
            <w:r>
              <w:rPr>
                <w:rFonts w:ascii="Times New Roman" w:eastAsia="仿宋_GB2312" w:hAnsi="Times New Roman" w:hint="eastAsia"/>
                <w:sz w:val="24"/>
              </w:rPr>
              <w:t>万元以上</w:t>
            </w:r>
            <w:r>
              <w:rPr>
                <w:rFonts w:ascii="Times New Roman" w:eastAsia="仿宋_GB2312" w:hAnsi="Times New Roman" w:hint="eastAsia"/>
                <w:sz w:val="24"/>
              </w:rPr>
              <w:t>3</w:t>
            </w:r>
            <w:r>
              <w:rPr>
                <w:rFonts w:ascii="Times New Roman" w:eastAsia="仿宋_GB2312" w:hAnsi="Times New Roman" w:hint="eastAsia"/>
                <w:sz w:val="24"/>
              </w:rPr>
              <w:t>万元（不含）以下的罚款；</w:t>
            </w:r>
            <w:r>
              <w:rPr>
                <w:rFonts w:ascii="Times New Roman" w:eastAsia="仿宋_GB2312" w:hAnsi="Times New Roman" w:hint="eastAsia"/>
                <w:sz w:val="24"/>
              </w:rPr>
              <w:br/>
              <w:t>2</w:t>
            </w:r>
            <w:r>
              <w:rPr>
                <w:rFonts w:ascii="Times New Roman" w:eastAsia="仿宋_GB2312" w:hAnsi="Times New Roman" w:hint="eastAsia"/>
                <w:sz w:val="24"/>
              </w:rPr>
              <w:t>、违法行为一般的，责令改正，恢复原状，可处以</w:t>
            </w:r>
            <w:r>
              <w:rPr>
                <w:rFonts w:ascii="Times New Roman" w:eastAsia="仿宋_GB2312" w:hAnsi="Times New Roman" w:hint="eastAsia"/>
                <w:sz w:val="24"/>
              </w:rPr>
              <w:t>3</w:t>
            </w:r>
            <w:r>
              <w:rPr>
                <w:rFonts w:ascii="Times New Roman" w:eastAsia="仿宋_GB2312" w:hAnsi="Times New Roman" w:hint="eastAsia"/>
                <w:sz w:val="24"/>
              </w:rPr>
              <w:t>万元以上</w:t>
            </w:r>
            <w:r>
              <w:rPr>
                <w:rFonts w:ascii="Times New Roman" w:eastAsia="仿宋_GB2312" w:hAnsi="Times New Roman" w:hint="eastAsia"/>
                <w:sz w:val="24"/>
              </w:rPr>
              <w:t>5</w:t>
            </w:r>
            <w:r>
              <w:rPr>
                <w:rFonts w:ascii="Times New Roman" w:eastAsia="仿宋_GB2312" w:hAnsi="Times New Roman" w:hint="eastAsia"/>
                <w:sz w:val="24"/>
              </w:rPr>
              <w:t>万元以下的罚款；</w:t>
            </w:r>
          </w:p>
          <w:p w:rsidR="00D41202" w:rsidRDefault="00FE3ACC">
            <w:pPr>
              <w:snapToGrid w:val="0"/>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、违法行为严重的，责令改正，恢复原状，可处以</w:t>
            </w:r>
            <w:r>
              <w:rPr>
                <w:rFonts w:ascii="Times New Roman" w:eastAsia="仿宋_GB2312" w:hAnsi="Times New Roman" w:hint="eastAsia"/>
                <w:sz w:val="24"/>
              </w:rPr>
              <w:t>5</w:t>
            </w:r>
            <w:r>
              <w:rPr>
                <w:rFonts w:ascii="Times New Roman" w:eastAsia="仿宋_GB2312" w:hAnsi="Times New Roman" w:hint="eastAsia"/>
                <w:sz w:val="24"/>
              </w:rPr>
              <w:t>万元至</w:t>
            </w:r>
            <w:r>
              <w:rPr>
                <w:rFonts w:ascii="Times New Roman" w:eastAsia="仿宋_GB2312" w:hAnsi="Times New Roman" w:hint="eastAsia"/>
                <w:sz w:val="24"/>
              </w:rPr>
              <w:t>10</w:t>
            </w:r>
            <w:r>
              <w:rPr>
                <w:rFonts w:ascii="Times New Roman" w:eastAsia="仿宋_GB2312" w:hAnsi="Times New Roman" w:hint="eastAsia"/>
                <w:sz w:val="24"/>
              </w:rPr>
              <w:t>万元的罚款。</w:t>
            </w:r>
          </w:p>
        </w:tc>
      </w:tr>
      <w:tr w:rsidR="00D41202">
        <w:trPr>
          <w:trHeight w:val="1694"/>
        </w:trPr>
        <w:tc>
          <w:tcPr>
            <w:tcW w:w="2437"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lastRenderedPageBreak/>
              <w:t>对房屋使用安全责任人未经许可变动房屋结构或者未按照许可的方案施工的处罚</w:t>
            </w:r>
          </w:p>
        </w:tc>
        <w:tc>
          <w:tcPr>
            <w:tcW w:w="3233"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t>地方性法规《南京市房屋使用安全管理条例》第六十一条　房屋使用安全责任人违反本条例第十二条、第十六条规定，未经许可或者未按照许可的方案施工的，由区房屋安全行政主管部门责令限期改正；逾期不改正的，可处以五千元以上三万元以下罚款；行为严重的，可处以三万元以上五万</w:t>
            </w:r>
            <w:r>
              <w:rPr>
                <w:rFonts w:ascii="Times New Roman" w:eastAsia="仿宋_GB2312" w:hAnsi="Times New Roman" w:hint="eastAsia"/>
                <w:sz w:val="24"/>
              </w:rPr>
              <w:lastRenderedPageBreak/>
              <w:t>元以下罚款；造成经济损失的，房屋使用安全责任人依法承担赔偿责任。</w:t>
            </w:r>
          </w:p>
        </w:tc>
        <w:tc>
          <w:tcPr>
            <w:tcW w:w="5031"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lastRenderedPageBreak/>
              <w:t>一、违法行为轻微</w:t>
            </w:r>
            <w:r>
              <w:rPr>
                <w:rFonts w:ascii="Times New Roman" w:eastAsia="仿宋_GB2312" w:hAnsi="Times New Roman" w:hint="eastAsia"/>
                <w:sz w:val="24"/>
              </w:rPr>
              <w:br/>
              <w:t>(1)</w:t>
            </w:r>
            <w:r>
              <w:rPr>
                <w:rFonts w:ascii="Times New Roman" w:eastAsia="仿宋_GB2312" w:hAnsi="Times New Roman" w:hint="eastAsia"/>
                <w:sz w:val="24"/>
              </w:rPr>
              <w:t>未经许可，拆除个别非承重墙；</w:t>
            </w:r>
            <w:r>
              <w:rPr>
                <w:rFonts w:ascii="Times New Roman" w:eastAsia="仿宋_GB2312" w:hAnsi="Times New Roman" w:hint="eastAsia"/>
                <w:sz w:val="24"/>
              </w:rPr>
              <w:t>(2)</w:t>
            </w:r>
            <w:r>
              <w:rPr>
                <w:rFonts w:ascii="Times New Roman" w:eastAsia="仿宋_GB2312" w:hAnsi="Times New Roman" w:hint="eastAsia"/>
                <w:sz w:val="24"/>
              </w:rPr>
              <w:t>未经许可，楼面结构层开、扩洞口面积未超出《南京市房屋结构变动安全许可实施细则》规定标准</w:t>
            </w:r>
            <w:r>
              <w:rPr>
                <w:rFonts w:ascii="Times New Roman" w:eastAsia="仿宋_GB2312" w:hAnsi="Times New Roman" w:hint="eastAsia"/>
                <w:sz w:val="24"/>
              </w:rPr>
              <w:t>30%</w:t>
            </w:r>
            <w:r>
              <w:rPr>
                <w:rFonts w:ascii="Times New Roman" w:eastAsia="仿宋_GB2312" w:hAnsi="Times New Roman" w:hint="eastAsia"/>
                <w:sz w:val="24"/>
              </w:rPr>
              <w:t>，且洞口长宽比未超出规定标准的。</w:t>
            </w:r>
            <w:r>
              <w:rPr>
                <w:rFonts w:ascii="Times New Roman" w:eastAsia="仿宋_GB2312" w:hAnsi="Times New Roman" w:hint="eastAsia"/>
                <w:sz w:val="24"/>
              </w:rPr>
              <w:br/>
            </w:r>
            <w:r>
              <w:rPr>
                <w:rFonts w:ascii="Times New Roman" w:eastAsia="仿宋_GB2312" w:hAnsi="Times New Roman" w:hint="eastAsia"/>
                <w:sz w:val="24"/>
              </w:rPr>
              <w:t>二、违法行为一般</w:t>
            </w:r>
            <w:r>
              <w:rPr>
                <w:rFonts w:ascii="Times New Roman" w:eastAsia="仿宋_GB2312" w:hAnsi="Times New Roman" w:hint="eastAsia"/>
                <w:sz w:val="24"/>
              </w:rPr>
              <w:br/>
              <w:t>(1)</w:t>
            </w:r>
            <w:r>
              <w:rPr>
                <w:rFonts w:ascii="Times New Roman" w:eastAsia="仿宋_GB2312" w:hAnsi="Times New Roman" w:hint="eastAsia"/>
                <w:sz w:val="24"/>
              </w:rPr>
              <w:t>未经许可，拆除部分非承重墙；</w:t>
            </w:r>
            <w:r>
              <w:rPr>
                <w:rFonts w:ascii="Times New Roman" w:eastAsia="仿宋_GB2312" w:hAnsi="Times New Roman" w:hint="eastAsia"/>
                <w:sz w:val="24"/>
              </w:rPr>
              <w:t>(2)</w:t>
            </w:r>
            <w:r>
              <w:rPr>
                <w:rFonts w:ascii="Times New Roman" w:eastAsia="仿宋_GB2312" w:hAnsi="Times New Roman" w:hint="eastAsia"/>
                <w:sz w:val="24"/>
              </w:rPr>
              <w:t>未经许可，楼面结构层开、扩洞口面积超出《南京市房屋结构变动安全许可实施细则》规定标准</w:t>
            </w:r>
            <w:r>
              <w:rPr>
                <w:rFonts w:ascii="Times New Roman" w:eastAsia="仿宋_GB2312" w:hAnsi="Times New Roman" w:hint="eastAsia"/>
                <w:sz w:val="24"/>
              </w:rPr>
              <w:t>30%-70%</w:t>
            </w:r>
            <w:r>
              <w:rPr>
                <w:rFonts w:ascii="Times New Roman" w:eastAsia="仿宋_GB2312" w:hAnsi="Times New Roman" w:hint="eastAsia"/>
                <w:sz w:val="24"/>
              </w:rPr>
              <w:t>且洞口长宽比未超出规定标准，或洞</w:t>
            </w:r>
            <w:r>
              <w:rPr>
                <w:rFonts w:ascii="Times New Roman" w:eastAsia="仿宋_GB2312" w:hAnsi="Times New Roman" w:hint="eastAsia"/>
                <w:sz w:val="24"/>
              </w:rPr>
              <w:lastRenderedPageBreak/>
              <w:t>口面积未超出规定标准</w:t>
            </w:r>
            <w:r>
              <w:rPr>
                <w:rFonts w:ascii="Times New Roman" w:eastAsia="仿宋_GB2312" w:hAnsi="Times New Roman" w:hint="eastAsia"/>
                <w:sz w:val="24"/>
              </w:rPr>
              <w:t>30%</w:t>
            </w:r>
            <w:r>
              <w:rPr>
                <w:rFonts w:ascii="Times New Roman" w:eastAsia="仿宋_GB2312" w:hAnsi="Times New Roman" w:hint="eastAsia"/>
                <w:sz w:val="24"/>
              </w:rPr>
              <w:t>但洞口长宽比超出规定标准的。</w:t>
            </w:r>
            <w:r>
              <w:rPr>
                <w:rFonts w:ascii="Times New Roman" w:eastAsia="仿宋_GB2312" w:hAnsi="Times New Roman" w:hint="eastAsia"/>
                <w:sz w:val="24"/>
              </w:rPr>
              <w:br/>
            </w:r>
            <w:r>
              <w:rPr>
                <w:rFonts w:ascii="Times New Roman" w:eastAsia="仿宋_GB2312" w:hAnsi="Times New Roman" w:hint="eastAsia"/>
                <w:sz w:val="24"/>
              </w:rPr>
              <w:t>三、违法行为严重</w:t>
            </w:r>
            <w:r>
              <w:rPr>
                <w:rFonts w:ascii="Times New Roman" w:eastAsia="仿宋_GB2312" w:hAnsi="Times New Roman" w:hint="eastAsia"/>
                <w:sz w:val="24"/>
              </w:rPr>
              <w:br/>
              <w:t>(1)</w:t>
            </w:r>
            <w:r>
              <w:rPr>
                <w:rFonts w:ascii="Times New Roman" w:eastAsia="仿宋_GB2312" w:hAnsi="Times New Roman" w:hint="eastAsia"/>
                <w:sz w:val="24"/>
              </w:rPr>
              <w:t>未经许可，拆除大部分非承重墙体；</w:t>
            </w:r>
            <w:r>
              <w:rPr>
                <w:rFonts w:ascii="Times New Roman" w:eastAsia="仿宋_GB2312" w:hAnsi="Times New Roman" w:hint="eastAsia"/>
                <w:sz w:val="24"/>
              </w:rPr>
              <w:t>(2)</w:t>
            </w:r>
            <w:r>
              <w:rPr>
                <w:rFonts w:ascii="Times New Roman" w:eastAsia="仿宋_GB2312" w:hAnsi="Times New Roman" w:hint="eastAsia"/>
                <w:sz w:val="24"/>
              </w:rPr>
              <w:t>未经许可，楼面结构层开、扩洞口面积超出《南京市房屋结构变动安全许可实施细则》规定标准</w:t>
            </w:r>
            <w:r>
              <w:rPr>
                <w:rFonts w:ascii="Times New Roman" w:eastAsia="仿宋_GB2312" w:hAnsi="Times New Roman" w:hint="eastAsia"/>
                <w:sz w:val="24"/>
              </w:rPr>
              <w:t>70%</w:t>
            </w:r>
            <w:r>
              <w:rPr>
                <w:rFonts w:ascii="Times New Roman" w:eastAsia="仿宋_GB2312" w:hAnsi="Times New Roman" w:hint="eastAsia"/>
                <w:sz w:val="24"/>
              </w:rPr>
              <w:t>以上，或洞口面积超出规定标准</w:t>
            </w:r>
            <w:r>
              <w:rPr>
                <w:rFonts w:ascii="Times New Roman" w:eastAsia="仿宋_GB2312" w:hAnsi="Times New Roman" w:hint="eastAsia"/>
                <w:sz w:val="24"/>
              </w:rPr>
              <w:t>30-70%</w:t>
            </w:r>
            <w:r>
              <w:rPr>
                <w:rFonts w:ascii="Times New Roman" w:eastAsia="仿宋_GB2312" w:hAnsi="Times New Roman" w:hint="eastAsia"/>
                <w:sz w:val="24"/>
              </w:rPr>
              <w:t>且洞口长宽比超出规定标准的。</w:t>
            </w:r>
            <w:r>
              <w:rPr>
                <w:rFonts w:ascii="Times New Roman" w:eastAsia="仿宋_GB2312" w:hAnsi="Times New Roman" w:hint="eastAsia"/>
                <w:sz w:val="24"/>
              </w:rPr>
              <w:br/>
            </w:r>
            <w:r>
              <w:rPr>
                <w:rFonts w:ascii="Times New Roman" w:eastAsia="仿宋_GB2312" w:hAnsi="Times New Roman" w:hint="eastAsia"/>
                <w:sz w:val="24"/>
              </w:rPr>
              <w:t>四、开、扩多个洞口或洞口超出板跨区域的，可结合对房屋使用安全的危害程度按上一级阶次认定。未按许可的方案施工视为未经许可。</w:t>
            </w:r>
          </w:p>
        </w:tc>
        <w:tc>
          <w:tcPr>
            <w:tcW w:w="3473"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lastRenderedPageBreak/>
              <w:t>1</w:t>
            </w:r>
            <w:r>
              <w:rPr>
                <w:rFonts w:ascii="Times New Roman" w:eastAsia="仿宋_GB2312" w:hAnsi="Times New Roman" w:hint="eastAsia"/>
                <w:sz w:val="24"/>
              </w:rPr>
              <w:t>、违法行为轻微的，责令改正，可处以</w:t>
            </w:r>
            <w:r>
              <w:rPr>
                <w:rFonts w:ascii="Times New Roman" w:eastAsia="仿宋_GB2312" w:hAnsi="Times New Roman" w:hint="eastAsia"/>
                <w:sz w:val="24"/>
              </w:rPr>
              <w:t>5</w:t>
            </w:r>
            <w:r>
              <w:rPr>
                <w:rFonts w:ascii="Times New Roman" w:eastAsia="仿宋_GB2312" w:hAnsi="Times New Roman" w:hint="eastAsia"/>
                <w:sz w:val="24"/>
              </w:rPr>
              <w:t>千元以上</w:t>
            </w:r>
            <w:r>
              <w:rPr>
                <w:rFonts w:ascii="Times New Roman" w:eastAsia="仿宋_GB2312" w:hAnsi="Times New Roman" w:hint="eastAsia"/>
                <w:sz w:val="24"/>
              </w:rPr>
              <w:t>1</w:t>
            </w:r>
            <w:r>
              <w:rPr>
                <w:rFonts w:ascii="Times New Roman" w:eastAsia="仿宋_GB2312" w:hAnsi="Times New Roman" w:hint="eastAsia"/>
                <w:sz w:val="24"/>
              </w:rPr>
              <w:t>万</w:t>
            </w:r>
            <w:r>
              <w:rPr>
                <w:rFonts w:ascii="Times New Roman" w:eastAsia="仿宋_GB2312" w:hAnsi="Times New Roman" w:hint="eastAsia"/>
                <w:sz w:val="24"/>
              </w:rPr>
              <w:t>5</w:t>
            </w:r>
            <w:r>
              <w:rPr>
                <w:rFonts w:ascii="Times New Roman" w:eastAsia="仿宋_GB2312" w:hAnsi="Times New Roman" w:hint="eastAsia"/>
                <w:sz w:val="24"/>
              </w:rPr>
              <w:t>千元（不含）以下的罚款；</w:t>
            </w:r>
            <w:r>
              <w:rPr>
                <w:rFonts w:ascii="Times New Roman" w:eastAsia="仿宋_GB2312" w:hAnsi="Times New Roman" w:hint="eastAsia"/>
                <w:sz w:val="24"/>
              </w:rPr>
              <w:br/>
              <w:t>2</w:t>
            </w:r>
            <w:r>
              <w:rPr>
                <w:rFonts w:ascii="Times New Roman" w:eastAsia="仿宋_GB2312" w:hAnsi="Times New Roman" w:hint="eastAsia"/>
                <w:sz w:val="24"/>
              </w:rPr>
              <w:t>、违法行为一般的，责令改正，可处以</w:t>
            </w:r>
            <w:r>
              <w:rPr>
                <w:rFonts w:ascii="Times New Roman" w:eastAsia="仿宋_GB2312" w:hAnsi="Times New Roman" w:hint="eastAsia"/>
                <w:sz w:val="24"/>
              </w:rPr>
              <w:t>1</w:t>
            </w:r>
            <w:r>
              <w:rPr>
                <w:rFonts w:ascii="Times New Roman" w:eastAsia="仿宋_GB2312" w:hAnsi="Times New Roman" w:hint="eastAsia"/>
                <w:sz w:val="24"/>
              </w:rPr>
              <w:t>万</w:t>
            </w:r>
            <w:r>
              <w:rPr>
                <w:rFonts w:ascii="Times New Roman" w:eastAsia="仿宋_GB2312" w:hAnsi="Times New Roman" w:hint="eastAsia"/>
                <w:sz w:val="24"/>
              </w:rPr>
              <w:t>5</w:t>
            </w:r>
            <w:r>
              <w:rPr>
                <w:rFonts w:ascii="Times New Roman" w:eastAsia="仿宋_GB2312" w:hAnsi="Times New Roman" w:hint="eastAsia"/>
                <w:sz w:val="24"/>
              </w:rPr>
              <w:t>千元以上</w:t>
            </w:r>
            <w:r>
              <w:rPr>
                <w:rFonts w:ascii="Times New Roman" w:eastAsia="仿宋_GB2312" w:hAnsi="Times New Roman" w:hint="eastAsia"/>
                <w:sz w:val="24"/>
              </w:rPr>
              <w:t>3</w:t>
            </w:r>
            <w:r>
              <w:rPr>
                <w:rFonts w:ascii="Times New Roman" w:eastAsia="仿宋_GB2312" w:hAnsi="Times New Roman" w:hint="eastAsia"/>
                <w:sz w:val="24"/>
              </w:rPr>
              <w:t>万元以下的罚款；</w:t>
            </w:r>
          </w:p>
          <w:p w:rsidR="00D41202" w:rsidRDefault="00FE3ACC">
            <w:pPr>
              <w:snapToGrid w:val="0"/>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、违法行为严重的，责令改正，可处以</w:t>
            </w:r>
            <w:r>
              <w:rPr>
                <w:rFonts w:ascii="Times New Roman" w:eastAsia="仿宋_GB2312" w:hAnsi="Times New Roman" w:hint="eastAsia"/>
                <w:sz w:val="24"/>
              </w:rPr>
              <w:t>3</w:t>
            </w:r>
            <w:r>
              <w:rPr>
                <w:rFonts w:ascii="Times New Roman" w:eastAsia="仿宋_GB2312" w:hAnsi="Times New Roman" w:hint="eastAsia"/>
                <w:sz w:val="24"/>
              </w:rPr>
              <w:t>万元至</w:t>
            </w:r>
            <w:r>
              <w:rPr>
                <w:rFonts w:ascii="Times New Roman" w:eastAsia="仿宋_GB2312" w:hAnsi="Times New Roman" w:hint="eastAsia"/>
                <w:sz w:val="24"/>
              </w:rPr>
              <w:t>5</w:t>
            </w:r>
            <w:r>
              <w:rPr>
                <w:rFonts w:ascii="Times New Roman" w:eastAsia="仿宋_GB2312" w:hAnsi="Times New Roman" w:hint="eastAsia"/>
                <w:sz w:val="24"/>
              </w:rPr>
              <w:t>万元的罚款。</w:t>
            </w:r>
          </w:p>
        </w:tc>
      </w:tr>
      <w:tr w:rsidR="00D41202">
        <w:trPr>
          <w:trHeight w:val="1269"/>
        </w:trPr>
        <w:tc>
          <w:tcPr>
            <w:tcW w:w="2437"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lastRenderedPageBreak/>
              <w:t>对建设单位未将房屋的结构型式、设计使用年限、楼（屋）面设计荷载或者白蚁防治等使用注意事项书面告知买受人的处罚</w:t>
            </w:r>
          </w:p>
        </w:tc>
        <w:tc>
          <w:tcPr>
            <w:tcW w:w="3233"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t>地方性法规《南京市房屋使用安全管理条例》第六十二条　建设单位违反本条例第十八条第一款规定，未将房屋的结构型式、设计使用年限、楼（屋）面设计荷载或者白蚁防治等使用注意事项书面告知买受人的，由房屋安全行政主</w:t>
            </w:r>
            <w:r>
              <w:rPr>
                <w:rFonts w:ascii="Times New Roman" w:eastAsia="仿宋_GB2312" w:hAnsi="Times New Roman" w:hint="eastAsia"/>
                <w:sz w:val="24"/>
              </w:rPr>
              <w:lastRenderedPageBreak/>
              <w:t>管部门责令限期改正，并可处以五千元以上三万元以下罚款。</w:t>
            </w:r>
          </w:p>
        </w:tc>
        <w:tc>
          <w:tcPr>
            <w:tcW w:w="5031"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lastRenderedPageBreak/>
              <w:t>一、违法行为轻微：</w:t>
            </w:r>
            <w:r>
              <w:rPr>
                <w:rFonts w:ascii="Times New Roman" w:eastAsia="仿宋_GB2312" w:hAnsi="Times New Roman" w:hint="eastAsia"/>
                <w:sz w:val="24"/>
              </w:rPr>
              <w:br/>
            </w:r>
            <w:r>
              <w:rPr>
                <w:rFonts w:ascii="Times New Roman" w:eastAsia="仿宋_GB2312" w:hAnsi="Times New Roman" w:hint="eastAsia"/>
                <w:sz w:val="24"/>
              </w:rPr>
              <w:t>应告知事项有一项未告知买受人的；</w:t>
            </w:r>
            <w:r>
              <w:rPr>
                <w:rFonts w:ascii="Times New Roman" w:eastAsia="仿宋_GB2312" w:hAnsi="Times New Roman" w:hint="eastAsia"/>
                <w:sz w:val="24"/>
              </w:rPr>
              <w:br/>
            </w:r>
            <w:r>
              <w:rPr>
                <w:rFonts w:ascii="Times New Roman" w:eastAsia="仿宋_GB2312" w:hAnsi="Times New Roman" w:hint="eastAsia"/>
                <w:sz w:val="24"/>
              </w:rPr>
              <w:t>二、违法行为一般：</w:t>
            </w:r>
            <w:r>
              <w:rPr>
                <w:rFonts w:ascii="Times New Roman" w:eastAsia="仿宋_GB2312" w:hAnsi="Times New Roman" w:hint="eastAsia"/>
                <w:sz w:val="24"/>
              </w:rPr>
              <w:br/>
            </w:r>
            <w:r>
              <w:rPr>
                <w:rFonts w:ascii="Times New Roman" w:eastAsia="仿宋_GB2312" w:hAnsi="Times New Roman" w:hint="eastAsia"/>
                <w:sz w:val="24"/>
              </w:rPr>
              <w:t>应告知事项有两项未告知买受人的；</w:t>
            </w:r>
            <w:r>
              <w:rPr>
                <w:rFonts w:ascii="Times New Roman" w:eastAsia="仿宋_GB2312" w:hAnsi="Times New Roman" w:hint="eastAsia"/>
                <w:sz w:val="24"/>
              </w:rPr>
              <w:br/>
            </w:r>
            <w:r>
              <w:rPr>
                <w:rFonts w:ascii="Times New Roman" w:eastAsia="仿宋_GB2312" w:hAnsi="Times New Roman" w:hint="eastAsia"/>
                <w:sz w:val="24"/>
              </w:rPr>
              <w:t>三、违法行为严重：</w:t>
            </w:r>
            <w:r>
              <w:rPr>
                <w:rFonts w:ascii="Times New Roman" w:eastAsia="仿宋_GB2312" w:hAnsi="Times New Roman" w:hint="eastAsia"/>
                <w:sz w:val="24"/>
              </w:rPr>
              <w:br/>
            </w:r>
            <w:r>
              <w:rPr>
                <w:rFonts w:ascii="Times New Roman" w:eastAsia="仿宋_GB2312" w:hAnsi="Times New Roman" w:hint="eastAsia"/>
                <w:sz w:val="24"/>
              </w:rPr>
              <w:t>应告知事项有三项及以上未告知买受人的。</w:t>
            </w:r>
          </w:p>
        </w:tc>
        <w:tc>
          <w:tcPr>
            <w:tcW w:w="3473"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、违法行为轻微的，责令改正，并可处以</w:t>
            </w:r>
            <w:r>
              <w:rPr>
                <w:rFonts w:ascii="Times New Roman" w:eastAsia="仿宋_GB2312" w:hAnsi="Times New Roman" w:hint="eastAsia"/>
                <w:sz w:val="24"/>
              </w:rPr>
              <w:t>5</w:t>
            </w:r>
            <w:r>
              <w:rPr>
                <w:rFonts w:ascii="Times New Roman" w:eastAsia="仿宋_GB2312" w:hAnsi="Times New Roman" w:hint="eastAsia"/>
                <w:sz w:val="24"/>
              </w:rPr>
              <w:t>千元以上</w:t>
            </w:r>
            <w:r>
              <w:rPr>
                <w:rFonts w:ascii="Times New Roman" w:eastAsia="仿宋_GB2312" w:hAnsi="Times New Roman" w:hint="eastAsia"/>
                <w:sz w:val="24"/>
              </w:rPr>
              <w:t>1</w:t>
            </w:r>
            <w:r>
              <w:rPr>
                <w:rFonts w:ascii="Times New Roman" w:eastAsia="仿宋_GB2312" w:hAnsi="Times New Roman" w:hint="eastAsia"/>
                <w:sz w:val="24"/>
              </w:rPr>
              <w:t>万元（不含）以下的罚款；</w:t>
            </w:r>
            <w:r>
              <w:rPr>
                <w:rFonts w:ascii="Times New Roman" w:eastAsia="仿宋_GB2312" w:hAnsi="Times New Roman" w:hint="eastAsia"/>
                <w:sz w:val="24"/>
              </w:rPr>
              <w:br/>
              <w:t>2</w:t>
            </w:r>
            <w:r>
              <w:rPr>
                <w:rFonts w:ascii="Times New Roman" w:eastAsia="仿宋_GB2312" w:hAnsi="Times New Roman" w:hint="eastAsia"/>
                <w:sz w:val="24"/>
              </w:rPr>
              <w:t>、违法行为一般的，责令改正，并可处以</w:t>
            </w:r>
            <w:r>
              <w:rPr>
                <w:rFonts w:ascii="Times New Roman" w:eastAsia="仿宋_GB2312" w:hAnsi="Times New Roman" w:hint="eastAsia"/>
                <w:sz w:val="24"/>
              </w:rPr>
              <w:t>1</w:t>
            </w:r>
            <w:r>
              <w:rPr>
                <w:rFonts w:ascii="Times New Roman" w:eastAsia="仿宋_GB2312" w:hAnsi="Times New Roman" w:hint="eastAsia"/>
                <w:sz w:val="24"/>
              </w:rPr>
              <w:t>万以上</w:t>
            </w:r>
            <w:r>
              <w:rPr>
                <w:rFonts w:ascii="Times New Roman" w:eastAsia="仿宋_GB2312" w:hAnsi="Times New Roman" w:hint="eastAsia"/>
                <w:sz w:val="24"/>
              </w:rPr>
              <w:t>1</w:t>
            </w:r>
            <w:r>
              <w:rPr>
                <w:rFonts w:ascii="Times New Roman" w:eastAsia="仿宋_GB2312" w:hAnsi="Times New Roman" w:hint="eastAsia"/>
                <w:sz w:val="24"/>
              </w:rPr>
              <w:t>万</w:t>
            </w:r>
            <w:r>
              <w:rPr>
                <w:rFonts w:ascii="Times New Roman" w:eastAsia="仿宋_GB2312" w:hAnsi="Times New Roman" w:hint="eastAsia"/>
                <w:sz w:val="24"/>
              </w:rPr>
              <w:t>5</w:t>
            </w:r>
            <w:r>
              <w:rPr>
                <w:rFonts w:ascii="Times New Roman" w:eastAsia="仿宋_GB2312" w:hAnsi="Times New Roman" w:hint="eastAsia"/>
                <w:sz w:val="24"/>
              </w:rPr>
              <w:t>千元（不含）以下的罚款；</w:t>
            </w:r>
          </w:p>
          <w:p w:rsidR="00D41202" w:rsidRDefault="00FE3ACC">
            <w:pPr>
              <w:snapToGrid w:val="0"/>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、违法行为严重的，责令改正，并可处以</w:t>
            </w:r>
            <w:r>
              <w:rPr>
                <w:rFonts w:ascii="Times New Roman" w:eastAsia="仿宋_GB2312" w:hAnsi="Times New Roman" w:hint="eastAsia"/>
                <w:sz w:val="24"/>
              </w:rPr>
              <w:t>1</w:t>
            </w:r>
            <w:r>
              <w:rPr>
                <w:rFonts w:ascii="Times New Roman" w:eastAsia="仿宋_GB2312" w:hAnsi="Times New Roman" w:hint="eastAsia"/>
                <w:sz w:val="24"/>
              </w:rPr>
              <w:t>万</w:t>
            </w:r>
            <w:r>
              <w:rPr>
                <w:rFonts w:ascii="Times New Roman" w:eastAsia="仿宋_GB2312" w:hAnsi="Times New Roman" w:hint="eastAsia"/>
                <w:sz w:val="24"/>
              </w:rPr>
              <w:t>5</w:t>
            </w:r>
            <w:r>
              <w:rPr>
                <w:rFonts w:ascii="Times New Roman" w:eastAsia="仿宋_GB2312" w:hAnsi="Times New Roman" w:hint="eastAsia"/>
                <w:sz w:val="24"/>
              </w:rPr>
              <w:t>千元以上</w:t>
            </w:r>
            <w:r>
              <w:rPr>
                <w:rFonts w:ascii="Times New Roman" w:eastAsia="仿宋_GB2312" w:hAnsi="Times New Roman" w:hint="eastAsia"/>
                <w:sz w:val="24"/>
              </w:rPr>
              <w:t>3</w:t>
            </w:r>
            <w:r>
              <w:rPr>
                <w:rFonts w:ascii="Times New Roman" w:eastAsia="仿宋_GB2312" w:hAnsi="Times New Roman" w:hint="eastAsia"/>
                <w:sz w:val="24"/>
              </w:rPr>
              <w:t>万元</w:t>
            </w:r>
            <w:r>
              <w:rPr>
                <w:rFonts w:ascii="Times New Roman" w:eastAsia="仿宋_GB2312" w:hAnsi="Times New Roman" w:hint="eastAsia"/>
                <w:sz w:val="24"/>
              </w:rPr>
              <w:lastRenderedPageBreak/>
              <w:t>以下的罚款。</w:t>
            </w:r>
          </w:p>
        </w:tc>
      </w:tr>
      <w:tr w:rsidR="00D41202">
        <w:trPr>
          <w:trHeight w:val="2120"/>
        </w:trPr>
        <w:tc>
          <w:tcPr>
            <w:tcW w:w="2437"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lastRenderedPageBreak/>
              <w:t>对房屋使用安全责任人、建设单位、建筑幕墙安全维护人拒不委托鉴定可能危害公共安全的处罚</w:t>
            </w:r>
          </w:p>
        </w:tc>
        <w:tc>
          <w:tcPr>
            <w:tcW w:w="3233"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t>地方性法规《南京市房屋使用安全管理条例》第六十四条　房屋使用安全责任人违反本条例第二十条规定、建设单位违反本条例第二十一条第一款规定、建筑幕墙安全维护人违反本条例第四十五条规定，拒不委托鉴定可能危害公共安全的，由房屋安全行政主管部门责令限期改正；逾期仍不委托鉴定的，可对个人处以二千元以上一万元以下罚款，对单位处以一万元以上五万元以下罚款；因拒不委托鉴定造成后果的，可对个人处以一万元以上五万元以下罚款，对单</w:t>
            </w:r>
            <w:r>
              <w:rPr>
                <w:rFonts w:ascii="Times New Roman" w:eastAsia="仿宋_GB2312" w:hAnsi="Times New Roman" w:hint="eastAsia"/>
                <w:sz w:val="24"/>
              </w:rPr>
              <w:lastRenderedPageBreak/>
              <w:t>位处以五万元以上二十万元以下罚款。</w:t>
            </w:r>
          </w:p>
        </w:tc>
        <w:tc>
          <w:tcPr>
            <w:tcW w:w="5031"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lastRenderedPageBreak/>
              <w:t>一、违法行为轻微：</w:t>
            </w:r>
            <w:r>
              <w:rPr>
                <w:rFonts w:ascii="Times New Roman" w:eastAsia="仿宋_GB2312" w:hAnsi="Times New Roman" w:hint="eastAsia"/>
                <w:sz w:val="24"/>
              </w:rPr>
              <w:br/>
            </w:r>
            <w:r>
              <w:rPr>
                <w:rFonts w:ascii="Times New Roman" w:eastAsia="仿宋_GB2312" w:hAnsi="Times New Roman" w:hint="eastAsia"/>
                <w:sz w:val="24"/>
              </w:rPr>
              <w:t>逾期</w:t>
            </w:r>
            <w:r>
              <w:rPr>
                <w:rFonts w:ascii="Times New Roman" w:eastAsia="仿宋_GB2312" w:hAnsi="Times New Roman" w:hint="eastAsia"/>
                <w:sz w:val="24"/>
              </w:rPr>
              <w:t>3</w:t>
            </w:r>
            <w:r>
              <w:rPr>
                <w:rFonts w:ascii="Times New Roman" w:eastAsia="仿宋_GB2312" w:hAnsi="Times New Roman" w:hint="eastAsia"/>
                <w:sz w:val="24"/>
              </w:rPr>
              <w:t>个工作日以内仍未委托鉴定的；</w:t>
            </w:r>
            <w:r>
              <w:rPr>
                <w:rFonts w:ascii="Times New Roman" w:eastAsia="仿宋_GB2312" w:hAnsi="Times New Roman" w:hint="eastAsia"/>
                <w:sz w:val="24"/>
              </w:rPr>
              <w:br/>
            </w:r>
            <w:r>
              <w:rPr>
                <w:rFonts w:ascii="Times New Roman" w:eastAsia="仿宋_GB2312" w:hAnsi="Times New Roman" w:hint="eastAsia"/>
                <w:sz w:val="24"/>
              </w:rPr>
              <w:t>二、违法行为一般：</w:t>
            </w:r>
            <w:r>
              <w:rPr>
                <w:rFonts w:ascii="Times New Roman" w:eastAsia="仿宋_GB2312" w:hAnsi="Times New Roman" w:hint="eastAsia"/>
                <w:sz w:val="24"/>
              </w:rPr>
              <w:br/>
            </w:r>
            <w:r>
              <w:rPr>
                <w:rFonts w:ascii="Times New Roman" w:eastAsia="仿宋_GB2312" w:hAnsi="Times New Roman" w:hint="eastAsia"/>
                <w:sz w:val="24"/>
              </w:rPr>
              <w:t>逾期</w:t>
            </w:r>
            <w:r>
              <w:rPr>
                <w:rFonts w:ascii="Times New Roman" w:eastAsia="仿宋_GB2312" w:hAnsi="Times New Roman" w:hint="eastAsia"/>
                <w:sz w:val="24"/>
              </w:rPr>
              <w:t>3</w:t>
            </w:r>
            <w:r>
              <w:rPr>
                <w:rFonts w:ascii="Times New Roman" w:eastAsia="仿宋_GB2312" w:hAnsi="Times New Roman" w:hint="eastAsia"/>
                <w:sz w:val="24"/>
              </w:rPr>
              <w:t>个工作日（不含）以上，</w:t>
            </w:r>
            <w:r>
              <w:rPr>
                <w:rFonts w:ascii="Times New Roman" w:eastAsia="仿宋_GB2312" w:hAnsi="Times New Roman" w:hint="eastAsia"/>
                <w:sz w:val="24"/>
              </w:rPr>
              <w:t>5</w:t>
            </w:r>
            <w:r>
              <w:rPr>
                <w:rFonts w:ascii="Times New Roman" w:eastAsia="仿宋_GB2312" w:hAnsi="Times New Roman" w:hint="eastAsia"/>
                <w:sz w:val="24"/>
              </w:rPr>
              <w:t>个工作日以内仍未委托鉴定的；</w:t>
            </w:r>
            <w:r>
              <w:rPr>
                <w:rFonts w:ascii="Times New Roman" w:eastAsia="仿宋_GB2312" w:hAnsi="Times New Roman" w:hint="eastAsia"/>
                <w:sz w:val="24"/>
              </w:rPr>
              <w:br/>
            </w:r>
            <w:r>
              <w:rPr>
                <w:rFonts w:ascii="Times New Roman" w:eastAsia="仿宋_GB2312" w:hAnsi="Times New Roman" w:hint="eastAsia"/>
                <w:sz w:val="24"/>
              </w:rPr>
              <w:t>三、违法行为严重：</w:t>
            </w:r>
            <w:r>
              <w:rPr>
                <w:rFonts w:ascii="Times New Roman" w:eastAsia="仿宋_GB2312" w:hAnsi="Times New Roman" w:hint="eastAsia"/>
                <w:sz w:val="24"/>
              </w:rPr>
              <w:br/>
            </w:r>
            <w:r>
              <w:rPr>
                <w:rFonts w:ascii="Times New Roman" w:eastAsia="仿宋_GB2312" w:hAnsi="Times New Roman" w:hint="eastAsia"/>
                <w:sz w:val="24"/>
              </w:rPr>
              <w:t>逾期超过</w:t>
            </w:r>
            <w:r>
              <w:rPr>
                <w:rFonts w:ascii="Times New Roman" w:eastAsia="仿宋_GB2312" w:hAnsi="Times New Roman" w:hint="eastAsia"/>
                <w:sz w:val="24"/>
              </w:rPr>
              <w:t>5</w:t>
            </w:r>
            <w:r>
              <w:rPr>
                <w:rFonts w:ascii="Times New Roman" w:eastAsia="仿宋_GB2312" w:hAnsi="Times New Roman" w:hint="eastAsia"/>
                <w:sz w:val="24"/>
              </w:rPr>
              <w:t>个工作日仍未委托鉴定的。</w:t>
            </w:r>
            <w:r>
              <w:rPr>
                <w:rFonts w:ascii="Times New Roman" w:eastAsia="仿宋_GB2312" w:hAnsi="Times New Roman" w:hint="eastAsia"/>
                <w:sz w:val="24"/>
              </w:rPr>
              <w:br/>
            </w:r>
            <w:r>
              <w:rPr>
                <w:rFonts w:ascii="Times New Roman" w:eastAsia="仿宋_GB2312" w:hAnsi="Times New Roman" w:hint="eastAsia"/>
                <w:sz w:val="24"/>
              </w:rPr>
              <w:t>四、造成后果轻微：</w:t>
            </w:r>
            <w:r>
              <w:rPr>
                <w:rFonts w:ascii="Times New Roman" w:eastAsia="仿宋_GB2312" w:hAnsi="Times New Roman" w:hint="eastAsia"/>
                <w:sz w:val="24"/>
              </w:rPr>
              <w:br/>
            </w:r>
            <w:r>
              <w:rPr>
                <w:rFonts w:ascii="Times New Roman" w:eastAsia="仿宋_GB2312" w:hAnsi="Times New Roman" w:hint="eastAsia"/>
                <w:sz w:val="24"/>
              </w:rPr>
              <w:t>造成财产损失</w:t>
            </w:r>
            <w:r>
              <w:rPr>
                <w:rFonts w:ascii="Times New Roman" w:eastAsia="仿宋_GB2312" w:hAnsi="Times New Roman" w:hint="eastAsia"/>
                <w:sz w:val="24"/>
              </w:rPr>
              <w:t>20</w:t>
            </w:r>
            <w:r>
              <w:rPr>
                <w:rFonts w:ascii="Times New Roman" w:eastAsia="仿宋_GB2312" w:hAnsi="Times New Roman" w:hint="eastAsia"/>
                <w:sz w:val="24"/>
              </w:rPr>
              <w:t>万元（不含）以内的；</w:t>
            </w:r>
            <w:r>
              <w:rPr>
                <w:rFonts w:ascii="Times New Roman" w:eastAsia="仿宋_GB2312" w:hAnsi="Times New Roman" w:hint="eastAsia"/>
                <w:sz w:val="24"/>
              </w:rPr>
              <w:br/>
            </w:r>
            <w:r>
              <w:rPr>
                <w:rFonts w:ascii="Times New Roman" w:eastAsia="仿宋_GB2312" w:hAnsi="Times New Roman" w:hint="eastAsia"/>
                <w:sz w:val="24"/>
              </w:rPr>
              <w:t>五、造成后果一般：</w:t>
            </w:r>
            <w:r>
              <w:rPr>
                <w:rFonts w:ascii="Times New Roman" w:eastAsia="仿宋_GB2312" w:hAnsi="Times New Roman" w:hint="eastAsia"/>
                <w:sz w:val="24"/>
              </w:rPr>
              <w:br/>
            </w:r>
            <w:r>
              <w:rPr>
                <w:rFonts w:ascii="Times New Roman" w:eastAsia="仿宋_GB2312" w:hAnsi="Times New Roman" w:hint="eastAsia"/>
                <w:sz w:val="24"/>
              </w:rPr>
              <w:t>造成财产损失</w:t>
            </w:r>
            <w:r>
              <w:rPr>
                <w:rFonts w:ascii="Times New Roman" w:eastAsia="仿宋_GB2312" w:hAnsi="Times New Roman" w:hint="eastAsia"/>
                <w:sz w:val="24"/>
              </w:rPr>
              <w:t>20</w:t>
            </w:r>
            <w:r>
              <w:rPr>
                <w:rFonts w:ascii="Times New Roman" w:eastAsia="仿宋_GB2312" w:hAnsi="Times New Roman" w:hint="eastAsia"/>
                <w:sz w:val="24"/>
              </w:rPr>
              <w:t>万元以上，</w:t>
            </w:r>
            <w:r>
              <w:rPr>
                <w:rFonts w:ascii="Times New Roman" w:eastAsia="仿宋_GB2312" w:hAnsi="Times New Roman" w:hint="eastAsia"/>
                <w:sz w:val="24"/>
              </w:rPr>
              <w:t>50</w:t>
            </w:r>
            <w:r>
              <w:rPr>
                <w:rFonts w:ascii="Times New Roman" w:eastAsia="仿宋_GB2312" w:hAnsi="Times New Roman" w:hint="eastAsia"/>
                <w:sz w:val="24"/>
              </w:rPr>
              <w:t>万元（不含）以内的；</w:t>
            </w:r>
            <w:r>
              <w:rPr>
                <w:rFonts w:ascii="Times New Roman" w:eastAsia="仿宋_GB2312" w:hAnsi="Times New Roman" w:hint="eastAsia"/>
                <w:sz w:val="24"/>
              </w:rPr>
              <w:br/>
            </w:r>
            <w:r>
              <w:rPr>
                <w:rFonts w:ascii="Times New Roman" w:eastAsia="仿宋_GB2312" w:hAnsi="Times New Roman" w:hint="eastAsia"/>
                <w:sz w:val="24"/>
              </w:rPr>
              <w:t>六、造成后果严重：</w:t>
            </w:r>
            <w:r>
              <w:rPr>
                <w:rFonts w:ascii="Times New Roman" w:eastAsia="仿宋_GB2312" w:hAnsi="Times New Roman" w:hint="eastAsia"/>
                <w:sz w:val="24"/>
              </w:rPr>
              <w:br/>
            </w:r>
            <w:r>
              <w:rPr>
                <w:rFonts w:ascii="Times New Roman" w:eastAsia="仿宋_GB2312" w:hAnsi="Times New Roman" w:hint="eastAsia"/>
                <w:sz w:val="24"/>
              </w:rPr>
              <w:t>造成人身伤害或者财产损失</w:t>
            </w:r>
            <w:r>
              <w:rPr>
                <w:rFonts w:ascii="Times New Roman" w:eastAsia="仿宋_GB2312" w:hAnsi="Times New Roman" w:hint="eastAsia"/>
                <w:sz w:val="24"/>
              </w:rPr>
              <w:t>50</w:t>
            </w:r>
            <w:r>
              <w:rPr>
                <w:rFonts w:ascii="Times New Roman" w:eastAsia="仿宋_GB2312" w:hAnsi="Times New Roman" w:hint="eastAsia"/>
                <w:sz w:val="24"/>
              </w:rPr>
              <w:t>万元以上的。</w:t>
            </w:r>
          </w:p>
        </w:tc>
        <w:tc>
          <w:tcPr>
            <w:tcW w:w="3473"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、违法行为轻微的，责令改正，可对个人处以</w:t>
            </w:r>
            <w:r>
              <w:rPr>
                <w:rFonts w:ascii="Times New Roman" w:eastAsia="仿宋_GB2312" w:hAnsi="Times New Roman" w:hint="eastAsia"/>
                <w:sz w:val="24"/>
              </w:rPr>
              <w:t>2</w:t>
            </w:r>
            <w:r>
              <w:rPr>
                <w:rFonts w:ascii="Times New Roman" w:eastAsia="仿宋_GB2312" w:hAnsi="Times New Roman" w:hint="eastAsia"/>
                <w:sz w:val="24"/>
              </w:rPr>
              <w:t>千元以上</w:t>
            </w:r>
            <w:r>
              <w:rPr>
                <w:rFonts w:ascii="Times New Roman" w:eastAsia="仿宋_GB2312" w:hAnsi="Times New Roman" w:hint="eastAsia"/>
                <w:sz w:val="24"/>
              </w:rPr>
              <w:t>4</w:t>
            </w:r>
            <w:r>
              <w:rPr>
                <w:rFonts w:ascii="Times New Roman" w:eastAsia="仿宋_GB2312" w:hAnsi="Times New Roman" w:hint="eastAsia"/>
                <w:sz w:val="24"/>
              </w:rPr>
              <w:t>千元</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以下的罚款，可对单位处以</w:t>
            </w:r>
            <w:r>
              <w:rPr>
                <w:rFonts w:ascii="Times New Roman" w:eastAsia="仿宋_GB2312" w:hAnsi="Times New Roman" w:hint="eastAsia"/>
                <w:sz w:val="24"/>
              </w:rPr>
              <w:t>1</w:t>
            </w:r>
            <w:r>
              <w:rPr>
                <w:rFonts w:ascii="Times New Roman" w:eastAsia="仿宋_GB2312" w:hAnsi="Times New Roman" w:hint="eastAsia"/>
                <w:sz w:val="24"/>
              </w:rPr>
              <w:t>万元以上</w:t>
            </w:r>
            <w:r>
              <w:rPr>
                <w:rFonts w:ascii="Times New Roman" w:eastAsia="仿宋_GB2312" w:hAnsi="Times New Roman" w:hint="eastAsia"/>
                <w:sz w:val="24"/>
              </w:rPr>
              <w:t>2</w:t>
            </w:r>
            <w:r>
              <w:rPr>
                <w:rFonts w:ascii="Times New Roman" w:eastAsia="仿宋_GB2312" w:hAnsi="Times New Roman" w:hint="eastAsia"/>
                <w:sz w:val="24"/>
              </w:rPr>
              <w:t>万元</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w:t>
            </w:r>
            <w:r>
              <w:rPr>
                <w:rFonts w:ascii="Times New Roman" w:eastAsia="仿宋_GB2312" w:hAnsi="Times New Roman" w:hint="eastAsia"/>
                <w:sz w:val="24"/>
              </w:rPr>
              <w:br/>
              <w:t>2</w:t>
            </w:r>
            <w:r>
              <w:rPr>
                <w:rFonts w:ascii="Times New Roman" w:eastAsia="仿宋_GB2312" w:hAnsi="Times New Roman" w:hint="eastAsia"/>
                <w:sz w:val="24"/>
              </w:rPr>
              <w:t>、违法行为一般的，责令改正，可对个人处以</w:t>
            </w:r>
            <w:r>
              <w:rPr>
                <w:rFonts w:ascii="Times New Roman" w:eastAsia="仿宋_GB2312" w:hAnsi="Times New Roman" w:hint="eastAsia"/>
                <w:sz w:val="24"/>
              </w:rPr>
              <w:t>4</w:t>
            </w:r>
            <w:r>
              <w:rPr>
                <w:rFonts w:ascii="Times New Roman" w:eastAsia="仿宋_GB2312" w:hAnsi="Times New Roman" w:hint="eastAsia"/>
                <w:sz w:val="24"/>
              </w:rPr>
              <w:t>千元以上</w:t>
            </w:r>
            <w:r>
              <w:rPr>
                <w:rFonts w:ascii="Times New Roman" w:eastAsia="仿宋_GB2312" w:hAnsi="Times New Roman" w:hint="eastAsia"/>
                <w:sz w:val="24"/>
              </w:rPr>
              <w:t>6</w:t>
            </w:r>
            <w:r>
              <w:rPr>
                <w:rFonts w:ascii="Times New Roman" w:eastAsia="仿宋_GB2312" w:hAnsi="Times New Roman" w:hint="eastAsia"/>
                <w:sz w:val="24"/>
              </w:rPr>
              <w:t>千元</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以下的罚款，可对单位处以</w:t>
            </w:r>
            <w:r>
              <w:rPr>
                <w:rFonts w:ascii="Times New Roman" w:eastAsia="仿宋_GB2312" w:hAnsi="Times New Roman" w:hint="eastAsia"/>
                <w:sz w:val="24"/>
              </w:rPr>
              <w:t>2</w:t>
            </w:r>
            <w:r>
              <w:rPr>
                <w:rFonts w:ascii="Times New Roman" w:eastAsia="仿宋_GB2312" w:hAnsi="Times New Roman" w:hint="eastAsia"/>
                <w:sz w:val="24"/>
              </w:rPr>
              <w:t>万元以上</w:t>
            </w:r>
            <w:r>
              <w:rPr>
                <w:rFonts w:ascii="Times New Roman" w:eastAsia="仿宋_GB2312" w:hAnsi="Times New Roman" w:hint="eastAsia"/>
                <w:sz w:val="24"/>
              </w:rPr>
              <w:t>3</w:t>
            </w:r>
            <w:r>
              <w:rPr>
                <w:rFonts w:ascii="Times New Roman" w:eastAsia="仿宋_GB2312" w:hAnsi="Times New Roman" w:hint="eastAsia"/>
                <w:sz w:val="24"/>
              </w:rPr>
              <w:t>万元</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w:t>
            </w:r>
          </w:p>
          <w:p w:rsidR="00D41202" w:rsidRDefault="00FE3ACC">
            <w:pPr>
              <w:snapToGrid w:val="0"/>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、违法行为严重的，责令改正，可对个人处以</w:t>
            </w:r>
            <w:r>
              <w:rPr>
                <w:rFonts w:ascii="Times New Roman" w:eastAsia="仿宋_GB2312" w:hAnsi="Times New Roman" w:hint="eastAsia"/>
                <w:sz w:val="24"/>
              </w:rPr>
              <w:t>6</w:t>
            </w:r>
            <w:r>
              <w:rPr>
                <w:rFonts w:ascii="Times New Roman" w:eastAsia="仿宋_GB2312" w:hAnsi="Times New Roman" w:hint="eastAsia"/>
                <w:sz w:val="24"/>
              </w:rPr>
              <w:t>千元以上</w:t>
            </w:r>
            <w:r>
              <w:rPr>
                <w:rFonts w:ascii="Times New Roman" w:eastAsia="仿宋_GB2312" w:hAnsi="Times New Roman" w:hint="eastAsia"/>
                <w:sz w:val="24"/>
              </w:rPr>
              <w:t>1</w:t>
            </w:r>
            <w:r>
              <w:rPr>
                <w:rFonts w:ascii="Times New Roman" w:eastAsia="仿宋_GB2312" w:hAnsi="Times New Roman" w:hint="eastAsia"/>
                <w:sz w:val="24"/>
              </w:rPr>
              <w:t>万元</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以下的罚款，可对单位处以</w:t>
            </w:r>
            <w:r>
              <w:rPr>
                <w:rFonts w:ascii="Times New Roman" w:eastAsia="仿宋_GB2312" w:hAnsi="Times New Roman" w:hint="eastAsia"/>
                <w:sz w:val="24"/>
              </w:rPr>
              <w:t>3</w:t>
            </w:r>
            <w:r>
              <w:rPr>
                <w:rFonts w:ascii="Times New Roman" w:eastAsia="仿宋_GB2312" w:hAnsi="Times New Roman" w:hint="eastAsia"/>
                <w:sz w:val="24"/>
              </w:rPr>
              <w:t>万元以上</w:t>
            </w:r>
            <w:r>
              <w:rPr>
                <w:rFonts w:ascii="Times New Roman" w:eastAsia="仿宋_GB2312" w:hAnsi="Times New Roman" w:hint="eastAsia"/>
                <w:sz w:val="24"/>
              </w:rPr>
              <w:t>5</w:t>
            </w:r>
            <w:r>
              <w:rPr>
                <w:rFonts w:ascii="Times New Roman" w:eastAsia="仿宋_GB2312" w:hAnsi="Times New Roman" w:hint="eastAsia"/>
                <w:sz w:val="24"/>
              </w:rPr>
              <w:t>万元以下的罚款。</w:t>
            </w:r>
            <w:r>
              <w:rPr>
                <w:rFonts w:ascii="Times New Roman" w:eastAsia="仿宋_GB2312" w:hAnsi="Times New Roman" w:hint="eastAsia"/>
                <w:sz w:val="24"/>
              </w:rPr>
              <w:br/>
              <w:t>4</w:t>
            </w:r>
            <w:r>
              <w:rPr>
                <w:rFonts w:ascii="Times New Roman" w:eastAsia="仿宋_GB2312" w:hAnsi="Times New Roman" w:hint="eastAsia"/>
                <w:sz w:val="24"/>
              </w:rPr>
              <w:t>、因拒不委托鉴定造成后果轻</w:t>
            </w:r>
            <w:r>
              <w:rPr>
                <w:rFonts w:ascii="Times New Roman" w:eastAsia="仿宋_GB2312" w:hAnsi="Times New Roman" w:hint="eastAsia"/>
                <w:sz w:val="24"/>
              </w:rPr>
              <w:lastRenderedPageBreak/>
              <w:t>微的，可对个人处以</w:t>
            </w:r>
            <w:r>
              <w:rPr>
                <w:rFonts w:ascii="Times New Roman" w:eastAsia="仿宋_GB2312" w:hAnsi="Times New Roman" w:hint="eastAsia"/>
                <w:sz w:val="24"/>
              </w:rPr>
              <w:t>1</w:t>
            </w:r>
            <w:r>
              <w:rPr>
                <w:rFonts w:ascii="Times New Roman" w:eastAsia="仿宋_GB2312" w:hAnsi="Times New Roman" w:hint="eastAsia"/>
                <w:sz w:val="24"/>
              </w:rPr>
              <w:t>万元以上</w:t>
            </w:r>
            <w:r>
              <w:rPr>
                <w:rFonts w:ascii="Times New Roman" w:eastAsia="仿宋_GB2312" w:hAnsi="Times New Roman" w:hint="eastAsia"/>
                <w:sz w:val="24"/>
              </w:rPr>
              <w:t>2</w:t>
            </w:r>
            <w:r>
              <w:rPr>
                <w:rFonts w:ascii="Times New Roman" w:eastAsia="仿宋_GB2312" w:hAnsi="Times New Roman" w:hint="eastAsia"/>
                <w:sz w:val="24"/>
              </w:rPr>
              <w:t>万元</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以下的罚款，可对单位处以</w:t>
            </w:r>
            <w:r>
              <w:rPr>
                <w:rFonts w:ascii="Times New Roman" w:eastAsia="仿宋_GB2312" w:hAnsi="Times New Roman" w:hint="eastAsia"/>
                <w:sz w:val="24"/>
              </w:rPr>
              <w:t>5</w:t>
            </w:r>
            <w:r>
              <w:rPr>
                <w:rFonts w:ascii="Times New Roman" w:eastAsia="仿宋_GB2312" w:hAnsi="Times New Roman" w:hint="eastAsia"/>
                <w:sz w:val="24"/>
              </w:rPr>
              <w:t>万元以上</w:t>
            </w:r>
            <w:r>
              <w:rPr>
                <w:rFonts w:ascii="Times New Roman" w:eastAsia="仿宋_GB2312" w:hAnsi="Times New Roman" w:hint="eastAsia"/>
                <w:sz w:val="24"/>
              </w:rPr>
              <w:t>7</w:t>
            </w:r>
            <w:r>
              <w:rPr>
                <w:rFonts w:ascii="Times New Roman" w:eastAsia="仿宋_GB2312" w:hAnsi="Times New Roman" w:hint="eastAsia"/>
                <w:sz w:val="24"/>
              </w:rPr>
              <w:t>万元</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w:t>
            </w:r>
            <w:r>
              <w:rPr>
                <w:rFonts w:ascii="Times New Roman" w:eastAsia="仿宋_GB2312" w:hAnsi="Times New Roman" w:hint="eastAsia"/>
                <w:sz w:val="24"/>
              </w:rPr>
              <w:br/>
              <w:t>5</w:t>
            </w:r>
            <w:r>
              <w:rPr>
                <w:rFonts w:ascii="Times New Roman" w:eastAsia="仿宋_GB2312" w:hAnsi="Times New Roman" w:hint="eastAsia"/>
                <w:sz w:val="24"/>
              </w:rPr>
              <w:t>、因拒不委托鉴定造成后果一般的，可对个人处以</w:t>
            </w:r>
            <w:r>
              <w:rPr>
                <w:rFonts w:ascii="Times New Roman" w:eastAsia="仿宋_GB2312" w:hAnsi="Times New Roman" w:hint="eastAsia"/>
                <w:sz w:val="24"/>
              </w:rPr>
              <w:t>2</w:t>
            </w:r>
            <w:r>
              <w:rPr>
                <w:rFonts w:ascii="Times New Roman" w:eastAsia="仿宋_GB2312" w:hAnsi="Times New Roman" w:hint="eastAsia"/>
                <w:sz w:val="24"/>
              </w:rPr>
              <w:t>万元以上</w:t>
            </w:r>
            <w:r>
              <w:rPr>
                <w:rFonts w:ascii="Times New Roman" w:eastAsia="仿宋_GB2312" w:hAnsi="Times New Roman" w:hint="eastAsia"/>
                <w:sz w:val="24"/>
              </w:rPr>
              <w:t>3</w:t>
            </w:r>
            <w:r>
              <w:rPr>
                <w:rFonts w:ascii="Times New Roman" w:eastAsia="仿宋_GB2312" w:hAnsi="Times New Roman" w:hint="eastAsia"/>
                <w:sz w:val="24"/>
              </w:rPr>
              <w:t>万元</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以下的罚款，可对单位处以</w:t>
            </w:r>
            <w:r>
              <w:rPr>
                <w:rFonts w:ascii="Times New Roman" w:eastAsia="仿宋_GB2312" w:hAnsi="Times New Roman" w:hint="eastAsia"/>
                <w:sz w:val="24"/>
              </w:rPr>
              <w:t>7</w:t>
            </w:r>
            <w:r>
              <w:rPr>
                <w:rFonts w:ascii="Times New Roman" w:eastAsia="仿宋_GB2312" w:hAnsi="Times New Roman" w:hint="eastAsia"/>
                <w:sz w:val="24"/>
              </w:rPr>
              <w:t>万元以上</w:t>
            </w:r>
            <w:r>
              <w:rPr>
                <w:rFonts w:ascii="Times New Roman" w:eastAsia="仿宋_GB2312" w:hAnsi="Times New Roman" w:hint="eastAsia"/>
                <w:sz w:val="24"/>
              </w:rPr>
              <w:t>10</w:t>
            </w:r>
            <w:r>
              <w:rPr>
                <w:rFonts w:ascii="Times New Roman" w:eastAsia="仿宋_GB2312" w:hAnsi="Times New Roman" w:hint="eastAsia"/>
                <w:sz w:val="24"/>
              </w:rPr>
              <w:t>万元</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w:t>
            </w:r>
            <w:r>
              <w:rPr>
                <w:rFonts w:ascii="Times New Roman" w:eastAsia="仿宋_GB2312" w:hAnsi="Times New Roman" w:hint="eastAsia"/>
                <w:sz w:val="24"/>
              </w:rPr>
              <w:br/>
              <w:t>6</w:t>
            </w:r>
            <w:r>
              <w:rPr>
                <w:rFonts w:ascii="Times New Roman" w:eastAsia="仿宋_GB2312" w:hAnsi="Times New Roman" w:hint="eastAsia"/>
                <w:sz w:val="24"/>
              </w:rPr>
              <w:t>、因拒不委托鉴定造成后果严重的，可对个人处以</w:t>
            </w:r>
            <w:r>
              <w:rPr>
                <w:rFonts w:ascii="Times New Roman" w:eastAsia="仿宋_GB2312" w:hAnsi="Times New Roman" w:hint="eastAsia"/>
                <w:sz w:val="24"/>
              </w:rPr>
              <w:t>3</w:t>
            </w:r>
            <w:r>
              <w:rPr>
                <w:rFonts w:ascii="Times New Roman" w:eastAsia="仿宋_GB2312" w:hAnsi="Times New Roman" w:hint="eastAsia"/>
                <w:sz w:val="24"/>
              </w:rPr>
              <w:t>万元以上</w:t>
            </w:r>
            <w:r>
              <w:rPr>
                <w:rFonts w:ascii="Times New Roman" w:eastAsia="仿宋_GB2312" w:hAnsi="Times New Roman" w:hint="eastAsia"/>
                <w:sz w:val="24"/>
              </w:rPr>
              <w:t>5</w:t>
            </w:r>
            <w:r>
              <w:rPr>
                <w:rFonts w:ascii="Times New Roman" w:eastAsia="仿宋_GB2312" w:hAnsi="Times New Roman" w:hint="eastAsia"/>
                <w:sz w:val="24"/>
              </w:rPr>
              <w:t>万元</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以下的罚款，可对单位处以</w:t>
            </w:r>
            <w:r>
              <w:rPr>
                <w:rFonts w:ascii="Times New Roman" w:eastAsia="仿宋_GB2312" w:hAnsi="Times New Roman" w:hint="eastAsia"/>
                <w:sz w:val="24"/>
              </w:rPr>
              <w:t>10</w:t>
            </w:r>
            <w:r>
              <w:rPr>
                <w:rFonts w:ascii="Times New Roman" w:eastAsia="仿宋_GB2312" w:hAnsi="Times New Roman" w:hint="eastAsia"/>
                <w:sz w:val="24"/>
              </w:rPr>
              <w:t>万元以上</w:t>
            </w:r>
            <w:r>
              <w:rPr>
                <w:rFonts w:ascii="Times New Roman" w:eastAsia="仿宋_GB2312" w:hAnsi="Times New Roman" w:hint="eastAsia"/>
                <w:sz w:val="24"/>
              </w:rPr>
              <w:t>20</w:t>
            </w:r>
            <w:r>
              <w:rPr>
                <w:rFonts w:ascii="Times New Roman" w:eastAsia="仿宋_GB2312" w:hAnsi="Times New Roman" w:hint="eastAsia"/>
                <w:sz w:val="24"/>
              </w:rPr>
              <w:t>万元以下的罚款。</w:t>
            </w:r>
          </w:p>
        </w:tc>
      </w:tr>
      <w:tr w:rsidR="00D41202">
        <w:trPr>
          <w:trHeight w:val="1269"/>
        </w:trPr>
        <w:tc>
          <w:tcPr>
            <w:tcW w:w="2437"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lastRenderedPageBreak/>
              <w:t>对建设单位未向买受人提供建筑幕墙使用维护说明书的处罚</w:t>
            </w:r>
          </w:p>
        </w:tc>
        <w:tc>
          <w:tcPr>
            <w:tcW w:w="3233"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t>地方性法规《南京市房屋使用安全管理条例》第六十八条建设单位违反本条例第四十六条规定，未向买受人提供建筑幕墙使用维护说明书的，由房</w:t>
            </w:r>
            <w:r>
              <w:rPr>
                <w:rFonts w:ascii="Times New Roman" w:eastAsia="仿宋_GB2312" w:hAnsi="Times New Roman" w:hint="eastAsia"/>
                <w:sz w:val="24"/>
              </w:rPr>
              <w:lastRenderedPageBreak/>
              <w:t>屋安全行政主管部门责令限期改正，并可处以三万元以上五万元以下罚款。</w:t>
            </w:r>
          </w:p>
        </w:tc>
        <w:tc>
          <w:tcPr>
            <w:tcW w:w="5031"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lastRenderedPageBreak/>
              <w:t>一、违法行为轻微：提供的建筑幕墙使用维护说明书内容不全，且未造成严重后果的；二、违法行为一般：提供的建筑幕墙使用维护说明书内容不全造成严重后果，或者未提供建筑幕墙使用维护说明书但未造成后果的；三、违法</w:t>
            </w:r>
            <w:r>
              <w:rPr>
                <w:rFonts w:ascii="Times New Roman" w:eastAsia="仿宋_GB2312" w:hAnsi="Times New Roman" w:hint="eastAsia"/>
                <w:sz w:val="24"/>
              </w:rPr>
              <w:lastRenderedPageBreak/>
              <w:t>行为严重：未提供建筑幕墙使用维护说明书造成严重后果的。</w:t>
            </w:r>
          </w:p>
        </w:tc>
        <w:tc>
          <w:tcPr>
            <w:tcW w:w="3473"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lastRenderedPageBreak/>
              <w:t>1</w:t>
            </w:r>
            <w:r>
              <w:rPr>
                <w:rFonts w:ascii="Times New Roman" w:eastAsia="仿宋_GB2312" w:hAnsi="Times New Roman" w:hint="eastAsia"/>
                <w:sz w:val="24"/>
              </w:rPr>
              <w:t>、违法行为轻微的，责令改正，可处以</w:t>
            </w:r>
            <w:r>
              <w:rPr>
                <w:rFonts w:ascii="Times New Roman" w:eastAsia="仿宋_GB2312" w:hAnsi="Times New Roman" w:hint="eastAsia"/>
                <w:sz w:val="24"/>
              </w:rPr>
              <w:t>3</w:t>
            </w:r>
            <w:r>
              <w:rPr>
                <w:rFonts w:ascii="Times New Roman" w:eastAsia="仿宋_GB2312" w:hAnsi="Times New Roman" w:hint="eastAsia"/>
                <w:sz w:val="24"/>
              </w:rPr>
              <w:t>万元以上</w:t>
            </w:r>
            <w:r>
              <w:rPr>
                <w:rFonts w:ascii="Times New Roman" w:eastAsia="仿宋_GB2312" w:hAnsi="Times New Roman" w:hint="eastAsia"/>
                <w:sz w:val="24"/>
              </w:rPr>
              <w:t>3</w:t>
            </w:r>
            <w:r>
              <w:rPr>
                <w:rFonts w:ascii="Times New Roman" w:eastAsia="仿宋_GB2312" w:hAnsi="Times New Roman" w:hint="eastAsia"/>
                <w:sz w:val="24"/>
              </w:rPr>
              <w:t>万</w:t>
            </w:r>
            <w:r>
              <w:rPr>
                <w:rFonts w:ascii="Times New Roman" w:eastAsia="仿宋_GB2312" w:hAnsi="Times New Roman" w:hint="eastAsia"/>
                <w:sz w:val="24"/>
              </w:rPr>
              <w:t>5</w:t>
            </w:r>
            <w:r>
              <w:rPr>
                <w:rFonts w:ascii="Times New Roman" w:eastAsia="仿宋_GB2312" w:hAnsi="Times New Roman" w:hint="eastAsia"/>
                <w:sz w:val="24"/>
              </w:rPr>
              <w:t>千元</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w:t>
            </w:r>
            <w:r>
              <w:rPr>
                <w:rFonts w:ascii="Times New Roman" w:eastAsia="仿宋_GB2312" w:hAnsi="Times New Roman" w:hint="eastAsia"/>
                <w:sz w:val="24"/>
              </w:rPr>
              <w:br/>
              <w:t>2</w:t>
            </w:r>
            <w:r>
              <w:rPr>
                <w:rFonts w:ascii="Times New Roman" w:eastAsia="仿宋_GB2312" w:hAnsi="Times New Roman" w:hint="eastAsia"/>
                <w:sz w:val="24"/>
              </w:rPr>
              <w:t>、违法行为一般的，责令改正，可处以</w:t>
            </w:r>
            <w:r>
              <w:rPr>
                <w:rFonts w:ascii="Times New Roman" w:eastAsia="仿宋_GB2312" w:hAnsi="Times New Roman" w:hint="eastAsia"/>
                <w:sz w:val="24"/>
              </w:rPr>
              <w:t>3</w:t>
            </w:r>
            <w:r>
              <w:rPr>
                <w:rFonts w:ascii="Times New Roman" w:eastAsia="仿宋_GB2312" w:hAnsi="Times New Roman" w:hint="eastAsia"/>
                <w:sz w:val="24"/>
              </w:rPr>
              <w:t>万</w:t>
            </w:r>
            <w:r>
              <w:rPr>
                <w:rFonts w:ascii="Times New Roman" w:eastAsia="仿宋_GB2312" w:hAnsi="Times New Roman" w:hint="eastAsia"/>
                <w:sz w:val="24"/>
              </w:rPr>
              <w:t>5</w:t>
            </w:r>
            <w:r>
              <w:rPr>
                <w:rFonts w:ascii="Times New Roman" w:eastAsia="仿宋_GB2312" w:hAnsi="Times New Roman" w:hint="eastAsia"/>
                <w:sz w:val="24"/>
              </w:rPr>
              <w:t>千元以上</w:t>
            </w:r>
            <w:r>
              <w:rPr>
                <w:rFonts w:ascii="Times New Roman" w:eastAsia="仿宋_GB2312" w:hAnsi="Times New Roman" w:hint="eastAsia"/>
                <w:sz w:val="24"/>
              </w:rPr>
              <w:t>4</w:t>
            </w:r>
            <w:r>
              <w:rPr>
                <w:rFonts w:ascii="Times New Roman" w:eastAsia="仿宋_GB2312" w:hAnsi="Times New Roman" w:hint="eastAsia"/>
                <w:sz w:val="24"/>
              </w:rPr>
              <w:t>万元</w:t>
            </w:r>
            <w:r>
              <w:rPr>
                <w:rFonts w:ascii="Times New Roman" w:eastAsia="仿宋_GB2312" w:hAnsi="Times New Roman" w:hint="eastAsia"/>
                <w:sz w:val="24"/>
              </w:rPr>
              <w:lastRenderedPageBreak/>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w:t>
            </w:r>
          </w:p>
          <w:p w:rsidR="00D41202" w:rsidRDefault="00FE3ACC">
            <w:pPr>
              <w:snapToGrid w:val="0"/>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、违法行为严重的，责令改正，可处以</w:t>
            </w:r>
            <w:r>
              <w:rPr>
                <w:rFonts w:ascii="Times New Roman" w:eastAsia="仿宋_GB2312" w:hAnsi="Times New Roman" w:hint="eastAsia"/>
                <w:sz w:val="24"/>
              </w:rPr>
              <w:t>4</w:t>
            </w:r>
            <w:r>
              <w:rPr>
                <w:rFonts w:ascii="Times New Roman" w:eastAsia="仿宋_GB2312" w:hAnsi="Times New Roman" w:hint="eastAsia"/>
                <w:sz w:val="24"/>
              </w:rPr>
              <w:t>万元以上</w:t>
            </w:r>
            <w:r>
              <w:rPr>
                <w:rFonts w:ascii="Times New Roman" w:eastAsia="仿宋_GB2312" w:hAnsi="Times New Roman" w:hint="eastAsia"/>
                <w:sz w:val="24"/>
              </w:rPr>
              <w:t>5</w:t>
            </w:r>
            <w:r>
              <w:rPr>
                <w:rFonts w:ascii="Times New Roman" w:eastAsia="仿宋_GB2312" w:hAnsi="Times New Roman" w:hint="eastAsia"/>
                <w:sz w:val="24"/>
              </w:rPr>
              <w:t>万元以下的罚款。</w:t>
            </w:r>
          </w:p>
        </w:tc>
      </w:tr>
      <w:tr w:rsidR="00D41202">
        <w:trPr>
          <w:trHeight w:val="1694"/>
        </w:trPr>
        <w:tc>
          <w:tcPr>
            <w:tcW w:w="2437"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lastRenderedPageBreak/>
              <w:t>对房屋使用安全责任人拒绝或者拖延履行危险房屋治理责任的处罚</w:t>
            </w:r>
          </w:p>
        </w:tc>
        <w:tc>
          <w:tcPr>
            <w:tcW w:w="3233"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t>地方性法规《南京市房屋使用安全管理条例》第六十五条　房屋使用安全责任人违反本条例第二十七条第三款规定，拒绝或者拖延履行危险房屋治理责任的，由区房屋安全行政主管部门责令限期治理；逾期仍不治理的，可对个人处以五千元以上三万元以下罚款，对单位处以三万元以上十万元以下罚款。</w:t>
            </w:r>
          </w:p>
        </w:tc>
        <w:tc>
          <w:tcPr>
            <w:tcW w:w="5031"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t>一、违法行为轻微：</w:t>
            </w:r>
            <w:r>
              <w:rPr>
                <w:rFonts w:ascii="Times New Roman" w:eastAsia="仿宋_GB2312" w:hAnsi="Times New Roman" w:hint="eastAsia"/>
                <w:sz w:val="24"/>
              </w:rPr>
              <w:br/>
            </w:r>
            <w:r>
              <w:rPr>
                <w:rFonts w:ascii="Times New Roman" w:eastAsia="仿宋_GB2312" w:hAnsi="Times New Roman" w:hint="eastAsia"/>
                <w:sz w:val="24"/>
              </w:rPr>
              <w:t>逾期</w:t>
            </w:r>
            <w:r>
              <w:rPr>
                <w:rFonts w:ascii="Times New Roman" w:eastAsia="仿宋_GB2312" w:hAnsi="Times New Roman" w:hint="eastAsia"/>
                <w:sz w:val="24"/>
              </w:rPr>
              <w:t>3</w:t>
            </w:r>
            <w:r>
              <w:rPr>
                <w:rFonts w:ascii="Times New Roman" w:eastAsia="仿宋_GB2312" w:hAnsi="Times New Roman" w:hint="eastAsia"/>
                <w:sz w:val="24"/>
              </w:rPr>
              <w:t>个工作日以内仍未治理危房的；</w:t>
            </w:r>
            <w:r>
              <w:rPr>
                <w:rFonts w:ascii="Times New Roman" w:eastAsia="仿宋_GB2312" w:hAnsi="Times New Roman" w:hint="eastAsia"/>
                <w:sz w:val="24"/>
              </w:rPr>
              <w:br/>
            </w:r>
            <w:r>
              <w:rPr>
                <w:rFonts w:ascii="Times New Roman" w:eastAsia="仿宋_GB2312" w:hAnsi="Times New Roman" w:hint="eastAsia"/>
                <w:sz w:val="24"/>
              </w:rPr>
              <w:t>二、违法行为一般：</w:t>
            </w:r>
            <w:r>
              <w:rPr>
                <w:rFonts w:ascii="Times New Roman" w:eastAsia="仿宋_GB2312" w:hAnsi="Times New Roman" w:hint="eastAsia"/>
                <w:sz w:val="24"/>
              </w:rPr>
              <w:br/>
            </w:r>
            <w:r>
              <w:rPr>
                <w:rFonts w:ascii="Times New Roman" w:eastAsia="仿宋_GB2312" w:hAnsi="Times New Roman" w:hint="eastAsia"/>
                <w:sz w:val="24"/>
              </w:rPr>
              <w:t>逾期</w:t>
            </w:r>
            <w:r>
              <w:rPr>
                <w:rFonts w:ascii="Times New Roman" w:eastAsia="仿宋_GB2312" w:hAnsi="Times New Roman" w:hint="eastAsia"/>
                <w:sz w:val="24"/>
              </w:rPr>
              <w:t>3</w:t>
            </w:r>
            <w:r>
              <w:rPr>
                <w:rFonts w:ascii="Times New Roman" w:eastAsia="仿宋_GB2312" w:hAnsi="Times New Roman" w:hint="eastAsia"/>
                <w:sz w:val="24"/>
              </w:rPr>
              <w:t>个工作日（不含）以上，</w:t>
            </w:r>
            <w:r>
              <w:rPr>
                <w:rFonts w:ascii="Times New Roman" w:eastAsia="仿宋_GB2312" w:hAnsi="Times New Roman" w:hint="eastAsia"/>
                <w:sz w:val="24"/>
              </w:rPr>
              <w:t>5</w:t>
            </w:r>
            <w:r>
              <w:rPr>
                <w:rFonts w:ascii="Times New Roman" w:eastAsia="仿宋_GB2312" w:hAnsi="Times New Roman" w:hint="eastAsia"/>
                <w:sz w:val="24"/>
              </w:rPr>
              <w:t>个工作日以内仍未治理危房的；</w:t>
            </w:r>
            <w:r>
              <w:rPr>
                <w:rFonts w:ascii="Times New Roman" w:eastAsia="仿宋_GB2312" w:hAnsi="Times New Roman" w:hint="eastAsia"/>
                <w:sz w:val="24"/>
              </w:rPr>
              <w:br/>
            </w:r>
            <w:r>
              <w:rPr>
                <w:rFonts w:ascii="Times New Roman" w:eastAsia="仿宋_GB2312" w:hAnsi="Times New Roman" w:hint="eastAsia"/>
                <w:sz w:val="24"/>
              </w:rPr>
              <w:t>三、违法行为严重：</w:t>
            </w:r>
            <w:r>
              <w:rPr>
                <w:rFonts w:ascii="Times New Roman" w:eastAsia="仿宋_GB2312" w:hAnsi="Times New Roman" w:hint="eastAsia"/>
                <w:sz w:val="24"/>
              </w:rPr>
              <w:br/>
            </w:r>
            <w:r>
              <w:rPr>
                <w:rFonts w:ascii="Times New Roman" w:eastAsia="仿宋_GB2312" w:hAnsi="Times New Roman" w:hint="eastAsia"/>
                <w:sz w:val="24"/>
              </w:rPr>
              <w:t>逾期超过</w:t>
            </w:r>
            <w:r>
              <w:rPr>
                <w:rFonts w:ascii="Times New Roman" w:eastAsia="仿宋_GB2312" w:hAnsi="Times New Roman" w:hint="eastAsia"/>
                <w:sz w:val="24"/>
              </w:rPr>
              <w:t>5</w:t>
            </w:r>
            <w:r>
              <w:rPr>
                <w:rFonts w:ascii="Times New Roman" w:eastAsia="仿宋_GB2312" w:hAnsi="Times New Roman" w:hint="eastAsia"/>
                <w:sz w:val="24"/>
              </w:rPr>
              <w:t>个工作日仍未治理危房的。</w:t>
            </w:r>
          </w:p>
        </w:tc>
        <w:tc>
          <w:tcPr>
            <w:tcW w:w="3473"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、违法行为轻微的，责令改正，可对个人处以</w:t>
            </w:r>
            <w:r>
              <w:rPr>
                <w:rFonts w:ascii="Times New Roman" w:eastAsia="仿宋_GB2312" w:hAnsi="Times New Roman" w:hint="eastAsia"/>
                <w:sz w:val="24"/>
              </w:rPr>
              <w:t>5</w:t>
            </w:r>
            <w:r>
              <w:rPr>
                <w:rFonts w:ascii="Times New Roman" w:eastAsia="仿宋_GB2312" w:hAnsi="Times New Roman" w:hint="eastAsia"/>
                <w:sz w:val="24"/>
              </w:rPr>
              <w:t>千元以上</w:t>
            </w:r>
            <w:r>
              <w:rPr>
                <w:rFonts w:ascii="Times New Roman" w:eastAsia="仿宋_GB2312" w:hAnsi="Times New Roman" w:hint="eastAsia"/>
                <w:sz w:val="24"/>
              </w:rPr>
              <w:t>1</w:t>
            </w:r>
            <w:r>
              <w:rPr>
                <w:rFonts w:ascii="Times New Roman" w:eastAsia="仿宋_GB2312" w:hAnsi="Times New Roman" w:hint="eastAsia"/>
                <w:sz w:val="24"/>
              </w:rPr>
              <w:t>万元（不含）以下的罚款；可对单位处以</w:t>
            </w:r>
            <w:r>
              <w:rPr>
                <w:rFonts w:ascii="Times New Roman" w:eastAsia="仿宋_GB2312" w:hAnsi="Times New Roman" w:hint="eastAsia"/>
                <w:sz w:val="24"/>
              </w:rPr>
              <w:t>3</w:t>
            </w:r>
            <w:r>
              <w:rPr>
                <w:rFonts w:ascii="Times New Roman" w:eastAsia="仿宋_GB2312" w:hAnsi="Times New Roman" w:hint="eastAsia"/>
                <w:sz w:val="24"/>
              </w:rPr>
              <w:t>万元以上</w:t>
            </w:r>
            <w:r>
              <w:rPr>
                <w:rFonts w:ascii="Times New Roman" w:eastAsia="仿宋_GB2312" w:hAnsi="Times New Roman" w:hint="eastAsia"/>
                <w:sz w:val="24"/>
              </w:rPr>
              <w:t>5</w:t>
            </w:r>
            <w:r>
              <w:rPr>
                <w:rFonts w:ascii="Times New Roman" w:eastAsia="仿宋_GB2312" w:hAnsi="Times New Roman" w:hint="eastAsia"/>
                <w:sz w:val="24"/>
              </w:rPr>
              <w:t>万元（不含）以下的罚款；</w:t>
            </w:r>
            <w:r>
              <w:rPr>
                <w:rFonts w:ascii="Times New Roman" w:eastAsia="仿宋_GB2312" w:hAnsi="Times New Roman" w:hint="eastAsia"/>
                <w:sz w:val="24"/>
              </w:rPr>
              <w:br/>
              <w:t>2</w:t>
            </w:r>
            <w:r>
              <w:rPr>
                <w:rFonts w:ascii="Times New Roman" w:eastAsia="仿宋_GB2312" w:hAnsi="Times New Roman" w:hint="eastAsia"/>
                <w:sz w:val="24"/>
              </w:rPr>
              <w:t>、违法行为一般的，责令改正，可对个人处以</w:t>
            </w:r>
            <w:r>
              <w:rPr>
                <w:rFonts w:ascii="Times New Roman" w:eastAsia="仿宋_GB2312" w:hAnsi="Times New Roman" w:hint="eastAsia"/>
                <w:sz w:val="24"/>
              </w:rPr>
              <w:t>1</w:t>
            </w:r>
            <w:r>
              <w:rPr>
                <w:rFonts w:ascii="Times New Roman" w:eastAsia="仿宋_GB2312" w:hAnsi="Times New Roman" w:hint="eastAsia"/>
                <w:sz w:val="24"/>
              </w:rPr>
              <w:t>万元以上</w:t>
            </w:r>
            <w:r>
              <w:rPr>
                <w:rFonts w:ascii="Times New Roman" w:eastAsia="仿宋_GB2312" w:hAnsi="Times New Roman" w:hint="eastAsia"/>
                <w:sz w:val="24"/>
              </w:rPr>
              <w:t>2</w:t>
            </w:r>
            <w:r>
              <w:rPr>
                <w:rFonts w:ascii="Times New Roman" w:eastAsia="仿宋_GB2312" w:hAnsi="Times New Roman" w:hint="eastAsia"/>
                <w:sz w:val="24"/>
              </w:rPr>
              <w:t>万元（不含）以下的罚款；可对单位处以</w:t>
            </w:r>
            <w:r>
              <w:rPr>
                <w:rFonts w:ascii="Times New Roman" w:eastAsia="仿宋_GB2312" w:hAnsi="Times New Roman" w:hint="eastAsia"/>
                <w:sz w:val="24"/>
              </w:rPr>
              <w:t>5</w:t>
            </w:r>
            <w:r>
              <w:rPr>
                <w:rFonts w:ascii="Times New Roman" w:eastAsia="仿宋_GB2312" w:hAnsi="Times New Roman" w:hint="eastAsia"/>
                <w:sz w:val="24"/>
              </w:rPr>
              <w:t>万元以上</w:t>
            </w:r>
            <w:r>
              <w:rPr>
                <w:rFonts w:ascii="Times New Roman" w:eastAsia="仿宋_GB2312" w:hAnsi="Times New Roman" w:hint="eastAsia"/>
                <w:sz w:val="24"/>
              </w:rPr>
              <w:t>7</w:t>
            </w:r>
            <w:r>
              <w:rPr>
                <w:rFonts w:ascii="Times New Roman" w:eastAsia="仿宋_GB2312" w:hAnsi="Times New Roman" w:hint="eastAsia"/>
                <w:sz w:val="24"/>
              </w:rPr>
              <w:t>万元（不含）以下的罚款；</w:t>
            </w:r>
          </w:p>
          <w:p w:rsidR="00D41202" w:rsidRDefault="00FE3ACC">
            <w:pPr>
              <w:snapToGrid w:val="0"/>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、违法行为严重的，责令改正，可对个人可处以</w:t>
            </w:r>
            <w:r>
              <w:rPr>
                <w:rFonts w:ascii="Times New Roman" w:eastAsia="仿宋_GB2312" w:hAnsi="Times New Roman" w:hint="eastAsia"/>
                <w:sz w:val="24"/>
              </w:rPr>
              <w:t>2</w:t>
            </w:r>
            <w:r>
              <w:rPr>
                <w:rFonts w:ascii="Times New Roman" w:eastAsia="仿宋_GB2312" w:hAnsi="Times New Roman" w:hint="eastAsia"/>
                <w:sz w:val="24"/>
              </w:rPr>
              <w:t>万元以上</w:t>
            </w:r>
            <w:r>
              <w:rPr>
                <w:rFonts w:ascii="Times New Roman" w:eastAsia="仿宋_GB2312" w:hAnsi="Times New Roman" w:hint="eastAsia"/>
                <w:sz w:val="24"/>
              </w:rPr>
              <w:t>3</w:t>
            </w:r>
            <w:r>
              <w:rPr>
                <w:rFonts w:ascii="Times New Roman" w:eastAsia="仿宋_GB2312" w:hAnsi="Times New Roman" w:hint="eastAsia"/>
                <w:sz w:val="24"/>
              </w:rPr>
              <w:t>万元以下的罚款；可对单位处以</w:t>
            </w:r>
            <w:r>
              <w:rPr>
                <w:rFonts w:ascii="Times New Roman" w:eastAsia="仿宋_GB2312" w:hAnsi="Times New Roman" w:hint="eastAsia"/>
                <w:sz w:val="24"/>
              </w:rPr>
              <w:t>7</w:t>
            </w:r>
            <w:r>
              <w:rPr>
                <w:rFonts w:ascii="Times New Roman" w:eastAsia="仿宋_GB2312" w:hAnsi="Times New Roman" w:hint="eastAsia"/>
                <w:sz w:val="24"/>
              </w:rPr>
              <w:t>万元以上</w:t>
            </w:r>
            <w:r>
              <w:rPr>
                <w:rFonts w:ascii="Times New Roman" w:eastAsia="仿宋_GB2312" w:hAnsi="Times New Roman" w:hint="eastAsia"/>
                <w:sz w:val="24"/>
              </w:rPr>
              <w:t>10</w:t>
            </w:r>
            <w:r>
              <w:rPr>
                <w:rFonts w:ascii="Times New Roman" w:eastAsia="仿宋_GB2312" w:hAnsi="Times New Roman" w:hint="eastAsia"/>
                <w:sz w:val="24"/>
              </w:rPr>
              <w:t>万元以下的罚款。</w:t>
            </w:r>
          </w:p>
        </w:tc>
      </w:tr>
      <w:tr w:rsidR="00D41202">
        <w:trPr>
          <w:trHeight w:val="3705"/>
        </w:trPr>
        <w:tc>
          <w:tcPr>
            <w:tcW w:w="2437"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lastRenderedPageBreak/>
              <w:t>对阻挠实施危险房屋应急抢险措施的处罚</w:t>
            </w:r>
          </w:p>
        </w:tc>
        <w:tc>
          <w:tcPr>
            <w:tcW w:w="3233"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t>地方性法规《南京市房屋使用安全管理条例》第六十五条　单位或者个人违反本条例第三十三条规定，阻挠实施危险房屋应急抢险措施的，由区房屋安全行政主管部门责令改正，并可对个人处以五千元以上三万元以下罚款，对单位处以三万元以上十万元以下罚款。</w:t>
            </w:r>
          </w:p>
        </w:tc>
        <w:tc>
          <w:tcPr>
            <w:tcW w:w="5031"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t>一、违法行为轻微：</w:t>
            </w:r>
            <w:r>
              <w:rPr>
                <w:rFonts w:ascii="Times New Roman" w:eastAsia="仿宋_GB2312" w:hAnsi="Times New Roman" w:hint="eastAsia"/>
                <w:sz w:val="24"/>
              </w:rPr>
              <w:br/>
            </w:r>
            <w:r>
              <w:rPr>
                <w:rFonts w:ascii="Times New Roman" w:eastAsia="仿宋_GB2312" w:hAnsi="Times New Roman" w:hint="eastAsia"/>
                <w:sz w:val="24"/>
              </w:rPr>
              <w:t>造成工期延误</w:t>
            </w:r>
            <w:r>
              <w:rPr>
                <w:rFonts w:ascii="Times New Roman" w:eastAsia="仿宋_GB2312" w:hAnsi="Times New Roman" w:hint="eastAsia"/>
                <w:sz w:val="24"/>
              </w:rPr>
              <w:t>1</w:t>
            </w:r>
            <w:r>
              <w:rPr>
                <w:rFonts w:ascii="Times New Roman" w:eastAsia="仿宋_GB2312" w:hAnsi="Times New Roman" w:hint="eastAsia"/>
                <w:sz w:val="24"/>
              </w:rPr>
              <w:t>天以内，且未造成后果的；</w:t>
            </w:r>
            <w:r>
              <w:rPr>
                <w:rFonts w:ascii="Times New Roman" w:eastAsia="仿宋_GB2312" w:hAnsi="Times New Roman" w:hint="eastAsia"/>
                <w:sz w:val="24"/>
              </w:rPr>
              <w:br/>
            </w:r>
            <w:r>
              <w:rPr>
                <w:rFonts w:ascii="Times New Roman" w:eastAsia="仿宋_GB2312" w:hAnsi="Times New Roman" w:hint="eastAsia"/>
                <w:sz w:val="24"/>
              </w:rPr>
              <w:t>二、违法行为一般：</w:t>
            </w:r>
            <w:r>
              <w:rPr>
                <w:rFonts w:ascii="Times New Roman" w:eastAsia="仿宋_GB2312" w:hAnsi="Times New Roman" w:hint="eastAsia"/>
                <w:sz w:val="24"/>
              </w:rPr>
              <w:br/>
            </w:r>
            <w:r>
              <w:rPr>
                <w:rFonts w:ascii="Times New Roman" w:eastAsia="仿宋_GB2312" w:hAnsi="Times New Roman" w:hint="eastAsia"/>
                <w:sz w:val="24"/>
              </w:rPr>
              <w:t>造成工期延误</w:t>
            </w:r>
            <w:r>
              <w:rPr>
                <w:rFonts w:ascii="Times New Roman" w:eastAsia="仿宋_GB2312" w:hAnsi="Times New Roman" w:hint="eastAsia"/>
                <w:sz w:val="24"/>
              </w:rPr>
              <w:t>1</w:t>
            </w:r>
            <w:r>
              <w:rPr>
                <w:rFonts w:ascii="Times New Roman" w:eastAsia="仿宋_GB2312" w:hAnsi="Times New Roman" w:hint="eastAsia"/>
                <w:sz w:val="24"/>
              </w:rPr>
              <w:t>天（不含）以上</w:t>
            </w:r>
            <w:r>
              <w:rPr>
                <w:rFonts w:ascii="Times New Roman" w:eastAsia="仿宋_GB2312" w:hAnsi="Times New Roman" w:hint="eastAsia"/>
                <w:sz w:val="24"/>
              </w:rPr>
              <w:t>2</w:t>
            </w:r>
            <w:r>
              <w:rPr>
                <w:rFonts w:ascii="Times New Roman" w:eastAsia="仿宋_GB2312" w:hAnsi="Times New Roman" w:hint="eastAsia"/>
                <w:sz w:val="24"/>
              </w:rPr>
              <w:t>天以内，或者造成财产损失</w:t>
            </w:r>
            <w:r>
              <w:rPr>
                <w:rFonts w:ascii="Times New Roman" w:eastAsia="仿宋_GB2312" w:hAnsi="Times New Roman" w:hint="eastAsia"/>
                <w:sz w:val="24"/>
              </w:rPr>
              <w:t>50</w:t>
            </w:r>
            <w:r>
              <w:rPr>
                <w:rFonts w:ascii="Times New Roman" w:eastAsia="仿宋_GB2312" w:hAnsi="Times New Roman" w:hint="eastAsia"/>
                <w:sz w:val="24"/>
              </w:rPr>
              <w:t>万元以下的；</w:t>
            </w:r>
            <w:r>
              <w:rPr>
                <w:rFonts w:ascii="Times New Roman" w:eastAsia="仿宋_GB2312" w:hAnsi="Times New Roman" w:hint="eastAsia"/>
                <w:sz w:val="24"/>
              </w:rPr>
              <w:br/>
            </w:r>
            <w:r>
              <w:rPr>
                <w:rFonts w:ascii="Times New Roman" w:eastAsia="仿宋_GB2312" w:hAnsi="Times New Roman" w:hint="eastAsia"/>
                <w:sz w:val="24"/>
              </w:rPr>
              <w:t>三、违法行为严重：</w:t>
            </w:r>
            <w:r>
              <w:rPr>
                <w:rFonts w:ascii="Times New Roman" w:eastAsia="仿宋_GB2312" w:hAnsi="Times New Roman" w:hint="eastAsia"/>
                <w:sz w:val="24"/>
              </w:rPr>
              <w:br/>
            </w:r>
            <w:r>
              <w:rPr>
                <w:rFonts w:ascii="Times New Roman" w:eastAsia="仿宋_GB2312" w:hAnsi="Times New Roman" w:hint="eastAsia"/>
                <w:sz w:val="24"/>
              </w:rPr>
              <w:t>造成工期延误</w:t>
            </w:r>
            <w:r>
              <w:rPr>
                <w:rFonts w:ascii="Times New Roman" w:eastAsia="仿宋_GB2312" w:hAnsi="Times New Roman" w:hint="eastAsia"/>
                <w:sz w:val="24"/>
              </w:rPr>
              <w:t>3</w:t>
            </w:r>
            <w:r>
              <w:rPr>
                <w:rFonts w:ascii="Times New Roman" w:eastAsia="仿宋_GB2312" w:hAnsi="Times New Roman" w:hint="eastAsia"/>
                <w:sz w:val="24"/>
              </w:rPr>
              <w:t>天以上，或者造成财产损失超过</w:t>
            </w:r>
            <w:r>
              <w:rPr>
                <w:rFonts w:ascii="Times New Roman" w:eastAsia="仿宋_GB2312" w:hAnsi="Times New Roman" w:hint="eastAsia"/>
                <w:sz w:val="24"/>
              </w:rPr>
              <w:t>50</w:t>
            </w:r>
            <w:r>
              <w:rPr>
                <w:rFonts w:ascii="Times New Roman" w:eastAsia="仿宋_GB2312" w:hAnsi="Times New Roman" w:hint="eastAsia"/>
                <w:sz w:val="24"/>
              </w:rPr>
              <w:t>万元，或者造成人身伤害的。</w:t>
            </w:r>
          </w:p>
        </w:tc>
        <w:tc>
          <w:tcPr>
            <w:tcW w:w="3473"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、违法行为轻微的，责令改正，并可对个人处以</w:t>
            </w:r>
            <w:r>
              <w:rPr>
                <w:rFonts w:ascii="Times New Roman" w:eastAsia="仿宋_GB2312" w:hAnsi="Times New Roman" w:hint="eastAsia"/>
                <w:sz w:val="24"/>
              </w:rPr>
              <w:t>5</w:t>
            </w:r>
            <w:r>
              <w:rPr>
                <w:rFonts w:ascii="Times New Roman" w:eastAsia="仿宋_GB2312" w:hAnsi="Times New Roman" w:hint="eastAsia"/>
                <w:sz w:val="24"/>
              </w:rPr>
              <w:t>千元以上</w:t>
            </w:r>
            <w:r>
              <w:rPr>
                <w:rFonts w:ascii="Times New Roman" w:eastAsia="仿宋_GB2312" w:hAnsi="Times New Roman" w:hint="eastAsia"/>
                <w:sz w:val="24"/>
              </w:rPr>
              <w:t>1</w:t>
            </w:r>
            <w:r>
              <w:rPr>
                <w:rFonts w:ascii="Times New Roman" w:eastAsia="仿宋_GB2312" w:hAnsi="Times New Roman" w:hint="eastAsia"/>
                <w:sz w:val="24"/>
              </w:rPr>
              <w:t>万元（不含）以下的罚款；对单位处以</w:t>
            </w:r>
            <w:r>
              <w:rPr>
                <w:rFonts w:ascii="Times New Roman" w:eastAsia="仿宋_GB2312" w:hAnsi="Times New Roman" w:hint="eastAsia"/>
                <w:sz w:val="24"/>
              </w:rPr>
              <w:t>3</w:t>
            </w:r>
            <w:r>
              <w:rPr>
                <w:rFonts w:ascii="Times New Roman" w:eastAsia="仿宋_GB2312" w:hAnsi="Times New Roman" w:hint="eastAsia"/>
                <w:sz w:val="24"/>
              </w:rPr>
              <w:t>万元以上</w:t>
            </w:r>
            <w:r>
              <w:rPr>
                <w:rFonts w:ascii="Times New Roman" w:eastAsia="仿宋_GB2312" w:hAnsi="Times New Roman" w:hint="eastAsia"/>
                <w:sz w:val="24"/>
              </w:rPr>
              <w:t>5</w:t>
            </w:r>
            <w:r>
              <w:rPr>
                <w:rFonts w:ascii="Times New Roman" w:eastAsia="仿宋_GB2312" w:hAnsi="Times New Roman" w:hint="eastAsia"/>
                <w:sz w:val="24"/>
              </w:rPr>
              <w:t>万元（不含）以下的罚款。</w:t>
            </w:r>
            <w:r>
              <w:rPr>
                <w:rFonts w:ascii="Times New Roman" w:eastAsia="仿宋_GB2312" w:hAnsi="Times New Roman" w:hint="eastAsia"/>
                <w:sz w:val="24"/>
              </w:rPr>
              <w:br/>
              <w:t>2</w:t>
            </w:r>
            <w:r>
              <w:rPr>
                <w:rFonts w:ascii="Times New Roman" w:eastAsia="仿宋_GB2312" w:hAnsi="Times New Roman" w:hint="eastAsia"/>
                <w:sz w:val="24"/>
              </w:rPr>
              <w:t>、违法行为一般的，责令改正，并可对个人处以</w:t>
            </w:r>
            <w:r>
              <w:rPr>
                <w:rFonts w:ascii="Times New Roman" w:eastAsia="仿宋_GB2312" w:hAnsi="Times New Roman" w:hint="eastAsia"/>
                <w:sz w:val="24"/>
              </w:rPr>
              <w:t>1</w:t>
            </w:r>
            <w:r>
              <w:rPr>
                <w:rFonts w:ascii="Times New Roman" w:eastAsia="仿宋_GB2312" w:hAnsi="Times New Roman" w:hint="eastAsia"/>
                <w:sz w:val="24"/>
              </w:rPr>
              <w:t>万元以上</w:t>
            </w:r>
            <w:r>
              <w:rPr>
                <w:rFonts w:ascii="Times New Roman" w:eastAsia="仿宋_GB2312" w:hAnsi="Times New Roman" w:hint="eastAsia"/>
                <w:sz w:val="24"/>
              </w:rPr>
              <w:t>2</w:t>
            </w:r>
            <w:r>
              <w:rPr>
                <w:rFonts w:ascii="Times New Roman" w:eastAsia="仿宋_GB2312" w:hAnsi="Times New Roman" w:hint="eastAsia"/>
                <w:sz w:val="24"/>
              </w:rPr>
              <w:t>万元（不含）以下的罚款；对单位处以</w:t>
            </w:r>
            <w:r>
              <w:rPr>
                <w:rFonts w:ascii="Times New Roman" w:eastAsia="仿宋_GB2312" w:hAnsi="Times New Roman" w:hint="eastAsia"/>
                <w:sz w:val="24"/>
              </w:rPr>
              <w:t>5</w:t>
            </w:r>
            <w:r>
              <w:rPr>
                <w:rFonts w:ascii="Times New Roman" w:eastAsia="仿宋_GB2312" w:hAnsi="Times New Roman" w:hint="eastAsia"/>
                <w:sz w:val="24"/>
              </w:rPr>
              <w:t>万元以上</w:t>
            </w:r>
            <w:r>
              <w:rPr>
                <w:rFonts w:ascii="Times New Roman" w:eastAsia="仿宋_GB2312" w:hAnsi="Times New Roman" w:hint="eastAsia"/>
                <w:sz w:val="24"/>
              </w:rPr>
              <w:t>7</w:t>
            </w:r>
            <w:r>
              <w:rPr>
                <w:rFonts w:ascii="Times New Roman" w:eastAsia="仿宋_GB2312" w:hAnsi="Times New Roman" w:hint="eastAsia"/>
                <w:sz w:val="24"/>
              </w:rPr>
              <w:t>万元（不含）以下的罚款。</w:t>
            </w:r>
          </w:p>
          <w:p w:rsidR="00D41202" w:rsidRDefault="00FE3ACC">
            <w:pPr>
              <w:snapToGrid w:val="0"/>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、违法行为严重的，责令改正，并可对个人处以</w:t>
            </w:r>
            <w:r>
              <w:rPr>
                <w:rFonts w:ascii="Times New Roman" w:eastAsia="仿宋_GB2312" w:hAnsi="Times New Roman" w:hint="eastAsia"/>
                <w:sz w:val="24"/>
              </w:rPr>
              <w:t>2</w:t>
            </w:r>
            <w:r>
              <w:rPr>
                <w:rFonts w:ascii="Times New Roman" w:eastAsia="仿宋_GB2312" w:hAnsi="Times New Roman" w:hint="eastAsia"/>
                <w:sz w:val="24"/>
              </w:rPr>
              <w:t>万元以上</w:t>
            </w:r>
            <w:r>
              <w:rPr>
                <w:rFonts w:ascii="Times New Roman" w:eastAsia="仿宋_GB2312" w:hAnsi="Times New Roman" w:hint="eastAsia"/>
                <w:sz w:val="24"/>
              </w:rPr>
              <w:t>3</w:t>
            </w:r>
            <w:r>
              <w:rPr>
                <w:rFonts w:ascii="Times New Roman" w:eastAsia="仿宋_GB2312" w:hAnsi="Times New Roman" w:hint="eastAsia"/>
                <w:sz w:val="24"/>
              </w:rPr>
              <w:t>万元以下的罚款；对单位处以</w:t>
            </w:r>
            <w:r>
              <w:rPr>
                <w:rFonts w:ascii="Times New Roman" w:eastAsia="仿宋_GB2312" w:hAnsi="Times New Roman" w:hint="eastAsia"/>
                <w:sz w:val="24"/>
              </w:rPr>
              <w:t>7</w:t>
            </w:r>
            <w:r>
              <w:rPr>
                <w:rFonts w:ascii="Times New Roman" w:eastAsia="仿宋_GB2312" w:hAnsi="Times New Roman" w:hint="eastAsia"/>
                <w:sz w:val="24"/>
              </w:rPr>
              <w:t>万元以上</w:t>
            </w:r>
            <w:r>
              <w:rPr>
                <w:rFonts w:ascii="Times New Roman" w:eastAsia="仿宋_GB2312" w:hAnsi="Times New Roman" w:hint="eastAsia"/>
                <w:sz w:val="24"/>
              </w:rPr>
              <w:t>10</w:t>
            </w:r>
            <w:r>
              <w:rPr>
                <w:rFonts w:ascii="Times New Roman" w:eastAsia="仿宋_GB2312" w:hAnsi="Times New Roman" w:hint="eastAsia"/>
                <w:sz w:val="24"/>
              </w:rPr>
              <w:t>万元以下的罚款。</w:t>
            </w:r>
          </w:p>
        </w:tc>
      </w:tr>
      <w:tr w:rsidR="00D41202">
        <w:trPr>
          <w:trHeight w:val="844"/>
        </w:trPr>
        <w:tc>
          <w:tcPr>
            <w:tcW w:w="2437"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t>对发生危及房屋安全情形，建设单位未采取相应治理措施排险、修复的处罚</w:t>
            </w:r>
          </w:p>
        </w:tc>
        <w:tc>
          <w:tcPr>
            <w:tcW w:w="3233"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t>地方性法规《南京市房屋使用安全管理条例》第六十四条第二款建设单位违反本条例第二十一条第二款规定，未采取相应治理措施的，由区房屋安</w:t>
            </w:r>
            <w:r>
              <w:rPr>
                <w:rFonts w:ascii="Times New Roman" w:eastAsia="仿宋_GB2312" w:hAnsi="Times New Roman" w:hint="eastAsia"/>
                <w:sz w:val="24"/>
              </w:rPr>
              <w:lastRenderedPageBreak/>
              <w:t>全行政主管部门责令限期改正，并可处以五万元以上二十万元以下罚款。</w:t>
            </w:r>
          </w:p>
        </w:tc>
        <w:tc>
          <w:tcPr>
            <w:tcW w:w="5031"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lastRenderedPageBreak/>
              <w:t>一、违法行为轻微：</w:t>
            </w:r>
            <w:r>
              <w:rPr>
                <w:rFonts w:ascii="Times New Roman" w:eastAsia="仿宋_GB2312" w:hAnsi="Times New Roman" w:hint="eastAsia"/>
                <w:sz w:val="24"/>
              </w:rPr>
              <w:br/>
            </w:r>
            <w:r>
              <w:rPr>
                <w:rFonts w:ascii="Times New Roman" w:eastAsia="仿宋_GB2312" w:hAnsi="Times New Roman" w:hint="eastAsia"/>
                <w:sz w:val="24"/>
              </w:rPr>
              <w:t>发生危及房屋安全情形，一天内未采取相应治理措施的；</w:t>
            </w:r>
            <w:r>
              <w:rPr>
                <w:rFonts w:ascii="Times New Roman" w:eastAsia="仿宋_GB2312" w:hAnsi="Times New Roman" w:hint="eastAsia"/>
                <w:sz w:val="24"/>
              </w:rPr>
              <w:br/>
            </w:r>
            <w:r>
              <w:rPr>
                <w:rFonts w:ascii="Times New Roman" w:eastAsia="仿宋_GB2312" w:hAnsi="Times New Roman" w:hint="eastAsia"/>
                <w:sz w:val="24"/>
              </w:rPr>
              <w:t>二、违法行为一般：</w:t>
            </w:r>
            <w:r>
              <w:rPr>
                <w:rFonts w:ascii="Times New Roman" w:eastAsia="仿宋_GB2312" w:hAnsi="Times New Roman" w:hint="eastAsia"/>
                <w:sz w:val="24"/>
              </w:rPr>
              <w:br/>
            </w:r>
            <w:r>
              <w:rPr>
                <w:rFonts w:ascii="Times New Roman" w:eastAsia="仿宋_GB2312" w:hAnsi="Times New Roman" w:hint="eastAsia"/>
                <w:sz w:val="24"/>
              </w:rPr>
              <w:t>发生危及房屋安全情形，一天（不含）以上三</w:t>
            </w:r>
            <w:r>
              <w:rPr>
                <w:rFonts w:ascii="Times New Roman" w:eastAsia="仿宋_GB2312" w:hAnsi="Times New Roman" w:hint="eastAsia"/>
                <w:sz w:val="24"/>
              </w:rPr>
              <w:lastRenderedPageBreak/>
              <w:t>天以内未采取相应治理措施的；</w:t>
            </w:r>
            <w:r>
              <w:rPr>
                <w:rFonts w:ascii="Times New Roman" w:eastAsia="仿宋_GB2312" w:hAnsi="Times New Roman" w:hint="eastAsia"/>
                <w:sz w:val="24"/>
              </w:rPr>
              <w:br/>
            </w:r>
            <w:r>
              <w:rPr>
                <w:rFonts w:ascii="Times New Roman" w:eastAsia="仿宋_GB2312" w:hAnsi="Times New Roman" w:hint="eastAsia"/>
                <w:sz w:val="24"/>
              </w:rPr>
              <w:t>三、违法行为严重：</w:t>
            </w:r>
            <w:r>
              <w:rPr>
                <w:rFonts w:ascii="Times New Roman" w:eastAsia="仿宋_GB2312" w:hAnsi="Times New Roman" w:hint="eastAsia"/>
                <w:sz w:val="24"/>
              </w:rPr>
              <w:br/>
            </w:r>
            <w:r>
              <w:rPr>
                <w:rFonts w:ascii="Times New Roman" w:eastAsia="仿宋_GB2312" w:hAnsi="Times New Roman" w:hint="eastAsia"/>
                <w:sz w:val="24"/>
              </w:rPr>
              <w:t>发生危及房屋安全情形，超过三天未采取相应治理措施的。</w:t>
            </w:r>
          </w:p>
        </w:tc>
        <w:tc>
          <w:tcPr>
            <w:tcW w:w="3473"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lastRenderedPageBreak/>
              <w:t>1</w:t>
            </w:r>
            <w:r>
              <w:rPr>
                <w:rFonts w:ascii="Times New Roman" w:eastAsia="仿宋_GB2312" w:hAnsi="Times New Roman" w:hint="eastAsia"/>
                <w:sz w:val="24"/>
              </w:rPr>
              <w:t>、违法行为轻微的，责令改正，并可处以</w:t>
            </w:r>
            <w:r>
              <w:rPr>
                <w:rFonts w:ascii="Times New Roman" w:eastAsia="仿宋_GB2312" w:hAnsi="Times New Roman" w:hint="eastAsia"/>
                <w:sz w:val="24"/>
              </w:rPr>
              <w:t>5</w:t>
            </w:r>
            <w:r>
              <w:rPr>
                <w:rFonts w:ascii="Times New Roman" w:eastAsia="仿宋_GB2312" w:hAnsi="Times New Roman" w:hint="eastAsia"/>
                <w:sz w:val="24"/>
              </w:rPr>
              <w:t>万元以上</w:t>
            </w:r>
            <w:r>
              <w:rPr>
                <w:rFonts w:ascii="Times New Roman" w:eastAsia="仿宋_GB2312" w:hAnsi="Times New Roman" w:hint="eastAsia"/>
                <w:sz w:val="24"/>
              </w:rPr>
              <w:t>10</w:t>
            </w:r>
            <w:r>
              <w:rPr>
                <w:rFonts w:ascii="Times New Roman" w:eastAsia="仿宋_GB2312" w:hAnsi="Times New Roman" w:hint="eastAsia"/>
                <w:sz w:val="24"/>
              </w:rPr>
              <w:t>万元（不含）以下的罚款。</w:t>
            </w:r>
            <w:r>
              <w:rPr>
                <w:rFonts w:ascii="Times New Roman" w:eastAsia="仿宋_GB2312" w:hAnsi="Times New Roman" w:hint="eastAsia"/>
                <w:sz w:val="24"/>
              </w:rPr>
              <w:br/>
              <w:t>2</w:t>
            </w:r>
            <w:r>
              <w:rPr>
                <w:rFonts w:ascii="Times New Roman" w:eastAsia="仿宋_GB2312" w:hAnsi="Times New Roman" w:hint="eastAsia"/>
                <w:sz w:val="24"/>
              </w:rPr>
              <w:t>、违法行为一般的，责令改正，并可处以</w:t>
            </w:r>
            <w:r>
              <w:rPr>
                <w:rFonts w:ascii="Times New Roman" w:eastAsia="仿宋_GB2312" w:hAnsi="Times New Roman" w:hint="eastAsia"/>
                <w:sz w:val="24"/>
              </w:rPr>
              <w:t>10</w:t>
            </w:r>
            <w:r>
              <w:rPr>
                <w:rFonts w:ascii="Times New Roman" w:eastAsia="仿宋_GB2312" w:hAnsi="Times New Roman" w:hint="eastAsia"/>
                <w:sz w:val="24"/>
              </w:rPr>
              <w:t>万元以上</w:t>
            </w:r>
            <w:r>
              <w:rPr>
                <w:rFonts w:ascii="Times New Roman" w:eastAsia="仿宋_GB2312" w:hAnsi="Times New Roman" w:hint="eastAsia"/>
                <w:sz w:val="24"/>
              </w:rPr>
              <w:t>15</w:t>
            </w:r>
            <w:r>
              <w:rPr>
                <w:rFonts w:ascii="Times New Roman" w:eastAsia="仿宋_GB2312" w:hAnsi="Times New Roman" w:hint="eastAsia"/>
                <w:sz w:val="24"/>
              </w:rPr>
              <w:t>万元</w:t>
            </w:r>
            <w:r>
              <w:rPr>
                <w:rFonts w:ascii="Times New Roman" w:eastAsia="仿宋_GB2312" w:hAnsi="Times New Roman" w:hint="eastAsia"/>
                <w:sz w:val="24"/>
              </w:rPr>
              <w:lastRenderedPageBreak/>
              <w:t>（不含）以下的罚款。</w:t>
            </w:r>
          </w:p>
          <w:p w:rsidR="00D41202" w:rsidRDefault="00FE3ACC">
            <w:pPr>
              <w:snapToGrid w:val="0"/>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、违法行为严重的，责令改正，并可处以</w:t>
            </w:r>
            <w:r>
              <w:rPr>
                <w:rFonts w:ascii="Times New Roman" w:eastAsia="仿宋_GB2312" w:hAnsi="Times New Roman" w:hint="eastAsia"/>
                <w:sz w:val="24"/>
              </w:rPr>
              <w:t>15</w:t>
            </w:r>
            <w:r>
              <w:rPr>
                <w:rFonts w:ascii="Times New Roman" w:eastAsia="仿宋_GB2312" w:hAnsi="Times New Roman" w:hint="eastAsia"/>
                <w:sz w:val="24"/>
              </w:rPr>
              <w:t>万元以上</w:t>
            </w:r>
            <w:r>
              <w:rPr>
                <w:rFonts w:ascii="Times New Roman" w:eastAsia="仿宋_GB2312" w:hAnsi="Times New Roman" w:hint="eastAsia"/>
                <w:sz w:val="24"/>
              </w:rPr>
              <w:t>20</w:t>
            </w:r>
            <w:r>
              <w:rPr>
                <w:rFonts w:ascii="Times New Roman" w:eastAsia="仿宋_GB2312" w:hAnsi="Times New Roman" w:hint="eastAsia"/>
                <w:sz w:val="24"/>
              </w:rPr>
              <w:t>万元以下的罚款。</w:t>
            </w:r>
          </w:p>
        </w:tc>
      </w:tr>
      <w:tr w:rsidR="00D41202">
        <w:trPr>
          <w:trHeight w:val="844"/>
        </w:trPr>
        <w:tc>
          <w:tcPr>
            <w:tcW w:w="2437"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lastRenderedPageBreak/>
              <w:t>对房屋安全鉴定单位提供虚假鉴定报告的处罚</w:t>
            </w:r>
          </w:p>
        </w:tc>
        <w:tc>
          <w:tcPr>
            <w:tcW w:w="3233"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t>地方性法规《南京市房屋使用安全管理条例》第六十三条　房屋安全鉴定单位违反本条例第十九条第二款规定，提供虚假鉴定报告的，由市房屋安全行政主管部门没收违法所得，并可处以五万元以上十万元以下罚款；造成经济损失的，依法承担赔偿责任；构成犯罪的，依法追究刑事责任。</w:t>
            </w:r>
          </w:p>
        </w:tc>
        <w:tc>
          <w:tcPr>
            <w:tcW w:w="5031"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t>一、违法行为轻微：</w:t>
            </w:r>
            <w:r>
              <w:rPr>
                <w:rFonts w:ascii="Times New Roman" w:eastAsia="仿宋_GB2312" w:hAnsi="Times New Roman" w:hint="eastAsia"/>
                <w:sz w:val="24"/>
              </w:rPr>
              <w:br/>
            </w:r>
            <w:r>
              <w:rPr>
                <w:rFonts w:ascii="Times New Roman" w:eastAsia="仿宋_GB2312" w:hAnsi="Times New Roman" w:hint="eastAsia"/>
                <w:sz w:val="24"/>
              </w:rPr>
              <w:t>事实描述与实际状况不符，但不影响鉴定结论的；</w:t>
            </w:r>
            <w:r>
              <w:rPr>
                <w:rFonts w:ascii="Times New Roman" w:eastAsia="仿宋_GB2312" w:hAnsi="Times New Roman" w:hint="eastAsia"/>
                <w:sz w:val="24"/>
              </w:rPr>
              <w:br/>
            </w:r>
            <w:r>
              <w:rPr>
                <w:rFonts w:ascii="Times New Roman" w:eastAsia="仿宋_GB2312" w:hAnsi="Times New Roman" w:hint="eastAsia"/>
                <w:sz w:val="24"/>
              </w:rPr>
              <w:t>二、违法行为一般：</w:t>
            </w:r>
            <w:r>
              <w:rPr>
                <w:rFonts w:ascii="Times New Roman" w:eastAsia="仿宋_GB2312" w:hAnsi="Times New Roman" w:hint="eastAsia"/>
                <w:sz w:val="24"/>
              </w:rPr>
              <w:br/>
            </w:r>
            <w:r>
              <w:rPr>
                <w:rFonts w:ascii="Times New Roman" w:eastAsia="仿宋_GB2312" w:hAnsi="Times New Roman" w:hint="eastAsia"/>
                <w:sz w:val="24"/>
              </w:rPr>
              <w:t>事实描述与实际状况大面积不符，造成鉴定结论评级与实际相差一级的；</w:t>
            </w:r>
            <w:r>
              <w:rPr>
                <w:rFonts w:ascii="Times New Roman" w:eastAsia="仿宋_GB2312" w:hAnsi="Times New Roman" w:hint="eastAsia"/>
                <w:sz w:val="24"/>
              </w:rPr>
              <w:br/>
            </w:r>
            <w:r>
              <w:rPr>
                <w:rFonts w:ascii="Times New Roman" w:eastAsia="仿宋_GB2312" w:hAnsi="Times New Roman" w:hint="eastAsia"/>
                <w:sz w:val="24"/>
              </w:rPr>
              <w:t>三、违法行为严重：</w:t>
            </w:r>
            <w:r>
              <w:rPr>
                <w:rFonts w:ascii="Times New Roman" w:eastAsia="仿宋_GB2312" w:hAnsi="Times New Roman" w:hint="eastAsia"/>
                <w:sz w:val="24"/>
              </w:rPr>
              <w:br/>
            </w:r>
            <w:r>
              <w:rPr>
                <w:rFonts w:ascii="Times New Roman" w:eastAsia="仿宋_GB2312" w:hAnsi="Times New Roman" w:hint="eastAsia"/>
                <w:sz w:val="24"/>
              </w:rPr>
              <w:t>事实描述与实际状况大面积不符，造成鉴定结论评级与实际相差两级及以上的。</w:t>
            </w:r>
          </w:p>
        </w:tc>
        <w:tc>
          <w:tcPr>
            <w:tcW w:w="3473"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、违法行为轻微的，没收违法所得，并可处以</w:t>
            </w:r>
            <w:r>
              <w:rPr>
                <w:rFonts w:ascii="Times New Roman" w:eastAsia="仿宋_GB2312" w:hAnsi="Times New Roman" w:hint="eastAsia"/>
                <w:sz w:val="24"/>
              </w:rPr>
              <w:t>5</w:t>
            </w:r>
            <w:r>
              <w:rPr>
                <w:rFonts w:ascii="Times New Roman" w:eastAsia="仿宋_GB2312" w:hAnsi="Times New Roman" w:hint="eastAsia"/>
                <w:sz w:val="24"/>
              </w:rPr>
              <w:t>万元以上</w:t>
            </w:r>
            <w:r>
              <w:rPr>
                <w:rFonts w:ascii="Times New Roman" w:eastAsia="仿宋_GB2312" w:hAnsi="Times New Roman" w:hint="eastAsia"/>
                <w:sz w:val="24"/>
              </w:rPr>
              <w:t>6</w:t>
            </w:r>
            <w:r>
              <w:rPr>
                <w:rFonts w:ascii="Times New Roman" w:eastAsia="仿宋_GB2312" w:hAnsi="Times New Roman" w:hint="eastAsia"/>
                <w:sz w:val="24"/>
              </w:rPr>
              <w:t>万元（不含）以下的罚款。</w:t>
            </w:r>
            <w:r>
              <w:rPr>
                <w:rFonts w:ascii="Times New Roman" w:eastAsia="仿宋_GB2312" w:hAnsi="Times New Roman" w:hint="eastAsia"/>
                <w:sz w:val="24"/>
              </w:rPr>
              <w:br/>
              <w:t>2</w:t>
            </w:r>
            <w:r>
              <w:rPr>
                <w:rFonts w:ascii="Times New Roman" w:eastAsia="仿宋_GB2312" w:hAnsi="Times New Roman" w:hint="eastAsia"/>
                <w:sz w:val="24"/>
              </w:rPr>
              <w:t>、违法行为一般的，没收违法所得，并可处以</w:t>
            </w:r>
            <w:r>
              <w:rPr>
                <w:rFonts w:ascii="Times New Roman" w:eastAsia="仿宋_GB2312" w:hAnsi="Times New Roman" w:hint="eastAsia"/>
                <w:sz w:val="24"/>
              </w:rPr>
              <w:t>6</w:t>
            </w:r>
            <w:r>
              <w:rPr>
                <w:rFonts w:ascii="Times New Roman" w:eastAsia="仿宋_GB2312" w:hAnsi="Times New Roman" w:hint="eastAsia"/>
                <w:sz w:val="24"/>
              </w:rPr>
              <w:t>万元以上</w:t>
            </w:r>
            <w:r>
              <w:rPr>
                <w:rFonts w:ascii="Times New Roman" w:eastAsia="仿宋_GB2312" w:hAnsi="Times New Roman" w:hint="eastAsia"/>
                <w:sz w:val="24"/>
              </w:rPr>
              <w:t>7</w:t>
            </w:r>
            <w:r>
              <w:rPr>
                <w:rFonts w:ascii="Times New Roman" w:eastAsia="仿宋_GB2312" w:hAnsi="Times New Roman" w:hint="eastAsia"/>
                <w:sz w:val="24"/>
              </w:rPr>
              <w:t>万元（不含）以下的罚款。</w:t>
            </w:r>
          </w:p>
          <w:p w:rsidR="00D41202" w:rsidRDefault="00FE3ACC">
            <w:pPr>
              <w:snapToGrid w:val="0"/>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、违法行为严重的，没收违法所得，并可处以</w:t>
            </w:r>
            <w:r>
              <w:rPr>
                <w:rFonts w:ascii="Times New Roman" w:eastAsia="仿宋_GB2312" w:hAnsi="Times New Roman" w:hint="eastAsia"/>
                <w:sz w:val="24"/>
              </w:rPr>
              <w:t>7</w:t>
            </w:r>
            <w:r>
              <w:rPr>
                <w:rFonts w:ascii="Times New Roman" w:eastAsia="仿宋_GB2312" w:hAnsi="Times New Roman" w:hint="eastAsia"/>
                <w:sz w:val="24"/>
              </w:rPr>
              <w:t>万元以上</w:t>
            </w:r>
            <w:r>
              <w:rPr>
                <w:rFonts w:ascii="Times New Roman" w:eastAsia="仿宋_GB2312" w:hAnsi="Times New Roman" w:hint="eastAsia"/>
                <w:sz w:val="24"/>
              </w:rPr>
              <w:t>10</w:t>
            </w:r>
            <w:r>
              <w:rPr>
                <w:rFonts w:ascii="Times New Roman" w:eastAsia="仿宋_GB2312" w:hAnsi="Times New Roman" w:hint="eastAsia"/>
                <w:sz w:val="24"/>
              </w:rPr>
              <w:t>万元以下的罚款。</w:t>
            </w:r>
          </w:p>
        </w:tc>
      </w:tr>
      <w:tr w:rsidR="00D41202">
        <w:trPr>
          <w:trHeight w:val="3105"/>
        </w:trPr>
        <w:tc>
          <w:tcPr>
            <w:tcW w:w="2437"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lastRenderedPageBreak/>
              <w:t>对建设单位未向白蚁防治管理机构申请办理白蚁预防服务的处罚</w:t>
            </w:r>
          </w:p>
        </w:tc>
        <w:tc>
          <w:tcPr>
            <w:tcW w:w="3233"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t>地方性法规《南京市房屋使用安全管理条例》第六十六条第一款　建设单位违反本条例第三十六条规定，未向白蚁防治管理机构申请办理白蚁预防服务的，由房屋安全行政主管部门责令停止施工，采取补救措施，并可处以一万元以上五万元以下罚款；行为严重的，可处以五万元以上二十万元以下罚款。</w:t>
            </w:r>
          </w:p>
        </w:tc>
        <w:tc>
          <w:tcPr>
            <w:tcW w:w="5031"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t>一、违法行为轻微：</w:t>
            </w:r>
            <w:r>
              <w:rPr>
                <w:rFonts w:ascii="Times New Roman" w:eastAsia="仿宋_GB2312" w:hAnsi="Times New Roman" w:hint="eastAsia"/>
                <w:sz w:val="24"/>
              </w:rPr>
              <w:br/>
            </w:r>
            <w:r>
              <w:rPr>
                <w:rFonts w:ascii="Times New Roman" w:eastAsia="仿宋_GB2312" w:hAnsi="Times New Roman" w:hint="eastAsia"/>
                <w:sz w:val="24"/>
              </w:rPr>
              <w:t>未及时申办白蚁预防服务，但能采取补救措施，不妨碍后期白蚁预防施工，不影响白蚁预防效果的；</w:t>
            </w:r>
            <w:r>
              <w:rPr>
                <w:rFonts w:ascii="Times New Roman" w:eastAsia="仿宋_GB2312" w:hAnsi="Times New Roman" w:hint="eastAsia"/>
                <w:sz w:val="24"/>
              </w:rPr>
              <w:br/>
            </w:r>
            <w:r>
              <w:rPr>
                <w:rFonts w:ascii="Times New Roman" w:eastAsia="仿宋_GB2312" w:hAnsi="Times New Roman" w:hint="eastAsia"/>
                <w:sz w:val="24"/>
              </w:rPr>
              <w:t>二、违法行为一般：</w:t>
            </w:r>
            <w:r>
              <w:rPr>
                <w:rFonts w:ascii="Times New Roman" w:eastAsia="仿宋_GB2312" w:hAnsi="Times New Roman" w:hint="eastAsia"/>
                <w:sz w:val="24"/>
              </w:rPr>
              <w:br/>
            </w:r>
            <w:r>
              <w:rPr>
                <w:rFonts w:ascii="Times New Roman" w:eastAsia="仿宋_GB2312" w:hAnsi="Times New Roman" w:hint="eastAsia"/>
                <w:sz w:val="24"/>
              </w:rPr>
              <w:t>未及时申办白蚁预防服务，对后期白蚁预防施工造成一定妨碍，但能采取补救措施，对白蚁防治效果未构成严重影响的；</w:t>
            </w:r>
            <w:r>
              <w:rPr>
                <w:rFonts w:ascii="Times New Roman" w:eastAsia="仿宋_GB2312" w:hAnsi="Times New Roman" w:hint="eastAsia"/>
                <w:sz w:val="24"/>
              </w:rPr>
              <w:br/>
            </w:r>
            <w:r>
              <w:rPr>
                <w:rFonts w:ascii="Times New Roman" w:eastAsia="仿宋_GB2312" w:hAnsi="Times New Roman" w:hint="eastAsia"/>
                <w:sz w:val="24"/>
              </w:rPr>
              <w:t>三、违法行为严重：</w:t>
            </w:r>
            <w:r>
              <w:rPr>
                <w:rFonts w:ascii="Times New Roman" w:eastAsia="仿宋_GB2312" w:hAnsi="Times New Roman" w:hint="eastAsia"/>
                <w:sz w:val="24"/>
              </w:rPr>
              <w:br/>
            </w:r>
            <w:r>
              <w:rPr>
                <w:rFonts w:ascii="Times New Roman" w:eastAsia="仿宋_GB2312" w:hAnsi="Times New Roman" w:hint="eastAsia"/>
                <w:sz w:val="24"/>
              </w:rPr>
              <w:t>未及时申办白蚁预防服务，后期白蚁预防工作已无法正常施工，对白蚁预防效果造成严重影响的。</w:t>
            </w:r>
          </w:p>
        </w:tc>
        <w:tc>
          <w:tcPr>
            <w:tcW w:w="3473"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、违法行为轻微的，责令改正，并可处以</w:t>
            </w:r>
            <w:r>
              <w:rPr>
                <w:rFonts w:ascii="Times New Roman" w:eastAsia="仿宋_GB2312" w:hAnsi="Times New Roman" w:hint="eastAsia"/>
                <w:sz w:val="24"/>
              </w:rPr>
              <w:t>1</w:t>
            </w:r>
            <w:r>
              <w:rPr>
                <w:rFonts w:ascii="Times New Roman" w:eastAsia="仿宋_GB2312" w:hAnsi="Times New Roman" w:hint="eastAsia"/>
                <w:sz w:val="24"/>
              </w:rPr>
              <w:t>万元以上</w:t>
            </w:r>
            <w:r>
              <w:rPr>
                <w:rFonts w:ascii="Times New Roman" w:eastAsia="仿宋_GB2312" w:hAnsi="Times New Roman" w:hint="eastAsia"/>
                <w:sz w:val="24"/>
              </w:rPr>
              <w:t>3</w:t>
            </w:r>
            <w:r>
              <w:rPr>
                <w:rFonts w:ascii="Times New Roman" w:eastAsia="仿宋_GB2312" w:hAnsi="Times New Roman" w:hint="eastAsia"/>
                <w:sz w:val="24"/>
              </w:rPr>
              <w:t>万</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w:t>
            </w:r>
            <w:r>
              <w:rPr>
                <w:rFonts w:ascii="Times New Roman" w:eastAsia="仿宋_GB2312" w:hAnsi="Times New Roman" w:hint="eastAsia"/>
                <w:sz w:val="24"/>
              </w:rPr>
              <w:br/>
              <w:t>2</w:t>
            </w:r>
            <w:r>
              <w:rPr>
                <w:rFonts w:ascii="Times New Roman" w:eastAsia="仿宋_GB2312" w:hAnsi="Times New Roman" w:hint="eastAsia"/>
                <w:sz w:val="24"/>
              </w:rPr>
              <w:t>、违法行为一般的，责令改正，并可处以</w:t>
            </w:r>
            <w:r>
              <w:rPr>
                <w:rFonts w:ascii="Times New Roman" w:eastAsia="仿宋_GB2312" w:hAnsi="Times New Roman" w:hint="eastAsia"/>
                <w:sz w:val="24"/>
              </w:rPr>
              <w:t>3</w:t>
            </w:r>
            <w:r>
              <w:rPr>
                <w:rFonts w:ascii="Times New Roman" w:eastAsia="仿宋_GB2312" w:hAnsi="Times New Roman" w:hint="eastAsia"/>
                <w:sz w:val="24"/>
              </w:rPr>
              <w:t>万元以上</w:t>
            </w:r>
            <w:r>
              <w:rPr>
                <w:rFonts w:ascii="Times New Roman" w:eastAsia="仿宋_GB2312" w:hAnsi="Times New Roman" w:hint="eastAsia"/>
                <w:sz w:val="24"/>
              </w:rPr>
              <w:t>5</w:t>
            </w:r>
            <w:r>
              <w:rPr>
                <w:rFonts w:ascii="Times New Roman" w:eastAsia="仿宋_GB2312" w:hAnsi="Times New Roman" w:hint="eastAsia"/>
                <w:sz w:val="24"/>
              </w:rPr>
              <w:t>万元以下的罚款；</w:t>
            </w:r>
          </w:p>
          <w:p w:rsidR="00D41202" w:rsidRDefault="00FE3ACC">
            <w:pPr>
              <w:snapToGrid w:val="0"/>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、违法行为严重的，责令改正，并可处以</w:t>
            </w:r>
            <w:r>
              <w:rPr>
                <w:rFonts w:ascii="Times New Roman" w:eastAsia="仿宋_GB2312" w:hAnsi="Times New Roman" w:hint="eastAsia"/>
                <w:sz w:val="24"/>
              </w:rPr>
              <w:t>5</w:t>
            </w:r>
            <w:r>
              <w:rPr>
                <w:rFonts w:ascii="Times New Roman" w:eastAsia="仿宋_GB2312" w:hAnsi="Times New Roman" w:hint="eastAsia"/>
                <w:sz w:val="24"/>
              </w:rPr>
              <w:t>万元以上</w:t>
            </w:r>
            <w:r>
              <w:rPr>
                <w:rFonts w:ascii="Times New Roman" w:eastAsia="仿宋_GB2312" w:hAnsi="Times New Roman" w:hint="eastAsia"/>
                <w:sz w:val="24"/>
              </w:rPr>
              <w:t>20</w:t>
            </w:r>
            <w:r>
              <w:rPr>
                <w:rFonts w:ascii="Times New Roman" w:eastAsia="仿宋_GB2312" w:hAnsi="Times New Roman" w:hint="eastAsia"/>
                <w:sz w:val="24"/>
              </w:rPr>
              <w:t>万元以下的罚款。</w:t>
            </w:r>
          </w:p>
        </w:tc>
      </w:tr>
      <w:tr w:rsidR="00D41202">
        <w:trPr>
          <w:trHeight w:val="1269"/>
        </w:trPr>
        <w:tc>
          <w:tcPr>
            <w:tcW w:w="2437"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t>对建设单位未向不动产登记行政主管部门出具房屋白蚁预防证明文件的处罚</w:t>
            </w:r>
          </w:p>
        </w:tc>
        <w:tc>
          <w:tcPr>
            <w:tcW w:w="3233"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t>地方性法规《南京市房屋使用安全管理条例》第六十六条第二款建设单位违反本条例第四十条规定，办理房屋所有权首次登记时，未向不动产登记行政主管部门出具房屋白蚁预防证明文件的，由房屋安全</w:t>
            </w:r>
            <w:r>
              <w:rPr>
                <w:rFonts w:ascii="Times New Roman" w:eastAsia="仿宋_GB2312" w:hAnsi="Times New Roman" w:hint="eastAsia"/>
                <w:sz w:val="24"/>
              </w:rPr>
              <w:lastRenderedPageBreak/>
              <w:t>行政主管部门责令限期改正，并可处以三万元以上五万元以下罚款。</w:t>
            </w:r>
          </w:p>
        </w:tc>
        <w:tc>
          <w:tcPr>
            <w:tcW w:w="5031"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lastRenderedPageBreak/>
              <w:t>一、违法行为轻微：</w:t>
            </w:r>
            <w:r>
              <w:rPr>
                <w:rFonts w:ascii="Times New Roman" w:eastAsia="仿宋_GB2312" w:hAnsi="Times New Roman" w:hint="eastAsia"/>
                <w:sz w:val="24"/>
              </w:rPr>
              <w:br/>
            </w:r>
            <w:r>
              <w:rPr>
                <w:rFonts w:ascii="Times New Roman" w:eastAsia="仿宋_GB2312" w:hAnsi="Times New Roman" w:hint="eastAsia"/>
                <w:sz w:val="24"/>
              </w:rPr>
              <w:t>已取得房屋白蚁防治预防证明，但在办理首次登记时未向不动产登记行政主管部门出具该证明的；</w:t>
            </w:r>
            <w:r>
              <w:rPr>
                <w:rFonts w:ascii="Times New Roman" w:eastAsia="仿宋_GB2312" w:hAnsi="Times New Roman" w:hint="eastAsia"/>
                <w:sz w:val="24"/>
              </w:rPr>
              <w:br/>
            </w:r>
            <w:r>
              <w:rPr>
                <w:rFonts w:ascii="Times New Roman" w:eastAsia="仿宋_GB2312" w:hAnsi="Times New Roman" w:hint="eastAsia"/>
                <w:sz w:val="24"/>
              </w:rPr>
              <w:t>二、违法行为一般：</w:t>
            </w:r>
            <w:r>
              <w:rPr>
                <w:rFonts w:ascii="Times New Roman" w:eastAsia="仿宋_GB2312" w:hAnsi="Times New Roman" w:hint="eastAsia"/>
                <w:sz w:val="24"/>
              </w:rPr>
              <w:br/>
            </w:r>
            <w:r>
              <w:rPr>
                <w:rFonts w:ascii="Times New Roman" w:eastAsia="仿宋_GB2312" w:hAnsi="Times New Roman" w:hint="eastAsia"/>
                <w:sz w:val="24"/>
              </w:rPr>
              <w:t>已申办白蚁预防服务，但尚未取得房屋白蚁预防证明文件，办理首次登记时未能向不动产登</w:t>
            </w:r>
            <w:r>
              <w:rPr>
                <w:rFonts w:ascii="Times New Roman" w:eastAsia="仿宋_GB2312" w:hAnsi="Times New Roman" w:hint="eastAsia"/>
                <w:sz w:val="24"/>
              </w:rPr>
              <w:lastRenderedPageBreak/>
              <w:t>记行政主管部门出具的；</w:t>
            </w:r>
            <w:r>
              <w:rPr>
                <w:rFonts w:ascii="Times New Roman" w:eastAsia="仿宋_GB2312" w:hAnsi="Times New Roman" w:hint="eastAsia"/>
                <w:sz w:val="24"/>
              </w:rPr>
              <w:br/>
            </w:r>
            <w:r>
              <w:rPr>
                <w:rFonts w:ascii="Times New Roman" w:eastAsia="仿宋_GB2312" w:hAnsi="Times New Roman" w:hint="eastAsia"/>
                <w:sz w:val="24"/>
              </w:rPr>
              <w:t>三、违法行为严重：</w:t>
            </w:r>
            <w:r>
              <w:rPr>
                <w:rFonts w:ascii="Times New Roman" w:eastAsia="仿宋_GB2312" w:hAnsi="Times New Roman" w:hint="eastAsia"/>
                <w:sz w:val="24"/>
              </w:rPr>
              <w:br/>
            </w:r>
            <w:r>
              <w:rPr>
                <w:rFonts w:ascii="Times New Roman" w:eastAsia="仿宋_GB2312" w:hAnsi="Times New Roman" w:hint="eastAsia"/>
                <w:sz w:val="24"/>
              </w:rPr>
              <w:t>未申办白蚁预防服务，办理首次登记的。</w:t>
            </w:r>
          </w:p>
        </w:tc>
        <w:tc>
          <w:tcPr>
            <w:tcW w:w="3473"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lastRenderedPageBreak/>
              <w:t>1</w:t>
            </w:r>
            <w:r>
              <w:rPr>
                <w:rFonts w:ascii="Times New Roman" w:eastAsia="仿宋_GB2312" w:hAnsi="Times New Roman" w:hint="eastAsia"/>
                <w:sz w:val="24"/>
              </w:rPr>
              <w:t>、违法行为轻微的，责令改正，并可处以</w:t>
            </w:r>
            <w:r>
              <w:rPr>
                <w:rFonts w:ascii="Times New Roman" w:eastAsia="仿宋_GB2312" w:hAnsi="Times New Roman" w:hint="eastAsia"/>
                <w:sz w:val="24"/>
              </w:rPr>
              <w:t>3</w:t>
            </w:r>
            <w:r>
              <w:rPr>
                <w:rFonts w:ascii="Times New Roman" w:eastAsia="仿宋_GB2312" w:hAnsi="Times New Roman" w:hint="eastAsia"/>
                <w:sz w:val="24"/>
              </w:rPr>
              <w:t>万元以上</w:t>
            </w:r>
            <w:r>
              <w:rPr>
                <w:rFonts w:ascii="Times New Roman" w:eastAsia="仿宋_GB2312" w:hAnsi="Times New Roman" w:hint="eastAsia"/>
                <w:sz w:val="24"/>
              </w:rPr>
              <w:t>3</w:t>
            </w:r>
            <w:r>
              <w:rPr>
                <w:rFonts w:ascii="Times New Roman" w:eastAsia="仿宋_GB2312" w:hAnsi="Times New Roman" w:hint="eastAsia"/>
                <w:sz w:val="24"/>
              </w:rPr>
              <w:t>万</w:t>
            </w:r>
            <w:r>
              <w:rPr>
                <w:rFonts w:ascii="Times New Roman" w:eastAsia="仿宋_GB2312" w:hAnsi="Times New Roman" w:hint="eastAsia"/>
                <w:sz w:val="24"/>
              </w:rPr>
              <w:t>5</w:t>
            </w:r>
            <w:r>
              <w:rPr>
                <w:rFonts w:ascii="Times New Roman" w:eastAsia="仿宋_GB2312" w:hAnsi="Times New Roman" w:hint="eastAsia"/>
                <w:sz w:val="24"/>
              </w:rPr>
              <w:t>千元</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w:t>
            </w:r>
            <w:r>
              <w:rPr>
                <w:rFonts w:ascii="Times New Roman" w:eastAsia="仿宋_GB2312" w:hAnsi="Times New Roman" w:hint="eastAsia"/>
                <w:sz w:val="24"/>
              </w:rPr>
              <w:br/>
              <w:t>2</w:t>
            </w:r>
            <w:r>
              <w:rPr>
                <w:rFonts w:ascii="Times New Roman" w:eastAsia="仿宋_GB2312" w:hAnsi="Times New Roman" w:hint="eastAsia"/>
                <w:sz w:val="24"/>
              </w:rPr>
              <w:t>、违法行为一般的，责令改正，并可处以</w:t>
            </w:r>
            <w:r>
              <w:rPr>
                <w:rFonts w:ascii="Times New Roman" w:eastAsia="仿宋_GB2312" w:hAnsi="Times New Roman" w:hint="eastAsia"/>
                <w:sz w:val="24"/>
              </w:rPr>
              <w:t>3</w:t>
            </w:r>
            <w:r>
              <w:rPr>
                <w:rFonts w:ascii="Times New Roman" w:eastAsia="仿宋_GB2312" w:hAnsi="Times New Roman" w:hint="eastAsia"/>
                <w:sz w:val="24"/>
              </w:rPr>
              <w:t>万</w:t>
            </w:r>
            <w:r>
              <w:rPr>
                <w:rFonts w:ascii="Times New Roman" w:eastAsia="仿宋_GB2312" w:hAnsi="Times New Roman" w:hint="eastAsia"/>
                <w:sz w:val="24"/>
              </w:rPr>
              <w:t>5</w:t>
            </w:r>
            <w:r>
              <w:rPr>
                <w:rFonts w:ascii="Times New Roman" w:eastAsia="仿宋_GB2312" w:hAnsi="Times New Roman" w:hint="eastAsia"/>
                <w:sz w:val="24"/>
              </w:rPr>
              <w:t>千元以上</w:t>
            </w:r>
            <w:r>
              <w:rPr>
                <w:rFonts w:ascii="Times New Roman" w:eastAsia="仿宋_GB2312" w:hAnsi="Times New Roman" w:hint="eastAsia"/>
                <w:sz w:val="24"/>
              </w:rPr>
              <w:t>4</w:t>
            </w:r>
            <w:r>
              <w:rPr>
                <w:rFonts w:ascii="Times New Roman" w:eastAsia="仿宋_GB2312" w:hAnsi="Times New Roman" w:hint="eastAsia"/>
                <w:sz w:val="24"/>
              </w:rPr>
              <w:t>万元</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w:t>
            </w:r>
          </w:p>
          <w:p w:rsidR="00D41202" w:rsidRDefault="00FE3ACC">
            <w:pPr>
              <w:snapToGrid w:val="0"/>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、违法行为严重的，责令改正，</w:t>
            </w:r>
            <w:r>
              <w:rPr>
                <w:rFonts w:ascii="Times New Roman" w:eastAsia="仿宋_GB2312" w:hAnsi="Times New Roman" w:hint="eastAsia"/>
                <w:sz w:val="24"/>
              </w:rPr>
              <w:lastRenderedPageBreak/>
              <w:t>并可处以</w:t>
            </w:r>
            <w:r>
              <w:rPr>
                <w:rFonts w:ascii="Times New Roman" w:eastAsia="仿宋_GB2312" w:hAnsi="Times New Roman" w:hint="eastAsia"/>
                <w:sz w:val="24"/>
              </w:rPr>
              <w:t>4</w:t>
            </w:r>
            <w:r>
              <w:rPr>
                <w:rFonts w:ascii="Times New Roman" w:eastAsia="仿宋_GB2312" w:hAnsi="Times New Roman" w:hint="eastAsia"/>
                <w:sz w:val="24"/>
              </w:rPr>
              <w:t>万元以上</w:t>
            </w:r>
            <w:r>
              <w:rPr>
                <w:rFonts w:ascii="Times New Roman" w:eastAsia="仿宋_GB2312" w:hAnsi="Times New Roman" w:hint="eastAsia"/>
                <w:sz w:val="24"/>
              </w:rPr>
              <w:t>5</w:t>
            </w:r>
            <w:r>
              <w:rPr>
                <w:rFonts w:ascii="Times New Roman" w:eastAsia="仿宋_GB2312" w:hAnsi="Times New Roman" w:hint="eastAsia"/>
                <w:sz w:val="24"/>
              </w:rPr>
              <w:t>万元以下的罚款。</w:t>
            </w:r>
          </w:p>
        </w:tc>
      </w:tr>
      <w:tr w:rsidR="00D41202">
        <w:trPr>
          <w:trHeight w:val="3405"/>
        </w:trPr>
        <w:tc>
          <w:tcPr>
            <w:tcW w:w="2437"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lastRenderedPageBreak/>
              <w:t>对白蚁防治单位未使用国家规定的药物或者未按照规定程序进行防治的处罚</w:t>
            </w:r>
          </w:p>
        </w:tc>
        <w:tc>
          <w:tcPr>
            <w:tcW w:w="3233"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t>地方性法规《南京市房屋使用安全管理条例》第六十七条白蚁防治单位违反本条例第三十八条规定，未使用国家规定的药物或者未按照规定程序进行防治的，由房屋安全行政主管部门处以五千元以上三万元以下罚款；行为严重的，处以三万元以上十万元以下罚款。</w:t>
            </w:r>
          </w:p>
        </w:tc>
        <w:tc>
          <w:tcPr>
            <w:tcW w:w="5031"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t>一、违法行为轻微：</w:t>
            </w:r>
            <w:r>
              <w:rPr>
                <w:rFonts w:ascii="Times New Roman" w:eastAsia="仿宋_GB2312" w:hAnsi="Times New Roman" w:hint="eastAsia"/>
                <w:sz w:val="24"/>
              </w:rPr>
              <w:br/>
            </w:r>
            <w:r>
              <w:rPr>
                <w:rFonts w:ascii="Times New Roman" w:eastAsia="仿宋_GB2312" w:hAnsi="Times New Roman" w:hint="eastAsia"/>
                <w:sz w:val="24"/>
              </w:rPr>
              <w:t>存有标签、喷码等要素信息不清晰、不全、涂改或损毁的药物，或者未按规定要求保管药物，或者未按规定程序进行防治但未造成后果的；</w:t>
            </w:r>
            <w:r>
              <w:rPr>
                <w:rFonts w:ascii="Times New Roman" w:eastAsia="仿宋_GB2312" w:hAnsi="Times New Roman" w:hint="eastAsia"/>
                <w:sz w:val="24"/>
              </w:rPr>
              <w:br/>
            </w:r>
            <w:r>
              <w:rPr>
                <w:rFonts w:ascii="Times New Roman" w:eastAsia="仿宋_GB2312" w:hAnsi="Times New Roman" w:hint="eastAsia"/>
                <w:sz w:val="24"/>
              </w:rPr>
              <w:t>二、违法行为一般：</w:t>
            </w:r>
            <w:r>
              <w:rPr>
                <w:rFonts w:ascii="Times New Roman" w:eastAsia="仿宋_GB2312" w:hAnsi="Times New Roman" w:hint="eastAsia"/>
                <w:sz w:val="24"/>
              </w:rPr>
              <w:br/>
            </w:r>
            <w:r>
              <w:rPr>
                <w:rFonts w:ascii="Times New Roman" w:eastAsia="仿宋_GB2312" w:hAnsi="Times New Roman" w:hint="eastAsia"/>
                <w:sz w:val="24"/>
              </w:rPr>
              <w:t>存有未在中国农药信息网登记的药物，或者未按规定程序进行防治但未造成严重后果的；</w:t>
            </w:r>
            <w:r>
              <w:rPr>
                <w:rFonts w:ascii="Times New Roman" w:eastAsia="仿宋_GB2312" w:hAnsi="Times New Roman" w:hint="eastAsia"/>
                <w:sz w:val="24"/>
              </w:rPr>
              <w:br/>
            </w:r>
            <w:r>
              <w:rPr>
                <w:rFonts w:ascii="Times New Roman" w:eastAsia="仿宋_GB2312" w:hAnsi="Times New Roman" w:hint="eastAsia"/>
                <w:sz w:val="24"/>
              </w:rPr>
              <w:t>三、违法行为严重：</w:t>
            </w:r>
            <w:r>
              <w:rPr>
                <w:rFonts w:ascii="Times New Roman" w:eastAsia="仿宋_GB2312" w:hAnsi="Times New Roman" w:hint="eastAsia"/>
                <w:sz w:val="24"/>
              </w:rPr>
              <w:br/>
            </w:r>
            <w:r>
              <w:rPr>
                <w:rFonts w:ascii="Times New Roman" w:eastAsia="仿宋_GB2312" w:hAnsi="Times New Roman" w:hint="eastAsia"/>
                <w:sz w:val="24"/>
              </w:rPr>
              <w:t>使用未在中国农药信息网登记的药物，或未按规定程序进行防治造成严重后果的。</w:t>
            </w:r>
          </w:p>
        </w:tc>
        <w:tc>
          <w:tcPr>
            <w:tcW w:w="3473" w:type="dxa"/>
          </w:tcPr>
          <w:p w:rsidR="00D41202" w:rsidRDefault="00FE3ACC">
            <w:pPr>
              <w:snapToGrid w:val="0"/>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、违法行为轻微的，责令改正，处以</w:t>
            </w:r>
            <w:r>
              <w:rPr>
                <w:rFonts w:ascii="Times New Roman" w:eastAsia="仿宋_GB2312" w:hAnsi="Times New Roman" w:hint="eastAsia"/>
                <w:sz w:val="24"/>
              </w:rPr>
              <w:t>5</w:t>
            </w:r>
            <w:r>
              <w:rPr>
                <w:rFonts w:ascii="Times New Roman" w:eastAsia="仿宋_GB2312" w:hAnsi="Times New Roman" w:hint="eastAsia"/>
                <w:sz w:val="24"/>
              </w:rPr>
              <w:t>千元以上</w:t>
            </w:r>
            <w:r>
              <w:rPr>
                <w:rFonts w:ascii="Times New Roman" w:eastAsia="仿宋_GB2312" w:hAnsi="Times New Roman" w:hint="eastAsia"/>
                <w:sz w:val="24"/>
              </w:rPr>
              <w:t>2</w:t>
            </w:r>
            <w:r>
              <w:rPr>
                <w:rFonts w:ascii="Times New Roman" w:eastAsia="仿宋_GB2312" w:hAnsi="Times New Roman" w:hint="eastAsia"/>
                <w:sz w:val="24"/>
              </w:rPr>
              <w:t>万</w:t>
            </w:r>
            <w:r>
              <w:rPr>
                <w:rFonts w:ascii="Times New Roman" w:eastAsia="仿宋_GB2312" w:hAnsi="Times New Roman" w:hint="eastAsia"/>
                <w:sz w:val="24"/>
              </w:rPr>
              <w:t>(</w:t>
            </w:r>
            <w:r>
              <w:rPr>
                <w:rFonts w:ascii="Times New Roman" w:eastAsia="仿宋_GB2312" w:hAnsi="Times New Roman" w:hint="eastAsia"/>
                <w:sz w:val="24"/>
              </w:rPr>
              <w:t>不含</w:t>
            </w:r>
            <w:r>
              <w:rPr>
                <w:rFonts w:ascii="Times New Roman" w:eastAsia="仿宋_GB2312" w:hAnsi="Times New Roman" w:hint="eastAsia"/>
                <w:sz w:val="24"/>
              </w:rPr>
              <w:t>)</w:t>
            </w:r>
            <w:r>
              <w:rPr>
                <w:rFonts w:ascii="Times New Roman" w:eastAsia="仿宋_GB2312" w:hAnsi="Times New Roman" w:hint="eastAsia"/>
                <w:sz w:val="24"/>
              </w:rPr>
              <w:t>以下的罚款；</w:t>
            </w:r>
            <w:r>
              <w:rPr>
                <w:rFonts w:ascii="Times New Roman" w:eastAsia="仿宋_GB2312" w:hAnsi="Times New Roman" w:hint="eastAsia"/>
                <w:sz w:val="24"/>
              </w:rPr>
              <w:br/>
              <w:t>2</w:t>
            </w:r>
            <w:r>
              <w:rPr>
                <w:rFonts w:ascii="Times New Roman" w:eastAsia="仿宋_GB2312" w:hAnsi="Times New Roman" w:hint="eastAsia"/>
                <w:sz w:val="24"/>
              </w:rPr>
              <w:t>、违法行为一般的，责令改正，处以</w:t>
            </w:r>
            <w:r>
              <w:rPr>
                <w:rFonts w:ascii="Times New Roman" w:eastAsia="仿宋_GB2312" w:hAnsi="Times New Roman" w:hint="eastAsia"/>
                <w:sz w:val="24"/>
              </w:rPr>
              <w:t>2</w:t>
            </w:r>
            <w:r>
              <w:rPr>
                <w:rFonts w:ascii="Times New Roman" w:eastAsia="仿宋_GB2312" w:hAnsi="Times New Roman" w:hint="eastAsia"/>
                <w:sz w:val="24"/>
              </w:rPr>
              <w:t>万元以上</w:t>
            </w:r>
            <w:r>
              <w:rPr>
                <w:rFonts w:ascii="Times New Roman" w:eastAsia="仿宋_GB2312" w:hAnsi="Times New Roman" w:hint="eastAsia"/>
                <w:sz w:val="24"/>
              </w:rPr>
              <w:t>3</w:t>
            </w:r>
            <w:r>
              <w:rPr>
                <w:rFonts w:ascii="Times New Roman" w:eastAsia="仿宋_GB2312" w:hAnsi="Times New Roman" w:hint="eastAsia"/>
                <w:sz w:val="24"/>
              </w:rPr>
              <w:t>万元以下的罚款；</w:t>
            </w:r>
          </w:p>
          <w:p w:rsidR="00D41202" w:rsidRDefault="00FE3ACC">
            <w:pPr>
              <w:snapToGrid w:val="0"/>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、违法行为严重的，责令改正，处以</w:t>
            </w:r>
            <w:r>
              <w:rPr>
                <w:rFonts w:ascii="Times New Roman" w:eastAsia="仿宋_GB2312" w:hAnsi="Times New Roman" w:hint="eastAsia"/>
                <w:sz w:val="24"/>
              </w:rPr>
              <w:t>3</w:t>
            </w:r>
            <w:r>
              <w:rPr>
                <w:rFonts w:ascii="Times New Roman" w:eastAsia="仿宋_GB2312" w:hAnsi="Times New Roman" w:hint="eastAsia"/>
                <w:sz w:val="24"/>
              </w:rPr>
              <w:t>万元以上</w:t>
            </w:r>
            <w:r>
              <w:rPr>
                <w:rFonts w:ascii="Times New Roman" w:eastAsia="仿宋_GB2312" w:hAnsi="Times New Roman" w:hint="eastAsia"/>
                <w:sz w:val="24"/>
              </w:rPr>
              <w:t>10</w:t>
            </w:r>
            <w:r>
              <w:rPr>
                <w:rFonts w:ascii="Times New Roman" w:eastAsia="仿宋_GB2312" w:hAnsi="Times New Roman" w:hint="eastAsia"/>
                <w:sz w:val="24"/>
              </w:rPr>
              <w:t>万元以下的罚款。</w:t>
            </w:r>
          </w:p>
        </w:tc>
      </w:tr>
    </w:tbl>
    <w:p w:rsidR="00D41202" w:rsidRDefault="00D41202">
      <w:pPr>
        <w:jc w:val="center"/>
        <w:rPr>
          <w:rFonts w:ascii="黑体" w:eastAsia="黑体" w:hAnsi="黑体"/>
        </w:rPr>
      </w:pPr>
    </w:p>
    <w:p w:rsidR="00D41202" w:rsidRDefault="00D41202">
      <w:pPr>
        <w:jc w:val="center"/>
        <w:rPr>
          <w:rFonts w:ascii="黑体" w:eastAsia="黑体" w:hAnsi="黑体"/>
        </w:rPr>
        <w:sectPr w:rsidR="00D41202">
          <w:pgSz w:w="16838" w:h="11906" w:orient="landscape"/>
          <w:pgMar w:top="1797" w:right="1440" w:bottom="1797" w:left="1440" w:header="851" w:footer="992" w:gutter="0"/>
          <w:cols w:space="425"/>
          <w:docGrid w:type="linesAndChars" w:linePitch="312"/>
        </w:sectPr>
      </w:pPr>
    </w:p>
    <w:p w:rsidR="00D41202" w:rsidRDefault="00FE3ACC">
      <w:pPr>
        <w:spacing w:line="600" w:lineRule="exact"/>
        <w:jc w:val="center"/>
        <w:rPr>
          <w:rFonts w:ascii="Times New Roman" w:eastAsia="方正小标宋_GBK" w:hAnsi="Times New Roman"/>
          <w:bCs/>
          <w:sz w:val="44"/>
          <w:szCs w:val="44"/>
        </w:rPr>
      </w:pPr>
      <w:r>
        <w:rPr>
          <w:rFonts w:ascii="Times New Roman" w:eastAsia="方正小标宋_GBK" w:hAnsi="Times New Roman" w:hint="eastAsia"/>
          <w:bCs/>
          <w:sz w:val="44"/>
          <w:szCs w:val="44"/>
        </w:rPr>
        <w:lastRenderedPageBreak/>
        <w:t>关于印发《南京市住房租赁企业租赁资金银行监管实施细则》的通知</w:t>
      </w:r>
    </w:p>
    <w:p w:rsidR="00D41202" w:rsidRDefault="00FE3ACC">
      <w:pPr>
        <w:jc w:val="center"/>
        <w:rPr>
          <w:rFonts w:ascii="方正楷体_GBK" w:eastAsia="方正楷体_GBK"/>
          <w:sz w:val="32"/>
          <w:szCs w:val="32"/>
        </w:rPr>
      </w:pPr>
      <w:r>
        <w:rPr>
          <w:rFonts w:ascii="方正楷体_GBK" w:eastAsia="方正楷体_GBK" w:hint="eastAsia"/>
          <w:sz w:val="32"/>
          <w:szCs w:val="32"/>
        </w:rPr>
        <w:t>宁房规字〔</w:t>
      </w:r>
      <w:r>
        <w:rPr>
          <w:rFonts w:ascii="方正楷体_GBK" w:eastAsia="方正楷体_GBK" w:hAnsi="Times New Roman" w:hint="eastAsia"/>
          <w:sz w:val="32"/>
          <w:szCs w:val="32"/>
        </w:rPr>
        <w:t>2021</w:t>
      </w:r>
      <w:r>
        <w:rPr>
          <w:rFonts w:ascii="方正楷体_GBK" w:eastAsia="方正楷体_GBK" w:hint="eastAsia"/>
          <w:sz w:val="32"/>
          <w:szCs w:val="32"/>
        </w:rPr>
        <w:t>〕</w:t>
      </w:r>
      <w:r>
        <w:rPr>
          <w:rFonts w:ascii="方正楷体_GBK" w:eastAsia="方正楷体_GBK" w:hAnsi="Times New Roman" w:hint="eastAsia"/>
          <w:sz w:val="32"/>
          <w:szCs w:val="32"/>
        </w:rPr>
        <w:t>1</w:t>
      </w:r>
      <w:r>
        <w:rPr>
          <w:rFonts w:ascii="方正楷体_GBK" w:eastAsia="方正楷体_GBK" w:hint="eastAsia"/>
          <w:sz w:val="32"/>
          <w:szCs w:val="32"/>
        </w:rPr>
        <w:t>号</w:t>
      </w:r>
    </w:p>
    <w:p w:rsidR="00D41202" w:rsidRDefault="00FE3ACC">
      <w:pPr>
        <w:spacing w:line="500" w:lineRule="exact"/>
        <w:rPr>
          <w:rFonts w:ascii="Times New Roman" w:eastAsia="方正仿宋_GBK" w:hAnsi="Times New Roman"/>
          <w:bCs/>
          <w:sz w:val="32"/>
          <w:szCs w:val="32"/>
        </w:rPr>
      </w:pPr>
      <w:r>
        <w:rPr>
          <w:rFonts w:ascii="Times New Roman" w:eastAsia="方正仿宋_GBK" w:hAnsi="Times New Roman" w:hint="eastAsia"/>
          <w:bCs/>
          <w:sz w:val="32"/>
          <w:szCs w:val="32"/>
        </w:rPr>
        <w:t>江北新区建交局、各区房产（住建）局，各相关单位：</w:t>
      </w:r>
    </w:p>
    <w:p w:rsidR="00D41202" w:rsidRDefault="00FE3ACC">
      <w:pPr>
        <w:spacing w:line="500" w:lineRule="exact"/>
        <w:ind w:firstLineChars="200" w:firstLine="640"/>
        <w:rPr>
          <w:rFonts w:ascii="Times New Roman" w:eastAsia="方正仿宋_GBK" w:hAnsi="Times New Roman"/>
          <w:bCs/>
          <w:sz w:val="32"/>
          <w:szCs w:val="32"/>
        </w:rPr>
      </w:pPr>
      <w:r>
        <w:rPr>
          <w:rFonts w:ascii="Times New Roman" w:eastAsia="方正仿宋_GBK" w:hAnsi="Times New Roman" w:hint="eastAsia"/>
          <w:bCs/>
          <w:sz w:val="32"/>
          <w:szCs w:val="32"/>
        </w:rPr>
        <w:t>现将《南京市住房租赁企业租赁资金银行监管实施细则》印发给你们，请认真遵照执行。</w:t>
      </w:r>
    </w:p>
    <w:p w:rsidR="00D41202" w:rsidRDefault="00D41202">
      <w:pPr>
        <w:spacing w:line="500" w:lineRule="exact"/>
        <w:rPr>
          <w:rFonts w:ascii="Times New Roman" w:eastAsia="方正仿宋_GBK" w:hAnsi="Times New Roman"/>
          <w:bCs/>
          <w:sz w:val="32"/>
          <w:szCs w:val="32"/>
        </w:rPr>
      </w:pPr>
    </w:p>
    <w:p w:rsidR="00D41202" w:rsidRDefault="00D41202">
      <w:pPr>
        <w:spacing w:line="500" w:lineRule="exact"/>
        <w:rPr>
          <w:rFonts w:ascii="Times New Roman" w:eastAsia="方正仿宋_GBK" w:hAnsi="Times New Roman"/>
          <w:bCs/>
          <w:sz w:val="32"/>
          <w:szCs w:val="32"/>
        </w:rPr>
      </w:pPr>
    </w:p>
    <w:p w:rsidR="00D41202" w:rsidRDefault="00D41202">
      <w:pPr>
        <w:spacing w:line="500" w:lineRule="exact"/>
        <w:rPr>
          <w:rFonts w:ascii="Times New Roman" w:eastAsia="方正仿宋_GBK" w:hAnsi="Times New Roman"/>
          <w:bCs/>
          <w:sz w:val="32"/>
          <w:szCs w:val="32"/>
        </w:rPr>
      </w:pPr>
    </w:p>
    <w:p w:rsidR="00D41202" w:rsidRDefault="00FE3ACC">
      <w:pPr>
        <w:ind w:rightChars="-95" w:right="-199"/>
        <w:jc w:val="left"/>
        <w:rPr>
          <w:rFonts w:ascii="Times New Roman" w:eastAsia="方正仿宋_GBK" w:hAnsi="Times New Roman"/>
          <w:bCs/>
          <w:spacing w:val="-20"/>
          <w:w w:val="80"/>
          <w:sz w:val="32"/>
          <w:szCs w:val="32"/>
        </w:rPr>
      </w:pPr>
      <w:r>
        <w:rPr>
          <w:rFonts w:ascii="Times New Roman" w:eastAsia="方正仿宋_GBK" w:hAnsi="Times New Roman" w:hint="eastAsia"/>
          <w:bCs/>
          <w:spacing w:val="-20"/>
          <w:w w:val="80"/>
          <w:sz w:val="32"/>
          <w:szCs w:val="32"/>
        </w:rPr>
        <w:t>南京市住房保障和房产局</w:t>
      </w:r>
      <w:r>
        <w:rPr>
          <w:rFonts w:ascii="Times New Roman" w:eastAsia="方正仿宋_GBK" w:hAnsi="Times New Roman" w:hint="eastAsia"/>
          <w:bCs/>
          <w:spacing w:val="-20"/>
          <w:w w:val="80"/>
          <w:sz w:val="32"/>
          <w:szCs w:val="32"/>
        </w:rPr>
        <w:t xml:space="preserve">      </w:t>
      </w:r>
      <w:r>
        <w:rPr>
          <w:rFonts w:ascii="Times New Roman" w:eastAsia="方正仿宋_GBK" w:hAnsi="Times New Roman" w:hint="eastAsia"/>
          <w:bCs/>
          <w:spacing w:val="-20"/>
          <w:w w:val="80"/>
          <w:sz w:val="32"/>
          <w:szCs w:val="32"/>
        </w:rPr>
        <w:t>中国银保监会江苏监管局</w:t>
      </w:r>
      <w:r>
        <w:rPr>
          <w:rFonts w:ascii="Times New Roman" w:eastAsia="方正仿宋_GBK" w:hAnsi="Times New Roman" w:hint="eastAsia"/>
          <w:bCs/>
          <w:spacing w:val="-20"/>
          <w:w w:val="80"/>
          <w:sz w:val="32"/>
          <w:szCs w:val="32"/>
        </w:rPr>
        <w:t xml:space="preserve">   </w:t>
      </w:r>
      <w:r>
        <w:rPr>
          <w:rFonts w:ascii="Times New Roman" w:eastAsia="方正仿宋_GBK" w:hAnsi="Times New Roman" w:hint="eastAsia"/>
          <w:bCs/>
          <w:spacing w:val="-20"/>
          <w:w w:val="80"/>
          <w:sz w:val="32"/>
          <w:szCs w:val="32"/>
        </w:rPr>
        <w:t>中国人民银行南京分行营业管理部</w:t>
      </w:r>
    </w:p>
    <w:p w:rsidR="00D41202" w:rsidRDefault="00FE3ACC">
      <w:pPr>
        <w:ind w:rightChars="174" w:right="365"/>
        <w:jc w:val="right"/>
        <w:rPr>
          <w:rFonts w:ascii="Times New Roman" w:eastAsia="方正仿宋_GBK" w:hAnsi="Times New Roman"/>
          <w:bCs/>
          <w:sz w:val="32"/>
          <w:szCs w:val="32"/>
        </w:rPr>
      </w:pPr>
      <w:r>
        <w:rPr>
          <w:rFonts w:ascii="Times New Roman" w:eastAsia="方正仿宋_GBK" w:hAnsi="Times New Roman" w:hint="eastAsia"/>
          <w:bCs/>
          <w:sz w:val="32"/>
          <w:szCs w:val="32"/>
        </w:rPr>
        <w:t>2021</w:t>
      </w:r>
      <w:r>
        <w:rPr>
          <w:rFonts w:ascii="Times New Roman" w:eastAsia="方正仿宋_GBK" w:hAnsi="Times New Roman" w:hint="eastAsia"/>
          <w:bCs/>
          <w:sz w:val="32"/>
          <w:szCs w:val="32"/>
        </w:rPr>
        <w:t>年</w:t>
      </w:r>
      <w:r>
        <w:rPr>
          <w:rFonts w:ascii="Times New Roman" w:eastAsia="方正仿宋_GBK" w:hAnsi="Times New Roman" w:hint="eastAsia"/>
          <w:bCs/>
          <w:sz w:val="32"/>
          <w:szCs w:val="32"/>
        </w:rPr>
        <w:t>7</w:t>
      </w:r>
      <w:r>
        <w:rPr>
          <w:rFonts w:ascii="Times New Roman" w:eastAsia="方正仿宋_GBK" w:hAnsi="Times New Roman" w:hint="eastAsia"/>
          <w:bCs/>
          <w:sz w:val="32"/>
          <w:szCs w:val="32"/>
        </w:rPr>
        <w:t>月</w:t>
      </w:r>
      <w:r>
        <w:rPr>
          <w:rFonts w:ascii="Times New Roman" w:eastAsia="方正仿宋_GBK" w:hAnsi="Times New Roman" w:hint="eastAsia"/>
          <w:bCs/>
          <w:sz w:val="32"/>
          <w:szCs w:val="32"/>
        </w:rPr>
        <w:t>5</w:t>
      </w:r>
      <w:r>
        <w:rPr>
          <w:rFonts w:ascii="Times New Roman" w:eastAsia="方正仿宋_GBK" w:hAnsi="Times New Roman" w:hint="eastAsia"/>
          <w:bCs/>
          <w:sz w:val="32"/>
          <w:szCs w:val="32"/>
        </w:rPr>
        <w:t>日</w:t>
      </w:r>
    </w:p>
    <w:p w:rsidR="00D41202" w:rsidRDefault="00D41202">
      <w:pPr>
        <w:spacing w:line="480" w:lineRule="exact"/>
        <w:rPr>
          <w:rFonts w:ascii="Times Roman" w:eastAsia="仿宋_GB2312" w:hAnsi="Times Roman"/>
          <w:kern w:val="0"/>
          <w:sz w:val="32"/>
        </w:rPr>
        <w:sectPr w:rsidR="00D41202">
          <w:footerReference w:type="default" r:id="rId16"/>
          <w:pgSz w:w="11906" w:h="16838"/>
          <w:pgMar w:top="2098" w:right="1588" w:bottom="1701" w:left="1588" w:header="851" w:footer="992" w:gutter="0"/>
          <w:pgNumType w:fmt="numberInDash"/>
          <w:cols w:space="425"/>
          <w:docGrid w:type="lines" w:linePitch="312"/>
        </w:sectPr>
      </w:pPr>
    </w:p>
    <w:p w:rsidR="00D41202" w:rsidRDefault="00FE3ACC">
      <w:pPr>
        <w:widowControl/>
        <w:spacing w:line="600" w:lineRule="exact"/>
        <w:jc w:val="center"/>
        <w:rPr>
          <w:rFonts w:ascii="方正小标宋_GBK" w:eastAsia="方正小标宋_GBK" w:hAnsi="华文中宋"/>
          <w:sz w:val="44"/>
          <w:szCs w:val="44"/>
        </w:rPr>
      </w:pPr>
      <w:r>
        <w:rPr>
          <w:rFonts w:ascii="方正小标宋_GBK" w:eastAsia="方正小标宋_GBK" w:hAnsi="华文中宋" w:hint="eastAsia"/>
          <w:sz w:val="44"/>
          <w:szCs w:val="44"/>
        </w:rPr>
        <w:lastRenderedPageBreak/>
        <w:t>南京市住房租赁企业租赁资金银行监管</w:t>
      </w:r>
    </w:p>
    <w:p w:rsidR="00D41202" w:rsidRDefault="00FE3ACC">
      <w:pPr>
        <w:spacing w:line="600" w:lineRule="exact"/>
        <w:jc w:val="center"/>
        <w:rPr>
          <w:rFonts w:ascii="方正小标宋_GBK" w:eastAsia="方正小标宋_GBK" w:hAnsi="华文中宋"/>
          <w:sz w:val="44"/>
          <w:szCs w:val="44"/>
        </w:rPr>
      </w:pPr>
      <w:r>
        <w:rPr>
          <w:rFonts w:ascii="方正小标宋_GBK" w:eastAsia="方正小标宋_GBK" w:hAnsi="华文中宋" w:hint="eastAsia"/>
          <w:sz w:val="44"/>
          <w:szCs w:val="44"/>
        </w:rPr>
        <w:t>实施细则</w:t>
      </w:r>
    </w:p>
    <w:p w:rsidR="00D41202" w:rsidRDefault="00D41202">
      <w:pPr>
        <w:spacing w:line="600" w:lineRule="exact"/>
        <w:rPr>
          <w:rFonts w:ascii="楷体_GB2312" w:eastAsia="楷体_GB2312" w:hAnsi="华文中宋"/>
          <w:sz w:val="32"/>
          <w:szCs w:val="44"/>
        </w:rPr>
      </w:pPr>
    </w:p>
    <w:p w:rsidR="00D41202" w:rsidRDefault="00FE3ACC">
      <w:pPr>
        <w:spacing w:line="600" w:lineRule="exact"/>
        <w:rPr>
          <w:rFonts w:ascii="仿宋_GB2312" w:eastAsia="仿宋_GB2312"/>
          <w:sz w:val="32"/>
        </w:rPr>
      </w:pPr>
      <w:r>
        <w:rPr>
          <w:rFonts w:ascii="黑体" w:eastAsia="黑体" w:hAnsi="黑体" w:hint="eastAsia"/>
          <w:sz w:val="32"/>
          <w:szCs w:val="20"/>
        </w:rPr>
        <w:t>第</w:t>
      </w:r>
      <w:r>
        <w:rPr>
          <w:rFonts w:ascii="黑体" w:eastAsia="黑体" w:hAnsi="黑体"/>
          <w:sz w:val="32"/>
        </w:rPr>
        <w:t>一</w:t>
      </w:r>
      <w:r>
        <w:rPr>
          <w:rFonts w:ascii="黑体" w:eastAsia="黑体" w:hAnsi="黑体" w:hint="eastAsia"/>
          <w:sz w:val="32"/>
        </w:rPr>
        <w:t>条</w:t>
      </w:r>
      <w:r>
        <w:rPr>
          <w:rFonts w:ascii="仿宋_GB2312" w:eastAsia="仿宋_GB2312" w:hint="eastAsia"/>
          <w:sz w:val="32"/>
        </w:rPr>
        <w:t xml:space="preserve"> 为规范住房租赁企业租赁资金收付行为，保障租赁当事人合法权益，</w:t>
      </w:r>
      <w:r>
        <w:rPr>
          <w:rFonts w:ascii="仿宋_GB2312" w:eastAsia="仿宋_GB2312"/>
          <w:sz w:val="32"/>
        </w:rPr>
        <w:t>根据</w:t>
      </w:r>
      <w:r>
        <w:rPr>
          <w:rFonts w:ascii="仿宋_GB2312" w:eastAsia="仿宋_GB2312" w:hint="eastAsia"/>
          <w:sz w:val="32"/>
        </w:rPr>
        <w:t>《住房和城乡建设部 国家发展改革委 公安部 市场监管总局 银保监会 国家网信办关于整顿规范住房租赁市场秩序的意见》《住房和城乡建设部等部门关于加强轻资产住房租赁企业监管的意见》等文件精神，结合我市实际，</w:t>
      </w:r>
      <w:r>
        <w:rPr>
          <w:rFonts w:ascii="仿宋_GB2312" w:eastAsia="仿宋_GB2312"/>
          <w:sz w:val="32"/>
        </w:rPr>
        <w:t>制定本</w:t>
      </w:r>
      <w:r>
        <w:rPr>
          <w:rFonts w:ascii="仿宋_GB2312" w:eastAsia="仿宋_GB2312" w:hint="eastAsia"/>
          <w:sz w:val="32"/>
        </w:rPr>
        <w:t>细则</w:t>
      </w:r>
      <w:r>
        <w:rPr>
          <w:rFonts w:ascii="仿宋_GB2312" w:eastAsia="仿宋_GB2312"/>
          <w:sz w:val="32"/>
        </w:rPr>
        <w:t>。</w:t>
      </w:r>
    </w:p>
    <w:p w:rsidR="00D41202" w:rsidRDefault="00FE3ACC">
      <w:pPr>
        <w:spacing w:line="600" w:lineRule="exact"/>
        <w:ind w:firstLineChars="200" w:firstLine="640"/>
        <w:rPr>
          <w:rFonts w:ascii="仿宋_GB2312" w:eastAsia="仿宋_GB2312" w:hAnsi="宋体"/>
          <w:color w:val="000000"/>
          <w:kern w:val="0"/>
          <w:sz w:val="32"/>
          <w:szCs w:val="32"/>
        </w:rPr>
      </w:pPr>
      <w:r>
        <w:rPr>
          <w:rFonts w:ascii="黑体" w:eastAsia="黑体" w:hAnsi="黑体" w:hint="eastAsia"/>
          <w:sz w:val="32"/>
          <w:szCs w:val="20"/>
        </w:rPr>
        <w:t>第</w:t>
      </w:r>
      <w:r>
        <w:rPr>
          <w:rFonts w:ascii="黑体" w:eastAsia="黑体" w:hAnsi="黑体"/>
          <w:sz w:val="32"/>
          <w:szCs w:val="20"/>
        </w:rPr>
        <w:t>二</w:t>
      </w:r>
      <w:r>
        <w:rPr>
          <w:rFonts w:ascii="黑体" w:eastAsia="黑体" w:hAnsi="黑体" w:hint="eastAsia"/>
          <w:sz w:val="32"/>
          <w:szCs w:val="20"/>
        </w:rPr>
        <w:t>条</w:t>
      </w:r>
      <w:r>
        <w:rPr>
          <w:rFonts w:ascii="仿宋_GB2312" w:eastAsia="仿宋_GB2312" w:hint="eastAsia"/>
          <w:sz w:val="32"/>
        </w:rPr>
        <w:t xml:space="preserve"> 本市行政区域内,通过租赁、委托管理、与产权方运营合作等非自持方式获取住房，向承租人转租（包括对房源装修改造后转租）获得租金价差，或者以代收租金、提供租赁管理、物业管理等服务名义变相转租获取经营收益的轻资产住房租赁企业应当开展住房租赁资金监管。</w:t>
      </w:r>
    </w:p>
    <w:p w:rsidR="00D41202" w:rsidRDefault="00FE3ACC">
      <w:pPr>
        <w:spacing w:line="600" w:lineRule="exact"/>
        <w:ind w:firstLineChars="200" w:firstLine="640"/>
        <w:rPr>
          <w:rFonts w:ascii="仿宋_GB2312" w:eastAsia="仿宋_GB2312"/>
          <w:sz w:val="32"/>
        </w:rPr>
      </w:pPr>
      <w:r>
        <w:rPr>
          <w:rFonts w:ascii="黑体" w:eastAsia="黑体" w:hAnsi="黑体" w:hint="eastAsia"/>
          <w:sz w:val="32"/>
          <w:szCs w:val="20"/>
        </w:rPr>
        <w:t>第三条</w:t>
      </w:r>
      <w:r>
        <w:rPr>
          <w:rFonts w:ascii="仿宋_GB2312" w:eastAsia="仿宋_GB2312" w:hint="eastAsia"/>
          <w:sz w:val="32"/>
        </w:rPr>
        <w:t xml:space="preserve"> 开展资金监管的</w:t>
      </w:r>
      <w:r>
        <w:rPr>
          <w:rFonts w:ascii="仿宋_GB2312" w:eastAsia="仿宋_GB2312" w:hAnsi="宋体" w:hint="eastAsia"/>
          <w:color w:val="000000"/>
          <w:kern w:val="0"/>
          <w:sz w:val="32"/>
          <w:szCs w:val="32"/>
        </w:rPr>
        <w:t>住房租赁企业，应通过南京市房屋租赁服务监管平台（以下简称“租赁平台”）推送开业信息。</w:t>
      </w:r>
    </w:p>
    <w:p w:rsidR="00D41202" w:rsidRDefault="00FE3ACC">
      <w:pPr>
        <w:spacing w:line="600" w:lineRule="exact"/>
        <w:ind w:firstLine="600"/>
        <w:rPr>
          <w:rFonts w:ascii="仿宋_GB2312" w:eastAsia="仿宋_GB2312"/>
          <w:sz w:val="32"/>
        </w:rPr>
      </w:pPr>
      <w:r>
        <w:rPr>
          <w:rFonts w:ascii="黑体" w:eastAsia="黑体" w:hAnsi="黑体" w:hint="eastAsia"/>
          <w:sz w:val="32"/>
          <w:szCs w:val="20"/>
        </w:rPr>
        <w:t>第四条</w:t>
      </w:r>
      <w:r>
        <w:rPr>
          <w:rFonts w:ascii="仿宋_GB2312" w:eastAsia="仿宋_GB2312" w:hint="eastAsia"/>
          <w:sz w:val="32"/>
        </w:rPr>
        <w:t xml:space="preserve"> 本细则监管的租赁资金是指住房租赁企业收取或代收承租人的租金、押金和住房租赁企业自愿存缴的风险保证金。</w:t>
      </w:r>
    </w:p>
    <w:p w:rsidR="00D41202" w:rsidRDefault="00FE3ACC">
      <w:pPr>
        <w:spacing w:line="600" w:lineRule="exact"/>
        <w:ind w:firstLine="600"/>
        <w:rPr>
          <w:rFonts w:ascii="仿宋_GB2312" w:eastAsia="仿宋_GB2312"/>
          <w:sz w:val="32"/>
        </w:rPr>
      </w:pPr>
      <w:r>
        <w:rPr>
          <w:rFonts w:ascii="黑体" w:eastAsia="黑体" w:hAnsi="黑体" w:hint="eastAsia"/>
          <w:sz w:val="32"/>
          <w:szCs w:val="20"/>
        </w:rPr>
        <w:t>第五条</w:t>
      </w:r>
      <w:r>
        <w:rPr>
          <w:rFonts w:ascii="仿宋_GB2312" w:eastAsia="仿宋_GB2312" w:hint="eastAsia"/>
          <w:sz w:val="32"/>
        </w:rPr>
        <w:t>开展租赁资金监管的银行业金融机构（以下简称“监管银行”）按照协议约定，在南京市住房保障和房产局（以下简称“市房产局”）、</w:t>
      </w:r>
      <w:r>
        <w:rPr>
          <w:rFonts w:ascii="Times New Roman" w:eastAsia="仿宋_GB2312" w:hAnsi="Times New Roman" w:hint="eastAsia"/>
          <w:color w:val="000000"/>
          <w:kern w:val="0"/>
          <w:sz w:val="32"/>
          <w:szCs w:val="32"/>
        </w:rPr>
        <w:t>中国银保监会江苏监管局（以下简称“江</w:t>
      </w:r>
      <w:r>
        <w:rPr>
          <w:rFonts w:ascii="Times New Roman" w:eastAsia="仿宋_GB2312" w:hAnsi="Times New Roman" w:hint="eastAsia"/>
          <w:color w:val="000000"/>
          <w:kern w:val="0"/>
          <w:sz w:val="32"/>
          <w:szCs w:val="32"/>
        </w:rPr>
        <w:lastRenderedPageBreak/>
        <w:t>苏银保监局”）、中国人民银行南京分行营业管理部（以下简称“人行南京分行营管部”）</w:t>
      </w:r>
      <w:r>
        <w:rPr>
          <w:rFonts w:ascii="仿宋_GB2312" w:eastAsia="仿宋_GB2312" w:hint="eastAsia"/>
          <w:sz w:val="32"/>
        </w:rPr>
        <w:t>指导下，开发租赁资金银行监管系统，</w:t>
      </w:r>
      <w:r>
        <w:rPr>
          <w:rFonts w:ascii="仿宋_GB2312" w:eastAsia="仿宋_GB2312" w:hAnsi="宋体" w:hint="eastAsia"/>
          <w:color w:val="000000"/>
          <w:kern w:val="0"/>
          <w:sz w:val="32"/>
          <w:szCs w:val="32"/>
        </w:rPr>
        <w:t>通过系统对接方式，向市房产局实时推送监管账户租赁资金信息。</w:t>
      </w:r>
    </w:p>
    <w:p w:rsidR="00D41202" w:rsidRDefault="00FE3ACC">
      <w:pPr>
        <w:spacing w:line="600" w:lineRule="exact"/>
        <w:ind w:firstLine="600"/>
        <w:rPr>
          <w:rFonts w:ascii="仿宋_GB2312" w:eastAsia="仿宋_GB2312" w:hAnsi="宋体"/>
          <w:color w:val="000000"/>
          <w:kern w:val="0"/>
          <w:sz w:val="32"/>
          <w:szCs w:val="32"/>
        </w:rPr>
      </w:pPr>
      <w:r>
        <w:rPr>
          <w:rFonts w:ascii="黑体" w:eastAsia="黑体" w:hAnsi="黑体" w:hint="eastAsia"/>
          <w:sz w:val="32"/>
          <w:szCs w:val="20"/>
        </w:rPr>
        <w:t>第六条</w:t>
      </w:r>
      <w:r>
        <w:rPr>
          <w:rFonts w:ascii="仿宋_GB2312" w:eastAsia="仿宋_GB2312" w:hint="eastAsia"/>
          <w:sz w:val="32"/>
        </w:rPr>
        <w:t>住房租赁企业</w:t>
      </w:r>
      <w:r>
        <w:rPr>
          <w:rFonts w:ascii="仿宋_GB2312" w:eastAsia="仿宋_GB2312" w:hAnsi="宋体" w:hint="eastAsia"/>
          <w:color w:val="000000"/>
          <w:kern w:val="0"/>
          <w:sz w:val="32"/>
          <w:szCs w:val="32"/>
        </w:rPr>
        <w:t>在监管银行设立</w:t>
      </w:r>
      <w:r>
        <w:rPr>
          <w:rFonts w:ascii="Times New Roman" w:eastAsia="仿宋_GB2312" w:hAnsi="Times New Roman" w:hint="eastAsia"/>
          <w:sz w:val="32"/>
        </w:rPr>
        <w:t>1</w:t>
      </w:r>
      <w:r>
        <w:rPr>
          <w:rFonts w:ascii="Times New Roman" w:eastAsia="仿宋_GB2312" w:hAnsi="Times New Roman" w:hint="eastAsia"/>
          <w:sz w:val="32"/>
        </w:rPr>
        <w:t>个</w:t>
      </w:r>
      <w:r>
        <w:rPr>
          <w:rFonts w:ascii="仿宋_GB2312" w:eastAsia="仿宋_GB2312" w:hAnsi="宋体" w:hint="eastAsia"/>
          <w:color w:val="000000"/>
          <w:kern w:val="0"/>
          <w:sz w:val="32"/>
          <w:szCs w:val="32"/>
        </w:rPr>
        <w:t>住房租赁资金监管账户，</w:t>
      </w:r>
      <w:r>
        <w:rPr>
          <w:rFonts w:ascii="仿宋_GB2312" w:eastAsia="仿宋_GB2312" w:hint="eastAsia"/>
          <w:sz w:val="32"/>
        </w:rPr>
        <w:t>与监管银行签订监管协议，明确监管方式、权限、规程等事项。</w:t>
      </w:r>
      <w:r>
        <w:rPr>
          <w:rFonts w:ascii="仿宋_GB2312" w:eastAsia="仿宋_GB2312" w:hAnsi="宋体" w:hint="eastAsia"/>
          <w:color w:val="000000"/>
          <w:kern w:val="0"/>
          <w:sz w:val="32"/>
          <w:szCs w:val="32"/>
        </w:rPr>
        <w:t>监管账户设立后，住房租赁企业向区房产（住建）管理部门备案账户信息。</w:t>
      </w:r>
    </w:p>
    <w:p w:rsidR="00D41202" w:rsidRDefault="00FE3ACC">
      <w:pPr>
        <w:spacing w:line="600" w:lineRule="exact"/>
        <w:ind w:firstLine="600"/>
        <w:rPr>
          <w:rFonts w:ascii="仿宋_GB2312" w:eastAsia="仿宋_GB2312"/>
          <w:sz w:val="32"/>
        </w:rPr>
      </w:pPr>
      <w:r>
        <w:rPr>
          <w:rFonts w:ascii="黑体" w:eastAsia="黑体" w:hAnsi="黑体" w:hint="eastAsia"/>
          <w:sz w:val="32"/>
          <w:szCs w:val="20"/>
        </w:rPr>
        <w:t xml:space="preserve">第七条 </w:t>
      </w:r>
      <w:r>
        <w:rPr>
          <w:rFonts w:ascii="仿宋_GB2312" w:eastAsia="仿宋_GB2312" w:hint="eastAsia"/>
          <w:sz w:val="32"/>
        </w:rPr>
        <w:t>市房产局</w:t>
      </w:r>
      <w:r>
        <w:rPr>
          <w:rFonts w:ascii="仿宋_GB2312" w:eastAsia="仿宋_GB2312"/>
          <w:sz w:val="32"/>
        </w:rPr>
        <w:t>通过</w:t>
      </w:r>
      <w:r>
        <w:rPr>
          <w:rFonts w:ascii="仿宋_GB2312" w:eastAsia="仿宋_GB2312" w:hint="eastAsia"/>
          <w:sz w:val="32"/>
        </w:rPr>
        <w:t>其网站公布开展</w:t>
      </w:r>
      <w:r>
        <w:rPr>
          <w:rFonts w:ascii="仿宋_GB2312" w:eastAsia="仿宋_GB2312"/>
          <w:sz w:val="32"/>
        </w:rPr>
        <w:t>租赁资金监管业务的银行和</w:t>
      </w:r>
      <w:r>
        <w:rPr>
          <w:rFonts w:ascii="仿宋_GB2312" w:eastAsia="仿宋_GB2312" w:hint="eastAsia"/>
          <w:sz w:val="32"/>
        </w:rPr>
        <w:t>已开展租赁资金监管业务</w:t>
      </w:r>
      <w:r>
        <w:rPr>
          <w:rFonts w:ascii="仿宋_GB2312" w:eastAsia="仿宋_GB2312"/>
          <w:sz w:val="32"/>
        </w:rPr>
        <w:t>的住房租赁企业名单</w:t>
      </w:r>
      <w:r>
        <w:rPr>
          <w:rFonts w:ascii="仿宋_GB2312" w:eastAsia="仿宋_GB2312" w:hint="eastAsia"/>
          <w:sz w:val="32"/>
        </w:rPr>
        <w:t>，接受社会监督。</w:t>
      </w:r>
    </w:p>
    <w:p w:rsidR="00D41202" w:rsidRDefault="00FE3ACC">
      <w:pPr>
        <w:spacing w:line="600" w:lineRule="exact"/>
        <w:ind w:firstLine="600"/>
        <w:rPr>
          <w:rFonts w:ascii="仿宋_GB2312" w:eastAsia="仿宋_GB2312" w:hAnsi="宋体"/>
          <w:color w:val="000000"/>
          <w:kern w:val="0"/>
          <w:sz w:val="32"/>
          <w:szCs w:val="32"/>
        </w:rPr>
      </w:pPr>
      <w:r>
        <w:rPr>
          <w:rFonts w:ascii="黑体" w:eastAsia="黑体" w:hAnsi="黑体" w:hint="eastAsia"/>
          <w:sz w:val="32"/>
          <w:szCs w:val="20"/>
        </w:rPr>
        <w:t>第八条</w:t>
      </w:r>
      <w:r>
        <w:rPr>
          <w:rFonts w:ascii="仿宋_GB2312" w:eastAsia="仿宋_GB2312" w:hAnsi="宋体" w:hint="eastAsia"/>
          <w:color w:val="000000"/>
          <w:kern w:val="0"/>
          <w:sz w:val="32"/>
          <w:szCs w:val="32"/>
        </w:rPr>
        <w:t>住房租赁企业发布房源信息时，应当同时发布住房租赁资金监管账户信息，</w:t>
      </w:r>
      <w:r>
        <w:rPr>
          <w:rFonts w:ascii="仿宋_GB2312" w:eastAsia="仿宋_GB2312" w:hint="eastAsia"/>
          <w:sz w:val="32"/>
        </w:rPr>
        <w:t>并在经营场所中明示资金监管账户信息和资金监管风险警示内容，主动配合区房产（住建）管理部门的日常监督检查。</w:t>
      </w:r>
    </w:p>
    <w:p w:rsidR="00D41202" w:rsidRDefault="00FE3ACC">
      <w:pPr>
        <w:spacing w:line="600" w:lineRule="exact"/>
        <w:ind w:firstLine="600"/>
        <w:rPr>
          <w:rFonts w:ascii="仿宋_GB2312" w:eastAsia="仿宋_GB2312"/>
          <w:sz w:val="32"/>
        </w:rPr>
      </w:pPr>
      <w:r>
        <w:rPr>
          <w:rFonts w:ascii="黑体" w:eastAsia="黑体" w:hAnsi="黑体" w:hint="eastAsia"/>
          <w:sz w:val="32"/>
          <w:szCs w:val="20"/>
        </w:rPr>
        <w:t>第九条</w:t>
      </w:r>
      <w:r>
        <w:rPr>
          <w:rFonts w:ascii="仿宋_GB2312" w:eastAsia="仿宋_GB2312" w:hAnsi="宋体" w:hint="eastAsia"/>
          <w:color w:val="000000"/>
          <w:kern w:val="0"/>
          <w:sz w:val="32"/>
          <w:szCs w:val="32"/>
        </w:rPr>
        <w:t xml:space="preserve"> 住房租赁企业单次收取租金超</w:t>
      </w:r>
      <w:r>
        <w:rPr>
          <w:rFonts w:ascii="Times New Roman" w:eastAsia="仿宋_GB2312" w:hAnsi="Times New Roman" w:hint="eastAsia"/>
          <w:sz w:val="32"/>
        </w:rPr>
        <w:t>过</w:t>
      </w:r>
      <w:r>
        <w:rPr>
          <w:rFonts w:ascii="Times New Roman" w:eastAsia="仿宋_GB2312" w:hAnsi="Times New Roman" w:hint="eastAsia"/>
          <w:sz w:val="32"/>
        </w:rPr>
        <w:t>3</w:t>
      </w:r>
      <w:r>
        <w:rPr>
          <w:rFonts w:ascii="Times New Roman" w:eastAsia="仿宋_GB2312" w:hAnsi="Times New Roman" w:hint="eastAsia"/>
          <w:sz w:val="32"/>
        </w:rPr>
        <w:t>个月</w:t>
      </w:r>
      <w:r>
        <w:rPr>
          <w:rFonts w:ascii="仿宋_GB2312" w:eastAsia="仿宋_GB2312" w:hAnsi="宋体" w:hint="eastAsia"/>
          <w:color w:val="000000"/>
          <w:kern w:val="0"/>
          <w:sz w:val="32"/>
          <w:szCs w:val="32"/>
        </w:rPr>
        <w:t>的，或单次收取押金</w:t>
      </w:r>
      <w:r>
        <w:rPr>
          <w:rFonts w:ascii="Times New Roman" w:eastAsia="仿宋_GB2312" w:hAnsi="Times New Roman" w:hint="eastAsia"/>
          <w:sz w:val="32"/>
        </w:rPr>
        <w:t>超过</w:t>
      </w:r>
      <w:r>
        <w:rPr>
          <w:rFonts w:ascii="Times New Roman" w:eastAsia="仿宋_GB2312" w:hAnsi="Times New Roman" w:hint="eastAsia"/>
          <w:sz w:val="32"/>
        </w:rPr>
        <w:t>1</w:t>
      </w:r>
      <w:r>
        <w:rPr>
          <w:rFonts w:ascii="仿宋_GB2312" w:eastAsia="仿宋_GB2312" w:hAnsi="宋体" w:hint="eastAsia"/>
          <w:color w:val="000000"/>
          <w:kern w:val="0"/>
          <w:sz w:val="32"/>
          <w:szCs w:val="32"/>
        </w:rPr>
        <w:t>个月的，应当将收取的租金、押金纳入监管账户，并通过监管账户向房屋权利人支付租金、向承租人退还押金。</w:t>
      </w:r>
    </w:p>
    <w:p w:rsidR="00D41202" w:rsidRDefault="00FE3ACC">
      <w:pPr>
        <w:spacing w:line="600" w:lineRule="exact"/>
        <w:ind w:firstLine="600"/>
        <w:rPr>
          <w:rFonts w:ascii="仿宋_GB2312" w:eastAsia="仿宋_GB2312"/>
          <w:sz w:val="32"/>
        </w:rPr>
      </w:pPr>
      <w:r>
        <w:rPr>
          <w:rFonts w:ascii="黑体" w:eastAsia="黑体" w:hAnsi="黑体" w:hint="eastAsia"/>
          <w:sz w:val="32"/>
          <w:szCs w:val="20"/>
        </w:rPr>
        <w:t>第十条</w:t>
      </w:r>
      <w:r>
        <w:rPr>
          <w:rFonts w:ascii="仿宋_GB2312" w:eastAsia="仿宋_GB2312" w:hAnsi="宋体" w:hint="eastAsia"/>
          <w:color w:val="000000"/>
          <w:kern w:val="0"/>
          <w:sz w:val="32"/>
          <w:szCs w:val="32"/>
        </w:rPr>
        <w:t>纳入监管账户的资金，在确保足额按期支付房屋权利人租金和退还承租人押金的前提下，住房租赁企业可以用于支付装修改造相应房屋等必要费用。</w:t>
      </w:r>
    </w:p>
    <w:p w:rsidR="00D41202" w:rsidRDefault="00FE3ACC">
      <w:pPr>
        <w:adjustRightInd w:val="0"/>
        <w:spacing w:line="600" w:lineRule="exact"/>
        <w:ind w:firstLineChars="200" w:firstLine="640"/>
        <w:rPr>
          <w:rFonts w:ascii="Times New Roman" w:eastAsia="仿宋_GB2312" w:hAnsi="Times New Roman"/>
          <w:sz w:val="32"/>
        </w:rPr>
      </w:pPr>
      <w:r>
        <w:rPr>
          <w:rFonts w:ascii="黑体" w:eastAsia="黑体" w:hAnsi="黑体" w:hint="eastAsia"/>
          <w:sz w:val="32"/>
          <w:szCs w:val="20"/>
        </w:rPr>
        <w:t>第十一条</w:t>
      </w:r>
      <w:r>
        <w:rPr>
          <w:rFonts w:ascii="仿宋_GB2312" w:eastAsia="仿宋_GB2312" w:hint="eastAsia"/>
          <w:sz w:val="32"/>
        </w:rPr>
        <w:t xml:space="preserve"> 监管银行按照协议约定，在市房产局、江苏</w:t>
      </w:r>
      <w:r>
        <w:rPr>
          <w:rFonts w:ascii="仿宋_GB2312" w:eastAsia="仿宋_GB2312" w:hint="eastAsia"/>
          <w:sz w:val="32"/>
        </w:rPr>
        <w:lastRenderedPageBreak/>
        <w:t>银保监局、人行南京分行营管部指导下，做好监管账户、企业一般结算账户的开设，相关资金的收缴划转、资金对账，数据分析及风险预警等工作；</w:t>
      </w:r>
      <w:r>
        <w:rPr>
          <w:rFonts w:ascii="Times New Roman" w:eastAsia="仿宋_GB2312" w:hAnsi="Times New Roman"/>
          <w:sz w:val="32"/>
        </w:rPr>
        <w:t>向住房租赁企业、房屋权利人、承租人提供便捷的合同信息查询、资金便捷支付等服务；建立监管</w:t>
      </w:r>
      <w:r>
        <w:rPr>
          <w:rFonts w:ascii="Times New Roman" w:eastAsia="仿宋_GB2312" w:hAnsi="Times New Roman" w:hint="eastAsia"/>
          <w:sz w:val="32"/>
        </w:rPr>
        <w:t>账</w:t>
      </w:r>
      <w:r>
        <w:rPr>
          <w:rFonts w:ascii="Times New Roman" w:eastAsia="仿宋_GB2312" w:hAnsi="Times New Roman"/>
          <w:sz w:val="32"/>
        </w:rPr>
        <w:t>户不明款项处理机制，确保资金缴存、划转的及时准确。</w:t>
      </w:r>
    </w:p>
    <w:p w:rsidR="00D41202" w:rsidRDefault="00FE3ACC">
      <w:pPr>
        <w:spacing w:line="600" w:lineRule="exact"/>
        <w:ind w:firstLine="600"/>
        <w:rPr>
          <w:rFonts w:ascii="仿宋_GB2312" w:eastAsia="仿宋_GB2312"/>
          <w:sz w:val="32"/>
        </w:rPr>
      </w:pPr>
      <w:r>
        <w:rPr>
          <w:rFonts w:ascii="黑体" w:eastAsia="黑体" w:hAnsi="黑体" w:hint="eastAsia"/>
          <w:sz w:val="32"/>
          <w:szCs w:val="20"/>
        </w:rPr>
        <w:t>第十二条</w:t>
      </w:r>
      <w:r>
        <w:rPr>
          <w:rFonts w:ascii="仿宋_GB2312" w:eastAsia="仿宋_GB2312" w:hint="eastAsia"/>
          <w:sz w:val="32"/>
        </w:rPr>
        <w:t xml:space="preserve"> 市房产局为住房租赁企业业务系统提供租赁平台数据接口联网服务，实现租赁合同网签备案要素完整准确采集，推荐使用租赁合同示范文本实现即时网签备案。</w:t>
      </w:r>
    </w:p>
    <w:p w:rsidR="00D41202" w:rsidRDefault="00FE3ACC">
      <w:pPr>
        <w:spacing w:line="600" w:lineRule="exact"/>
        <w:ind w:firstLine="600"/>
        <w:rPr>
          <w:rFonts w:ascii="仿宋_GB2312" w:eastAsia="仿宋_GB2312"/>
          <w:sz w:val="32"/>
        </w:rPr>
      </w:pPr>
      <w:r>
        <w:rPr>
          <w:rFonts w:ascii="黑体" w:eastAsia="黑体" w:hAnsi="黑体" w:hint="eastAsia"/>
          <w:sz w:val="32"/>
          <w:szCs w:val="20"/>
        </w:rPr>
        <w:t>第十三条</w:t>
      </w:r>
      <w:r>
        <w:rPr>
          <w:rFonts w:ascii="仿宋_GB2312" w:eastAsia="仿宋_GB2312" w:hint="eastAsia"/>
          <w:sz w:val="32"/>
        </w:rPr>
        <w:t xml:space="preserve"> 监管</w:t>
      </w:r>
      <w:r>
        <w:rPr>
          <w:rFonts w:ascii="仿宋_GB2312" w:eastAsia="仿宋_GB2312"/>
          <w:sz w:val="32"/>
        </w:rPr>
        <w:t>银行通过系统对接方式获取备案</w:t>
      </w:r>
      <w:r>
        <w:rPr>
          <w:rFonts w:ascii="仿宋_GB2312" w:eastAsia="仿宋_GB2312" w:hint="eastAsia"/>
          <w:sz w:val="32"/>
        </w:rPr>
        <w:t>的租赁</w:t>
      </w:r>
      <w:r>
        <w:rPr>
          <w:rFonts w:ascii="仿宋_GB2312" w:eastAsia="仿宋_GB2312"/>
          <w:sz w:val="32"/>
        </w:rPr>
        <w:t>合同信息</w:t>
      </w:r>
      <w:r>
        <w:rPr>
          <w:rFonts w:ascii="仿宋_GB2312" w:eastAsia="仿宋_GB2312" w:hint="eastAsia"/>
          <w:sz w:val="32"/>
        </w:rPr>
        <w:t>，依据住房租赁企业与房屋权利人签订的合同及与承租人签订的合同信息，</w:t>
      </w:r>
      <w:r>
        <w:rPr>
          <w:rFonts w:ascii="仿宋_GB2312" w:eastAsia="仿宋_GB2312"/>
          <w:sz w:val="32"/>
        </w:rPr>
        <w:t>向</w:t>
      </w:r>
      <w:r>
        <w:rPr>
          <w:rFonts w:ascii="仿宋_GB2312" w:eastAsia="仿宋_GB2312" w:hint="eastAsia"/>
          <w:sz w:val="32"/>
        </w:rPr>
        <w:t>住房租赁企业</w:t>
      </w:r>
      <w:r>
        <w:rPr>
          <w:rFonts w:ascii="仿宋_GB2312" w:eastAsia="仿宋_GB2312"/>
          <w:sz w:val="32"/>
        </w:rPr>
        <w:t>、房屋出租人及承租人提供</w:t>
      </w:r>
      <w:r>
        <w:rPr>
          <w:rFonts w:ascii="仿宋_GB2312" w:eastAsia="仿宋_GB2312" w:hint="eastAsia"/>
          <w:sz w:val="32"/>
        </w:rPr>
        <w:t>租赁资金</w:t>
      </w:r>
      <w:r>
        <w:rPr>
          <w:rFonts w:ascii="仿宋_GB2312" w:eastAsia="仿宋_GB2312"/>
          <w:sz w:val="32"/>
        </w:rPr>
        <w:t>代收、代付服务</w:t>
      </w:r>
      <w:r>
        <w:rPr>
          <w:rFonts w:ascii="仿宋_GB2312" w:eastAsia="仿宋_GB2312" w:hint="eastAsia"/>
          <w:sz w:val="32"/>
        </w:rPr>
        <w:t>。</w:t>
      </w:r>
      <w:r>
        <w:rPr>
          <w:rFonts w:ascii="仿宋_GB2312" w:eastAsia="仿宋_GB2312" w:hAnsi="仿宋_GB2312" w:cs="仿宋_GB2312" w:hint="eastAsia"/>
          <w:sz w:val="32"/>
          <w:szCs w:val="32"/>
        </w:rPr>
        <w:t>监管银行应依约履责，若因违规操作导致资金损失的，应依约承担责任。</w:t>
      </w:r>
    </w:p>
    <w:p w:rsidR="00D41202" w:rsidRDefault="00FE3ACC">
      <w:pPr>
        <w:spacing w:line="600" w:lineRule="exact"/>
        <w:ind w:firstLine="600"/>
        <w:rPr>
          <w:rFonts w:ascii="仿宋_GB2312" w:eastAsia="仿宋_GB2312"/>
          <w:sz w:val="32"/>
        </w:rPr>
      </w:pPr>
      <w:r>
        <w:rPr>
          <w:rFonts w:ascii="黑体" w:eastAsia="黑体" w:hAnsi="黑体" w:hint="eastAsia"/>
          <w:sz w:val="32"/>
          <w:szCs w:val="20"/>
        </w:rPr>
        <w:t>第十四条</w:t>
      </w:r>
      <w:r>
        <w:rPr>
          <w:rFonts w:ascii="仿宋_GB2312" w:eastAsia="仿宋_GB2312" w:hint="eastAsia"/>
          <w:sz w:val="32"/>
        </w:rPr>
        <w:t xml:space="preserve"> 实施租赁资金监管的，住房租赁企业按监管协议约定，将承租人缴存的租金、押金等租赁资金存入监管专户。</w:t>
      </w:r>
    </w:p>
    <w:p w:rsidR="00D41202" w:rsidRDefault="00FE3ACC">
      <w:pPr>
        <w:spacing w:line="600" w:lineRule="exact"/>
        <w:ind w:firstLine="600"/>
        <w:rPr>
          <w:rFonts w:ascii="仿宋_GB2312" w:eastAsia="仿宋_GB2312"/>
          <w:sz w:val="32"/>
        </w:rPr>
      </w:pPr>
      <w:r>
        <w:rPr>
          <w:rFonts w:ascii="黑体" w:eastAsia="黑体" w:hAnsi="黑体" w:hint="eastAsia"/>
          <w:sz w:val="32"/>
          <w:szCs w:val="20"/>
        </w:rPr>
        <w:t>第十五条</w:t>
      </w:r>
      <w:r>
        <w:rPr>
          <w:rFonts w:ascii="仿宋_GB2312" w:eastAsia="仿宋_GB2312" w:hint="eastAsia"/>
          <w:sz w:val="32"/>
        </w:rPr>
        <w:t xml:space="preserve"> 监管银行根据监管协议和有关合同，按照住房租赁企业向房屋权利人支付租金的周期，将租金划转房屋权利人，并将对应房屋权利人支付周期租金盈余部分等划转住房租赁企业一般结算账户。</w:t>
      </w:r>
    </w:p>
    <w:p w:rsidR="00D41202" w:rsidRDefault="00FE3ACC">
      <w:pPr>
        <w:spacing w:line="600" w:lineRule="exact"/>
        <w:ind w:firstLine="600"/>
        <w:rPr>
          <w:rFonts w:ascii="仿宋_GB2312" w:eastAsia="仿宋_GB2312"/>
          <w:sz w:val="32"/>
        </w:rPr>
      </w:pPr>
      <w:r>
        <w:rPr>
          <w:rFonts w:ascii="黑体" w:eastAsia="黑体" w:hAnsi="黑体" w:hint="eastAsia"/>
          <w:sz w:val="32"/>
          <w:szCs w:val="20"/>
        </w:rPr>
        <w:t xml:space="preserve">第十六条 </w:t>
      </w:r>
      <w:r>
        <w:rPr>
          <w:rFonts w:ascii="仿宋_GB2312" w:eastAsia="仿宋_GB2312" w:hint="eastAsia"/>
          <w:sz w:val="32"/>
        </w:rPr>
        <w:t>住房租赁企业依合同约定收取承租人押金并实施监管的，监管银行根据监管协议和合同信息核实押金缴</w:t>
      </w:r>
      <w:r>
        <w:rPr>
          <w:rFonts w:ascii="仿宋_GB2312" w:eastAsia="仿宋_GB2312" w:hint="eastAsia"/>
          <w:sz w:val="32"/>
        </w:rPr>
        <w:lastRenderedPageBreak/>
        <w:t>存情况，如缴存不到位的，从企业一般结算账户划转补足。</w:t>
      </w:r>
    </w:p>
    <w:p w:rsidR="00D41202" w:rsidRDefault="00FE3ACC">
      <w:pPr>
        <w:spacing w:line="600" w:lineRule="exact"/>
        <w:ind w:firstLine="600"/>
        <w:rPr>
          <w:rFonts w:ascii="Times New Roman" w:eastAsia="仿宋_GB2312" w:hAnsi="Times New Roman"/>
          <w:sz w:val="32"/>
        </w:rPr>
      </w:pPr>
      <w:r>
        <w:rPr>
          <w:rFonts w:ascii="黑体" w:eastAsia="黑体" w:hAnsi="黑体" w:hint="eastAsia"/>
          <w:sz w:val="32"/>
          <w:szCs w:val="20"/>
        </w:rPr>
        <w:t>第十七条</w:t>
      </w:r>
      <w:r>
        <w:rPr>
          <w:rFonts w:ascii="Times New Roman" w:eastAsia="仿宋_GB2312" w:hAnsi="Times New Roman" w:hint="eastAsia"/>
          <w:sz w:val="32"/>
        </w:rPr>
        <w:t>鼓励住房租赁企业自愿缴存风险保证金；鼓励监管银行按照风险程度对住房租赁企业租赁资金实行差异化管理。</w:t>
      </w:r>
    </w:p>
    <w:p w:rsidR="00D41202" w:rsidRDefault="00FE3ACC">
      <w:pPr>
        <w:adjustRightInd w:val="0"/>
        <w:spacing w:line="600" w:lineRule="exact"/>
        <w:ind w:firstLineChars="200" w:firstLine="640"/>
        <w:rPr>
          <w:rFonts w:ascii="Times New Roman" w:eastAsia="仿宋_GB2312" w:hAnsi="Times New Roman"/>
          <w:sz w:val="32"/>
        </w:rPr>
      </w:pPr>
      <w:r>
        <w:rPr>
          <w:rFonts w:ascii="黑体" w:eastAsia="黑体" w:hAnsi="黑体"/>
          <w:sz w:val="32"/>
          <w:szCs w:val="20"/>
        </w:rPr>
        <w:t>第</w:t>
      </w:r>
      <w:r>
        <w:rPr>
          <w:rFonts w:ascii="黑体" w:eastAsia="黑体" w:hAnsi="黑体" w:hint="eastAsia"/>
          <w:sz w:val="32"/>
          <w:szCs w:val="20"/>
        </w:rPr>
        <w:t>十八</w:t>
      </w:r>
      <w:r>
        <w:rPr>
          <w:rFonts w:ascii="黑体" w:eastAsia="黑体" w:hAnsi="黑体"/>
          <w:sz w:val="32"/>
          <w:szCs w:val="20"/>
        </w:rPr>
        <w:t>条</w:t>
      </w:r>
      <w:r>
        <w:rPr>
          <w:rFonts w:ascii="Times New Roman" w:eastAsia="仿宋_GB2312" w:hAnsi="Times New Roman" w:hint="eastAsia"/>
          <w:sz w:val="32"/>
        </w:rPr>
        <w:t xml:space="preserve"> </w:t>
      </w:r>
      <w:r>
        <w:rPr>
          <w:rFonts w:ascii="Times New Roman" w:eastAsia="仿宋_GB2312" w:hAnsi="Times New Roman" w:hint="eastAsia"/>
          <w:sz w:val="32"/>
        </w:rPr>
        <w:t>住房租赁企业如无法按合同约定向房屋权利人足额支付租金，或无法按照租赁合同约定向承租人退回预缴租金的，监管银行根据监管协议在该企业自愿缴存的风险保证金中划转补足；在风险保证金划转仍不足的情况下，监管银行根据监管协议从住房租赁企业的一般结算账户划转。</w:t>
      </w:r>
    </w:p>
    <w:p w:rsidR="00D41202" w:rsidRDefault="00FE3ACC">
      <w:pPr>
        <w:spacing w:line="600" w:lineRule="exact"/>
        <w:ind w:firstLine="600"/>
        <w:rPr>
          <w:rFonts w:ascii="Times New Roman" w:eastAsia="仿宋_GB2312" w:hAnsi="Times New Roman"/>
          <w:sz w:val="32"/>
        </w:rPr>
      </w:pPr>
      <w:r>
        <w:rPr>
          <w:rFonts w:ascii="黑体" w:eastAsia="黑体" w:hAnsi="黑体" w:hint="eastAsia"/>
          <w:sz w:val="32"/>
          <w:szCs w:val="20"/>
        </w:rPr>
        <w:t>第十九条</w:t>
      </w:r>
      <w:r>
        <w:rPr>
          <w:rFonts w:ascii="仿宋_GB2312" w:eastAsia="仿宋_GB2312" w:hint="eastAsia"/>
          <w:sz w:val="32"/>
        </w:rPr>
        <w:t xml:space="preserve"> 经协商变更、续租或终止租赁关系的，住房租赁企业</w:t>
      </w:r>
      <w:r>
        <w:rPr>
          <w:rFonts w:ascii="Times New Roman" w:eastAsia="仿宋_GB2312" w:hAnsi="Times New Roman"/>
          <w:sz w:val="32"/>
        </w:rPr>
        <w:t>应在</w:t>
      </w:r>
      <w:r>
        <w:rPr>
          <w:rFonts w:ascii="Times New Roman" w:eastAsia="仿宋_GB2312" w:hAnsi="Times New Roman"/>
          <w:sz w:val="32"/>
        </w:rPr>
        <w:t>30</w:t>
      </w:r>
      <w:r>
        <w:rPr>
          <w:rFonts w:ascii="Times New Roman" w:eastAsia="仿宋_GB2312" w:hAnsi="Times New Roman"/>
          <w:sz w:val="32"/>
        </w:rPr>
        <w:t>日内通过租赁平台办理租赁合同的变更、延续或者注销手续。相关手续办理后，监管银行应在</w:t>
      </w:r>
      <w:r>
        <w:rPr>
          <w:rFonts w:ascii="Times New Roman" w:eastAsia="仿宋_GB2312" w:hAnsi="Times New Roman"/>
          <w:sz w:val="32"/>
        </w:rPr>
        <w:t>2</w:t>
      </w:r>
      <w:r>
        <w:rPr>
          <w:rFonts w:ascii="Times New Roman" w:eastAsia="仿宋_GB2312" w:hAnsi="Times New Roman"/>
          <w:sz w:val="32"/>
        </w:rPr>
        <w:t>个工作日内办理资金监管相关手续，包括押金退还、租金划转。其中，承租人缴纳的押金在租赁关系结束后，押金应返还至住房租赁企业一般结算账户，由住房租赁企业依据合同与承租人协商处理。</w:t>
      </w:r>
    </w:p>
    <w:p w:rsidR="00D41202" w:rsidRDefault="00FE3ACC">
      <w:pPr>
        <w:spacing w:line="600" w:lineRule="exact"/>
        <w:ind w:firstLine="600"/>
        <w:rPr>
          <w:rFonts w:ascii="Times New Roman" w:eastAsia="仿宋_GB2312" w:hAnsi="Times New Roman"/>
          <w:sz w:val="32"/>
        </w:rPr>
      </w:pPr>
      <w:r>
        <w:rPr>
          <w:rFonts w:ascii="黑体" w:eastAsia="黑体" w:hAnsi="黑体"/>
          <w:sz w:val="32"/>
          <w:szCs w:val="20"/>
        </w:rPr>
        <w:t>第</w:t>
      </w:r>
      <w:r>
        <w:rPr>
          <w:rFonts w:ascii="黑体" w:eastAsia="黑体" w:hAnsi="黑体" w:hint="eastAsia"/>
          <w:sz w:val="32"/>
          <w:szCs w:val="20"/>
        </w:rPr>
        <w:t>二十</w:t>
      </w:r>
      <w:r>
        <w:rPr>
          <w:rFonts w:ascii="黑体" w:eastAsia="黑体" w:hAnsi="黑体"/>
          <w:sz w:val="32"/>
          <w:szCs w:val="20"/>
        </w:rPr>
        <w:t>条</w:t>
      </w:r>
      <w:r>
        <w:rPr>
          <w:rFonts w:ascii="Times New Roman" w:eastAsia="仿宋_GB2312" w:hAnsi="Times New Roman" w:hint="eastAsia"/>
          <w:sz w:val="32"/>
        </w:rPr>
        <w:t xml:space="preserve"> </w:t>
      </w:r>
      <w:r>
        <w:rPr>
          <w:rFonts w:ascii="Times New Roman" w:eastAsia="仿宋_GB2312" w:hAnsi="Times New Roman" w:hint="eastAsia"/>
          <w:sz w:val="32"/>
        </w:rPr>
        <w:t>对存在违法违规行为的住房租赁企业，市、区房产（住建）及相关部门将视情节轻重，依法依规采取约谈告诫、列入风险警示名单、公开曝光、社会征信、行政查处等措施；涉嫌犯罪的，将依法移交司法机关。</w:t>
      </w:r>
    </w:p>
    <w:p w:rsidR="00D41202" w:rsidRDefault="00FE3ACC">
      <w:pPr>
        <w:adjustRightInd w:val="0"/>
        <w:spacing w:line="600" w:lineRule="exact"/>
        <w:ind w:firstLineChars="200" w:firstLine="640"/>
        <w:rPr>
          <w:rFonts w:ascii="仿宋_GB2312" w:eastAsia="仿宋_GB2312"/>
          <w:sz w:val="32"/>
        </w:rPr>
      </w:pPr>
      <w:r>
        <w:rPr>
          <w:rFonts w:ascii="黑体" w:eastAsia="黑体" w:hAnsi="黑体" w:hint="eastAsia"/>
          <w:sz w:val="32"/>
          <w:szCs w:val="20"/>
        </w:rPr>
        <w:t>第二十一条</w:t>
      </w:r>
      <w:r>
        <w:rPr>
          <w:rFonts w:ascii="仿宋_GB2312" w:eastAsia="仿宋_GB2312" w:hint="eastAsia"/>
          <w:sz w:val="32"/>
        </w:rPr>
        <w:t xml:space="preserve"> 市房产局是本市住房租赁行业主管部门，会同江苏银保监局、人行南京分行营管部建立本市</w:t>
      </w:r>
      <w:r>
        <w:rPr>
          <w:rFonts w:ascii="仿宋_GB2312" w:eastAsia="仿宋_GB2312"/>
          <w:sz w:val="32"/>
        </w:rPr>
        <w:t>住房租赁企业</w:t>
      </w:r>
      <w:r>
        <w:rPr>
          <w:rFonts w:ascii="仿宋_GB2312" w:eastAsia="仿宋_GB2312" w:hint="eastAsia"/>
          <w:sz w:val="32"/>
        </w:rPr>
        <w:t>租赁资金</w:t>
      </w:r>
      <w:r>
        <w:rPr>
          <w:rFonts w:ascii="仿宋_GB2312" w:eastAsia="仿宋_GB2312"/>
          <w:sz w:val="32"/>
        </w:rPr>
        <w:t>银行监管</w:t>
      </w:r>
      <w:r>
        <w:rPr>
          <w:rFonts w:ascii="仿宋_GB2312" w:eastAsia="仿宋_GB2312" w:hint="eastAsia"/>
          <w:sz w:val="32"/>
        </w:rPr>
        <w:t>制度，指导监管银行建立租赁资金监</w:t>
      </w:r>
      <w:r>
        <w:rPr>
          <w:rFonts w:ascii="仿宋_GB2312" w:eastAsia="仿宋_GB2312" w:hint="eastAsia"/>
          <w:sz w:val="32"/>
        </w:rPr>
        <w:lastRenderedPageBreak/>
        <w:t>管系统，监督指导各区开展租赁资金监管和企业培训工作；会同发改部门建立住房租赁企业及其从业人员信用评价体系，依法对住房租赁企业实行分级分类监管。</w:t>
      </w:r>
    </w:p>
    <w:p w:rsidR="00D41202" w:rsidRDefault="00FE3ACC">
      <w:pPr>
        <w:adjustRightInd w:val="0"/>
        <w:spacing w:line="600" w:lineRule="exact"/>
        <w:ind w:firstLineChars="200" w:firstLine="640"/>
        <w:rPr>
          <w:rFonts w:ascii="仿宋_GB2312" w:eastAsia="仿宋_GB2312"/>
          <w:sz w:val="32"/>
        </w:rPr>
      </w:pPr>
      <w:r>
        <w:rPr>
          <w:rFonts w:ascii="仿宋_GB2312" w:eastAsia="仿宋_GB2312" w:hint="eastAsia"/>
          <w:sz w:val="32"/>
        </w:rPr>
        <w:t>江苏银保监局、人行南京分行营管部按照各自职责，对监管租赁资金的银行业金融机构进行指导、监督。</w:t>
      </w:r>
    </w:p>
    <w:p w:rsidR="00D41202" w:rsidRDefault="00FE3ACC">
      <w:pPr>
        <w:adjustRightInd w:val="0"/>
        <w:spacing w:line="600" w:lineRule="exact"/>
        <w:ind w:firstLineChars="200" w:firstLine="640"/>
        <w:rPr>
          <w:rFonts w:ascii="仿宋_GB2312" w:eastAsia="仿宋_GB2312"/>
          <w:sz w:val="32"/>
        </w:rPr>
      </w:pPr>
      <w:r>
        <w:rPr>
          <w:rFonts w:ascii="仿宋_GB2312" w:eastAsia="仿宋_GB2312" w:hint="eastAsia"/>
          <w:sz w:val="32"/>
        </w:rPr>
        <w:t>各区房产（住建）管理部门负责建立健全辖区内租赁资金监管业务培训、指导和检查制度，指导辖区内注册的住房租赁企业与银行签订监管协议，督促住房租赁企业办理租赁合同网签备案、实施租赁资金监管业务，加强属地住房租赁企业日常经营活动的监督管理和风险防控。</w:t>
      </w:r>
    </w:p>
    <w:p w:rsidR="00D41202" w:rsidRDefault="00FE3ACC">
      <w:pPr>
        <w:adjustRightInd w:val="0"/>
        <w:spacing w:line="600" w:lineRule="exact"/>
        <w:ind w:firstLineChars="200" w:firstLine="640"/>
        <w:rPr>
          <w:rFonts w:ascii="仿宋_GB2312" w:eastAsia="仿宋_GB2312"/>
          <w:sz w:val="32"/>
        </w:rPr>
      </w:pPr>
      <w:r>
        <w:rPr>
          <w:rFonts w:ascii="仿宋_GB2312" w:eastAsia="仿宋_GB2312" w:hint="eastAsia"/>
          <w:sz w:val="32"/>
        </w:rPr>
        <w:t>其他各职能部门按照法定职责分工做好监管工作。江北新区管委会、各区政府相关部门应当履行属地责任，做好辖区范围内住房租赁企业及其租赁资金监管工作。</w:t>
      </w:r>
    </w:p>
    <w:p w:rsidR="00D41202" w:rsidRDefault="00FE3ACC">
      <w:pPr>
        <w:spacing w:line="600" w:lineRule="exact"/>
        <w:ind w:firstLine="600"/>
        <w:rPr>
          <w:rFonts w:ascii="Times New Roman" w:eastAsia="仿宋_GB2312" w:hAnsi="Times New Roman"/>
          <w:sz w:val="32"/>
        </w:rPr>
      </w:pPr>
      <w:r>
        <w:rPr>
          <w:rFonts w:ascii="仿宋_GB2312" w:eastAsia="仿宋_GB2312" w:hint="eastAsia"/>
          <w:sz w:val="32"/>
        </w:rPr>
        <w:t>南京市住房租赁行业协会负责建立行业自律机制，</w:t>
      </w:r>
      <w:r>
        <w:rPr>
          <w:rFonts w:ascii="仿宋_GB2312" w:eastAsia="仿宋_GB2312" w:hAnsi="宋体" w:hint="eastAsia"/>
          <w:color w:val="000000"/>
          <w:kern w:val="0"/>
          <w:sz w:val="32"/>
          <w:szCs w:val="32"/>
        </w:rPr>
        <w:t>完善住房租赁行业执业规则，</w:t>
      </w:r>
      <w:r>
        <w:rPr>
          <w:rFonts w:ascii="仿宋_GB2312" w:eastAsia="仿宋_GB2312" w:hint="eastAsia"/>
          <w:sz w:val="32"/>
        </w:rPr>
        <w:t>倡导住房租赁企业使用租赁合同示范文本办理租赁合同网签备案，</w:t>
      </w:r>
      <w:r>
        <w:rPr>
          <w:rFonts w:ascii="仿宋_GB2312" w:eastAsia="仿宋_GB2312" w:hAnsi="宋体" w:hint="eastAsia"/>
          <w:color w:val="000000"/>
          <w:kern w:val="0"/>
          <w:sz w:val="32"/>
          <w:szCs w:val="32"/>
        </w:rPr>
        <w:t>配合相关部门处理住房租赁矛盾纠纷，净化住房租赁市场环境</w:t>
      </w:r>
      <w:r>
        <w:rPr>
          <w:rFonts w:ascii="仿宋_GB2312" w:eastAsia="仿宋_GB2312" w:hint="eastAsia"/>
          <w:sz w:val="32"/>
        </w:rPr>
        <w:t>。</w:t>
      </w:r>
    </w:p>
    <w:p w:rsidR="00D41202" w:rsidRDefault="00FE3ACC">
      <w:pPr>
        <w:spacing w:line="600" w:lineRule="exact"/>
        <w:ind w:firstLine="600"/>
        <w:rPr>
          <w:rFonts w:ascii="Times New Roman" w:eastAsia="仿宋_GB2312" w:hAnsi="Times New Roman"/>
          <w:sz w:val="32"/>
        </w:rPr>
      </w:pPr>
      <w:r>
        <w:rPr>
          <w:rFonts w:ascii="黑体" w:eastAsia="黑体" w:hAnsi="黑体"/>
          <w:sz w:val="32"/>
          <w:szCs w:val="20"/>
        </w:rPr>
        <w:t>第二十</w:t>
      </w:r>
      <w:r>
        <w:rPr>
          <w:rFonts w:ascii="黑体" w:eastAsia="黑体" w:hAnsi="黑体" w:hint="eastAsia"/>
          <w:sz w:val="32"/>
          <w:szCs w:val="20"/>
        </w:rPr>
        <w:t>二</w:t>
      </w:r>
      <w:r>
        <w:rPr>
          <w:rFonts w:ascii="黑体" w:eastAsia="黑体" w:hAnsi="黑体"/>
          <w:sz w:val="32"/>
          <w:szCs w:val="20"/>
        </w:rPr>
        <w:t>条</w:t>
      </w:r>
      <w:r>
        <w:rPr>
          <w:rFonts w:ascii="Times New Roman" w:eastAsia="仿宋_GB2312" w:hAnsi="Times New Roman"/>
          <w:sz w:val="32"/>
        </w:rPr>
        <w:t>在本细则实施前，住房租赁企业与房屋权利人（出租人）、承租人已签订合同的，三方协商一致要求实施资金监管的，住房租赁企业</w:t>
      </w:r>
      <w:r>
        <w:rPr>
          <w:rFonts w:ascii="Times New Roman" w:eastAsia="仿宋_GB2312" w:hAnsi="Times New Roman" w:hint="eastAsia"/>
          <w:sz w:val="32"/>
        </w:rPr>
        <w:t>可</w:t>
      </w:r>
      <w:r>
        <w:rPr>
          <w:rFonts w:ascii="Times New Roman" w:eastAsia="仿宋_GB2312" w:hAnsi="Times New Roman"/>
          <w:sz w:val="32"/>
        </w:rPr>
        <w:t>按本细则办理租赁合同网签备案，将新缴存的租赁资金纳入银行监管。</w:t>
      </w:r>
    </w:p>
    <w:p w:rsidR="00D41202" w:rsidRDefault="00FE3ACC">
      <w:pPr>
        <w:spacing w:line="600" w:lineRule="exact"/>
        <w:ind w:firstLine="600"/>
        <w:rPr>
          <w:rFonts w:ascii="仿宋_GB2312" w:eastAsia="仿宋_GB2312"/>
          <w:sz w:val="32"/>
        </w:rPr>
      </w:pPr>
      <w:r>
        <w:rPr>
          <w:rFonts w:ascii="黑体" w:eastAsia="黑体" w:hAnsi="黑体"/>
          <w:sz w:val="32"/>
          <w:szCs w:val="20"/>
        </w:rPr>
        <w:t>第二十</w:t>
      </w:r>
      <w:r>
        <w:rPr>
          <w:rFonts w:ascii="黑体" w:eastAsia="黑体" w:hAnsi="黑体" w:hint="eastAsia"/>
          <w:sz w:val="32"/>
          <w:szCs w:val="20"/>
        </w:rPr>
        <w:t>三</w:t>
      </w:r>
      <w:r>
        <w:rPr>
          <w:rFonts w:ascii="黑体" w:eastAsia="黑体" w:hAnsi="黑体"/>
          <w:sz w:val="32"/>
          <w:szCs w:val="20"/>
        </w:rPr>
        <w:t>条</w:t>
      </w:r>
      <w:r>
        <w:rPr>
          <w:rFonts w:ascii="Times New Roman" w:eastAsia="仿宋_GB2312" w:hAnsi="Times New Roman"/>
          <w:sz w:val="32"/>
        </w:rPr>
        <w:t>本细则自</w:t>
      </w:r>
      <w:r>
        <w:rPr>
          <w:rFonts w:ascii="Times New Roman" w:eastAsia="仿宋_GB2312" w:hAnsi="Times New Roman"/>
          <w:sz w:val="32"/>
        </w:rPr>
        <w:t>2021</w:t>
      </w:r>
      <w:r>
        <w:rPr>
          <w:rFonts w:ascii="Times New Roman" w:eastAsia="仿宋_GB2312" w:hAnsi="Times New Roman"/>
          <w:sz w:val="32"/>
        </w:rPr>
        <w:t>年</w:t>
      </w:r>
      <w:r>
        <w:rPr>
          <w:rFonts w:ascii="Times New Roman" w:eastAsia="仿宋_GB2312" w:hAnsi="Times New Roman" w:hint="eastAsia"/>
          <w:sz w:val="32"/>
        </w:rPr>
        <w:t>9</w:t>
      </w:r>
      <w:r>
        <w:rPr>
          <w:rFonts w:ascii="Times New Roman" w:eastAsia="仿宋_GB2312" w:hAnsi="Times New Roman"/>
          <w:sz w:val="32"/>
        </w:rPr>
        <w:t>月</w:t>
      </w:r>
      <w:r>
        <w:rPr>
          <w:rFonts w:ascii="Times New Roman" w:eastAsia="仿宋_GB2312" w:hAnsi="Times New Roman" w:hint="eastAsia"/>
          <w:sz w:val="32"/>
        </w:rPr>
        <w:t>1</w:t>
      </w:r>
      <w:r>
        <w:rPr>
          <w:rFonts w:ascii="Times New Roman" w:eastAsia="仿宋_GB2312" w:hAnsi="Times New Roman"/>
          <w:sz w:val="32"/>
        </w:rPr>
        <w:t>日起施行，</w:t>
      </w:r>
      <w:r>
        <w:rPr>
          <w:rFonts w:ascii="Times New Roman" w:eastAsia="仿宋_GB2312" w:hAnsi="Times New Roman" w:hint="eastAsia"/>
          <w:sz w:val="32"/>
        </w:rPr>
        <w:t>有效期至</w:t>
      </w:r>
      <w:r>
        <w:rPr>
          <w:rFonts w:ascii="Times New Roman" w:eastAsia="仿宋_GB2312" w:hAnsi="Times New Roman" w:hint="eastAsia"/>
          <w:sz w:val="32"/>
        </w:rPr>
        <w:t>2026</w:t>
      </w:r>
      <w:r>
        <w:rPr>
          <w:rFonts w:ascii="Times New Roman" w:eastAsia="仿宋_GB2312" w:hAnsi="Times New Roman" w:hint="eastAsia"/>
          <w:sz w:val="32"/>
        </w:rPr>
        <w:t>年</w:t>
      </w:r>
      <w:r>
        <w:rPr>
          <w:rFonts w:ascii="Times New Roman" w:eastAsia="仿宋_GB2312" w:hAnsi="Times New Roman" w:hint="eastAsia"/>
          <w:sz w:val="32"/>
        </w:rPr>
        <w:t>8</w:t>
      </w:r>
      <w:r>
        <w:rPr>
          <w:rFonts w:ascii="Times New Roman" w:eastAsia="仿宋_GB2312" w:hAnsi="Times New Roman" w:hint="eastAsia"/>
          <w:sz w:val="32"/>
        </w:rPr>
        <w:t>月</w:t>
      </w:r>
      <w:r>
        <w:rPr>
          <w:rFonts w:ascii="Times New Roman" w:eastAsia="仿宋_GB2312" w:hAnsi="Times New Roman" w:hint="eastAsia"/>
          <w:sz w:val="32"/>
        </w:rPr>
        <w:t>31</w:t>
      </w:r>
      <w:r>
        <w:rPr>
          <w:rFonts w:ascii="Times New Roman" w:eastAsia="仿宋_GB2312" w:hAnsi="Times New Roman" w:hint="eastAsia"/>
          <w:sz w:val="32"/>
        </w:rPr>
        <w:t>日止，</w:t>
      </w:r>
      <w:r>
        <w:rPr>
          <w:rFonts w:ascii="Times New Roman" w:eastAsia="仿宋_GB2312" w:hAnsi="Times New Roman"/>
          <w:sz w:val="32"/>
        </w:rPr>
        <w:t>国家、省、市有关管理部门出台新的</w:t>
      </w:r>
      <w:r>
        <w:rPr>
          <w:rFonts w:ascii="Times New Roman" w:eastAsia="仿宋_GB2312" w:hAnsi="Times New Roman"/>
          <w:sz w:val="32"/>
        </w:rPr>
        <w:lastRenderedPageBreak/>
        <w:t>规定，依照新规定执行</w:t>
      </w:r>
      <w:r>
        <w:rPr>
          <w:rFonts w:ascii="仿宋_GB2312" w:eastAsia="仿宋_GB2312" w:hint="eastAsia"/>
          <w:sz w:val="32"/>
        </w:rPr>
        <w:t>。</w:t>
      </w: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FE3ACC">
      <w:pPr>
        <w:widowControl/>
        <w:shd w:val="clear" w:color="auto" w:fill="FFFFFF"/>
        <w:spacing w:line="600" w:lineRule="exact"/>
        <w:ind w:firstLine="480"/>
        <w:jc w:val="righ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南京市住房保障和房产局</w:t>
      </w:r>
    </w:p>
    <w:p w:rsidR="00D41202" w:rsidRDefault="00FE3ACC">
      <w:pPr>
        <w:widowControl/>
        <w:shd w:val="clear" w:color="auto" w:fill="FFFFFF"/>
        <w:spacing w:line="600" w:lineRule="exact"/>
        <w:ind w:firstLine="480"/>
        <w:jc w:val="righ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中国银保监会江苏监管局</w:t>
      </w:r>
    </w:p>
    <w:p w:rsidR="00D41202" w:rsidRDefault="00FE3ACC">
      <w:pPr>
        <w:widowControl/>
        <w:shd w:val="clear" w:color="auto" w:fill="FFFFFF"/>
        <w:spacing w:line="600" w:lineRule="exact"/>
        <w:ind w:firstLine="480"/>
        <w:jc w:val="righ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中国人民银行南京分行营业管理部</w:t>
      </w:r>
    </w:p>
    <w:p w:rsidR="00D41202" w:rsidRDefault="00FE3ACC">
      <w:pPr>
        <w:widowControl/>
        <w:shd w:val="clear" w:color="auto" w:fill="FFFFFF"/>
        <w:spacing w:line="600" w:lineRule="exact"/>
        <w:ind w:right="320" w:firstLine="480"/>
        <w:jc w:val="right"/>
      </w:pPr>
      <w:r>
        <w:rPr>
          <w:rFonts w:ascii="Times New Roman" w:eastAsia="仿宋_GB2312" w:hAnsi="Times New Roman" w:hint="eastAsia"/>
          <w:color w:val="000000"/>
          <w:kern w:val="0"/>
          <w:sz w:val="32"/>
          <w:szCs w:val="32"/>
        </w:rPr>
        <w:t>2021</w:t>
      </w:r>
      <w:r>
        <w:rPr>
          <w:rFonts w:ascii="Times New Roman" w:eastAsia="仿宋_GB2312" w:hAnsi="Times New Roman" w:hint="eastAsia"/>
          <w:color w:val="000000"/>
          <w:kern w:val="0"/>
          <w:sz w:val="32"/>
          <w:szCs w:val="32"/>
        </w:rPr>
        <w:t>年</w:t>
      </w:r>
      <w:r>
        <w:rPr>
          <w:rFonts w:ascii="Times New Roman" w:eastAsia="仿宋_GB2312" w:hAnsi="Times New Roman" w:hint="eastAsia"/>
          <w:color w:val="000000"/>
          <w:kern w:val="0"/>
          <w:sz w:val="32"/>
          <w:szCs w:val="32"/>
        </w:rPr>
        <w:t>7</w:t>
      </w:r>
      <w:r>
        <w:rPr>
          <w:rFonts w:ascii="Times New Roman" w:eastAsia="仿宋_GB2312" w:hAnsi="Times New Roman" w:hint="eastAsia"/>
          <w:color w:val="000000"/>
          <w:kern w:val="0"/>
          <w:sz w:val="32"/>
          <w:szCs w:val="32"/>
        </w:rPr>
        <w:t>月</w:t>
      </w:r>
      <w:r>
        <w:rPr>
          <w:rFonts w:ascii="Times New Roman" w:eastAsia="仿宋_GB2312" w:hAnsi="Times New Roman" w:hint="eastAsia"/>
          <w:color w:val="000000"/>
          <w:kern w:val="0"/>
          <w:sz w:val="32"/>
          <w:szCs w:val="32"/>
        </w:rPr>
        <w:t>5</w:t>
      </w:r>
      <w:r>
        <w:rPr>
          <w:rFonts w:ascii="Times New Roman" w:eastAsia="仿宋_GB2312" w:hAnsi="Times New Roman" w:hint="eastAsia"/>
          <w:color w:val="000000"/>
          <w:kern w:val="0"/>
          <w:sz w:val="32"/>
          <w:szCs w:val="32"/>
        </w:rPr>
        <w:t>日</w:t>
      </w:r>
    </w:p>
    <w:p w:rsidR="00D41202" w:rsidRDefault="00D41202">
      <w:pPr>
        <w:jc w:val="center"/>
        <w:rPr>
          <w:rFonts w:ascii="黑体" w:eastAsia="黑体" w:hAnsi="黑体"/>
        </w:rPr>
      </w:pPr>
    </w:p>
    <w:p w:rsidR="00D41202" w:rsidRDefault="00D41202">
      <w:pPr>
        <w:jc w:val="center"/>
        <w:rPr>
          <w:rFonts w:ascii="黑体" w:eastAsia="黑体" w:hAnsi="黑体"/>
        </w:rPr>
      </w:pPr>
    </w:p>
    <w:p w:rsidR="00D41202" w:rsidRDefault="00D41202">
      <w:pPr>
        <w:rPr>
          <w:rFonts w:ascii="仿宋_GB2312" w:eastAsia="仿宋_GB2312"/>
          <w:sz w:val="32"/>
          <w:szCs w:val="32"/>
        </w:rPr>
      </w:pPr>
    </w:p>
    <w:sectPr w:rsidR="00D41202" w:rsidSect="00D412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833" w:rsidRDefault="00F61833" w:rsidP="00D41202">
      <w:r>
        <w:separator/>
      </w:r>
    </w:p>
  </w:endnote>
  <w:endnote w:type="continuationSeparator" w:id="1">
    <w:p w:rsidR="00F61833" w:rsidRDefault="00F61833" w:rsidP="00D412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FZFSK--GBK1-0">
    <w:altName w:val="Times New Roman"/>
    <w:charset w:val="00"/>
    <w:family w:val="roman"/>
    <w:pitch w:val="default"/>
    <w:sig w:usb0="00000000" w:usb1="00000000" w:usb2="00000000" w:usb3="00000000" w:csb0="00000000" w:csb1="00000000"/>
  </w:font>
  <w:font w:name="FZXBSK--GBK1-0">
    <w:altName w:val="Times New Roman"/>
    <w:charset w:val="00"/>
    <w:family w:val="roman"/>
    <w:pitch w:val="default"/>
    <w:sig w:usb0="00000000" w:usb1="00000000" w:usb2="00000000" w:usb3="00000000" w:csb0="00000000" w:csb1="00000000"/>
  </w:font>
  <w:font w:name="FZKTK--GBK1-0">
    <w:altName w:val="Times New Roman"/>
    <w:charset w:val="00"/>
    <w:family w:val="roman"/>
    <w:pitch w:val="default"/>
    <w:sig w:usb0="00000000" w:usb1="00000000" w:usb2="00000000" w:usb3="00000000" w:csb0="00000000" w:csb1="00000000"/>
  </w:font>
  <w:font w:name="TimesNewRomanPSMT">
    <w:altName w:val="Times New Roman"/>
    <w:charset w:val="00"/>
    <w:family w:val="roman"/>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Times Roman">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202" w:rsidRDefault="001D508B">
    <w:pPr>
      <w:pStyle w:val="a7"/>
      <w:framePr w:wrap="around" w:vAnchor="text" w:hAnchor="margin" w:xAlign="center" w:y="1"/>
      <w:rPr>
        <w:rStyle w:val="ac"/>
      </w:rPr>
    </w:pPr>
    <w:r>
      <w:rPr>
        <w:rStyle w:val="ac"/>
      </w:rPr>
      <w:fldChar w:fldCharType="begin"/>
    </w:r>
    <w:r w:rsidR="00FE3ACC">
      <w:rPr>
        <w:rStyle w:val="ac"/>
      </w:rPr>
      <w:instrText xml:space="preserve">PAGE  </w:instrText>
    </w:r>
    <w:r>
      <w:rPr>
        <w:rStyle w:val="ac"/>
      </w:rPr>
      <w:fldChar w:fldCharType="end"/>
    </w:r>
  </w:p>
  <w:p w:rsidR="00D41202" w:rsidRDefault="00D4120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13176"/>
      <w:docPartObj>
        <w:docPartGallery w:val="AutoText"/>
      </w:docPartObj>
    </w:sdtPr>
    <w:sdtContent>
      <w:p w:rsidR="00D41202" w:rsidRDefault="00FE3ACC">
        <w:pPr>
          <w:pStyle w:val="a7"/>
        </w:pPr>
        <w:r>
          <w:ptab w:relativeTo="margin" w:alignment="center" w:leader="none"/>
        </w:r>
      </w:p>
    </w:sdtContent>
  </w:sdt>
  <w:p w:rsidR="00D41202" w:rsidRDefault="00D41202">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13177"/>
      <w:docPartObj>
        <w:docPartGallery w:val="AutoText"/>
      </w:docPartObj>
    </w:sdtPr>
    <w:sdtContent>
      <w:p w:rsidR="00D41202" w:rsidRDefault="00FE3ACC">
        <w:pPr>
          <w:pStyle w:val="a7"/>
        </w:pPr>
        <w:r>
          <w:ptab w:relativeTo="margin" w:alignment="center" w:leader="none"/>
        </w:r>
        <w:r w:rsidR="001D508B" w:rsidRPr="001D508B">
          <w:fldChar w:fldCharType="begin"/>
        </w:r>
        <w:r>
          <w:instrText xml:space="preserve"> PAGE   \* MERGEFORMAT </w:instrText>
        </w:r>
        <w:r w:rsidR="001D508B" w:rsidRPr="001D508B">
          <w:fldChar w:fldCharType="separate"/>
        </w:r>
        <w:r w:rsidR="00FF45D3" w:rsidRPr="00FF45D3">
          <w:rPr>
            <w:noProof/>
            <w:lang w:val="zh-CN"/>
          </w:rPr>
          <w:t>69</w:t>
        </w:r>
        <w:r w:rsidR="001D508B">
          <w:rPr>
            <w:lang w:val="zh-CN"/>
          </w:rPr>
          <w:fldChar w:fldCharType="end"/>
        </w:r>
      </w:p>
    </w:sdtContent>
  </w:sdt>
  <w:p w:rsidR="00D41202" w:rsidRDefault="00D41202">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0926"/>
      <w:docPartObj>
        <w:docPartGallery w:val="AutoText"/>
      </w:docPartObj>
    </w:sdtPr>
    <w:sdtContent>
      <w:p w:rsidR="00D41202" w:rsidRDefault="00FE3ACC">
        <w:pPr>
          <w:pStyle w:val="a7"/>
        </w:pPr>
        <w:r>
          <w:ptab w:relativeTo="margin" w:alignment="center" w:leader="none"/>
        </w:r>
        <w:r w:rsidR="001D508B" w:rsidRPr="001D508B">
          <w:fldChar w:fldCharType="begin"/>
        </w:r>
        <w:r>
          <w:instrText xml:space="preserve"> PAGE   \* MERGEFORMAT </w:instrText>
        </w:r>
        <w:r w:rsidR="001D508B" w:rsidRPr="001D508B">
          <w:fldChar w:fldCharType="separate"/>
        </w:r>
        <w:r w:rsidR="00FF45D3" w:rsidRPr="00FF45D3">
          <w:rPr>
            <w:noProof/>
            <w:lang w:val="zh-CN"/>
          </w:rPr>
          <w:t>82</w:t>
        </w:r>
        <w:r w:rsidR="001D508B">
          <w:rPr>
            <w:lang w:val="zh-CN"/>
          </w:rPr>
          <w:fldChar w:fldCharType="end"/>
        </w:r>
      </w:p>
    </w:sdtContent>
  </w:sdt>
  <w:p w:rsidR="00D41202" w:rsidRDefault="00D41202">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202" w:rsidRDefault="001D508B">
    <w:pPr>
      <w:pStyle w:val="a7"/>
      <w:jc w:val="center"/>
    </w:pPr>
    <w:r>
      <w:fldChar w:fldCharType="begin"/>
    </w:r>
    <w:r w:rsidR="00FE3ACC">
      <w:instrText>PAGE   \* MERGEFORMAT</w:instrText>
    </w:r>
    <w:r>
      <w:fldChar w:fldCharType="separate"/>
    </w:r>
    <w:r w:rsidR="00FF45D3" w:rsidRPr="00FF45D3">
      <w:rPr>
        <w:noProof/>
        <w:lang w:val="zh-CN"/>
      </w:rPr>
      <w:t>89</w:t>
    </w:r>
    <w:r>
      <w:fldChar w:fldCharType="end"/>
    </w:r>
  </w:p>
  <w:p w:rsidR="00D41202" w:rsidRDefault="00D4120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833" w:rsidRDefault="00F61833" w:rsidP="00D41202">
      <w:r>
        <w:separator/>
      </w:r>
    </w:p>
  </w:footnote>
  <w:footnote w:type="continuationSeparator" w:id="1">
    <w:p w:rsidR="00F61833" w:rsidRDefault="00F61833" w:rsidP="00D41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202" w:rsidRDefault="00D41202">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A745C"/>
    <w:multiLevelType w:val="multilevel"/>
    <w:tmpl w:val="0CFA745C"/>
    <w:lvl w:ilvl="0">
      <w:start w:val="1"/>
      <w:numFmt w:val="japaneseCounting"/>
      <w:lvlText w:val="第%1章"/>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14007B09"/>
    <w:multiLevelType w:val="multilevel"/>
    <w:tmpl w:val="14007B09"/>
    <w:lvl w:ilvl="0">
      <w:start w:val="1"/>
      <w:numFmt w:val="decimal"/>
      <w:lvlText w:val="%1"/>
      <w:lvlJc w:val="left"/>
      <w:pPr>
        <w:ind w:left="360" w:hanging="360"/>
      </w:pPr>
      <w:rPr>
        <w:rFonts w:ascii="黑体" w:eastAsia="黑体" w:hAnsi="黑体" w:cs="Times New Roman" w:hint="default"/>
        <w:b w:val="0"/>
        <w:color w:val="auto"/>
      </w:rPr>
    </w:lvl>
    <w:lvl w:ilvl="1">
      <w:start w:val="1"/>
      <w:numFmt w:val="decimal"/>
      <w:lvlText w:val="%1.%2"/>
      <w:lvlJc w:val="left"/>
      <w:pPr>
        <w:ind w:left="360" w:hanging="360"/>
      </w:pPr>
      <w:rPr>
        <w:rFonts w:ascii="黑体" w:eastAsia="黑体" w:hAnsi="黑体" w:cs="Times New Roman" w:hint="default"/>
        <w:b w:val="0"/>
        <w:color w:val="auto"/>
      </w:rPr>
    </w:lvl>
    <w:lvl w:ilvl="2">
      <w:start w:val="1"/>
      <w:numFmt w:val="decimal"/>
      <w:lvlText w:val="%1.%2.%3"/>
      <w:lvlJc w:val="left"/>
      <w:pPr>
        <w:ind w:left="1430" w:hanging="720"/>
      </w:pPr>
      <w:rPr>
        <w:rFonts w:ascii="仿宋_GB2312" w:eastAsia="仿宋_GB2312" w:hAnsi="Times New Roman" w:cs="Times New Roman" w:hint="eastAsia"/>
        <w:b w:val="0"/>
        <w:color w:val="auto"/>
      </w:rPr>
    </w:lvl>
    <w:lvl w:ilvl="3">
      <w:start w:val="1"/>
      <w:numFmt w:val="decimal"/>
      <w:lvlText w:val="%1.%2.%3.%4"/>
      <w:lvlJc w:val="left"/>
      <w:pPr>
        <w:ind w:left="720" w:hanging="720"/>
      </w:pPr>
      <w:rPr>
        <w:rFonts w:ascii="Times New Roman" w:hAnsi="Times New Roman" w:cs="Times New Roman" w:hint="default"/>
        <w:b w:val="0"/>
        <w:color w:val="auto"/>
      </w:rPr>
    </w:lvl>
    <w:lvl w:ilvl="4">
      <w:start w:val="1"/>
      <w:numFmt w:val="decimal"/>
      <w:lvlText w:val="%1.%2.%3.%4.%5"/>
      <w:lvlJc w:val="left"/>
      <w:pPr>
        <w:ind w:left="1080" w:hanging="1080"/>
      </w:pPr>
      <w:rPr>
        <w:rFonts w:ascii="Times New Roman" w:hAnsi="Times New Roman" w:cs="Times New Roman" w:hint="default"/>
        <w:b w:val="0"/>
        <w:color w:val="auto"/>
      </w:rPr>
    </w:lvl>
    <w:lvl w:ilvl="5">
      <w:start w:val="1"/>
      <w:numFmt w:val="decimal"/>
      <w:lvlText w:val="%1.%2.%3.%4.%5.%6"/>
      <w:lvlJc w:val="left"/>
      <w:pPr>
        <w:ind w:left="1080" w:hanging="1080"/>
      </w:pPr>
      <w:rPr>
        <w:rFonts w:ascii="Times New Roman" w:hAnsi="Times New Roman" w:cs="Times New Roman" w:hint="default"/>
        <w:b w:val="0"/>
        <w:color w:val="auto"/>
      </w:rPr>
    </w:lvl>
    <w:lvl w:ilvl="6">
      <w:start w:val="1"/>
      <w:numFmt w:val="decimal"/>
      <w:lvlText w:val="%1.%2.%3.%4.%5.%6.%7"/>
      <w:lvlJc w:val="left"/>
      <w:pPr>
        <w:ind w:left="1080" w:hanging="1080"/>
      </w:pPr>
      <w:rPr>
        <w:rFonts w:ascii="Times New Roman" w:hAnsi="Times New Roman" w:cs="Times New Roman" w:hint="default"/>
        <w:b w:val="0"/>
        <w:color w:val="auto"/>
      </w:rPr>
    </w:lvl>
    <w:lvl w:ilvl="7">
      <w:start w:val="1"/>
      <w:numFmt w:val="decimal"/>
      <w:lvlText w:val="%1.%2.%3.%4.%5.%6.%7.%8"/>
      <w:lvlJc w:val="left"/>
      <w:pPr>
        <w:ind w:left="1440" w:hanging="1440"/>
      </w:pPr>
      <w:rPr>
        <w:rFonts w:ascii="Times New Roman" w:hAnsi="Times New Roman" w:cs="Times New Roman" w:hint="default"/>
        <w:b w:val="0"/>
        <w:color w:val="auto"/>
      </w:rPr>
    </w:lvl>
    <w:lvl w:ilvl="8">
      <w:start w:val="1"/>
      <w:numFmt w:val="decimal"/>
      <w:lvlText w:val="%1.%2.%3.%4.%5.%6.%7.%8.%9"/>
      <w:lvlJc w:val="left"/>
      <w:pPr>
        <w:ind w:left="1440" w:hanging="1440"/>
      </w:pPr>
      <w:rPr>
        <w:rFonts w:ascii="Times New Roman" w:hAnsi="Times New Roman" w:cs="Times New Roman" w:hint="default"/>
        <w:b w:val="0"/>
        <w:color w:val="auto"/>
      </w:rPr>
    </w:lvl>
  </w:abstractNum>
  <w:abstractNum w:abstractNumId="2">
    <w:nsid w:val="569B9F4F"/>
    <w:multiLevelType w:val="singleLevel"/>
    <w:tmpl w:val="569B9F4F"/>
    <w:lvl w:ilvl="0">
      <w:start w:val="1"/>
      <w:numFmt w:val="chineseCountingThousand"/>
      <w:lvlText w:val="第%1条"/>
      <w:lvlJc w:val="left"/>
      <w:pPr>
        <w:tabs>
          <w:tab w:val="left" w:pos="420"/>
        </w:tabs>
        <w:ind w:left="420" w:hanging="420"/>
      </w:pPr>
      <w:rPr>
        <w:rFonts w:eastAsia="黑体" w:hint="eastAsia"/>
        <w:b/>
        <w:i w:val="0"/>
        <w:sz w:val="32"/>
        <w:szCs w:val="32"/>
      </w:rPr>
    </w:lvl>
  </w:abstractNum>
  <w:abstractNum w:abstractNumId="3">
    <w:nsid w:val="56A3979D"/>
    <w:multiLevelType w:val="singleLevel"/>
    <w:tmpl w:val="56A3979D"/>
    <w:lvl w:ilvl="0">
      <w:start w:val="1"/>
      <w:numFmt w:val="chineseCounting"/>
      <w:suff w:val="nothing"/>
      <w:lvlText w:val="（%1）"/>
      <w:lvlJc w:val="left"/>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0A15"/>
    <w:rsid w:val="000A5951"/>
    <w:rsid w:val="00134A2E"/>
    <w:rsid w:val="001D508B"/>
    <w:rsid w:val="002F18B8"/>
    <w:rsid w:val="00640A15"/>
    <w:rsid w:val="0071491D"/>
    <w:rsid w:val="00A16951"/>
    <w:rsid w:val="00A67A62"/>
    <w:rsid w:val="00A67D1D"/>
    <w:rsid w:val="00BD7B4B"/>
    <w:rsid w:val="00D41202"/>
    <w:rsid w:val="00F61833"/>
    <w:rsid w:val="00FC202F"/>
    <w:rsid w:val="00FE3ACC"/>
    <w:rsid w:val="00FF45D3"/>
    <w:rsid w:val="08176CE5"/>
    <w:rsid w:val="42562D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qFormat="1"/>
    <w:lsdException w:name="footer" w:semiHidden="0" w:qFormat="1"/>
    <w:lsdException w:name="caption" w:uiPriority="35" w:qFormat="1"/>
    <w:lsdException w:name="page number" w:semiHidden="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qFormat="1"/>
    <w:lsdException w:name="Body Text Indent 2" w:semiHidden="0" w:uiPriority="0" w:unhideWhenUsed="0" w:qFormat="1"/>
    <w:lsdException w:name="Hyperlink" w:semiHidden="0" w:uiPriority="0" w:unhideWhenUsed="0" w:qFormat="1"/>
    <w:lsdException w:name="FollowedHyperlink" w:semiHidden="0" w:qFormat="1"/>
    <w:lsdException w:name="Strong" w:semiHidden="0" w:uiPriority="0" w:unhideWhenUsed="0" w:qFormat="1"/>
    <w:lsdException w:name="Emphasis" w:semiHidden="0" w:uiPriority="20" w:unhideWhenUsed="0" w:qFormat="1"/>
    <w:lsdException w:name="Normal (Web)" w:semiHidden="0" w:unhideWhenUsed="0" w:qFormat="1"/>
    <w:lsdException w:name="HTML Cite" w:semiHidden="0" w:qFormat="1"/>
    <w:lsdException w:name="HTML Code" w:semiHidden="0" w:qFormat="1"/>
    <w:lsdException w:name="HTML Definition" w:semiHidden="0" w:qFormat="1"/>
    <w:lsdException w:name="HTML Keyboard" w:semiHidden="0" w:qFormat="1"/>
    <w:lsdException w:name="HTML Sample" w:semiHidden="0" w:qFormat="1"/>
    <w:lsdException w:name="HTML Variable" w:semiHidden="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41202"/>
    <w:pPr>
      <w:widowControl w:val="0"/>
      <w:jc w:val="both"/>
    </w:pPr>
    <w:rPr>
      <w:kern w:val="2"/>
      <w:sz w:val="21"/>
      <w:szCs w:val="24"/>
    </w:rPr>
  </w:style>
  <w:style w:type="paragraph" w:styleId="1">
    <w:name w:val="heading 1"/>
    <w:basedOn w:val="a"/>
    <w:next w:val="a"/>
    <w:link w:val="1Char"/>
    <w:qFormat/>
    <w:rsid w:val="00D41202"/>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link w:val="2Char"/>
    <w:qFormat/>
    <w:rsid w:val="00D41202"/>
    <w:pPr>
      <w:keepNext/>
      <w:keepLines/>
      <w:spacing w:before="260" w:after="260" w:line="416" w:lineRule="auto"/>
      <w:outlineLvl w:val="1"/>
    </w:pPr>
    <w:rPr>
      <w:rFonts w:ascii="Cambria" w:eastAsia="宋体" w:hAnsi="Cambria" w:cs="黑体"/>
      <w:b/>
      <w:bCs/>
      <w:sz w:val="32"/>
      <w:szCs w:val="32"/>
    </w:rPr>
  </w:style>
  <w:style w:type="paragraph" w:styleId="3">
    <w:name w:val="heading 3"/>
    <w:basedOn w:val="a"/>
    <w:next w:val="a"/>
    <w:link w:val="3Char"/>
    <w:uiPriority w:val="9"/>
    <w:qFormat/>
    <w:rsid w:val="00D41202"/>
    <w:pPr>
      <w:widowControl/>
      <w:jc w:val="left"/>
      <w:outlineLvl w:val="2"/>
    </w:pPr>
    <w:rPr>
      <w:rFonts w:ascii="宋体" w:eastAsia="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D41202"/>
    <w:rPr>
      <w:rFonts w:ascii="宋体" w:hAnsi="宋体" w:cs="宋体"/>
      <w:szCs w:val="21"/>
      <w:lang w:val="zh-CN" w:bidi="zh-CN"/>
    </w:rPr>
  </w:style>
  <w:style w:type="paragraph" w:styleId="a4">
    <w:name w:val="annotation text"/>
    <w:basedOn w:val="a"/>
    <w:link w:val="Char1"/>
    <w:semiHidden/>
    <w:qFormat/>
    <w:rsid w:val="00D41202"/>
    <w:pPr>
      <w:jc w:val="left"/>
    </w:pPr>
    <w:rPr>
      <w:rFonts w:ascii="Calibri" w:eastAsia="宋体" w:hAnsi="Calibri" w:cs="Times New Roman"/>
      <w:sz w:val="24"/>
      <w:szCs w:val="20"/>
    </w:rPr>
  </w:style>
  <w:style w:type="paragraph" w:styleId="a5">
    <w:name w:val="Date"/>
    <w:basedOn w:val="a"/>
    <w:next w:val="a"/>
    <w:link w:val="Char0"/>
    <w:uiPriority w:val="99"/>
    <w:unhideWhenUsed/>
    <w:qFormat/>
    <w:rsid w:val="00D41202"/>
    <w:pPr>
      <w:ind w:leftChars="2500" w:left="100"/>
    </w:pPr>
    <w:rPr>
      <w:szCs w:val="22"/>
    </w:rPr>
  </w:style>
  <w:style w:type="paragraph" w:styleId="20">
    <w:name w:val="Body Text Indent 2"/>
    <w:basedOn w:val="a"/>
    <w:link w:val="2Char0"/>
    <w:qFormat/>
    <w:rsid w:val="00D41202"/>
    <w:pPr>
      <w:spacing w:after="120" w:line="480" w:lineRule="auto"/>
      <w:ind w:leftChars="200" w:left="420"/>
    </w:pPr>
    <w:rPr>
      <w:rFonts w:ascii="Calibri" w:eastAsia="宋体" w:hAnsi="Calibri" w:cs="黑体"/>
      <w:szCs w:val="22"/>
    </w:rPr>
  </w:style>
  <w:style w:type="paragraph" w:styleId="a6">
    <w:name w:val="Balloon Text"/>
    <w:basedOn w:val="a"/>
    <w:link w:val="Char10"/>
    <w:uiPriority w:val="99"/>
    <w:unhideWhenUsed/>
    <w:qFormat/>
    <w:rsid w:val="00D41202"/>
    <w:rPr>
      <w:sz w:val="18"/>
      <w:szCs w:val="18"/>
    </w:rPr>
  </w:style>
  <w:style w:type="paragraph" w:styleId="a7">
    <w:name w:val="footer"/>
    <w:basedOn w:val="a"/>
    <w:link w:val="Char2"/>
    <w:uiPriority w:val="99"/>
    <w:unhideWhenUsed/>
    <w:qFormat/>
    <w:rsid w:val="00D41202"/>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D41202"/>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D41202"/>
    <w:pPr>
      <w:tabs>
        <w:tab w:val="left" w:pos="420"/>
        <w:tab w:val="right" w:leader="dot" w:pos="9017"/>
      </w:tabs>
      <w:spacing w:line="360" w:lineRule="auto"/>
    </w:pPr>
    <w:rPr>
      <w:rFonts w:ascii="Calibri" w:eastAsia="宋体" w:hAnsi="Calibri" w:cs="Times New Roman"/>
      <w:szCs w:val="22"/>
    </w:rPr>
  </w:style>
  <w:style w:type="paragraph" w:styleId="21">
    <w:name w:val="toc 2"/>
    <w:basedOn w:val="a"/>
    <w:next w:val="a"/>
    <w:unhideWhenUsed/>
    <w:qFormat/>
    <w:rsid w:val="00D41202"/>
    <w:pPr>
      <w:widowControl/>
      <w:tabs>
        <w:tab w:val="right" w:leader="dot" w:pos="8296"/>
      </w:tabs>
      <w:spacing w:after="100" w:line="320" w:lineRule="exact"/>
      <w:jc w:val="left"/>
    </w:pPr>
    <w:rPr>
      <w:rFonts w:ascii="黑体" w:eastAsia="黑体" w:hAnsi="黑体"/>
      <w:kern w:val="0"/>
      <w:sz w:val="24"/>
    </w:rPr>
  </w:style>
  <w:style w:type="paragraph" w:styleId="a9">
    <w:name w:val="Normal (Web)"/>
    <w:basedOn w:val="a"/>
    <w:uiPriority w:val="99"/>
    <w:qFormat/>
    <w:rsid w:val="00D41202"/>
    <w:pPr>
      <w:spacing w:beforeAutospacing="1" w:afterAutospacing="1"/>
      <w:jc w:val="left"/>
    </w:pPr>
    <w:rPr>
      <w:rFonts w:cs="Times New Roman"/>
      <w:kern w:val="0"/>
      <w:sz w:val="24"/>
    </w:rPr>
  </w:style>
  <w:style w:type="paragraph" w:styleId="aa">
    <w:name w:val="Title"/>
    <w:basedOn w:val="a"/>
    <w:next w:val="a"/>
    <w:link w:val="Char4"/>
    <w:qFormat/>
    <w:rsid w:val="00D41202"/>
    <w:pPr>
      <w:spacing w:before="240" w:after="60"/>
      <w:jc w:val="center"/>
      <w:outlineLvl w:val="0"/>
    </w:pPr>
    <w:rPr>
      <w:rFonts w:ascii="Cambria" w:eastAsia="Times New Roman" w:hAnsi="Cambria" w:cs="Times New Roman"/>
      <w:b/>
      <w:bCs/>
      <w:sz w:val="30"/>
      <w:szCs w:val="32"/>
    </w:rPr>
  </w:style>
  <w:style w:type="character" w:styleId="ab">
    <w:name w:val="Strong"/>
    <w:basedOn w:val="a1"/>
    <w:qFormat/>
    <w:rsid w:val="00D41202"/>
    <w:rPr>
      <w:b/>
      <w:bCs/>
    </w:rPr>
  </w:style>
  <w:style w:type="character" w:styleId="ac">
    <w:name w:val="page number"/>
    <w:basedOn w:val="a1"/>
    <w:uiPriority w:val="99"/>
    <w:unhideWhenUsed/>
    <w:qFormat/>
    <w:rsid w:val="00D41202"/>
  </w:style>
  <w:style w:type="character" w:styleId="ad">
    <w:name w:val="FollowedHyperlink"/>
    <w:basedOn w:val="a1"/>
    <w:uiPriority w:val="99"/>
    <w:unhideWhenUsed/>
    <w:qFormat/>
    <w:rsid w:val="00D41202"/>
    <w:rPr>
      <w:color w:val="800080" w:themeColor="followedHyperlink"/>
      <w:u w:val="single"/>
    </w:rPr>
  </w:style>
  <w:style w:type="character" w:styleId="ae">
    <w:name w:val="Emphasis"/>
    <w:basedOn w:val="a1"/>
    <w:uiPriority w:val="20"/>
    <w:qFormat/>
    <w:rsid w:val="00D41202"/>
  </w:style>
  <w:style w:type="character" w:styleId="HTML">
    <w:name w:val="HTML Definition"/>
    <w:basedOn w:val="a1"/>
    <w:uiPriority w:val="99"/>
    <w:unhideWhenUsed/>
    <w:qFormat/>
    <w:rsid w:val="00D41202"/>
  </w:style>
  <w:style w:type="character" w:styleId="HTML0">
    <w:name w:val="HTML Variable"/>
    <w:basedOn w:val="a1"/>
    <w:uiPriority w:val="99"/>
    <w:unhideWhenUsed/>
    <w:qFormat/>
    <w:rsid w:val="00D41202"/>
  </w:style>
  <w:style w:type="character" w:styleId="af">
    <w:name w:val="Hyperlink"/>
    <w:basedOn w:val="a1"/>
    <w:qFormat/>
    <w:rsid w:val="00D41202"/>
    <w:rPr>
      <w:color w:val="0000FF"/>
      <w:u w:val="single"/>
    </w:rPr>
  </w:style>
  <w:style w:type="character" w:styleId="HTML1">
    <w:name w:val="HTML Code"/>
    <w:basedOn w:val="a1"/>
    <w:uiPriority w:val="99"/>
    <w:unhideWhenUsed/>
    <w:qFormat/>
    <w:rsid w:val="00D41202"/>
    <w:rPr>
      <w:rFonts w:ascii="Courier New" w:eastAsia="Courier New" w:hAnsi="Courier New" w:cs="Courier New"/>
      <w:sz w:val="20"/>
    </w:rPr>
  </w:style>
  <w:style w:type="character" w:styleId="HTML2">
    <w:name w:val="HTML Cite"/>
    <w:basedOn w:val="a1"/>
    <w:uiPriority w:val="99"/>
    <w:unhideWhenUsed/>
    <w:qFormat/>
    <w:rsid w:val="00D41202"/>
  </w:style>
  <w:style w:type="character" w:styleId="HTML3">
    <w:name w:val="HTML Keyboard"/>
    <w:basedOn w:val="a1"/>
    <w:uiPriority w:val="99"/>
    <w:unhideWhenUsed/>
    <w:qFormat/>
    <w:rsid w:val="00D41202"/>
    <w:rPr>
      <w:rFonts w:ascii="Courier New" w:eastAsia="Courier New" w:hAnsi="Courier New" w:cs="Courier New" w:hint="default"/>
      <w:sz w:val="20"/>
    </w:rPr>
  </w:style>
  <w:style w:type="character" w:styleId="HTML4">
    <w:name w:val="HTML Sample"/>
    <w:basedOn w:val="a1"/>
    <w:uiPriority w:val="99"/>
    <w:unhideWhenUsed/>
    <w:qFormat/>
    <w:rsid w:val="00D41202"/>
    <w:rPr>
      <w:rFonts w:ascii="Courier New" w:eastAsia="Courier New" w:hAnsi="Courier New" w:cs="Courier New" w:hint="default"/>
    </w:rPr>
  </w:style>
  <w:style w:type="character" w:customStyle="1" w:styleId="1Char">
    <w:name w:val="标题 1 Char"/>
    <w:basedOn w:val="a1"/>
    <w:link w:val="1"/>
    <w:qFormat/>
    <w:rsid w:val="00D41202"/>
    <w:rPr>
      <w:rFonts w:ascii="宋体" w:eastAsia="宋体" w:hAnsi="宋体" w:cs="Times New Roman"/>
      <w:b/>
      <w:bCs/>
      <w:kern w:val="44"/>
      <w:sz w:val="48"/>
      <w:szCs w:val="48"/>
    </w:rPr>
  </w:style>
  <w:style w:type="character" w:customStyle="1" w:styleId="Char">
    <w:name w:val="正文文本 Char"/>
    <w:basedOn w:val="a1"/>
    <w:link w:val="a0"/>
    <w:qFormat/>
    <w:rsid w:val="00D41202"/>
    <w:rPr>
      <w:rFonts w:ascii="宋体" w:hAnsi="宋体" w:cs="宋体"/>
      <w:szCs w:val="21"/>
      <w:lang w:val="zh-CN" w:bidi="zh-CN"/>
    </w:rPr>
  </w:style>
  <w:style w:type="character" w:customStyle="1" w:styleId="fontstyle01">
    <w:name w:val="fontstyle01"/>
    <w:basedOn w:val="a1"/>
    <w:qFormat/>
    <w:rsid w:val="00D41202"/>
    <w:rPr>
      <w:rFonts w:ascii="FZFSK--GBK1-0" w:hAnsi="FZFSK--GBK1-0" w:hint="default"/>
      <w:color w:val="000000"/>
      <w:sz w:val="32"/>
      <w:szCs w:val="32"/>
    </w:rPr>
  </w:style>
  <w:style w:type="character" w:customStyle="1" w:styleId="Char3">
    <w:name w:val="页眉 Char"/>
    <w:basedOn w:val="a1"/>
    <w:link w:val="a8"/>
    <w:rsid w:val="00D41202"/>
    <w:rPr>
      <w:sz w:val="18"/>
      <w:szCs w:val="18"/>
    </w:rPr>
  </w:style>
  <w:style w:type="character" w:customStyle="1" w:styleId="Char2">
    <w:name w:val="页脚 Char"/>
    <w:basedOn w:val="a1"/>
    <w:link w:val="a7"/>
    <w:uiPriority w:val="99"/>
    <w:qFormat/>
    <w:rsid w:val="00D41202"/>
    <w:rPr>
      <w:sz w:val="18"/>
      <w:szCs w:val="18"/>
    </w:rPr>
  </w:style>
  <w:style w:type="character" w:customStyle="1" w:styleId="2Char">
    <w:name w:val="标题 2 Char"/>
    <w:basedOn w:val="a1"/>
    <w:link w:val="2"/>
    <w:qFormat/>
    <w:rsid w:val="00D41202"/>
    <w:rPr>
      <w:rFonts w:ascii="Cambria" w:eastAsia="宋体" w:hAnsi="Cambria" w:cs="黑体"/>
      <w:b/>
      <w:bCs/>
      <w:sz w:val="32"/>
      <w:szCs w:val="32"/>
    </w:rPr>
  </w:style>
  <w:style w:type="character" w:customStyle="1" w:styleId="3Char">
    <w:name w:val="标题 3 Char"/>
    <w:basedOn w:val="a1"/>
    <w:link w:val="3"/>
    <w:uiPriority w:val="9"/>
    <w:qFormat/>
    <w:rsid w:val="00D41202"/>
    <w:rPr>
      <w:rFonts w:ascii="宋体" w:eastAsia="宋体" w:hAnsi="宋体" w:cs="宋体"/>
      <w:b/>
      <w:bCs/>
      <w:kern w:val="0"/>
      <w:sz w:val="27"/>
      <w:szCs w:val="27"/>
    </w:rPr>
  </w:style>
  <w:style w:type="character" w:customStyle="1" w:styleId="fontstyle21">
    <w:name w:val="fontstyle21"/>
    <w:basedOn w:val="a1"/>
    <w:qFormat/>
    <w:rsid w:val="00D41202"/>
    <w:rPr>
      <w:rFonts w:ascii="FZXBSK--GBK1-0" w:hAnsi="FZXBSK--GBK1-0" w:hint="default"/>
      <w:color w:val="000000"/>
      <w:sz w:val="48"/>
      <w:szCs w:val="48"/>
    </w:rPr>
  </w:style>
  <w:style w:type="character" w:customStyle="1" w:styleId="fontstyle31">
    <w:name w:val="fontstyle31"/>
    <w:basedOn w:val="a1"/>
    <w:qFormat/>
    <w:rsid w:val="00D41202"/>
    <w:rPr>
      <w:rFonts w:ascii="FZKTK--GBK1-0" w:hAnsi="FZKTK--GBK1-0" w:hint="default"/>
      <w:color w:val="000000"/>
      <w:sz w:val="44"/>
      <w:szCs w:val="44"/>
    </w:rPr>
  </w:style>
  <w:style w:type="character" w:customStyle="1" w:styleId="fontstyle41">
    <w:name w:val="fontstyle41"/>
    <w:basedOn w:val="a1"/>
    <w:rsid w:val="00D41202"/>
    <w:rPr>
      <w:rFonts w:ascii="TimesNewRomanPSMT" w:hAnsi="TimesNewRomanPSMT" w:hint="default"/>
      <w:color w:val="000000"/>
      <w:sz w:val="44"/>
      <w:szCs w:val="44"/>
    </w:rPr>
  </w:style>
  <w:style w:type="character" w:customStyle="1" w:styleId="Char5">
    <w:name w:val="批注文字 Char"/>
    <w:basedOn w:val="a1"/>
    <w:link w:val="a4"/>
    <w:uiPriority w:val="99"/>
    <w:semiHidden/>
    <w:qFormat/>
    <w:rsid w:val="00D41202"/>
    <w:rPr>
      <w:szCs w:val="24"/>
    </w:rPr>
  </w:style>
  <w:style w:type="character" w:customStyle="1" w:styleId="Char1">
    <w:name w:val="批注文字 Char1"/>
    <w:link w:val="a4"/>
    <w:semiHidden/>
    <w:qFormat/>
    <w:locked/>
    <w:rsid w:val="00D41202"/>
    <w:rPr>
      <w:rFonts w:ascii="Calibri" w:eastAsia="宋体" w:hAnsi="Calibri" w:cs="Times New Roman"/>
      <w:sz w:val="24"/>
      <w:szCs w:val="20"/>
    </w:rPr>
  </w:style>
  <w:style w:type="character" w:customStyle="1" w:styleId="Char0">
    <w:name w:val="日期 Char"/>
    <w:basedOn w:val="a1"/>
    <w:link w:val="a5"/>
    <w:uiPriority w:val="99"/>
    <w:qFormat/>
    <w:rsid w:val="00D41202"/>
  </w:style>
  <w:style w:type="character" w:customStyle="1" w:styleId="bdsmore2">
    <w:name w:val="bds_more2"/>
    <w:basedOn w:val="a1"/>
    <w:qFormat/>
    <w:rsid w:val="00D41202"/>
    <w:rPr>
      <w:rFonts w:ascii="宋体" w:eastAsia="宋体" w:hAnsi="宋体" w:cs="宋体" w:hint="eastAsia"/>
    </w:rPr>
  </w:style>
  <w:style w:type="character" w:customStyle="1" w:styleId="bdsnopic1">
    <w:name w:val="bds_nopic1"/>
    <w:basedOn w:val="a1"/>
    <w:qFormat/>
    <w:rsid w:val="00D41202"/>
  </w:style>
  <w:style w:type="character" w:customStyle="1" w:styleId="bdsmore1">
    <w:name w:val="bds_more1"/>
    <w:basedOn w:val="a1"/>
    <w:qFormat/>
    <w:rsid w:val="00D41202"/>
  </w:style>
  <w:style w:type="character" w:customStyle="1" w:styleId="apple-converted-space">
    <w:name w:val="apple-converted-space"/>
    <w:basedOn w:val="a1"/>
    <w:qFormat/>
    <w:rsid w:val="00D41202"/>
  </w:style>
  <w:style w:type="character" w:customStyle="1" w:styleId="bdsmore">
    <w:name w:val="bds_more"/>
    <w:basedOn w:val="a1"/>
    <w:qFormat/>
    <w:rsid w:val="00D41202"/>
  </w:style>
  <w:style w:type="character" w:customStyle="1" w:styleId="bdsnopic">
    <w:name w:val="bds_nopic"/>
    <w:basedOn w:val="a1"/>
    <w:qFormat/>
    <w:rsid w:val="00D41202"/>
  </w:style>
  <w:style w:type="character" w:customStyle="1" w:styleId="Char6">
    <w:name w:val="批注框文本 Char"/>
    <w:basedOn w:val="a1"/>
    <w:link w:val="a6"/>
    <w:uiPriority w:val="99"/>
    <w:qFormat/>
    <w:rsid w:val="00D41202"/>
    <w:rPr>
      <w:sz w:val="18"/>
      <w:szCs w:val="18"/>
    </w:rPr>
  </w:style>
  <w:style w:type="character" w:customStyle="1" w:styleId="Char10">
    <w:name w:val="批注框文本 Char1"/>
    <w:basedOn w:val="a1"/>
    <w:link w:val="a6"/>
    <w:uiPriority w:val="99"/>
    <w:semiHidden/>
    <w:qFormat/>
    <w:rsid w:val="00D41202"/>
    <w:rPr>
      <w:sz w:val="18"/>
      <w:szCs w:val="18"/>
    </w:rPr>
  </w:style>
  <w:style w:type="character" w:customStyle="1" w:styleId="bdsnopic2">
    <w:name w:val="bds_nopic2"/>
    <w:basedOn w:val="a1"/>
    <w:qFormat/>
    <w:rsid w:val="00D41202"/>
  </w:style>
  <w:style w:type="character" w:customStyle="1" w:styleId="fontsize">
    <w:name w:val="fontsize"/>
    <w:basedOn w:val="a1"/>
    <w:qFormat/>
    <w:rsid w:val="00D41202"/>
    <w:rPr>
      <w:color w:val="444444"/>
    </w:rPr>
  </w:style>
  <w:style w:type="character" w:customStyle="1" w:styleId="Char4">
    <w:name w:val="标题 Char"/>
    <w:basedOn w:val="a1"/>
    <w:link w:val="aa"/>
    <w:rsid w:val="00D41202"/>
    <w:rPr>
      <w:rFonts w:ascii="Cambria" w:eastAsia="Times New Roman" w:hAnsi="Cambria" w:cs="Times New Roman"/>
      <w:b/>
      <w:bCs/>
      <w:sz w:val="30"/>
      <w:szCs w:val="32"/>
    </w:rPr>
  </w:style>
  <w:style w:type="paragraph" w:customStyle="1" w:styleId="Default">
    <w:name w:val="Default"/>
    <w:rsid w:val="00D41202"/>
    <w:pPr>
      <w:widowControl w:val="0"/>
      <w:autoSpaceDE w:val="0"/>
      <w:autoSpaceDN w:val="0"/>
      <w:adjustRightInd w:val="0"/>
    </w:pPr>
    <w:rPr>
      <w:rFonts w:ascii="黑体" w:eastAsia="黑体" w:hAnsi="Calibri" w:cs="黑体"/>
      <w:color w:val="000000"/>
      <w:sz w:val="24"/>
      <w:szCs w:val="24"/>
    </w:rPr>
  </w:style>
  <w:style w:type="character" w:customStyle="1" w:styleId="2Char0">
    <w:name w:val="正文文本缩进 2 Char"/>
    <w:basedOn w:val="a1"/>
    <w:link w:val="20"/>
    <w:qFormat/>
    <w:rsid w:val="00D41202"/>
    <w:rPr>
      <w:rFonts w:ascii="Calibri" w:eastAsia="宋体" w:hAnsi="Calibri" w:cs="黑体"/>
    </w:rPr>
  </w:style>
  <w:style w:type="paragraph" w:customStyle="1" w:styleId="11">
    <w:name w:val="列出段落1"/>
    <w:basedOn w:val="a"/>
    <w:rsid w:val="00D41202"/>
    <w:pPr>
      <w:ind w:firstLineChars="200" w:firstLine="420"/>
    </w:pPr>
    <w:rPr>
      <w:rFonts w:ascii="Calibri" w:eastAsia="宋体" w:hAnsi="Calibri" w:cs="黑体"/>
      <w:szCs w:val="22"/>
    </w:rPr>
  </w:style>
  <w:style w:type="paragraph" w:customStyle="1" w:styleId="af0">
    <w:name w:val="表格内文字/左齐"/>
    <w:basedOn w:val="a"/>
    <w:rsid w:val="00D41202"/>
    <w:pPr>
      <w:tabs>
        <w:tab w:val="left" w:pos="1064"/>
      </w:tabs>
      <w:spacing w:line="300" w:lineRule="auto"/>
      <w:jc w:val="left"/>
    </w:pPr>
    <w:rPr>
      <w:rFonts w:ascii="Times New Roman" w:eastAsia="宋体" w:hAnsi="Times New Roman" w:cs="Times New Roman"/>
      <w:kern w:val="0"/>
      <w:szCs w:val="21"/>
    </w:rPr>
  </w:style>
  <w:style w:type="paragraph" w:customStyle="1" w:styleId="Style34">
    <w:name w:val="_Style 34"/>
    <w:qFormat/>
    <w:rsid w:val="00D41202"/>
    <w:pPr>
      <w:ind w:firstLineChars="200" w:firstLine="420"/>
    </w:pPr>
    <w:rPr>
      <w:rFonts w:ascii="Calibri" w:eastAsia="宋体" w:hAnsi="Calibri" w:cs="Times New Roman"/>
    </w:rPr>
  </w:style>
  <w:style w:type="paragraph" w:customStyle="1" w:styleId="ListParagraph1">
    <w:name w:val="List Paragraph1"/>
    <w:basedOn w:val="a"/>
    <w:qFormat/>
    <w:rsid w:val="00D41202"/>
    <w:pPr>
      <w:ind w:firstLineChars="200" w:firstLine="420"/>
    </w:pPr>
    <w:rPr>
      <w:rFonts w:ascii="Calibri" w:eastAsia="宋体" w:hAnsi="Calibri" w:cs="Times New Roman"/>
      <w:szCs w:val="22"/>
    </w:rPr>
  </w:style>
  <w:style w:type="character" w:customStyle="1" w:styleId="DateChar">
    <w:name w:val="Date Char"/>
    <w:basedOn w:val="a1"/>
    <w:locked/>
    <w:rsid w:val="00D41202"/>
    <w:rPr>
      <w:rFonts w:cs="Times New Roman"/>
    </w:rPr>
  </w:style>
  <w:style w:type="character" w:customStyle="1" w:styleId="BalloonTextChar">
    <w:name w:val="Balloon Text Char"/>
    <w:basedOn w:val="a1"/>
    <w:locked/>
    <w:rsid w:val="00D41202"/>
    <w:rPr>
      <w:rFonts w:ascii="Times New Roman" w:hAnsi="Times New Roman" w:cs="Times New Roman"/>
      <w:sz w:val="18"/>
      <w:szCs w:val="18"/>
    </w:rPr>
  </w:style>
  <w:style w:type="character" w:customStyle="1" w:styleId="Char11">
    <w:name w:val="页眉 Char1"/>
    <w:basedOn w:val="a1"/>
    <w:qFormat/>
    <w:rsid w:val="00D41202"/>
    <w:rPr>
      <w:rFonts w:cs="Times New Roman"/>
      <w:sz w:val="18"/>
      <w:szCs w:val="18"/>
    </w:rPr>
  </w:style>
  <w:style w:type="character" w:customStyle="1" w:styleId="Char12">
    <w:name w:val="页脚 Char1"/>
    <w:basedOn w:val="a1"/>
    <w:qFormat/>
    <w:rsid w:val="00D41202"/>
    <w:rPr>
      <w:rFonts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time.cn/info/hetong/htfanben/weituo/" TargetMode="External"/><Relationship Id="rId13" Type="http://schemas.openxmlformats.org/officeDocument/2006/relationships/hyperlink" Target="http://www.lawtime.cn/info/hetong/htfanben/weitu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wtime.cn/info/hetong/htfanben/weitu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6578</Words>
  <Characters>37501</Characters>
  <Application>Microsoft Office Word</Application>
  <DocSecurity>0</DocSecurity>
  <Lines>312</Lines>
  <Paragraphs>87</Paragraphs>
  <ScaleCrop>false</ScaleCrop>
  <Company>Microsoft</Company>
  <LinksUpToDate>false</LinksUpToDate>
  <CharactersWithSpaces>43992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关宇刚</dc:creator>
  <cp:lastModifiedBy>admin</cp:lastModifiedBy>
  <cp:revision>11</cp:revision>
  <dcterms:created xsi:type="dcterms:W3CDTF">2023-05-22T01:22:00Z</dcterms:created>
  <dcterms:modified xsi:type="dcterms:W3CDTF">2023-05-22T08:38:00Z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