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hint="eastAsia" w:eastAsia="方正黑体_GBK"/>
          <w:bCs/>
          <w:sz w:val="32"/>
          <w:szCs w:val="32"/>
        </w:rPr>
      </w:pPr>
      <w:r>
        <w:rPr>
          <w:rFonts w:hint="eastAsia" w:eastAsia="方正黑体_GBK"/>
          <w:bCs/>
          <w:sz w:val="32"/>
          <w:szCs w:val="32"/>
        </w:rPr>
        <w:t>附件</w:t>
      </w:r>
    </w:p>
    <w:p>
      <w:pPr>
        <w:spacing w:line="300" w:lineRule="auto"/>
        <w:rPr>
          <w:rFonts w:hint="eastAsia" w:eastAsia="方正黑体_GBK"/>
          <w:bCs/>
          <w:sz w:val="32"/>
          <w:szCs w:val="32"/>
        </w:rPr>
      </w:pPr>
    </w:p>
    <w:p>
      <w:pPr>
        <w:spacing w:line="300" w:lineRule="auto"/>
        <w:jc w:val="center"/>
        <w:rPr>
          <w:rFonts w:hint="eastAsia" w:eastAsia="方正小标宋_GBK"/>
          <w:bCs/>
          <w:sz w:val="44"/>
          <w:szCs w:val="44"/>
        </w:rPr>
      </w:pPr>
      <w:bookmarkStart w:id="0" w:name="_GoBack"/>
      <w:r>
        <w:rPr>
          <w:rFonts w:hint="eastAsia" w:eastAsia="方正小标宋_GBK"/>
          <w:bCs/>
          <w:sz w:val="44"/>
          <w:szCs w:val="44"/>
        </w:rPr>
        <w:t>南京市服务业扩大开放综合试点任务分工</w:t>
      </w:r>
    </w:p>
    <w:bookmarkEnd w:id="0"/>
    <w:tbl>
      <w:tblPr>
        <w:tblStyle w:val="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327"/>
        <w:gridCol w:w="2702"/>
        <w:gridCol w:w="2477"/>
        <w:gridCol w:w="20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82" w:type="dxa"/>
            <w:noWrap w:val="0"/>
            <w:vAlign w:val="center"/>
          </w:tcPr>
          <w:p>
            <w:pPr>
              <w:jc w:val="center"/>
              <w:rPr>
                <w:rFonts w:hint="eastAsia" w:eastAsia="方正黑体_GBK"/>
                <w:sz w:val="21"/>
                <w:szCs w:val="21"/>
              </w:rPr>
            </w:pPr>
            <w:r>
              <w:rPr>
                <w:rFonts w:hint="eastAsia" w:eastAsia="方正黑体_GBK"/>
                <w:sz w:val="21"/>
                <w:szCs w:val="21"/>
              </w:rPr>
              <w:t>序号</w:t>
            </w:r>
          </w:p>
        </w:tc>
        <w:tc>
          <w:tcPr>
            <w:tcW w:w="6327" w:type="dxa"/>
            <w:noWrap w:val="0"/>
            <w:vAlign w:val="center"/>
          </w:tcPr>
          <w:p>
            <w:pPr>
              <w:jc w:val="center"/>
              <w:rPr>
                <w:rFonts w:hint="eastAsia" w:eastAsia="方正黑体_GBK"/>
                <w:sz w:val="21"/>
                <w:szCs w:val="21"/>
              </w:rPr>
            </w:pPr>
            <w:r>
              <w:rPr>
                <w:rFonts w:hint="eastAsia" w:eastAsia="方正黑体_GBK"/>
                <w:sz w:val="21"/>
                <w:szCs w:val="21"/>
              </w:rPr>
              <w:t>试点任务</w:t>
            </w:r>
          </w:p>
        </w:tc>
        <w:tc>
          <w:tcPr>
            <w:tcW w:w="2702" w:type="dxa"/>
            <w:noWrap w:val="0"/>
            <w:vAlign w:val="center"/>
          </w:tcPr>
          <w:p>
            <w:pPr>
              <w:jc w:val="center"/>
              <w:rPr>
                <w:rFonts w:hint="eastAsia" w:eastAsia="方正黑体_GBK"/>
                <w:sz w:val="21"/>
                <w:szCs w:val="21"/>
              </w:rPr>
            </w:pPr>
            <w:r>
              <w:rPr>
                <w:rFonts w:hint="eastAsia" w:eastAsia="方正黑体_GBK"/>
                <w:sz w:val="21"/>
                <w:szCs w:val="21"/>
              </w:rPr>
              <w:t>指导单位</w:t>
            </w:r>
          </w:p>
        </w:tc>
        <w:tc>
          <w:tcPr>
            <w:tcW w:w="2477" w:type="dxa"/>
            <w:noWrap w:val="0"/>
            <w:vAlign w:val="center"/>
          </w:tcPr>
          <w:p>
            <w:pPr>
              <w:jc w:val="center"/>
              <w:rPr>
                <w:rFonts w:hint="eastAsia" w:eastAsia="方正黑体_GBK"/>
                <w:sz w:val="21"/>
                <w:szCs w:val="21"/>
              </w:rPr>
            </w:pPr>
            <w:r>
              <w:rPr>
                <w:rFonts w:hint="eastAsia" w:eastAsia="方正黑体_GBK"/>
                <w:sz w:val="21"/>
                <w:szCs w:val="21"/>
              </w:rPr>
              <w:t>牵头单位</w:t>
            </w:r>
          </w:p>
        </w:tc>
        <w:tc>
          <w:tcPr>
            <w:tcW w:w="2030" w:type="dxa"/>
            <w:noWrap w:val="0"/>
            <w:vAlign w:val="center"/>
          </w:tcPr>
          <w:p>
            <w:pPr>
              <w:jc w:val="center"/>
              <w:rPr>
                <w:rFonts w:hint="eastAsia" w:eastAsia="方正黑体_GBK"/>
                <w:sz w:val="21"/>
                <w:szCs w:val="21"/>
              </w:rPr>
            </w:pPr>
            <w:r>
              <w:rPr>
                <w:rFonts w:hint="eastAsia" w:eastAsia="方正黑体_GBK"/>
                <w:sz w:val="21"/>
                <w:szCs w:val="21"/>
              </w:rPr>
              <w:t>配合单位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14218" w:type="dxa"/>
            <w:gridSpan w:val="5"/>
            <w:noWrap w:val="0"/>
            <w:vAlign w:val="center"/>
          </w:tcPr>
          <w:p>
            <w:pPr>
              <w:rPr>
                <w:rFonts w:hint="eastAsia" w:eastAsia="方正黑体_GBK"/>
                <w:sz w:val="21"/>
                <w:szCs w:val="21"/>
              </w:rPr>
            </w:pPr>
            <w:r>
              <w:rPr>
                <w:rFonts w:hint="eastAsia" w:eastAsia="方正黑体_GBK"/>
                <w:sz w:val="21"/>
                <w:szCs w:val="21"/>
              </w:rPr>
              <w:t>一、推动服务业重点行业领域深化改革扩大开放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（一）充分竞争性服务业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w:t>
            </w:r>
          </w:p>
        </w:tc>
        <w:tc>
          <w:tcPr>
            <w:tcW w:w="6327" w:type="dxa"/>
            <w:noWrap w:val="0"/>
            <w:vAlign w:val="center"/>
          </w:tcPr>
          <w:p>
            <w:pPr>
              <w:rPr>
                <w:rFonts w:hint="eastAsia" w:eastAsia="方正书宋_GBK"/>
                <w:sz w:val="21"/>
                <w:szCs w:val="21"/>
              </w:rPr>
            </w:pPr>
            <w:r>
              <w:rPr>
                <w:rFonts w:hint="eastAsia" w:eastAsia="方正书宋_GBK"/>
                <w:sz w:val="21"/>
                <w:szCs w:val="21"/>
              </w:rPr>
              <w:t>深化高等院校和科研机构科技成果使用权、处置权和收益权改革，通过探索实施成果权益分享、约定收益等多种方式，赋予科研人员职务科技成果所有权或长期使用权，推动完善市场化赋权、成果评价、收益分配等制度。</w:t>
            </w:r>
          </w:p>
        </w:tc>
        <w:tc>
          <w:tcPr>
            <w:tcW w:w="2702" w:type="dxa"/>
            <w:noWrap w:val="0"/>
            <w:vAlign w:val="center"/>
          </w:tcPr>
          <w:p>
            <w:pPr>
              <w:rPr>
                <w:rFonts w:hint="eastAsia" w:eastAsia="方正书宋_GBK"/>
                <w:sz w:val="21"/>
                <w:szCs w:val="21"/>
              </w:rPr>
            </w:pPr>
            <w:r>
              <w:rPr>
                <w:rFonts w:hint="eastAsia" w:eastAsia="方正书宋_GBK"/>
                <w:sz w:val="21"/>
                <w:szCs w:val="21"/>
              </w:rPr>
              <w:t>省科技厅、省教育厅、省财政厅、省知识产权局</w:t>
            </w:r>
          </w:p>
        </w:tc>
        <w:tc>
          <w:tcPr>
            <w:tcW w:w="2477" w:type="dxa"/>
            <w:noWrap w:val="0"/>
            <w:vAlign w:val="center"/>
          </w:tcPr>
          <w:p>
            <w:pPr>
              <w:rPr>
                <w:rFonts w:hint="eastAsia" w:eastAsia="方正书宋_GBK"/>
                <w:sz w:val="21"/>
                <w:szCs w:val="21"/>
              </w:rPr>
            </w:pPr>
            <w:r>
              <w:rPr>
                <w:rFonts w:hint="eastAsia" w:eastAsia="方正书宋_GBK"/>
                <w:sz w:val="21"/>
                <w:szCs w:val="21"/>
              </w:rPr>
              <w:t>市科技局</w:t>
            </w:r>
          </w:p>
        </w:tc>
        <w:tc>
          <w:tcPr>
            <w:tcW w:w="2030" w:type="dxa"/>
            <w:noWrap w:val="0"/>
            <w:vAlign w:val="center"/>
          </w:tcPr>
          <w:p>
            <w:pPr>
              <w:rPr>
                <w:rFonts w:hint="eastAsia" w:eastAsia="方正书宋_GBK"/>
                <w:sz w:val="21"/>
                <w:szCs w:val="21"/>
              </w:rPr>
            </w:pPr>
            <w:r>
              <w:rPr>
                <w:rFonts w:hint="eastAsia" w:eastAsia="方正书宋_GBK"/>
                <w:sz w:val="21"/>
                <w:szCs w:val="21"/>
              </w:rPr>
              <w:t>市教育局、市财政局、市市场监管局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w:t>
            </w:r>
          </w:p>
        </w:tc>
        <w:tc>
          <w:tcPr>
            <w:tcW w:w="6327" w:type="dxa"/>
            <w:noWrap w:val="0"/>
            <w:vAlign w:val="center"/>
          </w:tcPr>
          <w:p>
            <w:pPr>
              <w:rPr>
                <w:rFonts w:hint="eastAsia" w:eastAsia="方正书宋_GBK"/>
                <w:sz w:val="21"/>
                <w:szCs w:val="21"/>
              </w:rPr>
            </w:pPr>
            <w:r>
              <w:rPr>
                <w:rFonts w:hint="eastAsia" w:eastAsia="方正书宋_GBK"/>
                <w:sz w:val="21"/>
                <w:szCs w:val="21"/>
              </w:rPr>
              <w:t>规范探索知识产权证券化，探索完善质押融资等知识产权融资机制，推动知识产权、股权及相关实体资产组合式质押贷款新模式发展。</w:t>
            </w:r>
          </w:p>
        </w:tc>
        <w:tc>
          <w:tcPr>
            <w:tcW w:w="2702" w:type="dxa"/>
            <w:noWrap w:val="0"/>
            <w:vAlign w:val="center"/>
          </w:tcPr>
          <w:p>
            <w:pPr>
              <w:rPr>
                <w:rFonts w:hint="eastAsia" w:eastAsia="方正书宋_GBK"/>
                <w:sz w:val="21"/>
                <w:szCs w:val="21"/>
              </w:rPr>
            </w:pPr>
            <w:r>
              <w:rPr>
                <w:rFonts w:hint="eastAsia" w:eastAsia="方正书宋_GBK"/>
                <w:sz w:val="21"/>
                <w:szCs w:val="21"/>
              </w:rPr>
              <w:t>省知识产权局、省金融局、江苏证监局、人行南京分行</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市市场监管局、市金融局</w:t>
            </w:r>
          </w:p>
        </w:tc>
        <w:tc>
          <w:tcPr>
            <w:tcW w:w="2030" w:type="dxa"/>
            <w:noWrap w:val="0"/>
            <w:vAlign w:val="center"/>
          </w:tcPr>
          <w:p>
            <w:pPr>
              <w:rPr>
                <w:rFonts w:hint="eastAsia" w:eastAsia="方正书宋_GBK"/>
                <w:sz w:val="21"/>
                <w:szCs w:val="21"/>
              </w:rPr>
            </w:pPr>
            <w:r>
              <w:rPr>
                <w:rFonts w:hint="eastAsia" w:eastAsia="方正书宋_GBK"/>
                <w:sz w:val="21"/>
                <w:szCs w:val="21"/>
              </w:rPr>
              <w:t>人行南京营管部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w:t>
            </w:r>
          </w:p>
        </w:tc>
        <w:tc>
          <w:tcPr>
            <w:tcW w:w="6327" w:type="dxa"/>
            <w:noWrap w:val="0"/>
            <w:vAlign w:val="center"/>
          </w:tcPr>
          <w:p>
            <w:pPr>
              <w:rPr>
                <w:rFonts w:hint="eastAsia" w:eastAsia="方正书宋_GBK"/>
                <w:sz w:val="21"/>
                <w:szCs w:val="21"/>
              </w:rPr>
            </w:pPr>
            <w:r>
              <w:rPr>
                <w:rFonts w:hint="eastAsia" w:eastAsia="方正书宋_GBK"/>
                <w:sz w:val="21"/>
                <w:szCs w:val="21"/>
              </w:rPr>
              <w:t>促进科技保险及相关再保险业务发展，开展科创企业专利保险试点。</w:t>
            </w:r>
          </w:p>
        </w:tc>
        <w:tc>
          <w:tcPr>
            <w:tcW w:w="2702" w:type="dxa"/>
            <w:noWrap w:val="0"/>
            <w:vAlign w:val="center"/>
          </w:tcPr>
          <w:p>
            <w:pPr>
              <w:rPr>
                <w:rFonts w:hint="eastAsia" w:eastAsia="方正书宋_GBK"/>
                <w:sz w:val="21"/>
                <w:szCs w:val="21"/>
              </w:rPr>
            </w:pPr>
            <w:r>
              <w:rPr>
                <w:rFonts w:hint="eastAsia" w:eastAsia="方正书宋_GBK"/>
                <w:sz w:val="21"/>
                <w:szCs w:val="21"/>
              </w:rPr>
              <w:t>省知识产权局、省金融局、江苏银保监局、省科技厅、省财政厅</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市市场监管局、市金融局</w:t>
            </w:r>
          </w:p>
        </w:tc>
        <w:tc>
          <w:tcPr>
            <w:tcW w:w="2030" w:type="dxa"/>
            <w:noWrap w:val="0"/>
            <w:vAlign w:val="center"/>
          </w:tcPr>
          <w:p>
            <w:pPr>
              <w:rPr>
                <w:rFonts w:hint="eastAsia" w:eastAsia="方正书宋_GBK"/>
                <w:sz w:val="21"/>
                <w:szCs w:val="21"/>
              </w:rPr>
            </w:pPr>
            <w:r>
              <w:rPr>
                <w:rFonts w:hint="eastAsia" w:eastAsia="方正书宋_GBK"/>
                <w:sz w:val="21"/>
                <w:szCs w:val="21"/>
              </w:rPr>
              <w:t>市科技局、市财政局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4</w:t>
            </w:r>
          </w:p>
        </w:tc>
        <w:tc>
          <w:tcPr>
            <w:tcW w:w="6327" w:type="dxa"/>
            <w:noWrap w:val="0"/>
            <w:vAlign w:val="center"/>
          </w:tcPr>
          <w:p>
            <w:pPr>
              <w:rPr>
                <w:rFonts w:hint="eastAsia" w:eastAsia="方正书宋_GBK"/>
                <w:sz w:val="21"/>
                <w:szCs w:val="21"/>
              </w:rPr>
            </w:pPr>
            <w:r>
              <w:rPr>
                <w:rFonts w:hint="eastAsia" w:eastAsia="方正书宋_GBK"/>
                <w:sz w:val="21"/>
                <w:szCs w:val="21"/>
              </w:rPr>
              <w:t>鼓励地方采取灵活方式探索建立多方参与的风险共担模式，更好支持保险公司为企业在专利执行、知识产权维护、侵权损失补偿等方面提供保险服务。</w:t>
            </w:r>
          </w:p>
        </w:tc>
        <w:tc>
          <w:tcPr>
            <w:tcW w:w="2702" w:type="dxa"/>
            <w:noWrap w:val="0"/>
            <w:vAlign w:val="center"/>
          </w:tcPr>
          <w:p>
            <w:pPr>
              <w:rPr>
                <w:rFonts w:hint="eastAsia" w:eastAsia="方正书宋_GBK"/>
                <w:sz w:val="21"/>
                <w:szCs w:val="21"/>
              </w:rPr>
            </w:pPr>
            <w:r>
              <w:rPr>
                <w:rFonts w:hint="eastAsia" w:eastAsia="方正书宋_GBK"/>
                <w:sz w:val="21"/>
                <w:szCs w:val="21"/>
              </w:rPr>
              <w:t>省知识产权局、省金融局、江苏银保监局、省财政厅</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市市场监管局、市金融局</w:t>
            </w:r>
          </w:p>
        </w:tc>
        <w:tc>
          <w:tcPr>
            <w:tcW w:w="2030" w:type="dxa"/>
            <w:noWrap w:val="0"/>
            <w:vAlign w:val="center"/>
          </w:tcPr>
          <w:p>
            <w:pPr>
              <w:rPr>
                <w:rFonts w:hint="eastAsia" w:eastAsia="方正书宋_GBK"/>
                <w:sz w:val="21"/>
                <w:szCs w:val="21"/>
              </w:rPr>
            </w:pPr>
            <w:r>
              <w:rPr>
                <w:rFonts w:hint="eastAsia" w:eastAsia="方正书宋_GBK"/>
                <w:sz w:val="21"/>
                <w:szCs w:val="21"/>
              </w:rPr>
              <w:t>市财政局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w:t>
            </w:r>
          </w:p>
        </w:tc>
        <w:tc>
          <w:tcPr>
            <w:tcW w:w="6327" w:type="dxa"/>
            <w:noWrap w:val="0"/>
            <w:vAlign w:val="center"/>
          </w:tcPr>
          <w:p>
            <w:pPr>
              <w:rPr>
                <w:rFonts w:hint="eastAsia" w:eastAsia="方正书宋_GBK"/>
                <w:sz w:val="21"/>
                <w:szCs w:val="21"/>
              </w:rPr>
            </w:pPr>
            <w:r>
              <w:rPr>
                <w:rFonts w:hint="eastAsia" w:eastAsia="方正书宋_GBK"/>
                <w:sz w:val="21"/>
                <w:szCs w:val="21"/>
              </w:rPr>
              <w:t>加强软件开源代码创新驱动，加快培育开源社区，组建以领军企业为主体的开源联盟、开源基金，有序开展开源软件开发的国际合作。</w:t>
            </w:r>
          </w:p>
        </w:tc>
        <w:tc>
          <w:tcPr>
            <w:tcW w:w="2702" w:type="dxa"/>
            <w:noWrap w:val="0"/>
            <w:vAlign w:val="center"/>
          </w:tcPr>
          <w:p>
            <w:pPr>
              <w:rPr>
                <w:rFonts w:hint="eastAsia" w:eastAsia="方正书宋_GBK"/>
                <w:sz w:val="21"/>
                <w:szCs w:val="21"/>
              </w:rPr>
            </w:pPr>
            <w:r>
              <w:rPr>
                <w:rFonts w:hint="eastAsia" w:eastAsia="方正书宋_GBK"/>
                <w:sz w:val="21"/>
                <w:szCs w:val="21"/>
              </w:rPr>
              <w:t>省工信厅、省科技厅、省财政厅</w:t>
            </w:r>
          </w:p>
        </w:tc>
        <w:tc>
          <w:tcPr>
            <w:tcW w:w="2477" w:type="dxa"/>
            <w:noWrap w:val="0"/>
            <w:vAlign w:val="center"/>
          </w:tcPr>
          <w:p>
            <w:pPr>
              <w:rPr>
                <w:rFonts w:hint="eastAsia" w:eastAsia="方正书宋_GBK"/>
                <w:sz w:val="21"/>
                <w:szCs w:val="21"/>
              </w:rPr>
            </w:pPr>
            <w:r>
              <w:rPr>
                <w:rFonts w:hint="eastAsia" w:eastAsia="方正书宋_GBK"/>
                <w:sz w:val="21"/>
                <w:szCs w:val="21"/>
              </w:rPr>
              <w:t>市工信局</w:t>
            </w:r>
          </w:p>
        </w:tc>
        <w:tc>
          <w:tcPr>
            <w:tcW w:w="2030" w:type="dxa"/>
            <w:noWrap w:val="0"/>
            <w:vAlign w:val="center"/>
          </w:tcPr>
          <w:p>
            <w:pPr>
              <w:rPr>
                <w:rFonts w:hint="eastAsia" w:eastAsia="方正书宋_GBK"/>
                <w:sz w:val="21"/>
                <w:szCs w:val="21"/>
              </w:rPr>
            </w:pPr>
            <w:r>
              <w:rPr>
                <w:rFonts w:hint="eastAsia" w:eastAsia="方正书宋_GBK"/>
                <w:sz w:val="21"/>
                <w:szCs w:val="21"/>
              </w:rPr>
              <w:t>市科技局、市财政局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6</w:t>
            </w:r>
          </w:p>
        </w:tc>
        <w:tc>
          <w:tcPr>
            <w:tcW w:w="6327" w:type="dxa"/>
            <w:noWrap w:val="0"/>
            <w:vAlign w:val="center"/>
          </w:tcPr>
          <w:p>
            <w:pPr>
              <w:rPr>
                <w:rFonts w:hint="eastAsia" w:eastAsia="方正书宋_GBK"/>
                <w:sz w:val="21"/>
                <w:szCs w:val="21"/>
              </w:rPr>
            </w:pPr>
            <w:r>
              <w:rPr>
                <w:rFonts w:hint="eastAsia" w:eastAsia="方正书宋_GBK"/>
                <w:sz w:val="21"/>
                <w:szCs w:val="21"/>
              </w:rPr>
              <w:t>重点围绕软件和信息服务、智能电网、集成电路、生物医药等领域，加快新一代人工智能、量子信息、区块链、基因细胞、脑科学与类脑科学、氢能与储能等领域前瞻性布局，支持企业瞄准关键核心技术开展联合攻关。</w:t>
            </w:r>
          </w:p>
        </w:tc>
        <w:tc>
          <w:tcPr>
            <w:tcW w:w="2702" w:type="dxa"/>
            <w:noWrap w:val="0"/>
            <w:vAlign w:val="center"/>
          </w:tcPr>
          <w:p>
            <w:pPr>
              <w:rPr>
                <w:rFonts w:hint="eastAsia" w:eastAsia="方正书宋_GBK"/>
                <w:sz w:val="21"/>
                <w:szCs w:val="21"/>
              </w:rPr>
            </w:pPr>
            <w:r>
              <w:rPr>
                <w:rFonts w:hint="eastAsia" w:eastAsia="方正书宋_GBK"/>
                <w:sz w:val="21"/>
                <w:szCs w:val="21"/>
              </w:rPr>
              <w:t>省工信厅、省发改委、省科技厅</w:t>
            </w:r>
          </w:p>
        </w:tc>
        <w:tc>
          <w:tcPr>
            <w:tcW w:w="2477" w:type="dxa"/>
            <w:noWrap w:val="0"/>
            <w:vAlign w:val="center"/>
          </w:tcPr>
          <w:p>
            <w:pPr>
              <w:rPr>
                <w:rFonts w:hint="eastAsia" w:eastAsia="方正书宋_GBK"/>
                <w:sz w:val="21"/>
                <w:szCs w:val="21"/>
              </w:rPr>
            </w:pPr>
            <w:r>
              <w:rPr>
                <w:rFonts w:hint="eastAsia" w:eastAsia="方正书宋_GBK"/>
                <w:sz w:val="21"/>
                <w:szCs w:val="21"/>
              </w:rPr>
              <w:t>市工信局、市发改委</w:t>
            </w:r>
          </w:p>
        </w:tc>
        <w:tc>
          <w:tcPr>
            <w:tcW w:w="2030" w:type="dxa"/>
            <w:noWrap w:val="0"/>
            <w:vAlign w:val="center"/>
          </w:tcPr>
          <w:p>
            <w:pPr>
              <w:rPr>
                <w:rFonts w:hint="eastAsia" w:eastAsia="方正书宋_GBK"/>
                <w:sz w:val="21"/>
                <w:szCs w:val="21"/>
              </w:rPr>
            </w:pPr>
            <w:r>
              <w:rPr>
                <w:rFonts w:hint="eastAsia" w:eastAsia="方正书宋_GBK"/>
                <w:sz w:val="21"/>
                <w:szCs w:val="21"/>
              </w:rPr>
              <w:t>市科技局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w:t>
            </w:r>
          </w:p>
        </w:tc>
        <w:tc>
          <w:tcPr>
            <w:tcW w:w="6327" w:type="dxa"/>
            <w:noWrap w:val="0"/>
            <w:vAlign w:val="center"/>
          </w:tcPr>
          <w:p>
            <w:pPr>
              <w:rPr>
                <w:rFonts w:hint="eastAsia" w:eastAsia="方正书宋_GBK"/>
                <w:sz w:val="21"/>
                <w:szCs w:val="21"/>
              </w:rPr>
            </w:pPr>
            <w:r>
              <w:rPr>
                <w:rFonts w:hint="eastAsia" w:eastAsia="方正书宋_GBK"/>
                <w:sz w:val="21"/>
                <w:szCs w:val="21"/>
              </w:rPr>
              <w:t>加强“原创认证知识产权保护平台”建设，试点商业秘密保护创新。</w:t>
            </w:r>
          </w:p>
        </w:tc>
        <w:tc>
          <w:tcPr>
            <w:tcW w:w="2702" w:type="dxa"/>
            <w:noWrap w:val="0"/>
            <w:vAlign w:val="center"/>
          </w:tcPr>
          <w:p>
            <w:pPr>
              <w:rPr>
                <w:rFonts w:hint="eastAsia" w:eastAsia="方正书宋_GBK"/>
                <w:sz w:val="21"/>
                <w:szCs w:val="21"/>
              </w:rPr>
            </w:pPr>
            <w:r>
              <w:rPr>
                <w:rFonts w:hint="eastAsia" w:eastAsia="方正书宋_GBK"/>
                <w:sz w:val="21"/>
                <w:szCs w:val="21"/>
              </w:rPr>
              <w:t>省知识产权局</w:t>
            </w:r>
          </w:p>
        </w:tc>
        <w:tc>
          <w:tcPr>
            <w:tcW w:w="2477" w:type="dxa"/>
            <w:noWrap w:val="0"/>
            <w:vAlign w:val="center"/>
          </w:tcPr>
          <w:p>
            <w:pPr>
              <w:rPr>
                <w:rFonts w:hint="eastAsia" w:eastAsia="方正书宋_GBK"/>
                <w:sz w:val="21"/>
                <w:szCs w:val="21"/>
              </w:rPr>
            </w:pPr>
            <w:r>
              <w:rPr>
                <w:rFonts w:hint="eastAsia" w:eastAsia="方正书宋_GBK"/>
                <w:sz w:val="21"/>
                <w:szCs w:val="21"/>
              </w:rPr>
              <w:t>江北新区</w:t>
            </w:r>
          </w:p>
        </w:tc>
        <w:tc>
          <w:tcPr>
            <w:tcW w:w="2030" w:type="dxa"/>
            <w:noWrap w:val="0"/>
            <w:vAlign w:val="center"/>
          </w:tcPr>
          <w:p>
            <w:pPr>
              <w:rPr>
                <w:rFonts w:hint="eastAsia" w:eastAsia="方正书宋_GBK"/>
                <w:sz w:val="21"/>
                <w:szCs w:val="21"/>
              </w:rPr>
            </w:pPr>
            <w:r>
              <w:rPr>
                <w:rFonts w:hint="eastAsia" w:eastAsia="方正书宋_GBK"/>
                <w:sz w:val="21"/>
                <w:szCs w:val="21"/>
              </w:rPr>
              <w:t>市市场监管局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w:t>
            </w:r>
          </w:p>
        </w:tc>
        <w:tc>
          <w:tcPr>
            <w:tcW w:w="6327" w:type="dxa"/>
            <w:noWrap w:val="0"/>
            <w:vAlign w:val="center"/>
          </w:tcPr>
          <w:p>
            <w:pPr>
              <w:rPr>
                <w:rFonts w:hint="eastAsia" w:eastAsia="方正书宋_GBK"/>
                <w:sz w:val="21"/>
                <w:szCs w:val="21"/>
              </w:rPr>
            </w:pPr>
            <w:r>
              <w:rPr>
                <w:rFonts w:hint="eastAsia" w:eastAsia="方正书宋_GBK"/>
                <w:sz w:val="21"/>
                <w:szCs w:val="21"/>
              </w:rPr>
              <w:t>依托国家海外知识产权纠纷应对指导中心南京分中心，开展企业海外知识产权纠纷预警、防控和应对指导。</w:t>
            </w:r>
          </w:p>
        </w:tc>
        <w:tc>
          <w:tcPr>
            <w:tcW w:w="2702" w:type="dxa"/>
            <w:noWrap w:val="0"/>
            <w:vAlign w:val="center"/>
          </w:tcPr>
          <w:p>
            <w:pPr>
              <w:rPr>
                <w:rFonts w:hint="eastAsia" w:eastAsia="方正书宋_GBK"/>
                <w:sz w:val="21"/>
                <w:szCs w:val="21"/>
              </w:rPr>
            </w:pPr>
            <w:r>
              <w:rPr>
                <w:rFonts w:hint="eastAsia" w:eastAsia="方正书宋_GBK"/>
                <w:sz w:val="21"/>
                <w:szCs w:val="21"/>
              </w:rPr>
              <w:t>省知识产权局</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w:t>
            </w:r>
          </w:p>
        </w:tc>
        <w:tc>
          <w:tcPr>
            <w:tcW w:w="6327" w:type="dxa"/>
            <w:noWrap w:val="0"/>
            <w:vAlign w:val="center"/>
          </w:tcPr>
          <w:p>
            <w:pPr>
              <w:rPr>
                <w:rFonts w:hint="eastAsia" w:eastAsia="方正书宋_GBK"/>
                <w:sz w:val="21"/>
                <w:szCs w:val="21"/>
              </w:rPr>
            </w:pPr>
            <w:r>
              <w:rPr>
                <w:rFonts w:hint="eastAsia" w:eastAsia="方正书宋_GBK"/>
                <w:sz w:val="21"/>
                <w:szCs w:val="21"/>
              </w:rPr>
              <w:t>开展知识产权全链条金融服务，推进南京市与深交所合作设立科技成果和知识产权“南京服务专区”。拓展“知识产权交易融资服务平台”功能，利用“区块链存证＋公证存证”职能，提供知识产权“确权—交易—运营—维权—融资”全生命周期一站式服务。</w:t>
            </w:r>
          </w:p>
        </w:tc>
        <w:tc>
          <w:tcPr>
            <w:tcW w:w="2702" w:type="dxa"/>
            <w:noWrap w:val="0"/>
            <w:vAlign w:val="center"/>
          </w:tcPr>
          <w:p>
            <w:pPr>
              <w:rPr>
                <w:rFonts w:hint="eastAsia" w:eastAsia="方正书宋_GBK"/>
                <w:sz w:val="21"/>
                <w:szCs w:val="21"/>
              </w:rPr>
            </w:pPr>
            <w:r>
              <w:rPr>
                <w:rFonts w:hint="eastAsia" w:eastAsia="方正书宋_GBK"/>
                <w:sz w:val="21"/>
                <w:szCs w:val="21"/>
              </w:rPr>
              <w:t>省知识产权局、省金融局、江苏证监局</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市市场监管局、市金融局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10</w:t>
            </w:r>
          </w:p>
        </w:tc>
        <w:tc>
          <w:tcPr>
            <w:tcW w:w="6327" w:type="dxa"/>
            <w:noWrap w:val="0"/>
            <w:vAlign w:val="center"/>
          </w:tcPr>
          <w:p>
            <w:pPr>
              <w:rPr>
                <w:rFonts w:hint="eastAsia" w:eastAsia="方正书宋_GBK"/>
                <w:sz w:val="21"/>
                <w:szCs w:val="21"/>
              </w:rPr>
            </w:pPr>
            <w:r>
              <w:rPr>
                <w:rFonts w:hint="eastAsia" w:eastAsia="方正书宋_GBK"/>
                <w:sz w:val="21"/>
                <w:szCs w:val="21"/>
              </w:rPr>
              <w:t>探索在南京市建立职业资格单向认可清单（不含注册会计师、资产评估师、税务师、法律服务）。</w:t>
            </w:r>
          </w:p>
        </w:tc>
        <w:tc>
          <w:tcPr>
            <w:tcW w:w="2702" w:type="dxa"/>
            <w:noWrap w:val="0"/>
            <w:vAlign w:val="center"/>
          </w:tcPr>
          <w:p>
            <w:pPr>
              <w:rPr>
                <w:rFonts w:hint="eastAsia" w:eastAsia="方正书宋_GBK"/>
                <w:sz w:val="21"/>
                <w:szCs w:val="21"/>
              </w:rPr>
            </w:pPr>
            <w:r>
              <w:rPr>
                <w:rFonts w:hint="eastAsia" w:eastAsia="方正书宋_GBK"/>
                <w:sz w:val="21"/>
                <w:szCs w:val="21"/>
              </w:rPr>
              <w:t>省人社厅</w:t>
            </w:r>
          </w:p>
        </w:tc>
        <w:tc>
          <w:tcPr>
            <w:tcW w:w="2477" w:type="dxa"/>
            <w:noWrap w:val="0"/>
            <w:vAlign w:val="center"/>
          </w:tcPr>
          <w:p>
            <w:pPr>
              <w:rPr>
                <w:rFonts w:hint="eastAsia" w:eastAsia="方正书宋_GBK"/>
                <w:sz w:val="21"/>
                <w:szCs w:val="21"/>
              </w:rPr>
            </w:pPr>
            <w:r>
              <w:rPr>
                <w:rFonts w:hint="eastAsia" w:eastAsia="方正书宋_GBK"/>
                <w:sz w:val="21"/>
                <w:szCs w:val="21"/>
              </w:rPr>
              <w:t>市人社局</w:t>
            </w:r>
          </w:p>
        </w:tc>
        <w:tc>
          <w:tcPr>
            <w:tcW w:w="2030" w:type="dxa"/>
            <w:noWrap w:val="0"/>
            <w:vAlign w:val="center"/>
          </w:tcPr>
          <w:p>
            <w:pPr>
              <w:rPr>
                <w:rFonts w:hint="eastAsia"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11</w:t>
            </w:r>
          </w:p>
        </w:tc>
        <w:tc>
          <w:tcPr>
            <w:tcW w:w="6327" w:type="dxa"/>
            <w:noWrap w:val="0"/>
            <w:vAlign w:val="center"/>
          </w:tcPr>
          <w:p>
            <w:pPr>
              <w:rPr>
                <w:rFonts w:hint="eastAsia" w:eastAsia="方正书宋_GBK"/>
                <w:sz w:val="21"/>
                <w:szCs w:val="21"/>
              </w:rPr>
            </w:pPr>
            <w:r>
              <w:rPr>
                <w:rFonts w:hint="eastAsia" w:eastAsia="方正书宋_GBK"/>
                <w:sz w:val="21"/>
                <w:szCs w:val="21"/>
              </w:rPr>
              <w:t>允许具有经国家认可的境外职业资格的金融、建筑设计、规划、航运物流等领域（不含法律服务）符合条件的专业人才经备案后，按规定在试点地区内提供专业服务，其境外从业经历可视同境内从业经历（金融领域有法律法规明确的职业资格、从业年限、考试等特殊要求的，须符合相关要求）。</w:t>
            </w:r>
          </w:p>
        </w:tc>
        <w:tc>
          <w:tcPr>
            <w:tcW w:w="2702" w:type="dxa"/>
            <w:noWrap w:val="0"/>
            <w:vAlign w:val="center"/>
          </w:tcPr>
          <w:p>
            <w:pPr>
              <w:rPr>
                <w:rFonts w:hint="eastAsia" w:eastAsia="方正书宋_GBK"/>
                <w:sz w:val="21"/>
                <w:szCs w:val="21"/>
              </w:rPr>
            </w:pPr>
            <w:r>
              <w:rPr>
                <w:rFonts w:hint="eastAsia" w:eastAsia="方正书宋_GBK"/>
                <w:sz w:val="21"/>
                <w:szCs w:val="21"/>
              </w:rPr>
              <w:t>省人社厅、省金融局、江苏证监局、省银保监局、省住建厅、省自然资源厅</w:t>
            </w:r>
          </w:p>
        </w:tc>
        <w:tc>
          <w:tcPr>
            <w:tcW w:w="2477" w:type="dxa"/>
            <w:noWrap w:val="0"/>
            <w:vAlign w:val="center"/>
          </w:tcPr>
          <w:p>
            <w:pPr>
              <w:rPr>
                <w:rFonts w:hint="eastAsia" w:eastAsia="方正书宋_GBK"/>
                <w:sz w:val="21"/>
                <w:szCs w:val="21"/>
              </w:rPr>
            </w:pPr>
            <w:r>
              <w:rPr>
                <w:rFonts w:hint="eastAsia" w:eastAsia="方正书宋_GBK"/>
                <w:sz w:val="21"/>
                <w:szCs w:val="21"/>
              </w:rPr>
              <w:t>市人社局</w:t>
            </w:r>
          </w:p>
        </w:tc>
        <w:tc>
          <w:tcPr>
            <w:tcW w:w="2030" w:type="dxa"/>
            <w:noWrap w:val="0"/>
            <w:vAlign w:val="center"/>
          </w:tcPr>
          <w:p>
            <w:pPr>
              <w:rPr>
                <w:rFonts w:hint="eastAsia" w:eastAsia="方正书宋_GBK"/>
                <w:w w:val="90"/>
                <w:sz w:val="21"/>
                <w:szCs w:val="21"/>
              </w:rPr>
            </w:pPr>
            <w:r>
              <w:rPr>
                <w:rFonts w:hint="eastAsia" w:eastAsia="方正书宋_GBK"/>
                <w:w w:val="90"/>
                <w:sz w:val="21"/>
                <w:szCs w:val="21"/>
              </w:rPr>
              <w:t>市金融局、市建委、市规划和自然资源局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12</w:t>
            </w:r>
          </w:p>
        </w:tc>
        <w:tc>
          <w:tcPr>
            <w:tcW w:w="6327" w:type="dxa"/>
            <w:noWrap w:val="0"/>
            <w:vAlign w:val="center"/>
          </w:tcPr>
          <w:p>
            <w:pPr>
              <w:rPr>
                <w:rFonts w:hint="eastAsia" w:eastAsia="方正书宋_GBK"/>
                <w:sz w:val="21"/>
                <w:szCs w:val="21"/>
              </w:rPr>
            </w:pPr>
            <w:r>
              <w:rPr>
                <w:rFonts w:hint="eastAsia" w:eastAsia="方正书宋_GBK"/>
                <w:sz w:val="21"/>
                <w:szCs w:val="21"/>
              </w:rPr>
              <w:t>探索国际通用的建筑工程设计咨询服务模式，开展建筑师负责制试点工作。</w:t>
            </w:r>
          </w:p>
        </w:tc>
        <w:tc>
          <w:tcPr>
            <w:tcW w:w="2702" w:type="dxa"/>
            <w:noWrap w:val="0"/>
            <w:vAlign w:val="center"/>
          </w:tcPr>
          <w:p>
            <w:pPr>
              <w:rPr>
                <w:rFonts w:hint="eastAsia" w:eastAsia="方正书宋_GBK"/>
                <w:sz w:val="21"/>
                <w:szCs w:val="21"/>
              </w:rPr>
            </w:pPr>
            <w:r>
              <w:rPr>
                <w:rFonts w:hint="eastAsia" w:eastAsia="方正书宋_GBK"/>
                <w:sz w:val="21"/>
                <w:szCs w:val="21"/>
              </w:rPr>
              <w:t>省住建厅</w:t>
            </w:r>
          </w:p>
        </w:tc>
        <w:tc>
          <w:tcPr>
            <w:tcW w:w="2477" w:type="dxa"/>
            <w:noWrap w:val="0"/>
            <w:vAlign w:val="center"/>
          </w:tcPr>
          <w:p>
            <w:pPr>
              <w:rPr>
                <w:rFonts w:hint="eastAsia" w:eastAsia="方正书宋_GBK"/>
                <w:sz w:val="21"/>
                <w:szCs w:val="21"/>
              </w:rPr>
            </w:pPr>
            <w:r>
              <w:rPr>
                <w:rFonts w:hint="eastAsia" w:eastAsia="方正书宋_GBK"/>
                <w:sz w:val="21"/>
                <w:szCs w:val="21"/>
              </w:rPr>
              <w:t>市建委</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13</w:t>
            </w:r>
          </w:p>
        </w:tc>
        <w:tc>
          <w:tcPr>
            <w:tcW w:w="6327" w:type="dxa"/>
            <w:noWrap w:val="0"/>
            <w:vAlign w:val="center"/>
          </w:tcPr>
          <w:p>
            <w:pPr>
              <w:rPr>
                <w:rFonts w:hint="eastAsia" w:eastAsia="方正书宋_GBK"/>
                <w:sz w:val="21"/>
                <w:szCs w:val="21"/>
              </w:rPr>
            </w:pPr>
            <w:r>
              <w:rPr>
                <w:rFonts w:hint="eastAsia" w:eastAsia="方正书宋_GBK"/>
                <w:sz w:val="21"/>
                <w:szCs w:val="21"/>
              </w:rPr>
              <w:t>重点发展面向工业互联网、人工智能、物联网等领域的高端芯片设计，支撑封装测试业务发展。</w:t>
            </w:r>
          </w:p>
        </w:tc>
        <w:tc>
          <w:tcPr>
            <w:tcW w:w="2702" w:type="dxa"/>
            <w:noWrap w:val="0"/>
            <w:vAlign w:val="center"/>
          </w:tcPr>
          <w:p>
            <w:pPr>
              <w:rPr>
                <w:rFonts w:hint="eastAsia" w:eastAsia="方正书宋_GBK"/>
                <w:sz w:val="21"/>
                <w:szCs w:val="21"/>
              </w:rPr>
            </w:pPr>
            <w:r>
              <w:rPr>
                <w:rFonts w:hint="eastAsia" w:eastAsia="方正书宋_GBK"/>
                <w:sz w:val="21"/>
                <w:szCs w:val="21"/>
              </w:rPr>
              <w:t>省发改委、省科技厅</w:t>
            </w:r>
          </w:p>
        </w:tc>
        <w:tc>
          <w:tcPr>
            <w:tcW w:w="2477" w:type="dxa"/>
            <w:noWrap w:val="0"/>
            <w:vAlign w:val="center"/>
          </w:tcPr>
          <w:p>
            <w:pPr>
              <w:rPr>
                <w:rFonts w:hint="eastAsia" w:eastAsia="方正书宋_GBK"/>
                <w:sz w:val="21"/>
                <w:szCs w:val="21"/>
              </w:rPr>
            </w:pPr>
            <w:r>
              <w:rPr>
                <w:rFonts w:hint="eastAsia" w:eastAsia="方正书宋_GBK"/>
                <w:sz w:val="21"/>
                <w:szCs w:val="21"/>
              </w:rPr>
              <w:t>市发改委、市科技局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14</w:t>
            </w:r>
          </w:p>
        </w:tc>
        <w:tc>
          <w:tcPr>
            <w:tcW w:w="6327" w:type="dxa"/>
            <w:noWrap w:val="0"/>
            <w:vAlign w:val="center"/>
          </w:tcPr>
          <w:p>
            <w:pPr>
              <w:rPr>
                <w:rFonts w:hint="eastAsia" w:eastAsia="方正书宋_GBK"/>
                <w:sz w:val="21"/>
                <w:szCs w:val="21"/>
              </w:rPr>
            </w:pPr>
            <w:r>
              <w:rPr>
                <w:rFonts w:hint="eastAsia" w:eastAsia="方正书宋_GBK"/>
                <w:sz w:val="21"/>
                <w:szCs w:val="21"/>
              </w:rPr>
              <w:t>支持境外信用评级机构在境内依法合规开展信用评级业务。</w:t>
            </w:r>
          </w:p>
        </w:tc>
        <w:tc>
          <w:tcPr>
            <w:tcW w:w="2702" w:type="dxa"/>
            <w:noWrap w:val="0"/>
            <w:vAlign w:val="center"/>
          </w:tcPr>
          <w:p>
            <w:pPr>
              <w:rPr>
                <w:rFonts w:hint="eastAsia" w:eastAsia="方正书宋_GBK"/>
                <w:sz w:val="21"/>
                <w:szCs w:val="21"/>
              </w:rPr>
            </w:pPr>
            <w:r>
              <w:rPr>
                <w:rFonts w:hint="eastAsia" w:eastAsia="方正书宋_GBK"/>
                <w:sz w:val="21"/>
                <w:szCs w:val="21"/>
              </w:rPr>
              <w:t>人行南京分行、省金融局、江苏证监局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人行南京营管部、市金融局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15</w:t>
            </w:r>
          </w:p>
        </w:tc>
        <w:tc>
          <w:tcPr>
            <w:tcW w:w="6327" w:type="dxa"/>
            <w:noWrap w:val="0"/>
            <w:vAlign w:val="center"/>
          </w:tcPr>
          <w:p>
            <w:pPr>
              <w:rPr>
                <w:rFonts w:hint="eastAsia" w:eastAsia="方正书宋_GBK"/>
                <w:sz w:val="21"/>
                <w:szCs w:val="21"/>
              </w:rPr>
            </w:pPr>
            <w:r>
              <w:rPr>
                <w:rFonts w:hint="eastAsia" w:eastAsia="方正书宋_GBK"/>
                <w:sz w:val="21"/>
                <w:szCs w:val="21"/>
              </w:rPr>
              <w:t>支持在南京市设立并符合条件的外商投资旅行社从事除台湾地区以外的出境旅游业务。</w:t>
            </w:r>
          </w:p>
        </w:tc>
        <w:tc>
          <w:tcPr>
            <w:tcW w:w="2702" w:type="dxa"/>
            <w:noWrap w:val="0"/>
            <w:vAlign w:val="center"/>
          </w:tcPr>
          <w:p>
            <w:pPr>
              <w:rPr>
                <w:rFonts w:hint="eastAsia" w:eastAsia="方正书宋_GBK"/>
                <w:sz w:val="21"/>
                <w:szCs w:val="21"/>
              </w:rPr>
            </w:pPr>
            <w:r>
              <w:rPr>
                <w:rFonts w:hint="eastAsia" w:eastAsia="方正书宋_GBK"/>
                <w:sz w:val="21"/>
                <w:szCs w:val="21"/>
              </w:rPr>
              <w:t>省文旅厅、省商务厅</w:t>
            </w:r>
          </w:p>
        </w:tc>
        <w:tc>
          <w:tcPr>
            <w:tcW w:w="2477" w:type="dxa"/>
            <w:noWrap w:val="0"/>
            <w:vAlign w:val="center"/>
          </w:tcPr>
          <w:p>
            <w:pPr>
              <w:rPr>
                <w:rFonts w:hint="eastAsia" w:eastAsia="方正书宋_GBK"/>
                <w:sz w:val="21"/>
                <w:szCs w:val="21"/>
              </w:rPr>
            </w:pPr>
            <w:r>
              <w:rPr>
                <w:rFonts w:hint="eastAsia" w:eastAsia="方正书宋_GBK"/>
                <w:sz w:val="21"/>
                <w:szCs w:val="21"/>
              </w:rPr>
              <w:t>市文旅局</w:t>
            </w:r>
          </w:p>
        </w:tc>
        <w:tc>
          <w:tcPr>
            <w:tcW w:w="2030" w:type="dxa"/>
            <w:noWrap w:val="0"/>
            <w:vAlign w:val="center"/>
          </w:tcPr>
          <w:p>
            <w:pPr>
              <w:rPr>
                <w:rFonts w:hint="eastAsia" w:eastAsia="方正书宋_GBK"/>
                <w:sz w:val="21"/>
                <w:szCs w:val="21"/>
              </w:rPr>
            </w:pPr>
            <w:r>
              <w:rPr>
                <w:rFonts w:hint="eastAsia" w:eastAsia="方正书宋_GBK"/>
                <w:sz w:val="21"/>
                <w:szCs w:val="21"/>
              </w:rPr>
              <w:t>市商务局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16</w:t>
            </w:r>
          </w:p>
        </w:tc>
        <w:tc>
          <w:tcPr>
            <w:tcW w:w="6327" w:type="dxa"/>
            <w:noWrap w:val="0"/>
            <w:vAlign w:val="center"/>
          </w:tcPr>
          <w:p>
            <w:pPr>
              <w:rPr>
                <w:rFonts w:hint="eastAsia" w:eastAsia="方正书宋_GBK"/>
                <w:sz w:val="21"/>
                <w:szCs w:val="21"/>
              </w:rPr>
            </w:pPr>
            <w:r>
              <w:rPr>
                <w:rFonts w:hint="eastAsia" w:eastAsia="方正书宋_GBK"/>
                <w:sz w:val="21"/>
                <w:szCs w:val="21"/>
              </w:rPr>
              <w:t>支持根据南京市发展需要，在平等互利基础上对外磋商扩大与相关国家和地区的航权安排，鼓励航空公司在南京禄口国际机场投放运力，推动南京禄口国际机场打造区域枢纽机场。</w:t>
            </w:r>
          </w:p>
        </w:tc>
        <w:tc>
          <w:tcPr>
            <w:tcW w:w="2702" w:type="dxa"/>
            <w:noWrap w:val="0"/>
            <w:vAlign w:val="center"/>
          </w:tcPr>
          <w:p>
            <w:pPr>
              <w:rPr>
                <w:rFonts w:hint="eastAsia" w:eastAsia="方正书宋_GBK"/>
                <w:sz w:val="21"/>
                <w:szCs w:val="21"/>
              </w:rPr>
            </w:pPr>
            <w:r>
              <w:rPr>
                <w:rFonts w:hint="eastAsia" w:eastAsia="方正书宋_GBK"/>
                <w:sz w:val="21"/>
                <w:szCs w:val="21"/>
              </w:rPr>
              <w:t>南京海关</w:t>
            </w:r>
          </w:p>
        </w:tc>
        <w:tc>
          <w:tcPr>
            <w:tcW w:w="2477" w:type="dxa"/>
            <w:noWrap w:val="0"/>
            <w:vAlign w:val="center"/>
          </w:tcPr>
          <w:p>
            <w:pPr>
              <w:rPr>
                <w:rFonts w:hint="eastAsia" w:eastAsia="方正书宋_GBK"/>
                <w:sz w:val="21"/>
                <w:szCs w:val="21"/>
              </w:rPr>
            </w:pPr>
            <w:r>
              <w:rPr>
                <w:rFonts w:hint="eastAsia" w:eastAsia="方正书宋_GBK"/>
                <w:sz w:val="21"/>
                <w:szCs w:val="21"/>
              </w:rPr>
              <w:t>国家（南京）临空经济示范区、南京禄口机场海关</w:t>
            </w:r>
          </w:p>
        </w:tc>
        <w:tc>
          <w:tcPr>
            <w:tcW w:w="2030" w:type="dxa"/>
            <w:noWrap w:val="0"/>
            <w:vAlign w:val="center"/>
          </w:tcPr>
          <w:p>
            <w:pPr>
              <w:rPr>
                <w:rFonts w:hint="eastAsia" w:eastAsia="方正书宋_GBK"/>
                <w:sz w:val="21"/>
                <w:szCs w:val="21"/>
              </w:rPr>
            </w:pPr>
            <w:r>
              <w:rPr>
                <w:rFonts w:hint="eastAsia" w:eastAsia="方正书宋_GBK"/>
                <w:sz w:val="21"/>
                <w:szCs w:val="21"/>
              </w:rPr>
              <w:t>市商务局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keepNext/>
              <w:rPr>
                <w:rFonts w:hint="eastAsia" w:eastAsia="方正书宋_GBK"/>
                <w:sz w:val="21"/>
                <w:szCs w:val="21"/>
              </w:rPr>
            </w:pPr>
            <w:r>
              <w:rPr>
                <w:rFonts w:hint="eastAsia" w:eastAsia="方正书宋_GBK"/>
                <w:sz w:val="21"/>
                <w:szCs w:val="21"/>
              </w:rPr>
              <w:t>（二）有限竞争性服务业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17</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鼓励应用型本科高校、高职院校及相关机构与国外高水平应用技术大学和科研机构开展交流合作，支持按规定引进反映学科和行业前沿的境外理工农医类教材，持续探索发展职业教育和适用技术应用的国际化合作模式。</w:t>
            </w:r>
          </w:p>
        </w:tc>
        <w:tc>
          <w:tcPr>
            <w:tcW w:w="2702" w:type="dxa"/>
            <w:noWrap w:val="0"/>
            <w:vAlign w:val="center"/>
          </w:tcPr>
          <w:p>
            <w:pPr>
              <w:rPr>
                <w:rFonts w:hint="eastAsia" w:eastAsia="方正书宋_GBK"/>
                <w:sz w:val="21"/>
                <w:szCs w:val="21"/>
              </w:rPr>
            </w:pPr>
            <w:r>
              <w:rPr>
                <w:rFonts w:hint="eastAsia" w:eastAsia="方正书宋_GBK"/>
                <w:sz w:val="21"/>
                <w:szCs w:val="21"/>
              </w:rPr>
              <w:t>省教育厅</w:t>
            </w:r>
          </w:p>
        </w:tc>
        <w:tc>
          <w:tcPr>
            <w:tcW w:w="2477" w:type="dxa"/>
            <w:noWrap w:val="0"/>
            <w:vAlign w:val="center"/>
          </w:tcPr>
          <w:p>
            <w:pPr>
              <w:rPr>
                <w:rFonts w:hint="eastAsia" w:eastAsia="方正书宋_GBK"/>
                <w:sz w:val="21"/>
                <w:szCs w:val="21"/>
              </w:rPr>
            </w:pPr>
            <w:r>
              <w:rPr>
                <w:rFonts w:hint="eastAsia" w:eastAsia="方正书宋_GBK"/>
                <w:sz w:val="21"/>
                <w:szCs w:val="21"/>
              </w:rPr>
              <w:t>市教育局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18</w:t>
            </w:r>
          </w:p>
        </w:tc>
        <w:tc>
          <w:tcPr>
            <w:tcW w:w="6327" w:type="dxa"/>
            <w:noWrap w:val="0"/>
            <w:vAlign w:val="center"/>
          </w:tcPr>
          <w:p>
            <w:pPr>
              <w:rPr>
                <w:rFonts w:hint="eastAsia" w:eastAsia="方正书宋_GBK"/>
                <w:sz w:val="21"/>
                <w:szCs w:val="21"/>
              </w:rPr>
            </w:pPr>
            <w:r>
              <w:rPr>
                <w:rFonts w:hint="eastAsia" w:eastAsia="方正书宋_GBK"/>
                <w:sz w:val="21"/>
                <w:szCs w:val="21"/>
              </w:rPr>
              <w:t>探索国际教育提供模式，完善外籍人员子女入学机制，允许中小学按规定接收外籍人员子女入学。</w:t>
            </w:r>
          </w:p>
        </w:tc>
        <w:tc>
          <w:tcPr>
            <w:tcW w:w="2702" w:type="dxa"/>
            <w:noWrap w:val="0"/>
            <w:vAlign w:val="center"/>
          </w:tcPr>
          <w:p>
            <w:pPr>
              <w:rPr>
                <w:rFonts w:hint="eastAsia" w:eastAsia="方正书宋_GBK"/>
                <w:sz w:val="21"/>
                <w:szCs w:val="21"/>
              </w:rPr>
            </w:pPr>
            <w:r>
              <w:rPr>
                <w:rFonts w:hint="eastAsia" w:eastAsia="方正书宋_GBK"/>
                <w:sz w:val="21"/>
                <w:szCs w:val="21"/>
              </w:rPr>
              <w:t>省教育厅、省外办</w:t>
            </w:r>
          </w:p>
        </w:tc>
        <w:tc>
          <w:tcPr>
            <w:tcW w:w="2477" w:type="dxa"/>
            <w:noWrap w:val="0"/>
            <w:vAlign w:val="center"/>
          </w:tcPr>
          <w:p>
            <w:pPr>
              <w:rPr>
                <w:rFonts w:hint="eastAsia" w:eastAsia="方正书宋_GBK"/>
                <w:sz w:val="21"/>
                <w:szCs w:val="21"/>
              </w:rPr>
            </w:pPr>
            <w:r>
              <w:rPr>
                <w:rFonts w:hint="eastAsia" w:eastAsia="方正书宋_GBK"/>
                <w:sz w:val="21"/>
                <w:szCs w:val="21"/>
              </w:rPr>
              <w:t>市教育局</w:t>
            </w:r>
          </w:p>
        </w:tc>
        <w:tc>
          <w:tcPr>
            <w:tcW w:w="2030" w:type="dxa"/>
            <w:noWrap w:val="0"/>
            <w:vAlign w:val="center"/>
          </w:tcPr>
          <w:p>
            <w:pPr>
              <w:rPr>
                <w:rFonts w:hint="eastAsia" w:eastAsia="方正书宋_GBK"/>
                <w:sz w:val="21"/>
                <w:szCs w:val="21"/>
              </w:rPr>
            </w:pPr>
            <w:r>
              <w:rPr>
                <w:rFonts w:hint="eastAsia" w:eastAsia="方正书宋_GBK"/>
                <w:sz w:val="21"/>
                <w:szCs w:val="21"/>
              </w:rPr>
              <w:t>市外办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19</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支持外资设立非学制类职业技能培训机构，打造职业技能培训国际合作示范项目。支持共建“一带一路”国家和地区院校与南京市属地院校开展职业技能培训等类的项目合作。</w:t>
            </w:r>
          </w:p>
        </w:tc>
        <w:tc>
          <w:tcPr>
            <w:tcW w:w="2702" w:type="dxa"/>
            <w:noWrap w:val="0"/>
            <w:vAlign w:val="center"/>
          </w:tcPr>
          <w:p>
            <w:pPr>
              <w:rPr>
                <w:rFonts w:hint="eastAsia" w:eastAsia="方正书宋_GBK"/>
                <w:sz w:val="21"/>
                <w:szCs w:val="21"/>
              </w:rPr>
            </w:pPr>
            <w:r>
              <w:rPr>
                <w:rFonts w:hint="eastAsia" w:eastAsia="方正书宋_GBK"/>
                <w:sz w:val="21"/>
                <w:szCs w:val="21"/>
              </w:rPr>
              <w:t>省教育厅、省人社厅</w:t>
            </w:r>
          </w:p>
        </w:tc>
        <w:tc>
          <w:tcPr>
            <w:tcW w:w="2477" w:type="dxa"/>
            <w:noWrap w:val="0"/>
            <w:vAlign w:val="center"/>
          </w:tcPr>
          <w:p>
            <w:pPr>
              <w:rPr>
                <w:rFonts w:hint="eastAsia" w:eastAsia="方正书宋_GBK"/>
                <w:sz w:val="21"/>
                <w:szCs w:val="21"/>
              </w:rPr>
            </w:pPr>
            <w:r>
              <w:rPr>
                <w:rFonts w:hint="eastAsia" w:eastAsia="方正书宋_GBK"/>
                <w:sz w:val="21"/>
                <w:szCs w:val="21"/>
              </w:rPr>
              <w:t>市教育局、市人社局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20</w:t>
            </w:r>
          </w:p>
        </w:tc>
        <w:tc>
          <w:tcPr>
            <w:tcW w:w="6327" w:type="dxa"/>
            <w:noWrap w:val="0"/>
            <w:vAlign w:val="center"/>
          </w:tcPr>
          <w:p>
            <w:pPr>
              <w:rPr>
                <w:rFonts w:hint="eastAsia" w:eastAsia="方正书宋_GBK"/>
                <w:sz w:val="21"/>
                <w:szCs w:val="21"/>
              </w:rPr>
            </w:pPr>
            <w:r>
              <w:rPr>
                <w:rFonts w:hint="eastAsia" w:eastAsia="方正书宋_GBK"/>
                <w:sz w:val="21"/>
                <w:szCs w:val="21"/>
              </w:rPr>
              <w:t>开展本外币合一银行结算账户体系试点，为市场主体提供优质高效的银行账户服务。</w:t>
            </w:r>
          </w:p>
        </w:tc>
        <w:tc>
          <w:tcPr>
            <w:tcW w:w="2702" w:type="dxa"/>
            <w:noWrap w:val="0"/>
            <w:vAlign w:val="center"/>
          </w:tcPr>
          <w:p>
            <w:pPr>
              <w:rPr>
                <w:rFonts w:hint="eastAsia" w:eastAsia="方正书宋_GBK"/>
                <w:sz w:val="21"/>
                <w:szCs w:val="21"/>
              </w:rPr>
            </w:pPr>
            <w:r>
              <w:rPr>
                <w:rFonts w:hint="eastAsia" w:eastAsia="方正书宋_GBK"/>
                <w:sz w:val="21"/>
                <w:szCs w:val="21"/>
              </w:rPr>
              <w:t>人行南京分行、省金融局、江苏外管局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人行南京营管部、市金融局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21</w:t>
            </w:r>
          </w:p>
        </w:tc>
        <w:tc>
          <w:tcPr>
            <w:tcW w:w="6327" w:type="dxa"/>
            <w:noWrap w:val="0"/>
            <w:vAlign w:val="center"/>
          </w:tcPr>
          <w:p>
            <w:pPr>
              <w:rPr>
                <w:rFonts w:hint="eastAsia" w:eastAsia="方正书宋_GBK"/>
                <w:sz w:val="21"/>
                <w:szCs w:val="21"/>
              </w:rPr>
            </w:pPr>
            <w:r>
              <w:rPr>
                <w:rFonts w:hint="eastAsia" w:eastAsia="方正书宋_GBK"/>
                <w:sz w:val="21"/>
                <w:szCs w:val="21"/>
              </w:rPr>
              <w:t>支持与境外机构合作开发跨境医疗保险产品，在符合现行法规的前提下，开展国际医疗保险结算。</w:t>
            </w:r>
          </w:p>
        </w:tc>
        <w:tc>
          <w:tcPr>
            <w:tcW w:w="2702" w:type="dxa"/>
            <w:noWrap w:val="0"/>
            <w:vAlign w:val="center"/>
          </w:tcPr>
          <w:p>
            <w:pPr>
              <w:rPr>
                <w:rFonts w:hint="eastAsia" w:eastAsia="方正书宋_GBK"/>
                <w:sz w:val="21"/>
                <w:szCs w:val="21"/>
              </w:rPr>
            </w:pPr>
            <w:r>
              <w:rPr>
                <w:rFonts w:hint="eastAsia" w:eastAsia="方正书宋_GBK"/>
                <w:sz w:val="21"/>
                <w:szCs w:val="21"/>
              </w:rPr>
              <w:t>省金融局、省医保局、江苏银保监局、人行南京分行、江苏外管局</w:t>
            </w:r>
          </w:p>
        </w:tc>
        <w:tc>
          <w:tcPr>
            <w:tcW w:w="2477" w:type="dxa"/>
            <w:noWrap w:val="0"/>
            <w:vAlign w:val="center"/>
          </w:tcPr>
          <w:p>
            <w:pPr>
              <w:rPr>
                <w:rFonts w:hint="eastAsia" w:eastAsia="方正书宋_GBK"/>
                <w:sz w:val="21"/>
                <w:szCs w:val="21"/>
              </w:rPr>
            </w:pPr>
            <w:r>
              <w:rPr>
                <w:rFonts w:hint="eastAsia" w:eastAsia="方正书宋_GBK"/>
                <w:sz w:val="21"/>
                <w:szCs w:val="21"/>
              </w:rPr>
              <w:t>市金融局、市医保局</w:t>
            </w:r>
          </w:p>
        </w:tc>
        <w:tc>
          <w:tcPr>
            <w:tcW w:w="2030" w:type="dxa"/>
            <w:noWrap w:val="0"/>
            <w:vAlign w:val="center"/>
          </w:tcPr>
          <w:p>
            <w:pPr>
              <w:rPr>
                <w:rFonts w:hint="eastAsia" w:eastAsia="方正书宋_GBK"/>
                <w:sz w:val="21"/>
                <w:szCs w:val="21"/>
              </w:rPr>
            </w:pPr>
            <w:r>
              <w:rPr>
                <w:rFonts w:hint="eastAsia" w:eastAsia="方正书宋_GBK"/>
                <w:sz w:val="21"/>
                <w:szCs w:val="21"/>
              </w:rPr>
              <w:t>人行南京营管部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22</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开展长三角区域金融标准创新建设试点，激发市场主体金融标准建设活力，推进绿色金融和转型金融标准体系建设，完善激励约束，深化绿色金融试点和国际合作。</w:t>
            </w:r>
          </w:p>
        </w:tc>
        <w:tc>
          <w:tcPr>
            <w:tcW w:w="2702" w:type="dxa"/>
            <w:noWrap w:val="0"/>
            <w:vAlign w:val="center"/>
          </w:tcPr>
          <w:p>
            <w:pPr>
              <w:rPr>
                <w:rFonts w:hint="eastAsia" w:eastAsia="方正书宋_GBK"/>
                <w:sz w:val="21"/>
                <w:szCs w:val="21"/>
              </w:rPr>
            </w:pPr>
            <w:r>
              <w:rPr>
                <w:rFonts w:hint="eastAsia" w:eastAsia="方正书宋_GBK"/>
                <w:sz w:val="21"/>
                <w:szCs w:val="21"/>
              </w:rPr>
              <w:t>人行南京分行、省金融局、省生态环境厅</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人行南京营管部、市金融局</w:t>
            </w:r>
          </w:p>
        </w:tc>
        <w:tc>
          <w:tcPr>
            <w:tcW w:w="2030" w:type="dxa"/>
            <w:noWrap w:val="0"/>
            <w:vAlign w:val="center"/>
          </w:tcPr>
          <w:p>
            <w:pPr>
              <w:rPr>
                <w:rFonts w:hint="eastAsia" w:eastAsia="方正书宋_GBK"/>
                <w:sz w:val="21"/>
                <w:szCs w:val="21"/>
              </w:rPr>
            </w:pPr>
            <w:r>
              <w:rPr>
                <w:rFonts w:hint="eastAsia" w:eastAsia="方正书宋_GBK"/>
                <w:sz w:val="21"/>
                <w:szCs w:val="21"/>
              </w:rPr>
              <w:t>市生态环境局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23</w:t>
            </w:r>
          </w:p>
        </w:tc>
        <w:tc>
          <w:tcPr>
            <w:tcW w:w="6327" w:type="dxa"/>
            <w:noWrap w:val="0"/>
            <w:vAlign w:val="center"/>
          </w:tcPr>
          <w:p>
            <w:pPr>
              <w:rPr>
                <w:rFonts w:hint="eastAsia" w:eastAsia="方正书宋_GBK"/>
                <w:sz w:val="21"/>
                <w:szCs w:val="21"/>
              </w:rPr>
            </w:pPr>
            <w:r>
              <w:rPr>
                <w:rFonts w:hint="eastAsia" w:eastAsia="方正书宋_GBK"/>
                <w:sz w:val="21"/>
                <w:szCs w:val="21"/>
              </w:rPr>
              <w:t>加强绿色金融产品创新，开发绿色信贷、绿色债券、绿色基金、绿色保险相关金融工具。</w:t>
            </w:r>
          </w:p>
        </w:tc>
        <w:tc>
          <w:tcPr>
            <w:tcW w:w="2702" w:type="dxa"/>
            <w:noWrap w:val="0"/>
            <w:vAlign w:val="center"/>
          </w:tcPr>
          <w:p>
            <w:pPr>
              <w:rPr>
                <w:rFonts w:hint="eastAsia" w:eastAsia="方正书宋_GBK"/>
                <w:sz w:val="21"/>
                <w:szCs w:val="21"/>
              </w:rPr>
            </w:pPr>
            <w:r>
              <w:rPr>
                <w:rFonts w:hint="eastAsia" w:eastAsia="方正书宋_GBK"/>
                <w:sz w:val="21"/>
                <w:szCs w:val="21"/>
              </w:rPr>
              <w:t>人行南京分行、省生态环境厅、省金融局、江苏证监局、江苏银保监局</w:t>
            </w:r>
          </w:p>
        </w:tc>
        <w:tc>
          <w:tcPr>
            <w:tcW w:w="2477" w:type="dxa"/>
            <w:noWrap w:val="0"/>
            <w:vAlign w:val="center"/>
          </w:tcPr>
          <w:p>
            <w:pPr>
              <w:rPr>
                <w:rFonts w:hint="eastAsia" w:eastAsia="方正书宋_GBK"/>
                <w:sz w:val="21"/>
                <w:szCs w:val="21"/>
              </w:rPr>
            </w:pPr>
            <w:r>
              <w:rPr>
                <w:rFonts w:hint="eastAsia" w:eastAsia="方正书宋_GBK"/>
                <w:sz w:val="21"/>
                <w:szCs w:val="21"/>
              </w:rPr>
              <w:t>人行南京营管部、市生态环境局</w:t>
            </w:r>
          </w:p>
        </w:tc>
        <w:tc>
          <w:tcPr>
            <w:tcW w:w="2030" w:type="dxa"/>
            <w:noWrap w:val="0"/>
            <w:vAlign w:val="center"/>
          </w:tcPr>
          <w:p>
            <w:pPr>
              <w:rPr>
                <w:rFonts w:hint="eastAsia" w:eastAsia="方正书宋_GBK"/>
                <w:sz w:val="21"/>
                <w:szCs w:val="21"/>
              </w:rPr>
            </w:pPr>
            <w:r>
              <w:rPr>
                <w:rFonts w:hint="eastAsia" w:eastAsia="方正书宋_GBK"/>
                <w:sz w:val="21"/>
                <w:szCs w:val="21"/>
              </w:rPr>
              <w:t>市金融局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24</w:t>
            </w:r>
          </w:p>
        </w:tc>
        <w:tc>
          <w:tcPr>
            <w:tcW w:w="6327" w:type="dxa"/>
            <w:noWrap w:val="0"/>
            <w:vAlign w:val="center"/>
          </w:tcPr>
          <w:p>
            <w:pPr>
              <w:rPr>
                <w:rFonts w:hint="eastAsia" w:eastAsia="方正书宋_GBK"/>
                <w:spacing w:val="-4"/>
                <w:sz w:val="21"/>
                <w:szCs w:val="21"/>
              </w:rPr>
            </w:pPr>
            <w:r>
              <w:rPr>
                <w:rFonts w:hint="eastAsia" w:eastAsia="方正书宋_GBK"/>
                <w:spacing w:val="-4"/>
                <w:sz w:val="21"/>
                <w:szCs w:val="21"/>
              </w:rPr>
              <w:t>规范发展金融科技，运用大数据、人工智能等技术建立金融风控模型，优化技术监测、预警、处置等手段，提升金融风险防范化解能力。</w:t>
            </w:r>
          </w:p>
        </w:tc>
        <w:tc>
          <w:tcPr>
            <w:tcW w:w="2702" w:type="dxa"/>
            <w:noWrap w:val="0"/>
            <w:vAlign w:val="center"/>
          </w:tcPr>
          <w:p>
            <w:pPr>
              <w:rPr>
                <w:rFonts w:hint="eastAsia" w:eastAsia="方正书宋_GBK"/>
                <w:sz w:val="21"/>
                <w:szCs w:val="21"/>
              </w:rPr>
            </w:pPr>
            <w:r>
              <w:rPr>
                <w:rFonts w:hint="eastAsia" w:eastAsia="方正书宋_GBK"/>
                <w:sz w:val="21"/>
                <w:szCs w:val="21"/>
              </w:rPr>
              <w:t>省金融局、人行南京分行、江苏证监局、江苏银保监局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市金融局、人行南京营管部</w:t>
            </w:r>
          </w:p>
        </w:tc>
        <w:tc>
          <w:tcPr>
            <w:tcW w:w="2030" w:type="dxa"/>
            <w:noWrap w:val="0"/>
            <w:vAlign w:val="center"/>
          </w:tcPr>
          <w:p>
            <w:pPr>
              <w:rPr>
                <w:rFonts w:hint="eastAsia" w:eastAsia="方正书宋_GBK"/>
                <w:sz w:val="21"/>
                <w:szCs w:val="21"/>
              </w:rPr>
            </w:pPr>
            <w:r>
              <w:rPr>
                <w:rFonts w:hint="eastAsia" w:eastAsia="方正书宋_GBK"/>
                <w:sz w:val="21"/>
                <w:szCs w:val="21"/>
              </w:rPr>
              <w:t>市大数据集团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25</w:t>
            </w:r>
          </w:p>
        </w:tc>
        <w:tc>
          <w:tcPr>
            <w:tcW w:w="6327" w:type="dxa"/>
            <w:noWrap w:val="0"/>
            <w:vAlign w:val="center"/>
          </w:tcPr>
          <w:p>
            <w:pPr>
              <w:rPr>
                <w:rFonts w:hint="eastAsia" w:eastAsia="方正书宋_GBK"/>
                <w:sz w:val="21"/>
                <w:szCs w:val="21"/>
              </w:rPr>
            </w:pPr>
            <w:r>
              <w:rPr>
                <w:rFonts w:hint="eastAsia" w:eastAsia="方正书宋_GBK"/>
                <w:sz w:val="21"/>
                <w:szCs w:val="21"/>
              </w:rPr>
              <w:t>支持符合条件的外商独资企业申请成为私募基金管理人，符合条件的私募证券投资基金管理公司可申请转为公募基金管理公司。</w:t>
            </w:r>
          </w:p>
        </w:tc>
        <w:tc>
          <w:tcPr>
            <w:tcW w:w="2702" w:type="dxa"/>
            <w:noWrap w:val="0"/>
            <w:vAlign w:val="center"/>
          </w:tcPr>
          <w:p>
            <w:pPr>
              <w:rPr>
                <w:rFonts w:hint="eastAsia" w:eastAsia="方正书宋_GBK"/>
                <w:sz w:val="21"/>
                <w:szCs w:val="21"/>
              </w:rPr>
            </w:pPr>
            <w:r>
              <w:rPr>
                <w:rFonts w:hint="eastAsia" w:eastAsia="方正书宋_GBK"/>
                <w:sz w:val="21"/>
                <w:szCs w:val="21"/>
              </w:rPr>
              <w:t>省金融局、人行南京分行、江苏证监局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市金融局、人行南京营管部</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26</w:t>
            </w:r>
          </w:p>
        </w:tc>
        <w:tc>
          <w:tcPr>
            <w:tcW w:w="6327" w:type="dxa"/>
            <w:noWrap w:val="0"/>
            <w:vAlign w:val="center"/>
          </w:tcPr>
          <w:p>
            <w:pPr>
              <w:rPr>
                <w:rFonts w:hint="eastAsia" w:eastAsia="方正书宋_GBK"/>
                <w:sz w:val="21"/>
                <w:szCs w:val="21"/>
              </w:rPr>
            </w:pPr>
            <w:r>
              <w:rPr>
                <w:rFonts w:hint="eastAsia" w:eastAsia="方正书宋_GBK"/>
                <w:sz w:val="21"/>
                <w:szCs w:val="21"/>
              </w:rPr>
              <w:t>依托现有交易场所，支持开展以服务实体经济为重点的金融体制机制和业务模式创新。</w:t>
            </w:r>
          </w:p>
        </w:tc>
        <w:tc>
          <w:tcPr>
            <w:tcW w:w="2702" w:type="dxa"/>
            <w:noWrap w:val="0"/>
            <w:vAlign w:val="center"/>
          </w:tcPr>
          <w:p>
            <w:pPr>
              <w:rPr>
                <w:rFonts w:hint="eastAsia" w:eastAsia="方正书宋_GBK"/>
                <w:sz w:val="21"/>
                <w:szCs w:val="21"/>
              </w:rPr>
            </w:pPr>
            <w:r>
              <w:rPr>
                <w:rFonts w:hint="eastAsia" w:eastAsia="方正书宋_GBK"/>
                <w:sz w:val="21"/>
                <w:szCs w:val="21"/>
              </w:rPr>
              <w:t>省金融局、人行南京分行、江苏证监局、江苏银保监局</w:t>
            </w:r>
          </w:p>
        </w:tc>
        <w:tc>
          <w:tcPr>
            <w:tcW w:w="2477" w:type="dxa"/>
            <w:noWrap w:val="0"/>
            <w:vAlign w:val="center"/>
          </w:tcPr>
          <w:p>
            <w:pPr>
              <w:rPr>
                <w:rFonts w:hint="eastAsia" w:eastAsia="方正书宋_GBK"/>
                <w:sz w:val="21"/>
                <w:szCs w:val="21"/>
              </w:rPr>
            </w:pPr>
            <w:r>
              <w:rPr>
                <w:rFonts w:hint="eastAsia" w:eastAsia="方正书宋_GBK"/>
                <w:sz w:val="21"/>
                <w:szCs w:val="21"/>
              </w:rPr>
              <w:t>市金融局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27</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支持符合条件的跨国公司依法合规设立外商独资财务公司。</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省金融局、人行南京分行、江苏银保监局</w:t>
            </w:r>
          </w:p>
        </w:tc>
        <w:tc>
          <w:tcPr>
            <w:tcW w:w="2477" w:type="dxa"/>
            <w:noWrap w:val="0"/>
            <w:vAlign w:val="center"/>
          </w:tcPr>
          <w:p>
            <w:pPr>
              <w:spacing w:line="228" w:lineRule="auto"/>
              <w:rPr>
                <w:rFonts w:hint="eastAsia" w:eastAsia="方正书宋_GBK"/>
                <w:w w:val="90"/>
                <w:sz w:val="21"/>
                <w:szCs w:val="21"/>
              </w:rPr>
            </w:pPr>
            <w:r>
              <w:rPr>
                <w:rFonts w:hint="eastAsia" w:eastAsia="方正书宋_GBK"/>
                <w:w w:val="90"/>
                <w:sz w:val="21"/>
                <w:szCs w:val="21"/>
              </w:rPr>
              <w:t>市金融局、人行南京营管部</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28</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支持符合条件的外资机构在南京市设立或参股证券公司、基金管理公司、期货公司、人身险公司、养老金管理公司。</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省金融局、人行南京分行、江苏证监局、江苏银保监局</w:t>
            </w:r>
          </w:p>
        </w:tc>
        <w:tc>
          <w:tcPr>
            <w:tcW w:w="2477" w:type="dxa"/>
            <w:noWrap w:val="0"/>
            <w:vAlign w:val="center"/>
          </w:tcPr>
          <w:p>
            <w:pPr>
              <w:spacing w:line="228" w:lineRule="auto"/>
              <w:rPr>
                <w:rFonts w:hint="eastAsia" w:eastAsia="方正书宋_GBK"/>
                <w:w w:val="90"/>
                <w:sz w:val="21"/>
                <w:szCs w:val="21"/>
              </w:rPr>
            </w:pPr>
            <w:r>
              <w:rPr>
                <w:rFonts w:hint="eastAsia" w:eastAsia="方正书宋_GBK"/>
                <w:w w:val="90"/>
                <w:sz w:val="21"/>
                <w:szCs w:val="21"/>
              </w:rPr>
              <w:t>市金融局、人行南京营管部</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29</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支持符合条件的跨国企业集团开展跨境人民币双向资金池业务。</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省金融局、人行南京分行、江苏外管局</w:t>
            </w:r>
          </w:p>
        </w:tc>
        <w:tc>
          <w:tcPr>
            <w:tcW w:w="2477" w:type="dxa"/>
            <w:noWrap w:val="0"/>
            <w:vAlign w:val="center"/>
          </w:tcPr>
          <w:p>
            <w:pPr>
              <w:spacing w:line="228" w:lineRule="auto"/>
              <w:rPr>
                <w:rFonts w:hint="eastAsia" w:eastAsia="方正书宋_GBK"/>
                <w:w w:val="90"/>
                <w:sz w:val="21"/>
                <w:szCs w:val="21"/>
              </w:rPr>
            </w:pPr>
            <w:r>
              <w:rPr>
                <w:rFonts w:hint="eastAsia" w:eastAsia="方正书宋_GBK"/>
                <w:w w:val="90"/>
                <w:sz w:val="21"/>
                <w:szCs w:val="21"/>
              </w:rPr>
              <w:t>市金融局、人行南京营管部</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30</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大型医用设备、医药生产企业及所属研发机构可结合自身业务设立体检中心、诊疗服务中心，为居民提供病历信息共享和会诊、远程手术直播等解决方案。</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省卫健委</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市卫健委</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31</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适度放宽医药研发用小剂量特殊化学制剂的管理，便利和支持有关市场主体开展相关研发、诊疗等服务。</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省药监局、省公安厅、南京海关</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市市场监管局</w:t>
            </w:r>
          </w:p>
        </w:tc>
        <w:tc>
          <w:tcPr>
            <w:tcW w:w="2030" w:type="dxa"/>
            <w:noWrap w:val="0"/>
            <w:vAlign w:val="center"/>
          </w:tcPr>
          <w:p>
            <w:pPr>
              <w:spacing w:line="228" w:lineRule="auto"/>
              <w:rPr>
                <w:rFonts w:hint="eastAsia" w:eastAsia="方正书宋_GBK"/>
                <w:w w:val="90"/>
                <w:sz w:val="21"/>
                <w:szCs w:val="21"/>
              </w:rPr>
            </w:pPr>
            <w:r>
              <w:rPr>
                <w:rFonts w:hint="eastAsia" w:eastAsia="方正书宋_GBK"/>
                <w:w w:val="90"/>
                <w:sz w:val="21"/>
                <w:szCs w:val="21"/>
              </w:rPr>
              <w:t>市公安局、金陵海关、南京禄口机场海关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32</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通过中央预算内投资，支持建设南京市远程病理诊断系统及质控中心，发展基于人工智能技术的远程会诊、远程影像、远程检验、远程心电等新型智慧医疗服务。</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省卫健委</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市卫健委</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33</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支持港澳台服务提供者投资的养老机构按国家有关规定开展内设护理医疗机构试点。</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省民政厅、省卫健委</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市民政局、市卫健委</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34</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支持对符合要求的创新药物和创新、临床急需医疗器械注册实施优先审评审批。</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省药监局</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市市场监管局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35</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将符合条件的互联网医疗服务项目按程序纳入医保支付范围。</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省医保局、省卫健委</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市医保局</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36</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支持建设高水平基因与细胞实验室和转化医学研究机构。</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省科技厅、省卫健委</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江北新区</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市科技局、市卫健委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37</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支持设立人类遗传资源管理南京分中心，开展面向指定区域的人类遗传资源管理审批备案工作。</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省科技厅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江北新区</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市科技局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38</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加强国家中医药服务出口基地建设，扩大中医药服务出口。</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省商务厅、省卫健委</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市商务局、市卫健委</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（三）自然垄断领域竞争性业务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39</w:t>
            </w:r>
          </w:p>
        </w:tc>
        <w:tc>
          <w:tcPr>
            <w:tcW w:w="6327" w:type="dxa"/>
            <w:noWrap w:val="0"/>
            <w:vAlign w:val="center"/>
          </w:tcPr>
          <w:p>
            <w:pPr>
              <w:rPr>
                <w:rFonts w:hint="eastAsia" w:eastAsia="方正书宋_GBK"/>
                <w:sz w:val="21"/>
                <w:szCs w:val="21"/>
              </w:rPr>
            </w:pPr>
            <w:r>
              <w:rPr>
                <w:rFonts w:hint="eastAsia" w:eastAsia="方正书宋_GBK"/>
                <w:sz w:val="21"/>
                <w:szCs w:val="21"/>
              </w:rPr>
              <w:t>当《区域全面经济伙伴关系协定》（RCEP）成员国消费者从RCEP成员国进入试点地区时，可使用其选择的设备接入电信服务；试点地区应保证消费者容易获得与零售费率相关的信息。</w:t>
            </w:r>
          </w:p>
        </w:tc>
        <w:tc>
          <w:tcPr>
            <w:tcW w:w="2702" w:type="dxa"/>
            <w:noWrap w:val="0"/>
            <w:vAlign w:val="center"/>
          </w:tcPr>
          <w:p>
            <w:pPr>
              <w:rPr>
                <w:rFonts w:hint="eastAsia" w:eastAsia="方正书宋_GBK"/>
                <w:sz w:val="21"/>
                <w:szCs w:val="21"/>
              </w:rPr>
            </w:pPr>
            <w:r>
              <w:rPr>
                <w:rFonts w:hint="eastAsia" w:eastAsia="方正书宋_GBK"/>
                <w:sz w:val="21"/>
                <w:szCs w:val="21"/>
              </w:rPr>
              <w:t>省通管局</w:t>
            </w:r>
          </w:p>
        </w:tc>
        <w:tc>
          <w:tcPr>
            <w:tcW w:w="2477" w:type="dxa"/>
            <w:noWrap w:val="0"/>
            <w:vAlign w:val="center"/>
          </w:tcPr>
          <w:p>
            <w:pPr>
              <w:rPr>
                <w:rFonts w:hint="eastAsia" w:eastAsia="方正书宋_GBK"/>
                <w:spacing w:val="-4"/>
                <w:w w:val="90"/>
                <w:sz w:val="21"/>
                <w:szCs w:val="21"/>
              </w:rPr>
            </w:pPr>
            <w:r>
              <w:rPr>
                <w:rFonts w:hint="eastAsia" w:eastAsia="方正书宋_GBK"/>
                <w:spacing w:val="-4"/>
                <w:w w:val="90"/>
                <w:sz w:val="21"/>
                <w:szCs w:val="21"/>
              </w:rPr>
              <w:t>南京通管办（联系省通管局）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40</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向外资开放国内互联网虚拟专用网业务（外资股比不超过50%），吸引海外电信运营商通过设立合资公司，为南京市内外商投资企业提供国内互联网虚拟专用网业务。</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省通管局</w:t>
            </w:r>
          </w:p>
        </w:tc>
        <w:tc>
          <w:tcPr>
            <w:tcW w:w="2477" w:type="dxa"/>
            <w:noWrap w:val="0"/>
            <w:vAlign w:val="center"/>
          </w:tcPr>
          <w:p>
            <w:pPr>
              <w:spacing w:line="228" w:lineRule="auto"/>
              <w:rPr>
                <w:rFonts w:hint="eastAsia" w:eastAsia="方正书宋_GBK"/>
                <w:spacing w:val="-4"/>
                <w:w w:val="90"/>
                <w:sz w:val="21"/>
                <w:szCs w:val="21"/>
              </w:rPr>
            </w:pPr>
            <w:r>
              <w:rPr>
                <w:rFonts w:hint="eastAsia" w:eastAsia="方正书宋_GBK"/>
                <w:spacing w:val="-4"/>
                <w:w w:val="90"/>
                <w:sz w:val="21"/>
                <w:szCs w:val="21"/>
              </w:rPr>
              <w:t>南京通管办（联系省通管局）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41</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在南京市取消信息服务业务（仅限应用商店，不含网络出版）等增值电信业务外资股比限制。</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省通管局</w:t>
            </w:r>
          </w:p>
        </w:tc>
        <w:tc>
          <w:tcPr>
            <w:tcW w:w="2477" w:type="dxa"/>
            <w:noWrap w:val="0"/>
            <w:vAlign w:val="center"/>
          </w:tcPr>
          <w:p>
            <w:pPr>
              <w:spacing w:line="228" w:lineRule="auto"/>
              <w:rPr>
                <w:rFonts w:hint="eastAsia" w:eastAsia="方正书宋_GBK"/>
                <w:spacing w:val="-4"/>
                <w:w w:val="90"/>
                <w:sz w:val="21"/>
                <w:szCs w:val="21"/>
              </w:rPr>
            </w:pPr>
            <w:r>
              <w:rPr>
                <w:rFonts w:hint="eastAsia" w:eastAsia="方正书宋_GBK"/>
                <w:spacing w:val="-4"/>
                <w:w w:val="90"/>
                <w:sz w:val="21"/>
                <w:szCs w:val="21"/>
              </w:rPr>
              <w:t>南京通管办（联系省通管局）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42</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鼓励外资依法依规参与软件即服务（SaaS）。</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省工信厅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市工信局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43</w:t>
            </w:r>
          </w:p>
        </w:tc>
        <w:tc>
          <w:tcPr>
            <w:tcW w:w="6327" w:type="dxa"/>
            <w:noWrap w:val="0"/>
            <w:vAlign w:val="center"/>
          </w:tcPr>
          <w:p>
            <w:pPr>
              <w:spacing w:line="228" w:lineRule="auto"/>
              <w:rPr>
                <w:rFonts w:hint="eastAsia" w:eastAsia="方正书宋_GBK"/>
                <w:w w:val="90"/>
                <w:sz w:val="21"/>
                <w:szCs w:val="21"/>
              </w:rPr>
            </w:pPr>
            <w:r>
              <w:rPr>
                <w:rFonts w:hint="eastAsia" w:eastAsia="方正书宋_GBK"/>
                <w:w w:val="90"/>
                <w:sz w:val="21"/>
                <w:szCs w:val="21"/>
              </w:rPr>
              <w:t>探索相关标准，以云计算平台建设为抓手，分级分类推动数据中心建设。</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省工信厅、省大数据中心、省发改委</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市工信局、市大数据局</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市发改委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44</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加快新一代信息基础设施建设，支持江北新区升级扩容国际互联网数据专用通道。</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省工信厅、省通管局</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市工信局、南京通管办（联系省通管局）</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45</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搭建专业信息服务平台，支持江北新区指定区域、指定用户访问国外社交媒体和学术性专业网站。</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省通管局</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南京通管办（联系省通管局）、江北新区</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46</w:t>
            </w:r>
          </w:p>
        </w:tc>
        <w:tc>
          <w:tcPr>
            <w:tcW w:w="6327" w:type="dxa"/>
            <w:noWrap w:val="0"/>
            <w:vAlign w:val="center"/>
          </w:tcPr>
          <w:p>
            <w:pPr>
              <w:spacing w:line="228" w:lineRule="auto"/>
              <w:rPr>
                <w:rFonts w:hint="eastAsia" w:eastAsia="方正书宋_GBK"/>
                <w:w w:val="90"/>
                <w:sz w:val="21"/>
                <w:szCs w:val="21"/>
              </w:rPr>
            </w:pPr>
            <w:r>
              <w:rPr>
                <w:rFonts w:hint="eastAsia" w:eastAsia="方正书宋_GBK"/>
                <w:w w:val="90"/>
                <w:sz w:val="21"/>
                <w:szCs w:val="21"/>
              </w:rPr>
              <w:t>推动数字证书和电子签名国际互认，加强电子商务消费者个人信息保护。</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省商务厅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市商务局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spacing w:line="228" w:lineRule="auto"/>
              <w:rPr>
                <w:rFonts w:hint="eastAsia" w:eastAsia="方正书宋_GBK"/>
                <w:sz w:val="21"/>
                <w:szCs w:val="21"/>
              </w:rPr>
            </w:pPr>
            <w:r>
              <w:rPr>
                <w:rFonts w:hint="eastAsia" w:eastAsia="方正书宋_GBK"/>
                <w:sz w:val="21"/>
                <w:szCs w:val="21"/>
              </w:rPr>
              <w:t>（四）特定领域服务业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47</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优化文化领域相关审批程序，向南京市下放艺术品进出口经营活动，外国投资者、香港特别行政区和澳门特别行政区投资者、台湾地区投资者投资设立娱乐场所、演出场所经营单位、演出经纪机构，以及举办外国的或香港特别行政区、澳门特别行政区、台湾地区的文艺表演团体、个人参加的营业性演出的审批权限。</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省文旅厅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市文旅局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48</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按程序探索允许非公有制企业参与对外出版。</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省委宣传部</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市委宣传部</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49</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探索允许符合条件的港澳律师事务所与内地律师事务所组建合伙联营律师事务所。</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省司法厅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市司法局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50</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探索国际商事仲裁、调解等替代性争议解决机制。</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省司法厅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市司法局</w:t>
            </w:r>
          </w:p>
        </w:tc>
        <w:tc>
          <w:tcPr>
            <w:tcW w:w="2030" w:type="dxa"/>
            <w:noWrap w:val="0"/>
            <w:vAlign w:val="center"/>
          </w:tcPr>
          <w:p>
            <w:pPr>
              <w:spacing w:line="228" w:lineRule="auto"/>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spacing w:line="228" w:lineRule="auto"/>
              <w:rPr>
                <w:rFonts w:hint="eastAsia" w:eastAsia="方正黑体_GBK"/>
                <w:sz w:val="21"/>
                <w:szCs w:val="21"/>
              </w:rPr>
            </w:pPr>
            <w:r>
              <w:rPr>
                <w:rFonts w:hint="eastAsia" w:eastAsia="方正黑体_GBK"/>
                <w:sz w:val="21"/>
                <w:szCs w:val="21"/>
              </w:rPr>
              <w:t>二、推进现代服务业同先进制造业“两业”融合发展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spacing w:line="228" w:lineRule="auto"/>
              <w:rPr>
                <w:rFonts w:hint="eastAsia" w:eastAsia="方正书宋_GBK"/>
                <w:sz w:val="21"/>
                <w:szCs w:val="21"/>
              </w:rPr>
            </w:pPr>
            <w:r>
              <w:rPr>
                <w:rFonts w:hint="eastAsia" w:eastAsia="方正书宋_GBK"/>
                <w:sz w:val="21"/>
                <w:szCs w:val="21"/>
              </w:rPr>
              <w:t>（五）完善“两业”融合发展工作基础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51</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研提服务衍生制造、服务型制造及相关制造业企业服务业务的分类、核算标准，探索建立反映“两业”融合发展情况的统计指标体系和评价体系，开展“两业”融合统计调查。</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省统计局、省发改委、省工信厅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市统计局</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市发改委、市工信局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52</w:t>
            </w:r>
          </w:p>
        </w:tc>
        <w:tc>
          <w:tcPr>
            <w:tcW w:w="6327" w:type="dxa"/>
            <w:noWrap w:val="0"/>
            <w:vAlign w:val="center"/>
          </w:tcPr>
          <w:p>
            <w:pPr>
              <w:rPr>
                <w:rFonts w:hint="eastAsia" w:eastAsia="方正书宋_GBK"/>
                <w:sz w:val="21"/>
                <w:szCs w:val="21"/>
              </w:rPr>
            </w:pPr>
            <w:r>
              <w:rPr>
                <w:rFonts w:hint="eastAsia" w:eastAsia="方正书宋_GBK"/>
                <w:sz w:val="21"/>
                <w:szCs w:val="21"/>
              </w:rPr>
              <w:t>支持南京市结合实际，开展“两业”融合发展试点示范行动，立足试点园区和产业集群，探索“两业”融合市场准入、要素配置、市场监管、统计监测等政策机制，加快搭建研发设计、检验检测等公共服务平台，促进产业链供应链高效整合，要素加快集聚。</w:t>
            </w:r>
          </w:p>
        </w:tc>
        <w:tc>
          <w:tcPr>
            <w:tcW w:w="2702" w:type="dxa"/>
            <w:noWrap w:val="0"/>
            <w:vAlign w:val="center"/>
          </w:tcPr>
          <w:p>
            <w:pPr>
              <w:rPr>
                <w:rFonts w:hint="eastAsia" w:eastAsia="方正书宋_GBK"/>
                <w:sz w:val="21"/>
                <w:szCs w:val="21"/>
              </w:rPr>
            </w:pPr>
            <w:r>
              <w:rPr>
                <w:rFonts w:hint="eastAsia" w:eastAsia="方正书宋_GBK"/>
                <w:sz w:val="21"/>
                <w:szCs w:val="21"/>
              </w:rPr>
              <w:t>省发改委、省科技厅、省市场监管局、省统计局</w:t>
            </w:r>
          </w:p>
        </w:tc>
        <w:tc>
          <w:tcPr>
            <w:tcW w:w="2477" w:type="dxa"/>
            <w:noWrap w:val="0"/>
            <w:vAlign w:val="center"/>
          </w:tcPr>
          <w:p>
            <w:pPr>
              <w:rPr>
                <w:rFonts w:hint="eastAsia" w:eastAsia="方正书宋_GBK"/>
                <w:sz w:val="21"/>
                <w:szCs w:val="21"/>
              </w:rPr>
            </w:pPr>
            <w:r>
              <w:rPr>
                <w:rFonts w:hint="eastAsia" w:eastAsia="方正书宋_GBK"/>
                <w:sz w:val="21"/>
                <w:szCs w:val="21"/>
              </w:rPr>
              <w:t>市发改委</w:t>
            </w:r>
          </w:p>
        </w:tc>
        <w:tc>
          <w:tcPr>
            <w:tcW w:w="2030" w:type="dxa"/>
            <w:noWrap w:val="0"/>
            <w:vAlign w:val="center"/>
          </w:tcPr>
          <w:p>
            <w:pPr>
              <w:rPr>
                <w:rFonts w:hint="eastAsia" w:eastAsia="方正书宋_GBK"/>
                <w:w w:val="90"/>
                <w:sz w:val="21"/>
                <w:szCs w:val="21"/>
              </w:rPr>
            </w:pPr>
            <w:r>
              <w:rPr>
                <w:rFonts w:hint="eastAsia" w:eastAsia="方正书宋_GBK"/>
                <w:w w:val="90"/>
                <w:sz w:val="21"/>
                <w:szCs w:val="21"/>
              </w:rPr>
              <w:t>市科技局、市市场监管局、市统计局、栖霞区、江宁区、浦口区、六合区、溧水区、高淳区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53</w:t>
            </w:r>
          </w:p>
        </w:tc>
        <w:tc>
          <w:tcPr>
            <w:tcW w:w="6327" w:type="dxa"/>
            <w:noWrap w:val="0"/>
            <w:vAlign w:val="center"/>
          </w:tcPr>
          <w:p>
            <w:pPr>
              <w:rPr>
                <w:rFonts w:hint="eastAsia" w:eastAsia="方正书宋_GBK"/>
                <w:sz w:val="21"/>
                <w:szCs w:val="21"/>
              </w:rPr>
            </w:pPr>
            <w:r>
              <w:rPr>
                <w:rFonts w:hint="eastAsia" w:eastAsia="方正书宋_GBK"/>
                <w:sz w:val="21"/>
                <w:szCs w:val="21"/>
              </w:rPr>
              <w:t>打造融合发展生态，加强“两业”融合质量标准建设，积极推进国家、省级标准化试点项目，完善“两业”融合标准化服务市场，引导企业跨领域、跨地域、跨行业协同，建立产业联盟等融合发展合作组织，深度参与产业协同和社会协作。</w:t>
            </w:r>
          </w:p>
        </w:tc>
        <w:tc>
          <w:tcPr>
            <w:tcW w:w="2702" w:type="dxa"/>
            <w:noWrap w:val="0"/>
            <w:vAlign w:val="center"/>
          </w:tcPr>
          <w:p>
            <w:pPr>
              <w:rPr>
                <w:rFonts w:hint="eastAsia" w:eastAsia="方正书宋_GBK"/>
                <w:sz w:val="21"/>
                <w:szCs w:val="21"/>
              </w:rPr>
            </w:pPr>
            <w:r>
              <w:rPr>
                <w:rFonts w:hint="eastAsia" w:eastAsia="方正书宋_GBK"/>
                <w:sz w:val="21"/>
                <w:szCs w:val="21"/>
              </w:rPr>
              <w:t>省市场监管局、省发改委</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w:t>
            </w:r>
          </w:p>
        </w:tc>
        <w:tc>
          <w:tcPr>
            <w:tcW w:w="2030" w:type="dxa"/>
            <w:noWrap w:val="0"/>
            <w:vAlign w:val="center"/>
          </w:tcPr>
          <w:p>
            <w:pPr>
              <w:rPr>
                <w:rFonts w:hint="eastAsia" w:eastAsia="方正书宋_GBK"/>
                <w:w w:val="90"/>
                <w:sz w:val="21"/>
                <w:szCs w:val="21"/>
              </w:rPr>
            </w:pPr>
            <w:r>
              <w:rPr>
                <w:rFonts w:hint="eastAsia" w:eastAsia="方正书宋_GBK"/>
                <w:w w:val="90"/>
                <w:sz w:val="21"/>
                <w:szCs w:val="21"/>
              </w:rPr>
              <w:t>市发改委、栖霞区、江宁区、浦口区、六合区、溧水区、高淳区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（六）创新“两业”融合发展路径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54</w:t>
            </w:r>
          </w:p>
        </w:tc>
        <w:tc>
          <w:tcPr>
            <w:tcW w:w="6327" w:type="dxa"/>
            <w:noWrap w:val="0"/>
            <w:vAlign w:val="center"/>
          </w:tcPr>
          <w:p>
            <w:pPr>
              <w:rPr>
                <w:rFonts w:hint="eastAsia" w:eastAsia="方正书宋_GBK"/>
                <w:sz w:val="21"/>
                <w:szCs w:val="21"/>
              </w:rPr>
            </w:pPr>
            <w:r>
              <w:rPr>
                <w:rFonts w:hint="eastAsia" w:eastAsia="方正书宋_GBK"/>
                <w:sz w:val="21"/>
                <w:szCs w:val="21"/>
              </w:rPr>
              <w:t>鼓励建立“主辅分离”机制，试点期限内，对制造业企业独立出来的生产性服务公司，在制造业企业自有用地上经营的，可适用按照原用途和土地权利类型使用土地的过渡期政策。现有建设用地过渡期支持政策以5年为限。</w:t>
            </w:r>
          </w:p>
        </w:tc>
        <w:tc>
          <w:tcPr>
            <w:tcW w:w="2702" w:type="dxa"/>
            <w:noWrap w:val="0"/>
            <w:vAlign w:val="center"/>
          </w:tcPr>
          <w:p>
            <w:pPr>
              <w:rPr>
                <w:rFonts w:hint="eastAsia" w:eastAsia="方正书宋_GBK"/>
                <w:sz w:val="21"/>
                <w:szCs w:val="21"/>
              </w:rPr>
            </w:pPr>
            <w:r>
              <w:rPr>
                <w:rFonts w:hint="eastAsia" w:eastAsia="方正书宋_GBK"/>
                <w:sz w:val="21"/>
                <w:szCs w:val="21"/>
              </w:rPr>
              <w:t>省自然资源厅</w:t>
            </w:r>
          </w:p>
        </w:tc>
        <w:tc>
          <w:tcPr>
            <w:tcW w:w="2477" w:type="dxa"/>
            <w:noWrap w:val="0"/>
            <w:vAlign w:val="center"/>
          </w:tcPr>
          <w:p>
            <w:pPr>
              <w:rPr>
                <w:rFonts w:hint="eastAsia" w:eastAsia="方正书宋_GBK"/>
                <w:sz w:val="21"/>
                <w:szCs w:val="21"/>
              </w:rPr>
            </w:pPr>
            <w:r>
              <w:rPr>
                <w:rFonts w:hint="eastAsia" w:eastAsia="方正书宋_GBK"/>
                <w:sz w:val="21"/>
                <w:szCs w:val="21"/>
              </w:rPr>
              <w:t>市规划和自然资源局</w:t>
            </w:r>
          </w:p>
        </w:tc>
        <w:tc>
          <w:tcPr>
            <w:tcW w:w="2030" w:type="dxa"/>
            <w:noWrap w:val="0"/>
            <w:vAlign w:val="center"/>
          </w:tcPr>
          <w:p>
            <w:pPr>
              <w:rPr>
                <w:rFonts w:hint="eastAsia" w:eastAsia="方正书宋_GBK"/>
                <w:sz w:val="21"/>
                <w:szCs w:val="21"/>
              </w:rPr>
            </w:pPr>
            <w:r>
              <w:rPr>
                <w:rFonts w:hint="eastAsia" w:eastAsia="方正书宋_GBK"/>
                <w:sz w:val="21"/>
                <w:szCs w:val="21"/>
              </w:rPr>
              <w:t>栖霞区、江宁区、浦口区、六合区、溧水区、高淳区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55</w:t>
            </w:r>
          </w:p>
        </w:tc>
        <w:tc>
          <w:tcPr>
            <w:tcW w:w="6327" w:type="dxa"/>
            <w:noWrap w:val="0"/>
            <w:vAlign w:val="center"/>
          </w:tcPr>
          <w:p>
            <w:pPr>
              <w:rPr>
                <w:rFonts w:hint="eastAsia" w:eastAsia="方正书宋_GBK"/>
                <w:sz w:val="21"/>
                <w:szCs w:val="21"/>
              </w:rPr>
            </w:pPr>
            <w:r>
              <w:rPr>
                <w:rFonts w:hint="eastAsia" w:eastAsia="方正书宋_GBK"/>
                <w:sz w:val="21"/>
                <w:szCs w:val="21"/>
              </w:rPr>
              <w:t>聚焦集成电路、智能汽车、钢铁、石化、生物医药、智能装备等重点制造行业，创新发展服务业态，将价值链逐步由产品制造向“产品＋服务”转变，促进企业转型发展。</w:t>
            </w:r>
          </w:p>
        </w:tc>
        <w:tc>
          <w:tcPr>
            <w:tcW w:w="2702" w:type="dxa"/>
            <w:noWrap w:val="0"/>
            <w:vAlign w:val="center"/>
          </w:tcPr>
          <w:p>
            <w:pPr>
              <w:rPr>
                <w:rFonts w:hint="eastAsia" w:eastAsia="方正书宋_GBK"/>
                <w:sz w:val="21"/>
                <w:szCs w:val="21"/>
              </w:rPr>
            </w:pPr>
            <w:r>
              <w:rPr>
                <w:rFonts w:hint="eastAsia" w:eastAsia="方正书宋_GBK"/>
                <w:sz w:val="21"/>
                <w:szCs w:val="21"/>
              </w:rPr>
              <w:t>省工信厅</w:t>
            </w:r>
          </w:p>
        </w:tc>
        <w:tc>
          <w:tcPr>
            <w:tcW w:w="2477" w:type="dxa"/>
            <w:noWrap w:val="0"/>
            <w:vAlign w:val="center"/>
          </w:tcPr>
          <w:p>
            <w:pPr>
              <w:rPr>
                <w:rFonts w:hint="eastAsia" w:eastAsia="方正书宋_GBK"/>
                <w:sz w:val="21"/>
                <w:szCs w:val="21"/>
              </w:rPr>
            </w:pPr>
            <w:r>
              <w:rPr>
                <w:rFonts w:hint="eastAsia" w:eastAsia="方正书宋_GBK"/>
                <w:sz w:val="21"/>
                <w:szCs w:val="21"/>
              </w:rPr>
              <w:t>市工信局</w:t>
            </w:r>
          </w:p>
        </w:tc>
        <w:tc>
          <w:tcPr>
            <w:tcW w:w="2030" w:type="dxa"/>
            <w:noWrap w:val="0"/>
            <w:vAlign w:val="center"/>
          </w:tcPr>
          <w:p>
            <w:pPr>
              <w:rPr>
                <w:rFonts w:hint="eastAsia" w:eastAsia="方正书宋_GBK"/>
                <w:sz w:val="21"/>
                <w:szCs w:val="21"/>
              </w:rPr>
            </w:pPr>
            <w:r>
              <w:rPr>
                <w:rFonts w:hint="eastAsia" w:eastAsia="方正书宋_GBK"/>
                <w:sz w:val="21"/>
                <w:szCs w:val="21"/>
              </w:rPr>
              <w:t>栖霞区、江宁区、浦口区、六合区、溧水区、高淳区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56</w:t>
            </w:r>
          </w:p>
        </w:tc>
        <w:tc>
          <w:tcPr>
            <w:tcW w:w="6327" w:type="dxa"/>
            <w:noWrap w:val="0"/>
            <w:vAlign w:val="center"/>
          </w:tcPr>
          <w:p>
            <w:pPr>
              <w:rPr>
                <w:rFonts w:hint="eastAsia" w:eastAsia="方正书宋_GBK"/>
                <w:sz w:val="21"/>
                <w:szCs w:val="21"/>
              </w:rPr>
            </w:pPr>
            <w:r>
              <w:rPr>
                <w:rFonts w:hint="eastAsia" w:eastAsia="方正书宋_GBK"/>
                <w:sz w:val="21"/>
                <w:szCs w:val="21"/>
              </w:rPr>
              <w:t>支持软件信息、人工智能、现代供应链、节能环保、电商平台等服务行业发挥数据驱动、资源平台等优势，向制造领域拓展应用。</w:t>
            </w:r>
          </w:p>
        </w:tc>
        <w:tc>
          <w:tcPr>
            <w:tcW w:w="2702" w:type="dxa"/>
            <w:noWrap w:val="0"/>
            <w:vAlign w:val="center"/>
          </w:tcPr>
          <w:p>
            <w:pPr>
              <w:rPr>
                <w:rFonts w:hint="eastAsia" w:eastAsia="方正书宋_GBK"/>
                <w:sz w:val="21"/>
                <w:szCs w:val="21"/>
              </w:rPr>
            </w:pPr>
            <w:r>
              <w:rPr>
                <w:rFonts w:hint="eastAsia" w:eastAsia="方正书宋_GBK"/>
                <w:sz w:val="21"/>
                <w:szCs w:val="21"/>
              </w:rPr>
              <w:t>省工信厅</w:t>
            </w:r>
          </w:p>
        </w:tc>
        <w:tc>
          <w:tcPr>
            <w:tcW w:w="2477" w:type="dxa"/>
            <w:noWrap w:val="0"/>
            <w:vAlign w:val="center"/>
          </w:tcPr>
          <w:p>
            <w:pPr>
              <w:rPr>
                <w:rFonts w:hint="eastAsia" w:eastAsia="方正书宋_GBK"/>
                <w:sz w:val="21"/>
                <w:szCs w:val="21"/>
              </w:rPr>
            </w:pPr>
            <w:r>
              <w:rPr>
                <w:rFonts w:hint="eastAsia" w:eastAsia="方正书宋_GBK"/>
                <w:sz w:val="21"/>
                <w:szCs w:val="21"/>
              </w:rPr>
              <w:t>市工信局</w:t>
            </w:r>
          </w:p>
        </w:tc>
        <w:tc>
          <w:tcPr>
            <w:tcW w:w="2030" w:type="dxa"/>
            <w:noWrap w:val="0"/>
            <w:vAlign w:val="center"/>
          </w:tcPr>
          <w:p>
            <w:pPr>
              <w:rPr>
                <w:rFonts w:hint="eastAsia" w:eastAsia="方正书宋_GBK"/>
                <w:sz w:val="21"/>
                <w:szCs w:val="21"/>
              </w:rPr>
            </w:pPr>
            <w:r>
              <w:rPr>
                <w:rFonts w:hint="eastAsia" w:eastAsia="方正书宋_GBK"/>
                <w:sz w:val="21"/>
                <w:szCs w:val="21"/>
              </w:rPr>
              <w:t>各区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57</w:t>
            </w:r>
          </w:p>
        </w:tc>
        <w:tc>
          <w:tcPr>
            <w:tcW w:w="6327" w:type="dxa"/>
            <w:noWrap w:val="0"/>
            <w:vAlign w:val="center"/>
          </w:tcPr>
          <w:p>
            <w:pPr>
              <w:rPr>
                <w:rFonts w:hint="eastAsia" w:eastAsia="方正书宋_GBK"/>
                <w:sz w:val="21"/>
                <w:szCs w:val="21"/>
              </w:rPr>
            </w:pPr>
            <w:r>
              <w:rPr>
                <w:rFonts w:hint="eastAsia" w:eastAsia="方正书宋_GBK"/>
                <w:sz w:val="21"/>
                <w:szCs w:val="21"/>
              </w:rPr>
              <w:t>支持战略性新兴产业、传统优势制造业与现代服务业多样化融合，培育个性化定制、全生命周期管理、整体解决方案、总集成总承包、工业文化旅游等新模式新业态，推动南京制造向南京智造转变。</w:t>
            </w:r>
          </w:p>
        </w:tc>
        <w:tc>
          <w:tcPr>
            <w:tcW w:w="2702" w:type="dxa"/>
            <w:noWrap w:val="0"/>
            <w:vAlign w:val="center"/>
          </w:tcPr>
          <w:p>
            <w:pPr>
              <w:rPr>
                <w:rFonts w:hint="eastAsia" w:eastAsia="方正书宋_GBK"/>
                <w:sz w:val="21"/>
                <w:szCs w:val="21"/>
              </w:rPr>
            </w:pPr>
            <w:r>
              <w:rPr>
                <w:rFonts w:hint="eastAsia" w:eastAsia="方正书宋_GBK"/>
                <w:sz w:val="21"/>
                <w:szCs w:val="21"/>
              </w:rPr>
              <w:t>省发改委、省工信厅</w:t>
            </w:r>
          </w:p>
        </w:tc>
        <w:tc>
          <w:tcPr>
            <w:tcW w:w="2477" w:type="dxa"/>
            <w:noWrap w:val="0"/>
            <w:vAlign w:val="center"/>
          </w:tcPr>
          <w:p>
            <w:pPr>
              <w:rPr>
                <w:rFonts w:hint="eastAsia" w:eastAsia="方正书宋_GBK"/>
                <w:sz w:val="21"/>
                <w:szCs w:val="21"/>
              </w:rPr>
            </w:pPr>
            <w:r>
              <w:rPr>
                <w:rFonts w:hint="eastAsia" w:eastAsia="方正书宋_GBK"/>
                <w:sz w:val="21"/>
                <w:szCs w:val="21"/>
              </w:rPr>
              <w:t>市发改委、市工信局</w:t>
            </w:r>
          </w:p>
        </w:tc>
        <w:tc>
          <w:tcPr>
            <w:tcW w:w="2030" w:type="dxa"/>
            <w:noWrap w:val="0"/>
            <w:vAlign w:val="center"/>
          </w:tcPr>
          <w:p>
            <w:pPr>
              <w:rPr>
                <w:rFonts w:hint="eastAsia" w:eastAsia="方正书宋_GBK"/>
                <w:sz w:val="21"/>
                <w:szCs w:val="21"/>
              </w:rPr>
            </w:pPr>
            <w:r>
              <w:rPr>
                <w:rFonts w:hint="eastAsia" w:eastAsia="方正书宋_GBK"/>
                <w:sz w:val="21"/>
                <w:szCs w:val="21"/>
              </w:rPr>
              <w:t>市文旅局、各区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58</w:t>
            </w:r>
          </w:p>
        </w:tc>
        <w:tc>
          <w:tcPr>
            <w:tcW w:w="6327" w:type="dxa"/>
            <w:noWrap w:val="0"/>
            <w:vAlign w:val="center"/>
          </w:tcPr>
          <w:p>
            <w:pPr>
              <w:rPr>
                <w:rFonts w:hint="eastAsia" w:eastAsia="方正书宋_GBK"/>
                <w:sz w:val="21"/>
                <w:szCs w:val="21"/>
              </w:rPr>
            </w:pPr>
            <w:r>
              <w:rPr>
                <w:rFonts w:hint="eastAsia" w:eastAsia="方正书宋_GBK"/>
                <w:sz w:val="21"/>
                <w:szCs w:val="21"/>
              </w:rPr>
              <w:t>加快推动生物医药全产业链开放协同创新，推动医药制造业产业链向服务领域延伸。以创新药物和高端医疗器械为主体，支持医药服务业重大平台建设和生物医药服务业扩大开放。在关键原料供应、审评审批、临床应用等重要环节开放创新，完善生物医药全产业链生态要素保障，打造具有全球影响力的生物医药产业集群。</w:t>
            </w:r>
          </w:p>
        </w:tc>
        <w:tc>
          <w:tcPr>
            <w:tcW w:w="2702" w:type="dxa"/>
            <w:noWrap w:val="0"/>
            <w:vAlign w:val="center"/>
          </w:tcPr>
          <w:p>
            <w:pPr>
              <w:rPr>
                <w:rFonts w:hint="eastAsia" w:eastAsia="方正书宋_GBK"/>
                <w:sz w:val="21"/>
                <w:szCs w:val="21"/>
              </w:rPr>
            </w:pPr>
            <w:r>
              <w:rPr>
                <w:rFonts w:hint="eastAsia" w:eastAsia="方正书宋_GBK"/>
                <w:sz w:val="21"/>
                <w:szCs w:val="21"/>
              </w:rPr>
              <w:t>省科技厅、省发改委、省工信厅、省卫健委、省药监局、省医保局、南京海关</w:t>
            </w:r>
          </w:p>
        </w:tc>
        <w:tc>
          <w:tcPr>
            <w:tcW w:w="2477" w:type="dxa"/>
            <w:noWrap w:val="0"/>
            <w:vAlign w:val="center"/>
          </w:tcPr>
          <w:p>
            <w:pPr>
              <w:rPr>
                <w:rFonts w:hint="eastAsia" w:eastAsia="方正书宋_GBK"/>
                <w:sz w:val="21"/>
                <w:szCs w:val="21"/>
              </w:rPr>
            </w:pPr>
            <w:r>
              <w:rPr>
                <w:rFonts w:hint="eastAsia" w:eastAsia="方正书宋_GBK"/>
                <w:sz w:val="21"/>
                <w:szCs w:val="21"/>
              </w:rPr>
              <w:t>市科技局</w:t>
            </w:r>
          </w:p>
        </w:tc>
        <w:tc>
          <w:tcPr>
            <w:tcW w:w="2030" w:type="dxa"/>
            <w:noWrap w:val="0"/>
            <w:vAlign w:val="center"/>
          </w:tcPr>
          <w:p>
            <w:pPr>
              <w:rPr>
                <w:rFonts w:hint="eastAsia" w:eastAsia="方正书宋_GBK"/>
                <w:spacing w:val="-10"/>
                <w:w w:val="90"/>
                <w:sz w:val="21"/>
                <w:szCs w:val="21"/>
              </w:rPr>
            </w:pPr>
            <w:r>
              <w:rPr>
                <w:rFonts w:hint="eastAsia" w:eastAsia="方正书宋_GBK"/>
                <w:spacing w:val="-10"/>
                <w:w w:val="90"/>
                <w:sz w:val="21"/>
                <w:szCs w:val="21"/>
              </w:rPr>
              <w:t>市发改委、市工信局、市卫健委、市市场监管局、市医保局、金陵海关、新生圩海关、江北新区、栖霞区、江宁区、高淳区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spacing w:line="228" w:lineRule="auto"/>
              <w:rPr>
                <w:rFonts w:hint="eastAsia" w:eastAsia="方正书宋_GBK"/>
                <w:sz w:val="21"/>
                <w:szCs w:val="21"/>
              </w:rPr>
            </w:pPr>
            <w:r>
              <w:rPr>
                <w:rFonts w:hint="eastAsia" w:eastAsia="方正书宋_GBK"/>
                <w:sz w:val="21"/>
                <w:szCs w:val="21"/>
              </w:rPr>
              <w:t>（七）营造“两业”融合发展良好环境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59</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围绕企业融合发展中的生产、技术、运营、人才等需要，在国家级经济技术开发区、高新技术产业开发区等开发区布局科研院所、分支机构，建设产学研用一体化平台、共性技术研发平台、大数据公共服务平台，为企业发展提供便利化、一站式服务。</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省发改委、省科技厅、省商务厅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市发改委</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市科技局、市商务局、栖霞区、江宁区、浦口区、六合区、溧水区、高淳区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60</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创新用地供给，探索功能适度混合的产业用地模式，融合研发、创意、设计、中试、无污染生产等多种创新型产业功能，保障“两业”融合发展用地需求。</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省自然资源厅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市规划和自然资源局</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各区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61</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探索“两业”融合金融产品创新，支持符合条件的制造业企业通过债券融资、股权融资、项目融资、并购重组等多种方式获得服务化转型所需的资金支持，降低融资成本。</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省金融局、江苏证监局、省工信厅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市金融局</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市财政局、市发改委、市工信局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62</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强化“两业”融合人才培养支持政策，研究建立适合该培养模式的人才评价体系。</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省发改委、省人社厅</w:t>
            </w:r>
          </w:p>
        </w:tc>
        <w:tc>
          <w:tcPr>
            <w:tcW w:w="2477" w:type="dxa"/>
            <w:noWrap w:val="0"/>
            <w:vAlign w:val="center"/>
          </w:tcPr>
          <w:p>
            <w:pPr>
              <w:spacing w:line="228" w:lineRule="auto"/>
              <w:rPr>
                <w:rFonts w:hint="eastAsia" w:eastAsia="方正书宋_GBK"/>
                <w:w w:val="90"/>
                <w:sz w:val="21"/>
                <w:szCs w:val="21"/>
              </w:rPr>
            </w:pPr>
            <w:r>
              <w:rPr>
                <w:rFonts w:hint="eastAsia" w:eastAsia="方正书宋_GBK"/>
                <w:w w:val="90"/>
                <w:sz w:val="21"/>
                <w:szCs w:val="21"/>
              </w:rPr>
              <w:t>市委组织部（市委人才办）</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市发改委、市人社局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63</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建立江苏省和南京市“两业”融合发展专项资金，对融合发展的示范企业和园区提供资金支持，加大对新模式、新路径、新业态的宣传和推广力度，营造“两业”融合发展的社会环境和良好氛围。</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省发改委、省财政厅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市发改委、市财政局</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各区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spacing w:line="228" w:lineRule="auto"/>
              <w:rPr>
                <w:rFonts w:hint="eastAsia" w:eastAsia="方正黑体_GBK"/>
                <w:sz w:val="21"/>
                <w:szCs w:val="21"/>
              </w:rPr>
            </w:pPr>
            <w:r>
              <w:rPr>
                <w:rFonts w:hint="eastAsia" w:eastAsia="方正黑体_GBK"/>
                <w:sz w:val="21"/>
                <w:szCs w:val="21"/>
              </w:rPr>
              <w:t>三、促进服务业扩大开放在重点园区和平台示范发展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spacing w:line="228" w:lineRule="auto"/>
              <w:rPr>
                <w:rFonts w:hint="eastAsia" w:eastAsia="方正书宋_GBK"/>
                <w:sz w:val="21"/>
                <w:szCs w:val="21"/>
              </w:rPr>
            </w:pPr>
            <w:r>
              <w:rPr>
                <w:rFonts w:hint="eastAsia" w:eastAsia="方正书宋_GBK"/>
                <w:sz w:val="21"/>
                <w:szCs w:val="21"/>
              </w:rPr>
              <w:t>（八）以南京市江北新区为龙头，打造建设科技创新和成果转化示范区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64</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发挥江北新区科技创新优势，加快引进和建设国际顶尖专业服务机构和孵化器，给予优秀孵化器资金、政策和基金等方面支持，提升科技创新方面的整体服务能力。</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省科技厅、省财政厅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江北新区</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市科技局、市财政局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spacing w:line="228" w:lineRule="auto"/>
              <w:jc w:val="center"/>
              <w:rPr>
                <w:rFonts w:hint="eastAsia" w:eastAsia="方正书宋_GBK"/>
                <w:sz w:val="21"/>
                <w:szCs w:val="21"/>
              </w:rPr>
            </w:pPr>
            <w:r>
              <w:rPr>
                <w:rFonts w:hint="eastAsia" w:eastAsia="方正书宋_GBK"/>
                <w:sz w:val="21"/>
                <w:szCs w:val="21"/>
              </w:rPr>
              <w:t>65</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聚焦提升南京市集成电路、生物医药创新能力，组织推动产业发展急需的重大科技成果转化和前瞻性、关键核心技术研发，布局基因与细胞实验室等一批重大战略科技力量，集成配置各类创新要素。</w:t>
            </w:r>
          </w:p>
        </w:tc>
        <w:tc>
          <w:tcPr>
            <w:tcW w:w="2702" w:type="dxa"/>
            <w:noWrap w:val="0"/>
            <w:vAlign w:val="center"/>
          </w:tcPr>
          <w:p>
            <w:pPr>
              <w:spacing w:line="228" w:lineRule="auto"/>
              <w:rPr>
                <w:rFonts w:hint="eastAsia" w:eastAsia="方正书宋_GBK"/>
                <w:sz w:val="21"/>
                <w:szCs w:val="21"/>
              </w:rPr>
            </w:pPr>
            <w:r>
              <w:rPr>
                <w:rFonts w:hint="eastAsia" w:eastAsia="方正书宋_GBK"/>
                <w:sz w:val="21"/>
                <w:szCs w:val="21"/>
              </w:rPr>
              <w:t>省发改委、省科技厅、省工信厅</w:t>
            </w:r>
          </w:p>
        </w:tc>
        <w:tc>
          <w:tcPr>
            <w:tcW w:w="2477" w:type="dxa"/>
            <w:noWrap w:val="0"/>
            <w:vAlign w:val="center"/>
          </w:tcPr>
          <w:p>
            <w:pPr>
              <w:spacing w:line="228" w:lineRule="auto"/>
              <w:rPr>
                <w:rFonts w:hint="eastAsia" w:eastAsia="方正书宋_GBK"/>
                <w:sz w:val="21"/>
                <w:szCs w:val="21"/>
              </w:rPr>
            </w:pPr>
            <w:r>
              <w:rPr>
                <w:rFonts w:hint="eastAsia" w:eastAsia="方正书宋_GBK"/>
                <w:sz w:val="21"/>
                <w:szCs w:val="21"/>
              </w:rPr>
              <w:t>江北新区</w:t>
            </w:r>
          </w:p>
        </w:tc>
        <w:tc>
          <w:tcPr>
            <w:tcW w:w="2030" w:type="dxa"/>
            <w:noWrap w:val="0"/>
            <w:vAlign w:val="center"/>
          </w:tcPr>
          <w:p>
            <w:pPr>
              <w:spacing w:line="228" w:lineRule="auto"/>
              <w:rPr>
                <w:rFonts w:hint="eastAsia" w:eastAsia="方正书宋_GBK"/>
                <w:sz w:val="21"/>
                <w:szCs w:val="21"/>
              </w:rPr>
            </w:pPr>
            <w:r>
              <w:rPr>
                <w:rFonts w:hint="eastAsia" w:eastAsia="方正书宋_GBK"/>
                <w:sz w:val="21"/>
                <w:szCs w:val="21"/>
              </w:rPr>
              <w:t>市发改委、市科技局、市工信局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spacing w:line="228" w:lineRule="auto"/>
              <w:rPr>
                <w:rFonts w:hint="eastAsia" w:eastAsia="方正书宋_GBK"/>
                <w:sz w:val="21"/>
                <w:szCs w:val="21"/>
              </w:rPr>
            </w:pPr>
            <w:r>
              <w:rPr>
                <w:rFonts w:hint="eastAsia" w:eastAsia="方正书宋_GBK"/>
                <w:sz w:val="21"/>
                <w:szCs w:val="21"/>
              </w:rPr>
              <w:t>（九）以中国（南京）软件谷为载体，打造具有国际影响力的数字化服务业集聚区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66</w:t>
            </w:r>
          </w:p>
        </w:tc>
        <w:tc>
          <w:tcPr>
            <w:tcW w:w="6327" w:type="dxa"/>
            <w:noWrap w:val="0"/>
            <w:vAlign w:val="center"/>
          </w:tcPr>
          <w:p>
            <w:pPr>
              <w:spacing w:line="228" w:lineRule="auto"/>
              <w:rPr>
                <w:rFonts w:hint="eastAsia" w:eastAsia="方正书宋_GBK"/>
                <w:sz w:val="21"/>
                <w:szCs w:val="21"/>
              </w:rPr>
            </w:pPr>
            <w:r>
              <w:rPr>
                <w:rFonts w:hint="eastAsia" w:eastAsia="方正书宋_GBK"/>
                <w:sz w:val="21"/>
                <w:szCs w:val="21"/>
              </w:rPr>
              <w:t>支持国家数字服务出口基地功能建设，发挥产业集聚优势，优化产业生态体系，聚焦通讯软件、云计算、大数据、网络和数据安全、人工智能、集成电路等产业，构建和完善产业数字化服务链条。</w:t>
            </w:r>
          </w:p>
        </w:tc>
        <w:tc>
          <w:tcPr>
            <w:tcW w:w="2702" w:type="dxa"/>
            <w:noWrap w:val="0"/>
            <w:vAlign w:val="center"/>
          </w:tcPr>
          <w:p>
            <w:pPr>
              <w:rPr>
                <w:rFonts w:hint="eastAsia" w:eastAsia="方正书宋_GBK"/>
                <w:sz w:val="21"/>
                <w:szCs w:val="21"/>
              </w:rPr>
            </w:pPr>
            <w:r>
              <w:rPr>
                <w:rFonts w:hint="eastAsia" w:eastAsia="方正书宋_GBK"/>
                <w:sz w:val="21"/>
                <w:szCs w:val="21"/>
              </w:rPr>
              <w:t>省工信厅、省商务厅、省委网信办</w:t>
            </w:r>
          </w:p>
        </w:tc>
        <w:tc>
          <w:tcPr>
            <w:tcW w:w="2477" w:type="dxa"/>
            <w:noWrap w:val="0"/>
            <w:vAlign w:val="center"/>
          </w:tcPr>
          <w:p>
            <w:pPr>
              <w:rPr>
                <w:rFonts w:hint="eastAsia" w:eastAsia="方正书宋_GBK"/>
                <w:sz w:val="21"/>
                <w:szCs w:val="21"/>
              </w:rPr>
            </w:pPr>
            <w:r>
              <w:rPr>
                <w:rFonts w:hint="eastAsia" w:eastAsia="方正书宋_GBK"/>
                <w:sz w:val="21"/>
                <w:szCs w:val="21"/>
              </w:rPr>
              <w:t>雨花台区、软件谷</w:t>
            </w:r>
          </w:p>
        </w:tc>
        <w:tc>
          <w:tcPr>
            <w:tcW w:w="2030" w:type="dxa"/>
            <w:noWrap w:val="0"/>
            <w:vAlign w:val="center"/>
          </w:tcPr>
          <w:p>
            <w:pPr>
              <w:rPr>
                <w:rFonts w:hint="eastAsia" w:eastAsia="方正书宋_GBK"/>
                <w:sz w:val="21"/>
                <w:szCs w:val="21"/>
              </w:rPr>
            </w:pPr>
            <w:r>
              <w:rPr>
                <w:rFonts w:hint="eastAsia" w:eastAsia="方正书宋_GBK"/>
                <w:sz w:val="21"/>
                <w:szCs w:val="21"/>
              </w:rPr>
              <w:t>市工信局、市商务局、市委网信办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67</w:t>
            </w:r>
          </w:p>
        </w:tc>
        <w:tc>
          <w:tcPr>
            <w:tcW w:w="6327" w:type="dxa"/>
            <w:noWrap w:val="0"/>
            <w:vAlign w:val="center"/>
          </w:tcPr>
          <w:p>
            <w:pPr>
              <w:rPr>
                <w:rFonts w:hint="eastAsia" w:eastAsia="方正书宋_GBK"/>
                <w:sz w:val="21"/>
                <w:szCs w:val="21"/>
              </w:rPr>
            </w:pPr>
            <w:r>
              <w:rPr>
                <w:rFonts w:hint="eastAsia" w:eastAsia="方正书宋_GBK"/>
                <w:sz w:val="21"/>
                <w:szCs w:val="21"/>
              </w:rPr>
              <w:t>鼓励支持数字化服务业龙头企业加大研发投入，发挥在产业链核心技术、关键产品研发领域及产业链上下游资源的聚合带动作用，持续提升品牌和行业影响力。</w:t>
            </w:r>
          </w:p>
        </w:tc>
        <w:tc>
          <w:tcPr>
            <w:tcW w:w="2702" w:type="dxa"/>
            <w:noWrap w:val="0"/>
            <w:vAlign w:val="center"/>
          </w:tcPr>
          <w:p>
            <w:pPr>
              <w:rPr>
                <w:rFonts w:hint="eastAsia" w:eastAsia="方正书宋_GBK"/>
                <w:sz w:val="21"/>
                <w:szCs w:val="21"/>
              </w:rPr>
            </w:pPr>
            <w:r>
              <w:rPr>
                <w:rFonts w:hint="eastAsia" w:eastAsia="方正书宋_GBK"/>
                <w:sz w:val="21"/>
                <w:szCs w:val="21"/>
              </w:rPr>
              <w:t>省科技厅、省工信厅</w:t>
            </w:r>
          </w:p>
        </w:tc>
        <w:tc>
          <w:tcPr>
            <w:tcW w:w="2477" w:type="dxa"/>
            <w:noWrap w:val="0"/>
            <w:vAlign w:val="center"/>
          </w:tcPr>
          <w:p>
            <w:pPr>
              <w:rPr>
                <w:rFonts w:hint="eastAsia" w:eastAsia="方正书宋_GBK"/>
                <w:sz w:val="21"/>
                <w:szCs w:val="21"/>
              </w:rPr>
            </w:pPr>
            <w:r>
              <w:rPr>
                <w:rFonts w:hint="eastAsia" w:eastAsia="方正书宋_GBK"/>
                <w:sz w:val="21"/>
                <w:szCs w:val="21"/>
              </w:rPr>
              <w:t>雨花台区、软件谷</w:t>
            </w:r>
          </w:p>
        </w:tc>
        <w:tc>
          <w:tcPr>
            <w:tcW w:w="2030" w:type="dxa"/>
            <w:noWrap w:val="0"/>
            <w:vAlign w:val="center"/>
          </w:tcPr>
          <w:p>
            <w:pPr>
              <w:rPr>
                <w:rFonts w:hint="eastAsia" w:eastAsia="方正书宋_GBK"/>
                <w:sz w:val="21"/>
                <w:szCs w:val="21"/>
              </w:rPr>
            </w:pPr>
            <w:r>
              <w:rPr>
                <w:rFonts w:hint="eastAsia" w:eastAsia="方正书宋_GBK"/>
                <w:sz w:val="21"/>
                <w:szCs w:val="21"/>
              </w:rPr>
              <w:t>市科技局、市工信局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（十）以南京市玄武、秦淮、鼓楼、江宁区为纽带，打造具有南京文化特色的文化休闲产业集聚区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eastAsia="方正书宋_GBK"/>
                <w:sz w:val="21"/>
                <w:szCs w:val="21"/>
              </w:rPr>
            </w:pPr>
            <w:r>
              <w:rPr>
                <w:rFonts w:eastAsia="方正书宋_GBK"/>
                <w:sz w:val="21"/>
                <w:szCs w:val="21"/>
              </w:rPr>
              <w:t>68</w:t>
            </w:r>
          </w:p>
        </w:tc>
        <w:tc>
          <w:tcPr>
            <w:tcW w:w="6327" w:type="dxa"/>
            <w:noWrap w:val="0"/>
            <w:vAlign w:val="center"/>
          </w:tcPr>
          <w:p>
            <w:pPr>
              <w:rPr>
                <w:rFonts w:eastAsia="方正书宋_GBK"/>
                <w:sz w:val="21"/>
                <w:szCs w:val="21"/>
              </w:rPr>
            </w:pPr>
            <w:r>
              <w:rPr>
                <w:rFonts w:hint="eastAsia" w:eastAsia="方正书宋_GBK"/>
                <w:sz w:val="21"/>
                <w:szCs w:val="21"/>
              </w:rPr>
              <w:t>依托长江路文化带、晨光</w:t>
            </w:r>
            <w:r>
              <w:rPr>
                <w:rFonts w:eastAsia="方正书宋_GBK"/>
                <w:sz w:val="21"/>
                <w:szCs w:val="21"/>
              </w:rPr>
              <w:t>1865</w:t>
            </w:r>
            <w:r>
              <w:rPr>
                <w:rFonts w:hint="eastAsia" w:eastAsia="方正书宋_GBK"/>
                <w:sz w:val="21"/>
                <w:szCs w:val="21"/>
              </w:rPr>
              <w:t>科技</w:t>
            </w:r>
            <w:r>
              <w:rPr>
                <w:rFonts w:hint="cs" w:eastAsia="方正书宋_GBK"/>
                <w:sz w:val="21"/>
                <w:szCs w:val="21"/>
              </w:rPr>
              <w:t>•</w:t>
            </w:r>
            <w:r>
              <w:rPr>
                <w:rFonts w:hint="eastAsia" w:eastAsia="方正书宋_GBK"/>
                <w:sz w:val="21"/>
                <w:szCs w:val="21"/>
              </w:rPr>
              <w:t>创意产业园、牛首山文化片区，充分发挥南京市独特历史文化资源优势，推动文化文博、非遗传承、工艺美术等文化休闲领域的产业化培育。</w:t>
            </w:r>
          </w:p>
        </w:tc>
        <w:tc>
          <w:tcPr>
            <w:tcW w:w="2702" w:type="dxa"/>
            <w:noWrap w:val="0"/>
            <w:vAlign w:val="center"/>
          </w:tcPr>
          <w:p>
            <w:pPr>
              <w:rPr>
                <w:rFonts w:eastAsia="方正书宋_GBK"/>
                <w:sz w:val="21"/>
                <w:szCs w:val="21"/>
              </w:rPr>
            </w:pPr>
            <w:r>
              <w:rPr>
                <w:rFonts w:hint="eastAsia" w:eastAsia="方正书宋_GBK"/>
                <w:sz w:val="21"/>
                <w:szCs w:val="21"/>
              </w:rPr>
              <w:t>省文旅厅</w:t>
            </w:r>
          </w:p>
        </w:tc>
        <w:tc>
          <w:tcPr>
            <w:tcW w:w="2477" w:type="dxa"/>
            <w:noWrap w:val="0"/>
            <w:vAlign w:val="center"/>
          </w:tcPr>
          <w:p>
            <w:pPr>
              <w:rPr>
                <w:rFonts w:eastAsia="方正书宋_GBK"/>
                <w:sz w:val="21"/>
                <w:szCs w:val="21"/>
              </w:rPr>
            </w:pPr>
            <w:r>
              <w:rPr>
                <w:rFonts w:hint="eastAsia" w:eastAsia="方正书宋_GBK"/>
                <w:sz w:val="21"/>
                <w:szCs w:val="21"/>
              </w:rPr>
              <w:t>市文旅局</w:t>
            </w:r>
          </w:p>
        </w:tc>
        <w:tc>
          <w:tcPr>
            <w:tcW w:w="2030" w:type="dxa"/>
            <w:noWrap w:val="0"/>
            <w:vAlign w:val="center"/>
          </w:tcPr>
          <w:p>
            <w:pPr>
              <w:rPr>
                <w:rFonts w:eastAsia="方正书宋_GBK"/>
                <w:sz w:val="21"/>
                <w:szCs w:val="21"/>
              </w:rPr>
            </w:pPr>
            <w:r>
              <w:rPr>
                <w:rFonts w:hint="eastAsia" w:eastAsia="方正书宋_GBK"/>
                <w:sz w:val="21"/>
                <w:szCs w:val="21"/>
              </w:rPr>
              <w:t>各区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69</w:t>
            </w:r>
          </w:p>
        </w:tc>
        <w:tc>
          <w:tcPr>
            <w:tcW w:w="6327" w:type="dxa"/>
            <w:noWrap w:val="0"/>
            <w:vAlign w:val="center"/>
          </w:tcPr>
          <w:p>
            <w:pPr>
              <w:rPr>
                <w:rFonts w:hint="eastAsia" w:eastAsia="方正书宋_GBK"/>
                <w:sz w:val="21"/>
                <w:szCs w:val="21"/>
              </w:rPr>
            </w:pPr>
            <w:r>
              <w:rPr>
                <w:rFonts w:hint="eastAsia" w:eastAsia="方正书宋_GBK"/>
                <w:sz w:val="21"/>
                <w:szCs w:val="21"/>
              </w:rPr>
              <w:t>加强数字化技术在文化创意产业中的应用，重点引进培育一批具有行业影响力的文化创意龙头企业，不断增强南京市文化软实力和文创产业综合竞争力。</w:t>
            </w:r>
          </w:p>
        </w:tc>
        <w:tc>
          <w:tcPr>
            <w:tcW w:w="2702" w:type="dxa"/>
            <w:noWrap w:val="0"/>
            <w:vAlign w:val="center"/>
          </w:tcPr>
          <w:p>
            <w:pPr>
              <w:rPr>
                <w:rFonts w:hint="eastAsia" w:eastAsia="方正书宋_GBK"/>
                <w:sz w:val="21"/>
                <w:szCs w:val="21"/>
              </w:rPr>
            </w:pPr>
            <w:r>
              <w:rPr>
                <w:rFonts w:hint="eastAsia" w:eastAsia="方正书宋_GBK"/>
                <w:sz w:val="21"/>
                <w:szCs w:val="21"/>
              </w:rPr>
              <w:t>省文旅厅</w:t>
            </w:r>
          </w:p>
        </w:tc>
        <w:tc>
          <w:tcPr>
            <w:tcW w:w="2477" w:type="dxa"/>
            <w:noWrap w:val="0"/>
            <w:vAlign w:val="center"/>
          </w:tcPr>
          <w:p>
            <w:pPr>
              <w:rPr>
                <w:rFonts w:hint="eastAsia" w:eastAsia="方正书宋_GBK"/>
                <w:sz w:val="21"/>
                <w:szCs w:val="21"/>
              </w:rPr>
            </w:pPr>
            <w:r>
              <w:rPr>
                <w:rFonts w:hint="eastAsia" w:eastAsia="方正书宋_GBK"/>
                <w:sz w:val="21"/>
                <w:szCs w:val="21"/>
              </w:rPr>
              <w:t>市文旅局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（十一）以新街口、夫子庙等重点商业街区为核心，打造商贸旅游高水平开放融合发展示范区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70</w:t>
            </w:r>
          </w:p>
        </w:tc>
        <w:tc>
          <w:tcPr>
            <w:tcW w:w="6327" w:type="dxa"/>
            <w:noWrap w:val="0"/>
            <w:vAlign w:val="center"/>
          </w:tcPr>
          <w:p>
            <w:pPr>
              <w:rPr>
                <w:rFonts w:hint="eastAsia" w:eastAsia="方正书宋_GBK"/>
                <w:sz w:val="21"/>
                <w:szCs w:val="21"/>
              </w:rPr>
            </w:pPr>
            <w:r>
              <w:rPr>
                <w:rFonts w:hint="eastAsia" w:eastAsia="方正书宋_GBK"/>
                <w:sz w:val="21"/>
                <w:szCs w:val="21"/>
              </w:rPr>
              <w:t>指导南京市培育建设国际消费中心城市，围绕新街口商圈、夫子庙“全国示范步行街”，着力引进国内外知名品牌，支持设立全球性、全国性的品牌首店、旗舰店。推动老字号企业创新经营，加快商贸流通企业数字化应用和商业模式创新，鼓励线上线下消费融合互动，发展跨境电商、直播电商、垂直电商等新业态，统筹开展多领域、多层次、多元化的消费促进活动。</w:t>
            </w:r>
          </w:p>
        </w:tc>
        <w:tc>
          <w:tcPr>
            <w:tcW w:w="2702" w:type="dxa"/>
            <w:noWrap w:val="0"/>
            <w:vAlign w:val="center"/>
          </w:tcPr>
          <w:p>
            <w:pPr>
              <w:rPr>
                <w:rFonts w:hint="eastAsia" w:eastAsia="方正书宋_GBK"/>
                <w:sz w:val="21"/>
                <w:szCs w:val="21"/>
              </w:rPr>
            </w:pPr>
            <w:r>
              <w:rPr>
                <w:rFonts w:hint="eastAsia" w:eastAsia="方正书宋_GBK"/>
                <w:sz w:val="21"/>
                <w:szCs w:val="21"/>
              </w:rPr>
              <w:t>省商务厅</w:t>
            </w:r>
          </w:p>
        </w:tc>
        <w:tc>
          <w:tcPr>
            <w:tcW w:w="2477" w:type="dxa"/>
            <w:noWrap w:val="0"/>
            <w:vAlign w:val="center"/>
          </w:tcPr>
          <w:p>
            <w:pPr>
              <w:rPr>
                <w:rFonts w:hint="eastAsia" w:eastAsia="方正书宋_GBK"/>
                <w:sz w:val="21"/>
                <w:szCs w:val="21"/>
              </w:rPr>
            </w:pPr>
            <w:r>
              <w:rPr>
                <w:rFonts w:hint="eastAsia" w:eastAsia="方正书宋_GBK"/>
                <w:sz w:val="21"/>
                <w:szCs w:val="21"/>
              </w:rPr>
              <w:t>市商务局</w:t>
            </w:r>
          </w:p>
        </w:tc>
        <w:tc>
          <w:tcPr>
            <w:tcW w:w="2030" w:type="dxa"/>
            <w:noWrap w:val="0"/>
            <w:vAlign w:val="center"/>
          </w:tcPr>
          <w:p>
            <w:pPr>
              <w:rPr>
                <w:rFonts w:hint="eastAsia" w:eastAsia="方正书宋_GBK"/>
                <w:sz w:val="21"/>
                <w:szCs w:val="21"/>
              </w:rPr>
            </w:pPr>
            <w:r>
              <w:rPr>
                <w:rFonts w:hint="eastAsia" w:eastAsia="方正书宋_GBK"/>
                <w:sz w:val="21"/>
                <w:szCs w:val="21"/>
              </w:rPr>
              <w:t>各区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71</w:t>
            </w:r>
          </w:p>
        </w:tc>
        <w:tc>
          <w:tcPr>
            <w:tcW w:w="6327" w:type="dxa"/>
            <w:noWrap w:val="0"/>
            <w:vAlign w:val="center"/>
          </w:tcPr>
          <w:p>
            <w:pPr>
              <w:rPr>
                <w:rFonts w:hint="eastAsia" w:eastAsia="方正书宋_GBK"/>
                <w:sz w:val="21"/>
                <w:szCs w:val="21"/>
              </w:rPr>
            </w:pPr>
            <w:r>
              <w:rPr>
                <w:rFonts w:hint="eastAsia" w:eastAsia="方正书宋_GBK"/>
                <w:sz w:val="21"/>
                <w:szCs w:val="21"/>
              </w:rPr>
              <w:t>以旅游业转型升级和品质提升为主线，推进以数字经济为代表的新经济与文化旅游深度融合。</w:t>
            </w:r>
          </w:p>
        </w:tc>
        <w:tc>
          <w:tcPr>
            <w:tcW w:w="2702" w:type="dxa"/>
            <w:noWrap w:val="0"/>
            <w:vAlign w:val="center"/>
          </w:tcPr>
          <w:p>
            <w:pPr>
              <w:rPr>
                <w:rFonts w:hint="eastAsia" w:eastAsia="方正书宋_GBK"/>
                <w:sz w:val="21"/>
                <w:szCs w:val="21"/>
              </w:rPr>
            </w:pPr>
            <w:r>
              <w:rPr>
                <w:rFonts w:hint="eastAsia" w:eastAsia="方正书宋_GBK"/>
                <w:sz w:val="21"/>
                <w:szCs w:val="21"/>
              </w:rPr>
              <w:t>省文旅厅</w:t>
            </w:r>
          </w:p>
        </w:tc>
        <w:tc>
          <w:tcPr>
            <w:tcW w:w="2477" w:type="dxa"/>
            <w:noWrap w:val="0"/>
            <w:vAlign w:val="center"/>
          </w:tcPr>
          <w:p>
            <w:pPr>
              <w:rPr>
                <w:rFonts w:hint="eastAsia" w:eastAsia="方正书宋_GBK"/>
                <w:sz w:val="21"/>
                <w:szCs w:val="21"/>
              </w:rPr>
            </w:pPr>
            <w:r>
              <w:rPr>
                <w:rFonts w:hint="eastAsia" w:eastAsia="方正书宋_GBK"/>
                <w:sz w:val="21"/>
                <w:szCs w:val="21"/>
              </w:rPr>
              <w:t>市文旅局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黑体_GBK"/>
                <w:sz w:val="21"/>
                <w:szCs w:val="21"/>
              </w:rPr>
            </w:pPr>
            <w:r>
              <w:rPr>
                <w:rFonts w:hint="eastAsia" w:eastAsia="方正黑体_GBK"/>
                <w:sz w:val="21"/>
                <w:szCs w:val="21"/>
              </w:rPr>
              <w:t>四、优化服务业开放发展的体制机制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（十二）深化放管服改革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72</w:t>
            </w:r>
          </w:p>
        </w:tc>
        <w:tc>
          <w:tcPr>
            <w:tcW w:w="6327" w:type="dxa"/>
            <w:noWrap w:val="0"/>
            <w:vAlign w:val="center"/>
          </w:tcPr>
          <w:p>
            <w:pPr>
              <w:rPr>
                <w:rFonts w:hint="eastAsia" w:eastAsia="方正书宋_GBK"/>
                <w:sz w:val="21"/>
                <w:szCs w:val="21"/>
              </w:rPr>
            </w:pPr>
            <w:r>
              <w:rPr>
                <w:rFonts w:hint="eastAsia" w:eastAsia="方正书宋_GBK"/>
                <w:sz w:val="21"/>
                <w:szCs w:val="21"/>
              </w:rPr>
              <w:t>深化“不见面审批（服务）”改革和办税缴费便利化改革。</w:t>
            </w:r>
          </w:p>
        </w:tc>
        <w:tc>
          <w:tcPr>
            <w:tcW w:w="2702" w:type="dxa"/>
            <w:noWrap w:val="0"/>
            <w:vAlign w:val="center"/>
          </w:tcPr>
          <w:p>
            <w:pPr>
              <w:rPr>
                <w:rFonts w:hint="eastAsia" w:eastAsia="方正书宋_GBK"/>
                <w:sz w:val="21"/>
                <w:szCs w:val="21"/>
              </w:rPr>
            </w:pPr>
            <w:r>
              <w:rPr>
                <w:rFonts w:hint="eastAsia" w:eastAsia="方正书宋_GBK"/>
                <w:sz w:val="21"/>
                <w:szCs w:val="21"/>
              </w:rPr>
              <w:t>省政务办、省税务局</w:t>
            </w:r>
          </w:p>
        </w:tc>
        <w:tc>
          <w:tcPr>
            <w:tcW w:w="2477" w:type="dxa"/>
            <w:noWrap w:val="0"/>
            <w:vAlign w:val="center"/>
          </w:tcPr>
          <w:p>
            <w:pPr>
              <w:rPr>
                <w:rFonts w:hint="eastAsia" w:eastAsia="方正书宋_GBK"/>
                <w:sz w:val="21"/>
                <w:szCs w:val="21"/>
              </w:rPr>
            </w:pPr>
            <w:r>
              <w:rPr>
                <w:rFonts w:hint="eastAsia" w:eastAsia="方正书宋_GBK"/>
                <w:sz w:val="21"/>
                <w:szCs w:val="21"/>
              </w:rPr>
              <w:t>市政务办、市税务局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73</w:t>
            </w:r>
          </w:p>
        </w:tc>
        <w:tc>
          <w:tcPr>
            <w:tcW w:w="6327" w:type="dxa"/>
            <w:noWrap w:val="0"/>
            <w:vAlign w:val="center"/>
          </w:tcPr>
          <w:p>
            <w:pPr>
              <w:rPr>
                <w:rFonts w:hint="eastAsia" w:eastAsia="方正书宋_GBK"/>
                <w:sz w:val="21"/>
                <w:szCs w:val="21"/>
              </w:rPr>
            </w:pPr>
            <w:r>
              <w:rPr>
                <w:rFonts w:hint="eastAsia" w:eastAsia="方正书宋_GBK"/>
                <w:sz w:val="21"/>
                <w:szCs w:val="21"/>
              </w:rPr>
              <w:t>推进行政审批集成改革，持续精简企业开办流程，实现“一窗受理、一网通办、一次办结”。</w:t>
            </w:r>
          </w:p>
        </w:tc>
        <w:tc>
          <w:tcPr>
            <w:tcW w:w="2702" w:type="dxa"/>
            <w:noWrap w:val="0"/>
            <w:vAlign w:val="center"/>
          </w:tcPr>
          <w:p>
            <w:pPr>
              <w:rPr>
                <w:rFonts w:hint="eastAsia" w:eastAsia="方正书宋_GBK"/>
                <w:w w:val="90"/>
                <w:sz w:val="21"/>
                <w:szCs w:val="21"/>
              </w:rPr>
            </w:pPr>
            <w:r>
              <w:rPr>
                <w:rFonts w:hint="eastAsia" w:eastAsia="方正书宋_GBK"/>
                <w:w w:val="90"/>
                <w:sz w:val="21"/>
                <w:szCs w:val="21"/>
              </w:rPr>
              <w:t>省市场监管局、省政务办、省公安厅、省人社厅、省税务局、省医保局、人行南京分行</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w:t>
            </w:r>
          </w:p>
        </w:tc>
        <w:tc>
          <w:tcPr>
            <w:tcW w:w="2030" w:type="dxa"/>
            <w:noWrap w:val="0"/>
            <w:vAlign w:val="center"/>
          </w:tcPr>
          <w:p>
            <w:pPr>
              <w:rPr>
                <w:rFonts w:hint="eastAsia" w:eastAsia="方正书宋_GBK"/>
                <w:sz w:val="21"/>
                <w:szCs w:val="21"/>
              </w:rPr>
            </w:pPr>
            <w:r>
              <w:rPr>
                <w:rFonts w:hint="eastAsia" w:eastAsia="方正书宋_GBK"/>
                <w:sz w:val="21"/>
                <w:szCs w:val="21"/>
              </w:rPr>
              <w:t>市政务办、市公安局、市人社局、市税务局、市医保局、人行南京营管部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74</w:t>
            </w:r>
          </w:p>
        </w:tc>
        <w:tc>
          <w:tcPr>
            <w:tcW w:w="6327" w:type="dxa"/>
            <w:noWrap w:val="0"/>
            <w:vAlign w:val="center"/>
          </w:tcPr>
          <w:p>
            <w:pPr>
              <w:rPr>
                <w:rFonts w:hint="eastAsia" w:eastAsia="方正书宋_GBK"/>
                <w:sz w:val="21"/>
                <w:szCs w:val="21"/>
              </w:rPr>
            </w:pPr>
            <w:r>
              <w:rPr>
                <w:rFonts w:hint="eastAsia" w:eastAsia="方正书宋_GBK"/>
                <w:sz w:val="21"/>
                <w:szCs w:val="21"/>
              </w:rPr>
              <w:t>探索行业综合许可制度。</w:t>
            </w:r>
          </w:p>
        </w:tc>
        <w:tc>
          <w:tcPr>
            <w:tcW w:w="2702" w:type="dxa"/>
            <w:noWrap w:val="0"/>
            <w:vAlign w:val="center"/>
          </w:tcPr>
          <w:p>
            <w:pPr>
              <w:rPr>
                <w:rFonts w:hint="eastAsia" w:eastAsia="方正书宋_GBK"/>
                <w:sz w:val="21"/>
                <w:szCs w:val="21"/>
              </w:rPr>
            </w:pPr>
            <w:r>
              <w:rPr>
                <w:rFonts w:hint="eastAsia" w:eastAsia="方正书宋_GBK"/>
                <w:sz w:val="21"/>
                <w:szCs w:val="21"/>
              </w:rPr>
              <w:t>省政务办</w:t>
            </w:r>
          </w:p>
        </w:tc>
        <w:tc>
          <w:tcPr>
            <w:tcW w:w="2477" w:type="dxa"/>
            <w:noWrap w:val="0"/>
            <w:vAlign w:val="center"/>
          </w:tcPr>
          <w:p>
            <w:pPr>
              <w:rPr>
                <w:rFonts w:hint="eastAsia" w:eastAsia="方正书宋_GBK"/>
                <w:sz w:val="21"/>
                <w:szCs w:val="21"/>
              </w:rPr>
            </w:pPr>
            <w:r>
              <w:rPr>
                <w:rFonts w:hint="eastAsia" w:eastAsia="方正书宋_GBK"/>
                <w:sz w:val="21"/>
                <w:szCs w:val="21"/>
              </w:rPr>
              <w:t>市政务办</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75</w:t>
            </w:r>
          </w:p>
        </w:tc>
        <w:tc>
          <w:tcPr>
            <w:tcW w:w="6327" w:type="dxa"/>
            <w:noWrap w:val="0"/>
            <w:vAlign w:val="center"/>
          </w:tcPr>
          <w:p>
            <w:pPr>
              <w:rPr>
                <w:rFonts w:hint="eastAsia" w:eastAsia="方正书宋_GBK"/>
                <w:w w:val="90"/>
                <w:sz w:val="21"/>
                <w:szCs w:val="21"/>
              </w:rPr>
            </w:pPr>
            <w:r>
              <w:rPr>
                <w:rFonts w:hint="eastAsia" w:eastAsia="方正书宋_GBK"/>
                <w:w w:val="90"/>
                <w:sz w:val="21"/>
                <w:szCs w:val="21"/>
              </w:rPr>
              <w:t>推行以“告知承诺＋事中事后监管”为核心的企业投资项目承诺制改革。</w:t>
            </w:r>
          </w:p>
        </w:tc>
        <w:tc>
          <w:tcPr>
            <w:tcW w:w="2702" w:type="dxa"/>
            <w:noWrap w:val="0"/>
            <w:vAlign w:val="center"/>
          </w:tcPr>
          <w:p>
            <w:pPr>
              <w:rPr>
                <w:rFonts w:hint="eastAsia" w:eastAsia="方正书宋_GBK"/>
                <w:sz w:val="21"/>
                <w:szCs w:val="21"/>
              </w:rPr>
            </w:pPr>
            <w:r>
              <w:rPr>
                <w:rFonts w:hint="eastAsia" w:eastAsia="方正书宋_GBK"/>
                <w:sz w:val="21"/>
                <w:szCs w:val="21"/>
              </w:rPr>
              <w:t>省发改委</w:t>
            </w:r>
          </w:p>
        </w:tc>
        <w:tc>
          <w:tcPr>
            <w:tcW w:w="2477" w:type="dxa"/>
            <w:noWrap w:val="0"/>
            <w:vAlign w:val="center"/>
          </w:tcPr>
          <w:p>
            <w:pPr>
              <w:rPr>
                <w:rFonts w:hint="eastAsia" w:eastAsia="方正书宋_GBK"/>
                <w:sz w:val="21"/>
                <w:szCs w:val="21"/>
              </w:rPr>
            </w:pPr>
            <w:r>
              <w:rPr>
                <w:rFonts w:hint="eastAsia" w:eastAsia="方正书宋_GBK"/>
                <w:sz w:val="21"/>
                <w:szCs w:val="21"/>
              </w:rPr>
              <w:t>市发改委</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76</w:t>
            </w:r>
          </w:p>
        </w:tc>
        <w:tc>
          <w:tcPr>
            <w:tcW w:w="6327" w:type="dxa"/>
            <w:noWrap w:val="0"/>
            <w:vAlign w:val="center"/>
          </w:tcPr>
          <w:p>
            <w:pPr>
              <w:rPr>
                <w:rFonts w:hint="eastAsia" w:eastAsia="方正书宋_GBK"/>
                <w:sz w:val="21"/>
                <w:szCs w:val="21"/>
              </w:rPr>
            </w:pPr>
            <w:r>
              <w:rPr>
                <w:rFonts w:hint="eastAsia" w:eastAsia="方正书宋_GBK"/>
                <w:sz w:val="21"/>
                <w:szCs w:val="21"/>
              </w:rPr>
              <w:t>创新政务服务方式，完善一体化政务服务平台，扩大电子证照、电子签章等应用范围，实现线上全程可办。</w:t>
            </w:r>
          </w:p>
        </w:tc>
        <w:tc>
          <w:tcPr>
            <w:tcW w:w="2702" w:type="dxa"/>
            <w:noWrap w:val="0"/>
            <w:vAlign w:val="center"/>
          </w:tcPr>
          <w:p>
            <w:pPr>
              <w:rPr>
                <w:rFonts w:hint="eastAsia" w:eastAsia="方正书宋_GBK"/>
                <w:sz w:val="21"/>
                <w:szCs w:val="21"/>
              </w:rPr>
            </w:pPr>
            <w:r>
              <w:rPr>
                <w:rFonts w:hint="eastAsia" w:eastAsia="方正书宋_GBK"/>
                <w:sz w:val="21"/>
                <w:szCs w:val="21"/>
              </w:rPr>
              <w:t>省政务办</w:t>
            </w:r>
          </w:p>
        </w:tc>
        <w:tc>
          <w:tcPr>
            <w:tcW w:w="2477" w:type="dxa"/>
            <w:noWrap w:val="0"/>
            <w:vAlign w:val="center"/>
          </w:tcPr>
          <w:p>
            <w:pPr>
              <w:rPr>
                <w:rFonts w:hint="eastAsia" w:eastAsia="方正书宋_GBK"/>
                <w:sz w:val="21"/>
                <w:szCs w:val="21"/>
              </w:rPr>
            </w:pPr>
            <w:r>
              <w:rPr>
                <w:rFonts w:hint="eastAsia" w:eastAsia="方正书宋_GBK"/>
                <w:sz w:val="21"/>
                <w:szCs w:val="21"/>
              </w:rPr>
              <w:t>市政务办</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77</w:t>
            </w:r>
          </w:p>
        </w:tc>
        <w:tc>
          <w:tcPr>
            <w:tcW w:w="6327" w:type="dxa"/>
            <w:noWrap w:val="0"/>
            <w:vAlign w:val="center"/>
          </w:tcPr>
          <w:p>
            <w:pPr>
              <w:rPr>
                <w:rFonts w:hint="eastAsia" w:eastAsia="方正书宋_GBK"/>
                <w:sz w:val="21"/>
                <w:szCs w:val="21"/>
              </w:rPr>
            </w:pPr>
            <w:r>
              <w:rPr>
                <w:rFonts w:hint="eastAsia" w:eastAsia="方正书宋_GBK"/>
                <w:sz w:val="21"/>
                <w:szCs w:val="21"/>
              </w:rPr>
              <w:t>建设推广惠企综合服务平台，推进政务服务全市通办、跨区域通办，实现全市无差别、同标准受理，高频事项异地通办。</w:t>
            </w:r>
          </w:p>
        </w:tc>
        <w:tc>
          <w:tcPr>
            <w:tcW w:w="2702" w:type="dxa"/>
            <w:noWrap w:val="0"/>
            <w:vAlign w:val="center"/>
          </w:tcPr>
          <w:p>
            <w:pPr>
              <w:rPr>
                <w:rFonts w:hint="eastAsia" w:eastAsia="方正书宋_GBK"/>
                <w:sz w:val="21"/>
                <w:szCs w:val="21"/>
              </w:rPr>
            </w:pPr>
            <w:r>
              <w:rPr>
                <w:rFonts w:hint="eastAsia" w:eastAsia="方正书宋_GBK"/>
                <w:sz w:val="21"/>
                <w:szCs w:val="21"/>
              </w:rPr>
              <w:t>省政务办</w:t>
            </w:r>
          </w:p>
        </w:tc>
        <w:tc>
          <w:tcPr>
            <w:tcW w:w="2477" w:type="dxa"/>
            <w:noWrap w:val="0"/>
            <w:vAlign w:val="center"/>
          </w:tcPr>
          <w:p>
            <w:pPr>
              <w:rPr>
                <w:rFonts w:hint="eastAsia" w:eastAsia="方正书宋_GBK"/>
                <w:sz w:val="21"/>
                <w:szCs w:val="21"/>
              </w:rPr>
            </w:pPr>
            <w:r>
              <w:rPr>
                <w:rFonts w:hint="eastAsia" w:eastAsia="方正书宋_GBK"/>
                <w:sz w:val="21"/>
                <w:szCs w:val="21"/>
              </w:rPr>
              <w:t>市政务办</w:t>
            </w:r>
          </w:p>
        </w:tc>
        <w:tc>
          <w:tcPr>
            <w:tcW w:w="2030" w:type="dxa"/>
            <w:noWrap w:val="0"/>
            <w:vAlign w:val="center"/>
          </w:tcPr>
          <w:p>
            <w:pPr>
              <w:rPr>
                <w:rFonts w:hint="eastAsia" w:eastAsia="方正书宋_GBK"/>
                <w:sz w:val="21"/>
                <w:szCs w:val="21"/>
              </w:rPr>
            </w:pPr>
            <w:r>
              <w:rPr>
                <w:rFonts w:hint="eastAsia" w:eastAsia="方正书宋_GBK"/>
                <w:sz w:val="21"/>
                <w:szCs w:val="21"/>
              </w:rPr>
              <w:t>市大数据集团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（十三）促进贸易投资自由化便利化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78</w:t>
            </w:r>
          </w:p>
        </w:tc>
        <w:tc>
          <w:tcPr>
            <w:tcW w:w="6327" w:type="dxa"/>
            <w:noWrap w:val="0"/>
            <w:vAlign w:val="center"/>
          </w:tcPr>
          <w:p>
            <w:pPr>
              <w:rPr>
                <w:rFonts w:hint="eastAsia" w:eastAsia="方正书宋_GBK"/>
                <w:sz w:val="21"/>
                <w:szCs w:val="21"/>
              </w:rPr>
            </w:pPr>
            <w:r>
              <w:rPr>
                <w:rFonts w:hint="eastAsia" w:eastAsia="方正书宋_GBK"/>
                <w:sz w:val="21"/>
                <w:szCs w:val="21"/>
              </w:rPr>
              <w:t>积极参与国家级服务业标准化试点建设。</w:t>
            </w:r>
          </w:p>
        </w:tc>
        <w:tc>
          <w:tcPr>
            <w:tcW w:w="2702" w:type="dxa"/>
            <w:noWrap w:val="0"/>
            <w:vAlign w:val="center"/>
          </w:tcPr>
          <w:p>
            <w:pPr>
              <w:rPr>
                <w:rFonts w:hint="eastAsia" w:eastAsia="方正书宋_GBK"/>
                <w:sz w:val="21"/>
                <w:szCs w:val="21"/>
              </w:rPr>
            </w:pPr>
            <w:r>
              <w:rPr>
                <w:rFonts w:hint="eastAsia" w:eastAsia="方正书宋_GBK"/>
                <w:sz w:val="21"/>
                <w:szCs w:val="21"/>
              </w:rPr>
              <w:t>省市场监管局</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79</w:t>
            </w:r>
          </w:p>
        </w:tc>
        <w:tc>
          <w:tcPr>
            <w:tcW w:w="6327" w:type="dxa"/>
            <w:noWrap w:val="0"/>
            <w:vAlign w:val="center"/>
          </w:tcPr>
          <w:p>
            <w:pPr>
              <w:rPr>
                <w:rFonts w:hint="eastAsia" w:eastAsia="方正书宋_GBK"/>
                <w:sz w:val="21"/>
                <w:szCs w:val="21"/>
              </w:rPr>
            </w:pPr>
            <w:r>
              <w:rPr>
                <w:rFonts w:hint="eastAsia" w:eastAsia="方正书宋_GBK"/>
                <w:sz w:val="21"/>
                <w:szCs w:val="21"/>
              </w:rPr>
              <w:t>支持中国（南京）跨境电子商务综合试验区建设。</w:t>
            </w:r>
          </w:p>
        </w:tc>
        <w:tc>
          <w:tcPr>
            <w:tcW w:w="2702" w:type="dxa"/>
            <w:noWrap w:val="0"/>
            <w:vAlign w:val="center"/>
          </w:tcPr>
          <w:p>
            <w:pPr>
              <w:rPr>
                <w:rFonts w:hint="eastAsia" w:eastAsia="方正书宋_GBK"/>
                <w:sz w:val="21"/>
                <w:szCs w:val="21"/>
              </w:rPr>
            </w:pPr>
            <w:r>
              <w:rPr>
                <w:rFonts w:hint="eastAsia" w:eastAsia="方正书宋_GBK"/>
                <w:sz w:val="21"/>
                <w:szCs w:val="21"/>
              </w:rPr>
              <w:t>省商务厅、南京海关</w:t>
            </w:r>
          </w:p>
        </w:tc>
        <w:tc>
          <w:tcPr>
            <w:tcW w:w="2477" w:type="dxa"/>
            <w:noWrap w:val="0"/>
            <w:vAlign w:val="center"/>
          </w:tcPr>
          <w:p>
            <w:pPr>
              <w:rPr>
                <w:rFonts w:hint="eastAsia" w:eastAsia="方正书宋_GBK"/>
                <w:sz w:val="21"/>
                <w:szCs w:val="21"/>
              </w:rPr>
            </w:pPr>
            <w:r>
              <w:rPr>
                <w:rFonts w:hint="eastAsia" w:eastAsia="方正书宋_GBK"/>
                <w:sz w:val="21"/>
                <w:szCs w:val="21"/>
              </w:rPr>
              <w:t>市商务局</w:t>
            </w:r>
          </w:p>
        </w:tc>
        <w:tc>
          <w:tcPr>
            <w:tcW w:w="2030" w:type="dxa"/>
            <w:noWrap w:val="0"/>
            <w:vAlign w:val="center"/>
          </w:tcPr>
          <w:p>
            <w:pPr>
              <w:rPr>
                <w:rFonts w:hint="eastAsia" w:eastAsia="方正书宋_GBK"/>
                <w:w w:val="90"/>
                <w:sz w:val="21"/>
                <w:szCs w:val="21"/>
              </w:rPr>
            </w:pPr>
            <w:r>
              <w:rPr>
                <w:rFonts w:hint="eastAsia" w:eastAsia="方正书宋_GBK"/>
                <w:w w:val="90"/>
                <w:sz w:val="21"/>
                <w:szCs w:val="21"/>
              </w:rPr>
              <w:t>金陵海关、新生圩海关、南京禄口机场海关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80</w:t>
            </w:r>
          </w:p>
        </w:tc>
        <w:tc>
          <w:tcPr>
            <w:tcW w:w="6327" w:type="dxa"/>
            <w:noWrap w:val="0"/>
            <w:vAlign w:val="center"/>
          </w:tcPr>
          <w:p>
            <w:pPr>
              <w:rPr>
                <w:rFonts w:hint="eastAsia" w:eastAsia="方正书宋_GBK"/>
                <w:sz w:val="21"/>
                <w:szCs w:val="21"/>
              </w:rPr>
            </w:pPr>
            <w:r>
              <w:rPr>
                <w:rFonts w:hint="eastAsia" w:eastAsia="方正书宋_GBK"/>
                <w:sz w:val="21"/>
                <w:szCs w:val="21"/>
              </w:rPr>
              <w:t>支持南京市药品检验机构、监督管理部门按照首次药品进口口岸评估标准的要求充实队伍，加强检验能力和监督管理能力建设。</w:t>
            </w:r>
          </w:p>
        </w:tc>
        <w:tc>
          <w:tcPr>
            <w:tcW w:w="2702" w:type="dxa"/>
            <w:noWrap w:val="0"/>
            <w:vAlign w:val="center"/>
          </w:tcPr>
          <w:p>
            <w:pPr>
              <w:rPr>
                <w:rFonts w:hint="eastAsia" w:eastAsia="方正书宋_GBK"/>
                <w:sz w:val="21"/>
                <w:szCs w:val="21"/>
              </w:rPr>
            </w:pPr>
            <w:r>
              <w:rPr>
                <w:rFonts w:hint="eastAsia" w:eastAsia="方正书宋_GBK"/>
                <w:sz w:val="21"/>
                <w:szCs w:val="21"/>
              </w:rPr>
              <w:t>省药监局</w:t>
            </w:r>
          </w:p>
        </w:tc>
        <w:tc>
          <w:tcPr>
            <w:tcW w:w="2477" w:type="dxa"/>
            <w:noWrap w:val="0"/>
            <w:vAlign w:val="center"/>
          </w:tcPr>
          <w:p>
            <w:pPr>
              <w:rPr>
                <w:rFonts w:hint="eastAsia" w:eastAsia="方正书宋_GBK"/>
                <w:sz w:val="21"/>
                <w:szCs w:val="21"/>
              </w:rPr>
            </w:pPr>
            <w:r>
              <w:rPr>
                <w:rFonts w:hint="eastAsia" w:eastAsia="方正书宋_GBK"/>
                <w:sz w:val="21"/>
                <w:szCs w:val="21"/>
              </w:rPr>
              <w:t>市市场监管局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81</w:t>
            </w:r>
          </w:p>
        </w:tc>
        <w:tc>
          <w:tcPr>
            <w:tcW w:w="6327" w:type="dxa"/>
            <w:noWrap w:val="0"/>
            <w:vAlign w:val="center"/>
          </w:tcPr>
          <w:p>
            <w:pPr>
              <w:rPr>
                <w:rFonts w:hint="eastAsia" w:eastAsia="方正书宋_GBK"/>
                <w:sz w:val="21"/>
                <w:szCs w:val="21"/>
              </w:rPr>
            </w:pPr>
            <w:r>
              <w:rPr>
                <w:rFonts w:hint="eastAsia" w:eastAsia="方正书宋_GBK"/>
                <w:sz w:val="21"/>
                <w:szCs w:val="21"/>
              </w:rPr>
              <w:t>扩大跨境服务贸易非“当地存在”的适用范围，在跨境电商、在线非学历培训等领域允许境外服务提供商以跨境交付或自然人移动的方式为区内企业和居民提供服务。</w:t>
            </w:r>
          </w:p>
        </w:tc>
        <w:tc>
          <w:tcPr>
            <w:tcW w:w="2702" w:type="dxa"/>
            <w:noWrap w:val="0"/>
            <w:vAlign w:val="center"/>
          </w:tcPr>
          <w:p>
            <w:pPr>
              <w:rPr>
                <w:rFonts w:hint="eastAsia" w:eastAsia="方正书宋_GBK"/>
                <w:sz w:val="21"/>
                <w:szCs w:val="21"/>
              </w:rPr>
            </w:pPr>
            <w:r>
              <w:rPr>
                <w:rFonts w:hint="eastAsia" w:eastAsia="方正书宋_GBK"/>
                <w:sz w:val="21"/>
                <w:szCs w:val="21"/>
              </w:rPr>
              <w:t>省商务厅</w:t>
            </w:r>
          </w:p>
        </w:tc>
        <w:tc>
          <w:tcPr>
            <w:tcW w:w="2477" w:type="dxa"/>
            <w:noWrap w:val="0"/>
            <w:vAlign w:val="center"/>
          </w:tcPr>
          <w:p>
            <w:pPr>
              <w:rPr>
                <w:rFonts w:hint="eastAsia" w:eastAsia="方正书宋_GBK"/>
                <w:sz w:val="21"/>
                <w:szCs w:val="21"/>
              </w:rPr>
            </w:pPr>
            <w:r>
              <w:rPr>
                <w:rFonts w:hint="eastAsia" w:eastAsia="方正书宋_GBK"/>
                <w:sz w:val="21"/>
                <w:szCs w:val="21"/>
              </w:rPr>
              <w:t>市商务局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82</w:t>
            </w:r>
          </w:p>
        </w:tc>
        <w:tc>
          <w:tcPr>
            <w:tcW w:w="6327" w:type="dxa"/>
            <w:noWrap w:val="0"/>
            <w:vAlign w:val="center"/>
          </w:tcPr>
          <w:p>
            <w:pPr>
              <w:rPr>
                <w:rFonts w:hint="eastAsia" w:eastAsia="方正书宋_GBK"/>
                <w:sz w:val="21"/>
                <w:szCs w:val="21"/>
              </w:rPr>
            </w:pPr>
            <w:r>
              <w:rPr>
                <w:rFonts w:hint="eastAsia" w:eastAsia="方正书宋_GBK"/>
                <w:sz w:val="21"/>
                <w:szCs w:val="21"/>
              </w:rPr>
              <w:t>支持服务贸易企业申请高级认证企业，对符合条件的服务贸易企业给予享受更加便利的通关优惠措施。</w:t>
            </w:r>
          </w:p>
        </w:tc>
        <w:tc>
          <w:tcPr>
            <w:tcW w:w="2702" w:type="dxa"/>
            <w:noWrap w:val="0"/>
            <w:vAlign w:val="center"/>
          </w:tcPr>
          <w:p>
            <w:pPr>
              <w:rPr>
                <w:rFonts w:hint="eastAsia" w:eastAsia="方正书宋_GBK"/>
                <w:sz w:val="21"/>
                <w:szCs w:val="21"/>
              </w:rPr>
            </w:pPr>
            <w:r>
              <w:rPr>
                <w:rFonts w:hint="eastAsia" w:eastAsia="方正书宋_GBK"/>
                <w:sz w:val="21"/>
                <w:szCs w:val="21"/>
              </w:rPr>
              <w:t>省商务厅、南京海关</w:t>
            </w:r>
          </w:p>
        </w:tc>
        <w:tc>
          <w:tcPr>
            <w:tcW w:w="2477" w:type="dxa"/>
            <w:noWrap w:val="0"/>
            <w:vAlign w:val="center"/>
          </w:tcPr>
          <w:p>
            <w:pPr>
              <w:rPr>
                <w:rFonts w:hint="eastAsia" w:eastAsia="方正书宋_GBK"/>
                <w:sz w:val="21"/>
                <w:szCs w:val="21"/>
              </w:rPr>
            </w:pPr>
            <w:r>
              <w:rPr>
                <w:rFonts w:hint="eastAsia" w:eastAsia="方正书宋_GBK"/>
                <w:sz w:val="21"/>
                <w:szCs w:val="21"/>
              </w:rPr>
              <w:t>市商务局、金陵海关</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83</w:t>
            </w:r>
          </w:p>
        </w:tc>
        <w:tc>
          <w:tcPr>
            <w:tcW w:w="6327" w:type="dxa"/>
            <w:noWrap w:val="0"/>
            <w:vAlign w:val="center"/>
          </w:tcPr>
          <w:p>
            <w:pPr>
              <w:rPr>
                <w:rFonts w:hint="eastAsia" w:eastAsia="方正书宋_GBK"/>
                <w:sz w:val="21"/>
                <w:szCs w:val="21"/>
              </w:rPr>
            </w:pPr>
            <w:r>
              <w:rPr>
                <w:rFonts w:hint="eastAsia" w:eastAsia="方正书宋_GBK"/>
                <w:sz w:val="21"/>
                <w:szCs w:val="21"/>
              </w:rPr>
              <w:t>放宽外商设立投资性公司申请条件，申请前一年外国投资者资产总额降为不低于两亿美元，取消对外国投资者在中国境内已设立外商投资企业的数量要求。</w:t>
            </w:r>
          </w:p>
        </w:tc>
        <w:tc>
          <w:tcPr>
            <w:tcW w:w="2702" w:type="dxa"/>
            <w:noWrap w:val="0"/>
            <w:vAlign w:val="center"/>
          </w:tcPr>
          <w:p>
            <w:pPr>
              <w:rPr>
                <w:rFonts w:hint="eastAsia" w:eastAsia="方正书宋_GBK"/>
                <w:sz w:val="21"/>
                <w:szCs w:val="21"/>
              </w:rPr>
            </w:pPr>
            <w:r>
              <w:rPr>
                <w:rFonts w:hint="eastAsia" w:eastAsia="方正书宋_GBK"/>
                <w:sz w:val="21"/>
                <w:szCs w:val="21"/>
              </w:rPr>
              <w:t>省商务厅</w:t>
            </w:r>
          </w:p>
        </w:tc>
        <w:tc>
          <w:tcPr>
            <w:tcW w:w="2477" w:type="dxa"/>
            <w:noWrap w:val="0"/>
            <w:vAlign w:val="center"/>
          </w:tcPr>
          <w:p>
            <w:pPr>
              <w:rPr>
                <w:rFonts w:hint="eastAsia" w:eastAsia="方正书宋_GBK"/>
                <w:sz w:val="21"/>
                <w:szCs w:val="21"/>
              </w:rPr>
            </w:pPr>
            <w:r>
              <w:rPr>
                <w:rFonts w:hint="eastAsia" w:eastAsia="方正书宋_GBK"/>
                <w:sz w:val="21"/>
                <w:szCs w:val="21"/>
              </w:rPr>
              <w:t>市商务局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（十四）推动完善规则制度体系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84</w:t>
            </w:r>
          </w:p>
        </w:tc>
        <w:tc>
          <w:tcPr>
            <w:tcW w:w="6327" w:type="dxa"/>
            <w:noWrap w:val="0"/>
            <w:vAlign w:val="center"/>
          </w:tcPr>
          <w:p>
            <w:pPr>
              <w:rPr>
                <w:rFonts w:hint="eastAsia" w:eastAsia="方正书宋_GBK"/>
                <w:sz w:val="21"/>
                <w:szCs w:val="21"/>
              </w:rPr>
            </w:pPr>
            <w:r>
              <w:rPr>
                <w:rFonts w:hint="eastAsia" w:eastAsia="方正书宋_GBK"/>
                <w:sz w:val="21"/>
                <w:szCs w:val="21"/>
              </w:rPr>
              <w:t>对标《全面与进步跨太平洋伙伴关系协定》（CPTPP）、《数字经济伙伴关系协定》（DEPA）等高标准国际经贸规则，高质量实施RCEP，加强对企业社会责任、贸易便利化、环境问题、竞争政策、政府采购、技术合作等领域和相关规则的研究和有序应用，推动完善与高标准国际经贸规则相衔接的服务业扩大开放制度创新体系。</w:t>
            </w:r>
          </w:p>
        </w:tc>
        <w:tc>
          <w:tcPr>
            <w:tcW w:w="2702" w:type="dxa"/>
            <w:noWrap w:val="0"/>
            <w:vAlign w:val="center"/>
          </w:tcPr>
          <w:p>
            <w:pPr>
              <w:rPr>
                <w:rFonts w:hint="eastAsia" w:eastAsia="方正书宋_GBK"/>
                <w:sz w:val="21"/>
                <w:szCs w:val="21"/>
              </w:rPr>
            </w:pPr>
            <w:r>
              <w:rPr>
                <w:rFonts w:hint="eastAsia" w:eastAsia="方正书宋_GBK"/>
                <w:sz w:val="21"/>
                <w:szCs w:val="21"/>
              </w:rPr>
              <w:t>省商务厅</w:t>
            </w:r>
          </w:p>
        </w:tc>
        <w:tc>
          <w:tcPr>
            <w:tcW w:w="2477" w:type="dxa"/>
            <w:noWrap w:val="0"/>
            <w:vAlign w:val="center"/>
          </w:tcPr>
          <w:p>
            <w:pPr>
              <w:rPr>
                <w:rFonts w:hint="eastAsia" w:eastAsia="方正书宋_GBK"/>
                <w:sz w:val="21"/>
                <w:szCs w:val="21"/>
              </w:rPr>
            </w:pPr>
            <w:r>
              <w:rPr>
                <w:rFonts w:hint="eastAsia" w:eastAsia="方正书宋_GBK"/>
                <w:sz w:val="21"/>
                <w:szCs w:val="21"/>
              </w:rPr>
              <w:t>市商务局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85</w:t>
            </w:r>
          </w:p>
        </w:tc>
        <w:tc>
          <w:tcPr>
            <w:tcW w:w="6327" w:type="dxa"/>
            <w:noWrap w:val="0"/>
            <w:vAlign w:val="center"/>
          </w:tcPr>
          <w:p>
            <w:pPr>
              <w:rPr>
                <w:rFonts w:hint="eastAsia" w:eastAsia="方正书宋_GBK"/>
                <w:sz w:val="21"/>
                <w:szCs w:val="21"/>
              </w:rPr>
            </w:pPr>
            <w:r>
              <w:rPr>
                <w:rFonts w:hint="eastAsia" w:eastAsia="方正书宋_GBK"/>
                <w:sz w:val="21"/>
                <w:szCs w:val="21"/>
              </w:rPr>
              <w:t>将涉及港澳服务和服务提供者的单独优惠措施纳入《内地与港澳关于建立更紧密经贸关系的安排》（CEPA）框架下实施。</w:t>
            </w:r>
          </w:p>
        </w:tc>
        <w:tc>
          <w:tcPr>
            <w:tcW w:w="2702" w:type="dxa"/>
            <w:noWrap w:val="0"/>
            <w:vAlign w:val="center"/>
          </w:tcPr>
          <w:p>
            <w:pPr>
              <w:rPr>
                <w:rFonts w:hint="eastAsia" w:eastAsia="方正书宋_GBK"/>
                <w:sz w:val="21"/>
                <w:szCs w:val="21"/>
              </w:rPr>
            </w:pPr>
            <w:r>
              <w:rPr>
                <w:rFonts w:hint="eastAsia" w:eastAsia="方正书宋_GBK"/>
                <w:sz w:val="21"/>
                <w:szCs w:val="21"/>
              </w:rPr>
              <w:t>省商务厅、省外办</w:t>
            </w:r>
          </w:p>
        </w:tc>
        <w:tc>
          <w:tcPr>
            <w:tcW w:w="2477" w:type="dxa"/>
            <w:noWrap w:val="0"/>
            <w:vAlign w:val="center"/>
          </w:tcPr>
          <w:p>
            <w:pPr>
              <w:rPr>
                <w:rFonts w:hint="eastAsia" w:eastAsia="方正书宋_GBK"/>
                <w:sz w:val="21"/>
                <w:szCs w:val="21"/>
              </w:rPr>
            </w:pPr>
            <w:r>
              <w:rPr>
                <w:rFonts w:hint="eastAsia" w:eastAsia="方正书宋_GBK"/>
                <w:sz w:val="21"/>
                <w:szCs w:val="21"/>
              </w:rPr>
              <w:t>市商务局</w:t>
            </w:r>
          </w:p>
        </w:tc>
        <w:tc>
          <w:tcPr>
            <w:tcW w:w="2030" w:type="dxa"/>
            <w:noWrap w:val="0"/>
            <w:vAlign w:val="center"/>
          </w:tcPr>
          <w:p>
            <w:pPr>
              <w:rPr>
                <w:rFonts w:hint="eastAsia" w:eastAsia="方正书宋_GBK"/>
                <w:sz w:val="21"/>
                <w:szCs w:val="21"/>
              </w:rPr>
            </w:pPr>
            <w:r>
              <w:rPr>
                <w:rFonts w:hint="eastAsia" w:eastAsia="方正书宋_GBK"/>
                <w:sz w:val="21"/>
                <w:szCs w:val="21"/>
              </w:rPr>
              <w:t>市外办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86</w:t>
            </w:r>
          </w:p>
        </w:tc>
        <w:tc>
          <w:tcPr>
            <w:tcW w:w="6327" w:type="dxa"/>
            <w:noWrap w:val="0"/>
            <w:vAlign w:val="center"/>
          </w:tcPr>
          <w:p>
            <w:pPr>
              <w:rPr>
                <w:rFonts w:hint="eastAsia" w:eastAsia="方正书宋_GBK"/>
                <w:sz w:val="21"/>
                <w:szCs w:val="21"/>
              </w:rPr>
            </w:pPr>
            <w:r>
              <w:rPr>
                <w:rFonts w:hint="eastAsia" w:eastAsia="方正书宋_GBK"/>
                <w:sz w:val="21"/>
                <w:szCs w:val="21"/>
              </w:rPr>
              <w:t>全面贯彻落实市场准入负面清单，定期评估、排查、清理各类显性和隐性壁垒，推动落实“非禁即入”。</w:t>
            </w:r>
          </w:p>
        </w:tc>
        <w:tc>
          <w:tcPr>
            <w:tcW w:w="2702" w:type="dxa"/>
            <w:noWrap w:val="0"/>
            <w:vAlign w:val="center"/>
          </w:tcPr>
          <w:p>
            <w:pPr>
              <w:rPr>
                <w:rFonts w:hint="eastAsia" w:eastAsia="方正书宋_GBK"/>
                <w:sz w:val="21"/>
                <w:szCs w:val="21"/>
              </w:rPr>
            </w:pPr>
            <w:r>
              <w:rPr>
                <w:rFonts w:hint="eastAsia" w:eastAsia="方正书宋_GBK"/>
                <w:sz w:val="21"/>
                <w:szCs w:val="21"/>
              </w:rPr>
              <w:t>省发改委、省商务厅、省市场监管局</w:t>
            </w:r>
          </w:p>
        </w:tc>
        <w:tc>
          <w:tcPr>
            <w:tcW w:w="2477" w:type="dxa"/>
            <w:noWrap w:val="0"/>
            <w:vAlign w:val="center"/>
          </w:tcPr>
          <w:p>
            <w:pPr>
              <w:rPr>
                <w:rFonts w:hint="eastAsia" w:eastAsia="方正书宋_GBK"/>
                <w:sz w:val="21"/>
                <w:szCs w:val="21"/>
              </w:rPr>
            </w:pPr>
            <w:r>
              <w:rPr>
                <w:rFonts w:hint="eastAsia" w:eastAsia="方正书宋_GBK"/>
                <w:sz w:val="21"/>
                <w:szCs w:val="21"/>
              </w:rPr>
              <w:t>市发改委、市商务局</w:t>
            </w:r>
          </w:p>
        </w:tc>
        <w:tc>
          <w:tcPr>
            <w:tcW w:w="2030" w:type="dxa"/>
            <w:noWrap w:val="0"/>
            <w:vAlign w:val="center"/>
          </w:tcPr>
          <w:p>
            <w:pPr>
              <w:rPr>
                <w:rFonts w:hint="eastAsia" w:eastAsia="方正书宋_GBK"/>
                <w:sz w:val="21"/>
                <w:szCs w:val="21"/>
              </w:rPr>
            </w:pPr>
            <w:r>
              <w:rPr>
                <w:rFonts w:hint="eastAsia" w:eastAsia="方正书宋_GBK"/>
                <w:sz w:val="21"/>
                <w:szCs w:val="21"/>
              </w:rPr>
              <w:t>市场监管局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87</w:t>
            </w:r>
          </w:p>
        </w:tc>
        <w:tc>
          <w:tcPr>
            <w:tcW w:w="6327" w:type="dxa"/>
            <w:noWrap w:val="0"/>
            <w:vAlign w:val="center"/>
          </w:tcPr>
          <w:p>
            <w:pPr>
              <w:rPr>
                <w:rFonts w:hint="eastAsia" w:eastAsia="方正书宋_GBK"/>
                <w:sz w:val="21"/>
                <w:szCs w:val="21"/>
              </w:rPr>
            </w:pPr>
            <w:r>
              <w:rPr>
                <w:rFonts w:hint="eastAsia" w:eastAsia="方正书宋_GBK"/>
                <w:sz w:val="21"/>
                <w:szCs w:val="21"/>
              </w:rPr>
              <w:t>建立健全以信用监管为核心、与负面清单管理方式相适应的事中事后监管体系。</w:t>
            </w:r>
          </w:p>
        </w:tc>
        <w:tc>
          <w:tcPr>
            <w:tcW w:w="2702" w:type="dxa"/>
            <w:noWrap w:val="0"/>
            <w:vAlign w:val="center"/>
          </w:tcPr>
          <w:p>
            <w:pPr>
              <w:rPr>
                <w:rFonts w:hint="eastAsia" w:eastAsia="方正书宋_GBK"/>
                <w:sz w:val="21"/>
                <w:szCs w:val="21"/>
              </w:rPr>
            </w:pPr>
            <w:r>
              <w:rPr>
                <w:rFonts w:hint="eastAsia" w:eastAsia="方正书宋_GBK"/>
                <w:sz w:val="21"/>
                <w:szCs w:val="21"/>
              </w:rPr>
              <w:t>省发改委、省商务厅、省市场监管局</w:t>
            </w:r>
          </w:p>
        </w:tc>
        <w:tc>
          <w:tcPr>
            <w:tcW w:w="2477" w:type="dxa"/>
            <w:noWrap w:val="0"/>
            <w:vAlign w:val="center"/>
          </w:tcPr>
          <w:p>
            <w:pPr>
              <w:rPr>
                <w:rFonts w:hint="eastAsia" w:eastAsia="方正书宋_GBK"/>
                <w:sz w:val="21"/>
                <w:szCs w:val="21"/>
              </w:rPr>
            </w:pPr>
            <w:r>
              <w:rPr>
                <w:rFonts w:hint="eastAsia" w:eastAsia="方正书宋_GBK"/>
                <w:sz w:val="21"/>
                <w:szCs w:val="21"/>
              </w:rPr>
              <w:t>市发改委、市商务局</w:t>
            </w:r>
          </w:p>
        </w:tc>
        <w:tc>
          <w:tcPr>
            <w:tcW w:w="2030" w:type="dxa"/>
            <w:noWrap w:val="0"/>
            <w:vAlign w:val="center"/>
          </w:tcPr>
          <w:p>
            <w:pPr>
              <w:rPr>
                <w:rFonts w:hint="eastAsia" w:eastAsia="方正书宋_GBK"/>
                <w:sz w:val="21"/>
                <w:szCs w:val="21"/>
              </w:rPr>
            </w:pPr>
            <w:r>
              <w:rPr>
                <w:rFonts w:hint="eastAsia" w:eastAsia="方正书宋_GBK"/>
                <w:sz w:val="21"/>
                <w:szCs w:val="21"/>
              </w:rPr>
              <w:t>市场监管局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88</w:t>
            </w:r>
          </w:p>
        </w:tc>
        <w:tc>
          <w:tcPr>
            <w:tcW w:w="6327" w:type="dxa"/>
            <w:noWrap w:val="0"/>
            <w:vAlign w:val="center"/>
          </w:tcPr>
          <w:p>
            <w:pPr>
              <w:rPr>
                <w:rFonts w:hint="eastAsia" w:eastAsia="方正书宋_GBK"/>
                <w:sz w:val="21"/>
                <w:szCs w:val="21"/>
              </w:rPr>
            </w:pPr>
            <w:r>
              <w:rPr>
                <w:rFonts w:hint="eastAsia" w:eastAsia="方正书宋_GBK"/>
                <w:sz w:val="21"/>
                <w:szCs w:val="21"/>
              </w:rPr>
              <w:t>推进落实外商投资企业投诉工作机制，保护外商投资企业合法权益。</w:t>
            </w:r>
          </w:p>
        </w:tc>
        <w:tc>
          <w:tcPr>
            <w:tcW w:w="2702" w:type="dxa"/>
            <w:noWrap w:val="0"/>
            <w:vAlign w:val="center"/>
          </w:tcPr>
          <w:p>
            <w:pPr>
              <w:rPr>
                <w:rFonts w:hint="eastAsia" w:eastAsia="方正书宋_GBK"/>
                <w:sz w:val="21"/>
                <w:szCs w:val="21"/>
              </w:rPr>
            </w:pPr>
            <w:r>
              <w:rPr>
                <w:rFonts w:hint="eastAsia" w:eastAsia="方正书宋_GBK"/>
                <w:sz w:val="21"/>
                <w:szCs w:val="21"/>
              </w:rPr>
              <w:t>省商务厅</w:t>
            </w:r>
          </w:p>
        </w:tc>
        <w:tc>
          <w:tcPr>
            <w:tcW w:w="2477" w:type="dxa"/>
            <w:noWrap w:val="0"/>
            <w:vAlign w:val="center"/>
          </w:tcPr>
          <w:p>
            <w:pPr>
              <w:rPr>
                <w:rFonts w:hint="eastAsia" w:eastAsia="方正书宋_GBK"/>
                <w:sz w:val="21"/>
                <w:szCs w:val="21"/>
              </w:rPr>
            </w:pPr>
            <w:r>
              <w:rPr>
                <w:rFonts w:hint="eastAsia" w:eastAsia="方正书宋_GBK"/>
                <w:sz w:val="21"/>
                <w:szCs w:val="21"/>
              </w:rPr>
              <w:t>市商务局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黑体_GBK"/>
                <w:sz w:val="21"/>
                <w:szCs w:val="21"/>
              </w:rPr>
            </w:pPr>
            <w:r>
              <w:rPr>
                <w:rFonts w:hint="eastAsia" w:eastAsia="方正黑体_GBK"/>
                <w:sz w:val="21"/>
                <w:szCs w:val="21"/>
              </w:rPr>
              <w:t>五、加强服务业开放发展的要素保障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（十五）优化人才服务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89</w:t>
            </w:r>
          </w:p>
        </w:tc>
        <w:tc>
          <w:tcPr>
            <w:tcW w:w="6327" w:type="dxa"/>
            <w:noWrap w:val="0"/>
            <w:vAlign w:val="center"/>
          </w:tcPr>
          <w:p>
            <w:pPr>
              <w:rPr>
                <w:rFonts w:hint="eastAsia" w:eastAsia="方正书宋_GBK"/>
                <w:sz w:val="21"/>
                <w:szCs w:val="21"/>
              </w:rPr>
            </w:pPr>
            <w:r>
              <w:rPr>
                <w:rFonts w:hint="eastAsia" w:eastAsia="方正书宋_GBK"/>
                <w:sz w:val="21"/>
                <w:szCs w:val="21"/>
              </w:rPr>
              <w:t>在合规前提下，加强人才服务，为境外人才入出境及生活就业作出便利安排，并优化相关证件审发程序。</w:t>
            </w:r>
          </w:p>
        </w:tc>
        <w:tc>
          <w:tcPr>
            <w:tcW w:w="2702" w:type="dxa"/>
            <w:noWrap w:val="0"/>
            <w:vAlign w:val="center"/>
          </w:tcPr>
          <w:p>
            <w:pPr>
              <w:rPr>
                <w:rFonts w:hint="eastAsia" w:eastAsia="方正书宋_GBK"/>
                <w:sz w:val="21"/>
                <w:szCs w:val="21"/>
              </w:rPr>
            </w:pPr>
            <w:r>
              <w:rPr>
                <w:rFonts w:hint="eastAsia" w:eastAsia="方正书宋_GBK"/>
                <w:sz w:val="21"/>
                <w:szCs w:val="21"/>
              </w:rPr>
              <w:t>省公安厅、省外办</w:t>
            </w:r>
          </w:p>
        </w:tc>
        <w:tc>
          <w:tcPr>
            <w:tcW w:w="2477" w:type="dxa"/>
            <w:noWrap w:val="0"/>
            <w:vAlign w:val="center"/>
          </w:tcPr>
          <w:p>
            <w:pPr>
              <w:rPr>
                <w:rFonts w:hint="eastAsia" w:eastAsia="方正书宋_GBK"/>
                <w:sz w:val="21"/>
                <w:szCs w:val="21"/>
              </w:rPr>
            </w:pPr>
            <w:r>
              <w:rPr>
                <w:rFonts w:hint="eastAsia" w:eastAsia="方正书宋_GBK"/>
                <w:sz w:val="21"/>
                <w:szCs w:val="21"/>
              </w:rPr>
              <w:t>市公安局、市外办</w:t>
            </w:r>
          </w:p>
        </w:tc>
        <w:tc>
          <w:tcPr>
            <w:tcW w:w="2030" w:type="dxa"/>
            <w:noWrap w:val="0"/>
            <w:vAlign w:val="center"/>
          </w:tcPr>
          <w:p>
            <w:pPr>
              <w:rPr>
                <w:rFonts w:hint="eastAsia" w:eastAsia="方正书宋_GBK"/>
                <w:sz w:val="21"/>
                <w:szCs w:val="21"/>
              </w:rPr>
            </w:pPr>
            <w:r>
              <w:rPr>
                <w:rFonts w:hint="eastAsia" w:eastAsia="方正书宋_GBK"/>
                <w:sz w:val="21"/>
                <w:szCs w:val="21"/>
              </w:rPr>
              <w:t>市委组织部（市委人才办）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90</w:t>
            </w:r>
          </w:p>
        </w:tc>
        <w:tc>
          <w:tcPr>
            <w:tcW w:w="6327" w:type="dxa"/>
            <w:noWrap w:val="0"/>
            <w:vAlign w:val="center"/>
          </w:tcPr>
          <w:p>
            <w:pPr>
              <w:rPr>
                <w:rFonts w:hint="eastAsia" w:eastAsia="方正书宋_GBK"/>
                <w:sz w:val="21"/>
                <w:szCs w:val="21"/>
              </w:rPr>
            </w:pPr>
            <w:r>
              <w:rPr>
                <w:rFonts w:hint="eastAsia" w:eastAsia="方正书宋_GBK"/>
                <w:sz w:val="21"/>
                <w:szCs w:val="21"/>
              </w:rPr>
              <w:t>为符合条件的外籍高层次人才及时办理在华长期居留或永久居留，允许外籍人才通过“以才荐才”等推荐方式申请在华永久居留。</w:t>
            </w:r>
          </w:p>
        </w:tc>
        <w:tc>
          <w:tcPr>
            <w:tcW w:w="2702" w:type="dxa"/>
            <w:noWrap w:val="0"/>
            <w:vAlign w:val="center"/>
          </w:tcPr>
          <w:p>
            <w:pPr>
              <w:rPr>
                <w:rFonts w:hint="eastAsia" w:eastAsia="方正书宋_GBK"/>
                <w:sz w:val="21"/>
                <w:szCs w:val="21"/>
              </w:rPr>
            </w:pPr>
            <w:r>
              <w:rPr>
                <w:rFonts w:hint="eastAsia" w:eastAsia="方正书宋_GBK"/>
                <w:sz w:val="21"/>
                <w:szCs w:val="21"/>
              </w:rPr>
              <w:t>省公安厅、省外办</w:t>
            </w:r>
          </w:p>
        </w:tc>
        <w:tc>
          <w:tcPr>
            <w:tcW w:w="2477" w:type="dxa"/>
            <w:noWrap w:val="0"/>
            <w:vAlign w:val="center"/>
          </w:tcPr>
          <w:p>
            <w:pPr>
              <w:rPr>
                <w:rFonts w:hint="eastAsia" w:eastAsia="方正书宋_GBK"/>
                <w:sz w:val="21"/>
                <w:szCs w:val="21"/>
              </w:rPr>
            </w:pPr>
            <w:r>
              <w:rPr>
                <w:rFonts w:hint="eastAsia" w:eastAsia="方正书宋_GBK"/>
                <w:sz w:val="21"/>
                <w:szCs w:val="21"/>
              </w:rPr>
              <w:t>市公安局、市外办</w:t>
            </w:r>
          </w:p>
        </w:tc>
        <w:tc>
          <w:tcPr>
            <w:tcW w:w="2030" w:type="dxa"/>
            <w:noWrap w:val="0"/>
            <w:vAlign w:val="center"/>
          </w:tcPr>
          <w:p>
            <w:pPr>
              <w:rPr>
                <w:rFonts w:hint="eastAsia" w:eastAsia="方正书宋_GBK"/>
                <w:sz w:val="21"/>
                <w:szCs w:val="21"/>
              </w:rPr>
            </w:pPr>
            <w:r>
              <w:rPr>
                <w:rFonts w:hint="eastAsia" w:eastAsia="方正书宋_GBK"/>
                <w:sz w:val="21"/>
                <w:szCs w:val="21"/>
              </w:rPr>
              <w:t>市委组织部（市委人才办）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91</w:t>
            </w:r>
          </w:p>
        </w:tc>
        <w:tc>
          <w:tcPr>
            <w:tcW w:w="6327" w:type="dxa"/>
            <w:noWrap w:val="0"/>
            <w:vAlign w:val="center"/>
          </w:tcPr>
          <w:p>
            <w:pPr>
              <w:rPr>
                <w:rFonts w:hint="eastAsia" w:eastAsia="方正书宋_GBK"/>
                <w:sz w:val="21"/>
                <w:szCs w:val="21"/>
              </w:rPr>
            </w:pPr>
            <w:r>
              <w:rPr>
                <w:rFonts w:hint="eastAsia" w:eastAsia="方正书宋_GBK"/>
                <w:sz w:val="21"/>
                <w:szCs w:val="21"/>
              </w:rPr>
              <w:t>在按照主管部门要求履行必要手续的前提下，对拟在试点地区筹建分公司或子公司的境外企业外籍高管及其随行配偶和家属提供入出境和停居留便利。</w:t>
            </w:r>
          </w:p>
        </w:tc>
        <w:tc>
          <w:tcPr>
            <w:tcW w:w="2702" w:type="dxa"/>
            <w:noWrap w:val="0"/>
            <w:vAlign w:val="center"/>
          </w:tcPr>
          <w:p>
            <w:pPr>
              <w:rPr>
                <w:rFonts w:hint="eastAsia" w:eastAsia="方正书宋_GBK"/>
                <w:sz w:val="21"/>
                <w:szCs w:val="21"/>
              </w:rPr>
            </w:pPr>
            <w:r>
              <w:rPr>
                <w:rFonts w:hint="eastAsia" w:eastAsia="方正书宋_GBK"/>
                <w:sz w:val="21"/>
                <w:szCs w:val="21"/>
              </w:rPr>
              <w:t>省公安厅、省外办、省商务厅</w:t>
            </w:r>
          </w:p>
        </w:tc>
        <w:tc>
          <w:tcPr>
            <w:tcW w:w="2477" w:type="dxa"/>
            <w:noWrap w:val="0"/>
            <w:vAlign w:val="center"/>
          </w:tcPr>
          <w:p>
            <w:pPr>
              <w:rPr>
                <w:rFonts w:hint="eastAsia" w:eastAsia="方正书宋_GBK"/>
                <w:sz w:val="21"/>
                <w:szCs w:val="21"/>
              </w:rPr>
            </w:pPr>
            <w:r>
              <w:rPr>
                <w:rFonts w:hint="eastAsia" w:eastAsia="方正书宋_GBK"/>
                <w:sz w:val="21"/>
                <w:szCs w:val="21"/>
              </w:rPr>
              <w:t>市公安局、市外办</w:t>
            </w:r>
          </w:p>
        </w:tc>
        <w:tc>
          <w:tcPr>
            <w:tcW w:w="2030" w:type="dxa"/>
            <w:noWrap w:val="0"/>
            <w:vAlign w:val="center"/>
          </w:tcPr>
          <w:p>
            <w:pPr>
              <w:rPr>
                <w:rFonts w:hint="eastAsia" w:eastAsia="方正书宋_GBK"/>
                <w:sz w:val="21"/>
                <w:szCs w:val="21"/>
              </w:rPr>
            </w:pPr>
            <w:r>
              <w:rPr>
                <w:rFonts w:hint="eastAsia" w:eastAsia="方正书宋_GBK"/>
                <w:sz w:val="21"/>
                <w:szCs w:val="21"/>
              </w:rPr>
              <w:t>市商务局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92</w:t>
            </w:r>
          </w:p>
        </w:tc>
        <w:tc>
          <w:tcPr>
            <w:tcW w:w="6327" w:type="dxa"/>
            <w:noWrap w:val="0"/>
            <w:vAlign w:val="center"/>
          </w:tcPr>
          <w:p>
            <w:pPr>
              <w:rPr>
                <w:rFonts w:hint="eastAsia" w:eastAsia="方正书宋_GBK"/>
                <w:sz w:val="21"/>
                <w:szCs w:val="21"/>
              </w:rPr>
            </w:pPr>
            <w:r>
              <w:rPr>
                <w:rFonts w:hint="eastAsia" w:eastAsia="方正书宋_GBK"/>
                <w:sz w:val="21"/>
                <w:szCs w:val="21"/>
              </w:rPr>
              <w:t>对境外高端人才设立进境物品审批专用窗口和绿色通道，快速办理物品审批和通关手续。</w:t>
            </w:r>
          </w:p>
        </w:tc>
        <w:tc>
          <w:tcPr>
            <w:tcW w:w="2702" w:type="dxa"/>
            <w:noWrap w:val="0"/>
            <w:vAlign w:val="center"/>
          </w:tcPr>
          <w:p>
            <w:pPr>
              <w:rPr>
                <w:rFonts w:hint="eastAsia" w:eastAsia="方正书宋_GBK"/>
                <w:sz w:val="21"/>
                <w:szCs w:val="21"/>
              </w:rPr>
            </w:pPr>
            <w:r>
              <w:rPr>
                <w:rFonts w:hint="eastAsia" w:eastAsia="方正书宋_GBK"/>
                <w:sz w:val="21"/>
                <w:szCs w:val="21"/>
              </w:rPr>
              <w:t>南京海关、江苏省边检总站</w:t>
            </w:r>
          </w:p>
        </w:tc>
        <w:tc>
          <w:tcPr>
            <w:tcW w:w="2477" w:type="dxa"/>
            <w:noWrap w:val="0"/>
            <w:vAlign w:val="center"/>
          </w:tcPr>
          <w:p>
            <w:pPr>
              <w:rPr>
                <w:rFonts w:hint="eastAsia" w:eastAsia="方正书宋_GBK"/>
                <w:sz w:val="21"/>
                <w:szCs w:val="21"/>
              </w:rPr>
            </w:pPr>
            <w:r>
              <w:rPr>
                <w:rFonts w:hint="eastAsia" w:eastAsia="方正书宋_GBK"/>
                <w:sz w:val="21"/>
                <w:szCs w:val="21"/>
              </w:rPr>
              <w:t>金陵海关、南京边检站</w:t>
            </w:r>
          </w:p>
        </w:tc>
        <w:tc>
          <w:tcPr>
            <w:tcW w:w="2030" w:type="dxa"/>
            <w:noWrap w:val="0"/>
            <w:vAlign w:val="center"/>
          </w:tcPr>
          <w:p>
            <w:pPr>
              <w:rPr>
                <w:rFonts w:hint="eastAsia" w:eastAsia="方正书宋_GBK"/>
                <w:spacing w:val="-6"/>
                <w:w w:val="90"/>
                <w:sz w:val="21"/>
                <w:szCs w:val="21"/>
              </w:rPr>
            </w:pPr>
            <w:r>
              <w:rPr>
                <w:rFonts w:hint="eastAsia" w:eastAsia="方正书宋_GBK"/>
                <w:spacing w:val="-6"/>
                <w:w w:val="90"/>
                <w:sz w:val="21"/>
                <w:szCs w:val="21"/>
              </w:rPr>
              <w:t>南京禄口机场海关、市委组织部（市委人才办）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93</w:t>
            </w:r>
          </w:p>
        </w:tc>
        <w:tc>
          <w:tcPr>
            <w:tcW w:w="6327" w:type="dxa"/>
            <w:noWrap w:val="0"/>
            <w:vAlign w:val="center"/>
          </w:tcPr>
          <w:p>
            <w:pPr>
              <w:rPr>
                <w:rFonts w:hint="eastAsia" w:eastAsia="方正书宋_GBK"/>
                <w:sz w:val="21"/>
                <w:szCs w:val="21"/>
              </w:rPr>
            </w:pPr>
            <w:r>
              <w:rPr>
                <w:rFonts w:hint="eastAsia" w:eastAsia="方正书宋_GBK"/>
                <w:sz w:val="21"/>
                <w:szCs w:val="21"/>
              </w:rPr>
              <w:t>探索外国人才创业期间申办工作许可新模式，允许境外人才及团队在创业期间通过孵化器、众创空间等创业载体申办工作许可。</w:t>
            </w:r>
          </w:p>
        </w:tc>
        <w:tc>
          <w:tcPr>
            <w:tcW w:w="2702" w:type="dxa"/>
            <w:noWrap w:val="0"/>
            <w:vAlign w:val="center"/>
          </w:tcPr>
          <w:p>
            <w:pPr>
              <w:rPr>
                <w:rFonts w:hint="eastAsia" w:eastAsia="方正书宋_GBK"/>
                <w:w w:val="90"/>
                <w:sz w:val="21"/>
                <w:szCs w:val="21"/>
              </w:rPr>
            </w:pPr>
            <w:r>
              <w:rPr>
                <w:rFonts w:hint="eastAsia" w:eastAsia="方正书宋_GBK"/>
                <w:w w:val="90"/>
                <w:sz w:val="21"/>
                <w:szCs w:val="21"/>
              </w:rPr>
              <w:t>省科技厅、省公安厅、省外办</w:t>
            </w:r>
          </w:p>
        </w:tc>
        <w:tc>
          <w:tcPr>
            <w:tcW w:w="2477" w:type="dxa"/>
            <w:noWrap w:val="0"/>
            <w:vAlign w:val="center"/>
          </w:tcPr>
          <w:p>
            <w:pPr>
              <w:rPr>
                <w:rFonts w:hint="eastAsia" w:eastAsia="方正书宋_GBK"/>
                <w:sz w:val="21"/>
                <w:szCs w:val="21"/>
              </w:rPr>
            </w:pPr>
            <w:r>
              <w:rPr>
                <w:rFonts w:hint="eastAsia" w:eastAsia="方正书宋_GBK"/>
                <w:sz w:val="21"/>
                <w:szCs w:val="21"/>
              </w:rPr>
              <w:t>市科技局</w:t>
            </w:r>
          </w:p>
        </w:tc>
        <w:tc>
          <w:tcPr>
            <w:tcW w:w="2030" w:type="dxa"/>
            <w:noWrap w:val="0"/>
            <w:vAlign w:val="center"/>
          </w:tcPr>
          <w:p>
            <w:pPr>
              <w:rPr>
                <w:rFonts w:hint="eastAsia" w:eastAsia="方正书宋_GBK"/>
                <w:sz w:val="21"/>
                <w:szCs w:val="21"/>
              </w:rPr>
            </w:pPr>
            <w:r>
              <w:rPr>
                <w:rFonts w:hint="eastAsia" w:eastAsia="方正书宋_GBK"/>
                <w:sz w:val="21"/>
                <w:szCs w:val="21"/>
              </w:rPr>
              <w:t>市公安局、市外办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（十六）保障数据安全有序流动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94</w:t>
            </w:r>
          </w:p>
        </w:tc>
        <w:tc>
          <w:tcPr>
            <w:tcW w:w="6327" w:type="dxa"/>
            <w:noWrap w:val="0"/>
            <w:vAlign w:val="center"/>
          </w:tcPr>
          <w:p>
            <w:pPr>
              <w:rPr>
                <w:rFonts w:hint="eastAsia" w:eastAsia="方正书宋_GBK"/>
                <w:sz w:val="21"/>
                <w:szCs w:val="21"/>
              </w:rPr>
            </w:pPr>
            <w:r>
              <w:rPr>
                <w:rFonts w:hint="eastAsia" w:eastAsia="方正书宋_GBK"/>
                <w:sz w:val="21"/>
                <w:szCs w:val="21"/>
              </w:rPr>
              <w:t>加快数据安全、个人信息保护等领域法规制度建设，完善相关政策标准、优化技术服务，探索建立数据保护能力认证等数据安全管理机制和体系。</w:t>
            </w:r>
          </w:p>
        </w:tc>
        <w:tc>
          <w:tcPr>
            <w:tcW w:w="2702" w:type="dxa"/>
            <w:noWrap w:val="0"/>
            <w:vAlign w:val="center"/>
          </w:tcPr>
          <w:p>
            <w:pPr>
              <w:rPr>
                <w:rFonts w:hint="eastAsia" w:eastAsia="方正书宋_GBK"/>
                <w:sz w:val="21"/>
                <w:szCs w:val="21"/>
              </w:rPr>
            </w:pPr>
            <w:r>
              <w:rPr>
                <w:rFonts w:hint="eastAsia" w:eastAsia="方正书宋_GBK"/>
                <w:sz w:val="21"/>
                <w:szCs w:val="21"/>
              </w:rPr>
              <w:t>省委网信办、省通管局</w:t>
            </w:r>
          </w:p>
        </w:tc>
        <w:tc>
          <w:tcPr>
            <w:tcW w:w="2477" w:type="dxa"/>
            <w:noWrap w:val="0"/>
            <w:vAlign w:val="center"/>
          </w:tcPr>
          <w:p>
            <w:pPr>
              <w:rPr>
                <w:rFonts w:hint="eastAsia" w:eastAsia="方正书宋_GBK"/>
                <w:sz w:val="21"/>
                <w:szCs w:val="21"/>
              </w:rPr>
            </w:pPr>
            <w:r>
              <w:rPr>
                <w:rFonts w:hint="eastAsia" w:eastAsia="方正书宋_GBK"/>
                <w:sz w:val="21"/>
                <w:szCs w:val="21"/>
              </w:rPr>
              <w:t>市委网信办</w:t>
            </w:r>
          </w:p>
        </w:tc>
        <w:tc>
          <w:tcPr>
            <w:tcW w:w="2030" w:type="dxa"/>
            <w:noWrap w:val="0"/>
            <w:vAlign w:val="center"/>
          </w:tcPr>
          <w:p>
            <w:pPr>
              <w:rPr>
                <w:rFonts w:hint="eastAsia" w:eastAsia="方正书宋_GBK"/>
                <w:sz w:val="21"/>
                <w:szCs w:val="21"/>
              </w:rPr>
            </w:pPr>
            <w:r>
              <w:rPr>
                <w:rFonts w:hint="eastAsia" w:eastAsia="方正书宋_GBK"/>
                <w:sz w:val="21"/>
                <w:szCs w:val="21"/>
              </w:rPr>
              <w:t>市大数据集团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95</w:t>
            </w:r>
          </w:p>
        </w:tc>
        <w:tc>
          <w:tcPr>
            <w:tcW w:w="6327" w:type="dxa"/>
            <w:noWrap w:val="0"/>
            <w:vAlign w:val="center"/>
          </w:tcPr>
          <w:p>
            <w:pPr>
              <w:rPr>
                <w:rFonts w:hint="eastAsia" w:eastAsia="方正书宋_GBK"/>
                <w:sz w:val="21"/>
                <w:szCs w:val="21"/>
              </w:rPr>
            </w:pPr>
            <w:r>
              <w:rPr>
                <w:rFonts w:hint="eastAsia" w:eastAsia="方正书宋_GBK"/>
                <w:sz w:val="21"/>
                <w:szCs w:val="21"/>
              </w:rPr>
              <w:t>加强对重要数据的管理和风险防控，江苏省、南京市在资金、配套政策等方面给予支持。</w:t>
            </w:r>
          </w:p>
        </w:tc>
        <w:tc>
          <w:tcPr>
            <w:tcW w:w="2702" w:type="dxa"/>
            <w:noWrap w:val="0"/>
            <w:vAlign w:val="center"/>
          </w:tcPr>
          <w:p>
            <w:pPr>
              <w:rPr>
                <w:rFonts w:hint="eastAsia" w:eastAsia="方正书宋_GBK"/>
                <w:sz w:val="21"/>
                <w:szCs w:val="21"/>
              </w:rPr>
            </w:pPr>
            <w:r>
              <w:rPr>
                <w:rFonts w:hint="eastAsia" w:eastAsia="方正书宋_GBK"/>
                <w:sz w:val="21"/>
                <w:szCs w:val="21"/>
              </w:rPr>
              <w:t>省委网信办、省财政厅</w:t>
            </w:r>
          </w:p>
        </w:tc>
        <w:tc>
          <w:tcPr>
            <w:tcW w:w="2477" w:type="dxa"/>
            <w:noWrap w:val="0"/>
            <w:vAlign w:val="center"/>
          </w:tcPr>
          <w:p>
            <w:pPr>
              <w:rPr>
                <w:rFonts w:hint="eastAsia" w:eastAsia="方正书宋_GBK"/>
                <w:sz w:val="21"/>
                <w:szCs w:val="21"/>
              </w:rPr>
            </w:pPr>
            <w:r>
              <w:rPr>
                <w:rFonts w:hint="eastAsia" w:eastAsia="方正书宋_GBK"/>
                <w:sz w:val="21"/>
                <w:szCs w:val="21"/>
              </w:rPr>
              <w:t>市委网信办、市财政局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96</w:t>
            </w:r>
          </w:p>
        </w:tc>
        <w:tc>
          <w:tcPr>
            <w:tcW w:w="6327" w:type="dxa"/>
            <w:noWrap w:val="0"/>
            <w:vAlign w:val="center"/>
          </w:tcPr>
          <w:p>
            <w:pPr>
              <w:rPr>
                <w:rFonts w:hint="eastAsia" w:eastAsia="方正书宋_GBK"/>
                <w:sz w:val="21"/>
                <w:szCs w:val="21"/>
              </w:rPr>
            </w:pPr>
            <w:r>
              <w:rPr>
                <w:rFonts w:hint="eastAsia" w:eastAsia="方正书宋_GBK"/>
                <w:sz w:val="21"/>
                <w:szCs w:val="21"/>
              </w:rPr>
              <w:t>在国家数据跨境传输安全管理制度框架下，在生物医药等领域落实数据出境安全评估制度。</w:t>
            </w:r>
          </w:p>
        </w:tc>
        <w:tc>
          <w:tcPr>
            <w:tcW w:w="2702" w:type="dxa"/>
            <w:noWrap w:val="0"/>
            <w:vAlign w:val="center"/>
          </w:tcPr>
          <w:p>
            <w:pPr>
              <w:rPr>
                <w:rFonts w:hint="eastAsia" w:eastAsia="方正书宋_GBK"/>
                <w:sz w:val="21"/>
                <w:szCs w:val="21"/>
              </w:rPr>
            </w:pPr>
            <w:r>
              <w:rPr>
                <w:rFonts w:hint="eastAsia" w:eastAsia="方正书宋_GBK"/>
                <w:sz w:val="21"/>
                <w:szCs w:val="21"/>
              </w:rPr>
              <w:t>省卫健委、省委网信办</w:t>
            </w:r>
          </w:p>
        </w:tc>
        <w:tc>
          <w:tcPr>
            <w:tcW w:w="2477" w:type="dxa"/>
            <w:noWrap w:val="0"/>
            <w:vAlign w:val="center"/>
          </w:tcPr>
          <w:p>
            <w:pPr>
              <w:rPr>
                <w:rFonts w:hint="eastAsia" w:eastAsia="方正书宋_GBK"/>
                <w:sz w:val="21"/>
                <w:szCs w:val="21"/>
              </w:rPr>
            </w:pPr>
            <w:r>
              <w:rPr>
                <w:rFonts w:hint="eastAsia" w:eastAsia="方正书宋_GBK"/>
                <w:sz w:val="21"/>
                <w:szCs w:val="21"/>
              </w:rPr>
              <w:t>市卫健委</w:t>
            </w:r>
          </w:p>
        </w:tc>
        <w:tc>
          <w:tcPr>
            <w:tcW w:w="2030" w:type="dxa"/>
            <w:noWrap w:val="0"/>
            <w:vAlign w:val="center"/>
          </w:tcPr>
          <w:p>
            <w:pPr>
              <w:rPr>
                <w:rFonts w:hint="eastAsia" w:eastAsia="方正书宋_GBK"/>
                <w:sz w:val="21"/>
                <w:szCs w:val="21"/>
              </w:rPr>
            </w:pPr>
            <w:r>
              <w:rPr>
                <w:rFonts w:hint="eastAsia" w:eastAsia="方正书宋_GBK"/>
                <w:sz w:val="21"/>
                <w:szCs w:val="21"/>
              </w:rPr>
              <w:t>市委网信办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97</w:t>
            </w:r>
          </w:p>
        </w:tc>
        <w:tc>
          <w:tcPr>
            <w:tcW w:w="6327" w:type="dxa"/>
            <w:noWrap w:val="0"/>
            <w:vAlign w:val="center"/>
          </w:tcPr>
          <w:p>
            <w:pPr>
              <w:rPr>
                <w:rFonts w:hint="eastAsia" w:eastAsia="方正书宋_GBK"/>
                <w:sz w:val="21"/>
                <w:szCs w:val="21"/>
              </w:rPr>
            </w:pPr>
            <w:r>
              <w:rPr>
                <w:rFonts w:hint="eastAsia" w:eastAsia="方正书宋_GBK"/>
                <w:sz w:val="21"/>
                <w:szCs w:val="21"/>
              </w:rPr>
              <w:t>依托新一代信息技术，围绕数据脱敏、治理、质量评估标准化流程进行探索，推动健康医疗大数据转化应用。</w:t>
            </w:r>
          </w:p>
        </w:tc>
        <w:tc>
          <w:tcPr>
            <w:tcW w:w="2702" w:type="dxa"/>
            <w:noWrap w:val="0"/>
            <w:vAlign w:val="center"/>
          </w:tcPr>
          <w:p>
            <w:pPr>
              <w:rPr>
                <w:rFonts w:hint="eastAsia" w:eastAsia="方正书宋_GBK"/>
                <w:sz w:val="21"/>
                <w:szCs w:val="21"/>
              </w:rPr>
            </w:pPr>
            <w:r>
              <w:rPr>
                <w:rFonts w:hint="eastAsia" w:eastAsia="方正书宋_GBK"/>
                <w:sz w:val="21"/>
                <w:szCs w:val="21"/>
              </w:rPr>
              <w:t>省卫健委</w:t>
            </w:r>
          </w:p>
        </w:tc>
        <w:tc>
          <w:tcPr>
            <w:tcW w:w="2477" w:type="dxa"/>
            <w:noWrap w:val="0"/>
            <w:vAlign w:val="center"/>
          </w:tcPr>
          <w:p>
            <w:pPr>
              <w:rPr>
                <w:rFonts w:hint="eastAsia" w:eastAsia="方正书宋_GBK"/>
                <w:sz w:val="21"/>
                <w:szCs w:val="21"/>
              </w:rPr>
            </w:pPr>
            <w:r>
              <w:rPr>
                <w:rFonts w:hint="eastAsia" w:eastAsia="方正书宋_GBK"/>
                <w:sz w:val="21"/>
                <w:szCs w:val="21"/>
              </w:rPr>
              <w:t>市卫健委</w:t>
            </w:r>
          </w:p>
        </w:tc>
        <w:tc>
          <w:tcPr>
            <w:tcW w:w="2030" w:type="dxa"/>
            <w:noWrap w:val="0"/>
            <w:vAlign w:val="center"/>
          </w:tcPr>
          <w:p>
            <w:pPr>
              <w:rPr>
                <w:rFonts w:hint="eastAsia" w:eastAsia="方正书宋_GBK"/>
                <w:sz w:val="21"/>
                <w:szCs w:val="21"/>
              </w:rPr>
            </w:pPr>
            <w:r>
              <w:rPr>
                <w:rFonts w:hint="eastAsia" w:eastAsia="方正书宋_GBK"/>
                <w:sz w:val="21"/>
                <w:szCs w:val="21"/>
              </w:rPr>
              <w:t>市大数据局、市大数据集团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98</w:t>
            </w:r>
          </w:p>
        </w:tc>
        <w:tc>
          <w:tcPr>
            <w:tcW w:w="6327" w:type="dxa"/>
            <w:noWrap w:val="0"/>
            <w:vAlign w:val="center"/>
          </w:tcPr>
          <w:p>
            <w:pPr>
              <w:rPr>
                <w:rFonts w:hint="eastAsia" w:eastAsia="方正书宋_GBK"/>
                <w:sz w:val="21"/>
                <w:szCs w:val="21"/>
              </w:rPr>
            </w:pPr>
            <w:r>
              <w:rPr>
                <w:rFonts w:hint="eastAsia" w:eastAsia="方正书宋_GBK"/>
                <w:sz w:val="21"/>
                <w:szCs w:val="21"/>
              </w:rPr>
              <w:t>推动明确关键信息基础设施经营者范围。</w:t>
            </w:r>
          </w:p>
        </w:tc>
        <w:tc>
          <w:tcPr>
            <w:tcW w:w="2702" w:type="dxa"/>
            <w:noWrap w:val="0"/>
            <w:vAlign w:val="center"/>
          </w:tcPr>
          <w:p>
            <w:pPr>
              <w:rPr>
                <w:rFonts w:hint="eastAsia" w:eastAsia="方正书宋_GBK"/>
                <w:sz w:val="21"/>
                <w:szCs w:val="21"/>
              </w:rPr>
            </w:pPr>
            <w:r>
              <w:rPr>
                <w:rFonts w:hint="eastAsia" w:eastAsia="方正书宋_GBK"/>
                <w:sz w:val="21"/>
                <w:szCs w:val="21"/>
              </w:rPr>
              <w:t>省委网信办、省公安厅</w:t>
            </w:r>
          </w:p>
        </w:tc>
        <w:tc>
          <w:tcPr>
            <w:tcW w:w="2477" w:type="dxa"/>
            <w:noWrap w:val="0"/>
            <w:vAlign w:val="center"/>
          </w:tcPr>
          <w:p>
            <w:pPr>
              <w:rPr>
                <w:rFonts w:hint="eastAsia" w:eastAsia="方正书宋_GBK"/>
                <w:sz w:val="21"/>
                <w:szCs w:val="21"/>
              </w:rPr>
            </w:pPr>
            <w:r>
              <w:rPr>
                <w:rFonts w:hint="eastAsia" w:eastAsia="方正书宋_GBK"/>
                <w:sz w:val="21"/>
                <w:szCs w:val="21"/>
              </w:rPr>
              <w:t>市委网信办、市公安局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99</w:t>
            </w:r>
          </w:p>
        </w:tc>
        <w:tc>
          <w:tcPr>
            <w:tcW w:w="6327" w:type="dxa"/>
            <w:noWrap w:val="0"/>
            <w:vAlign w:val="center"/>
          </w:tcPr>
          <w:p>
            <w:pPr>
              <w:rPr>
                <w:rFonts w:hint="eastAsia" w:eastAsia="方正书宋_GBK"/>
                <w:w w:val="90"/>
                <w:sz w:val="21"/>
                <w:szCs w:val="21"/>
              </w:rPr>
            </w:pPr>
            <w:r>
              <w:rPr>
                <w:rFonts w:hint="eastAsia" w:eastAsia="方正书宋_GBK"/>
                <w:w w:val="90"/>
                <w:sz w:val="21"/>
                <w:szCs w:val="21"/>
              </w:rPr>
              <w:t>在试点地区特定区域建设国家数据安全治理试验区，集中开展数据安全治理相关政策试点示范工作，并稳步向试点地区全域推广成熟经验做法。</w:t>
            </w:r>
          </w:p>
        </w:tc>
        <w:tc>
          <w:tcPr>
            <w:tcW w:w="2702" w:type="dxa"/>
            <w:noWrap w:val="0"/>
            <w:vAlign w:val="center"/>
          </w:tcPr>
          <w:p>
            <w:pPr>
              <w:rPr>
                <w:rFonts w:hint="eastAsia" w:eastAsia="方正书宋_GBK"/>
                <w:sz w:val="21"/>
                <w:szCs w:val="21"/>
              </w:rPr>
            </w:pPr>
            <w:r>
              <w:rPr>
                <w:rFonts w:hint="eastAsia" w:eastAsia="方正书宋_GBK"/>
                <w:sz w:val="21"/>
                <w:szCs w:val="21"/>
              </w:rPr>
              <w:t>省委网信办</w:t>
            </w:r>
          </w:p>
        </w:tc>
        <w:tc>
          <w:tcPr>
            <w:tcW w:w="2477" w:type="dxa"/>
            <w:noWrap w:val="0"/>
            <w:vAlign w:val="center"/>
          </w:tcPr>
          <w:p>
            <w:pPr>
              <w:rPr>
                <w:rFonts w:hint="eastAsia" w:eastAsia="方正书宋_GBK"/>
                <w:sz w:val="21"/>
                <w:szCs w:val="21"/>
              </w:rPr>
            </w:pPr>
            <w:r>
              <w:rPr>
                <w:rFonts w:hint="eastAsia" w:eastAsia="方正书宋_GBK"/>
                <w:sz w:val="21"/>
                <w:szCs w:val="21"/>
              </w:rPr>
              <w:t>市委网信办</w:t>
            </w:r>
          </w:p>
        </w:tc>
        <w:tc>
          <w:tcPr>
            <w:tcW w:w="2030" w:type="dxa"/>
            <w:noWrap w:val="0"/>
            <w:vAlign w:val="center"/>
          </w:tcPr>
          <w:p>
            <w:pPr>
              <w:rPr>
                <w:rFonts w:hint="eastAsia" w:eastAsia="方正书宋_GBK"/>
                <w:sz w:val="21"/>
                <w:szCs w:val="21"/>
              </w:rPr>
            </w:pPr>
            <w:r>
              <w:rPr>
                <w:rFonts w:hint="eastAsia" w:eastAsia="方正书宋_GBK"/>
                <w:sz w:val="21"/>
                <w:szCs w:val="21"/>
              </w:rPr>
              <w:t>市大数据局、市大数据集团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100</w:t>
            </w:r>
          </w:p>
        </w:tc>
        <w:tc>
          <w:tcPr>
            <w:tcW w:w="6327" w:type="dxa"/>
            <w:noWrap w:val="0"/>
            <w:vAlign w:val="center"/>
          </w:tcPr>
          <w:p>
            <w:pPr>
              <w:rPr>
                <w:rFonts w:hint="eastAsia" w:eastAsia="方正书宋_GBK"/>
                <w:sz w:val="21"/>
                <w:szCs w:val="21"/>
              </w:rPr>
            </w:pPr>
            <w:r>
              <w:rPr>
                <w:rFonts w:hint="eastAsia" w:eastAsia="方正书宋_GBK"/>
                <w:sz w:val="21"/>
                <w:szCs w:val="21"/>
              </w:rPr>
              <w:t>积极探索数据资产化等规则制度，推动数据资产确权、评估、定价、质押、抵押等机制建设。完善交易主体、交易模式等方面大数据交易流通机制，依托现有交易场所开展交易。</w:t>
            </w:r>
          </w:p>
        </w:tc>
        <w:tc>
          <w:tcPr>
            <w:tcW w:w="2702" w:type="dxa"/>
            <w:noWrap w:val="0"/>
            <w:vAlign w:val="center"/>
          </w:tcPr>
          <w:p>
            <w:pPr>
              <w:rPr>
                <w:rFonts w:hint="eastAsia" w:eastAsia="方正书宋_GBK"/>
                <w:sz w:val="21"/>
                <w:szCs w:val="21"/>
              </w:rPr>
            </w:pP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市大数据局、市大数据集团</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8" w:type="dxa"/>
            <w:gridSpan w:val="5"/>
            <w:noWrap w:val="0"/>
            <w:vAlign w:val="center"/>
          </w:tcPr>
          <w:p>
            <w:pPr>
              <w:rPr>
                <w:rFonts w:hint="eastAsia" w:eastAsia="方正书宋_GBK"/>
                <w:sz w:val="21"/>
                <w:szCs w:val="21"/>
              </w:rPr>
            </w:pPr>
            <w:r>
              <w:rPr>
                <w:rFonts w:hint="eastAsia" w:eastAsia="方正书宋_GBK"/>
                <w:sz w:val="21"/>
                <w:szCs w:val="21"/>
              </w:rPr>
              <w:t>（十七）防控化解金融风险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101</w:t>
            </w:r>
          </w:p>
        </w:tc>
        <w:tc>
          <w:tcPr>
            <w:tcW w:w="6327" w:type="dxa"/>
            <w:noWrap w:val="0"/>
            <w:vAlign w:val="center"/>
          </w:tcPr>
          <w:p>
            <w:pPr>
              <w:rPr>
                <w:rFonts w:hint="eastAsia" w:eastAsia="方正书宋_GBK"/>
                <w:sz w:val="21"/>
                <w:szCs w:val="21"/>
              </w:rPr>
            </w:pPr>
            <w:r>
              <w:rPr>
                <w:rFonts w:hint="eastAsia" w:eastAsia="方正书宋_GBK"/>
                <w:sz w:val="21"/>
                <w:szCs w:val="21"/>
              </w:rPr>
              <w:t>开展金融领域管理信息共享、监管协作和风险跨境处置合作。</w:t>
            </w:r>
          </w:p>
        </w:tc>
        <w:tc>
          <w:tcPr>
            <w:tcW w:w="2702" w:type="dxa"/>
            <w:noWrap w:val="0"/>
            <w:vAlign w:val="center"/>
          </w:tcPr>
          <w:p>
            <w:pPr>
              <w:rPr>
                <w:rFonts w:hint="eastAsia" w:eastAsia="方正书宋_GBK"/>
                <w:sz w:val="21"/>
                <w:szCs w:val="21"/>
              </w:rPr>
            </w:pPr>
            <w:r>
              <w:rPr>
                <w:rFonts w:hint="eastAsia" w:eastAsia="方正书宋_GBK"/>
                <w:sz w:val="21"/>
                <w:szCs w:val="21"/>
              </w:rPr>
              <w:t>人行南京分行、省金融局、省银保监局、江苏证监局、江苏外管局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人行南京营管部、市金融局</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102</w:t>
            </w:r>
          </w:p>
        </w:tc>
        <w:tc>
          <w:tcPr>
            <w:tcW w:w="6327" w:type="dxa"/>
            <w:noWrap w:val="0"/>
            <w:vAlign w:val="center"/>
          </w:tcPr>
          <w:p>
            <w:pPr>
              <w:rPr>
                <w:rFonts w:hint="eastAsia" w:eastAsia="方正书宋_GBK"/>
                <w:sz w:val="21"/>
                <w:szCs w:val="21"/>
              </w:rPr>
            </w:pPr>
            <w:r>
              <w:rPr>
                <w:rFonts w:hint="eastAsia" w:eastAsia="方正书宋_GBK"/>
                <w:sz w:val="21"/>
                <w:szCs w:val="21"/>
              </w:rPr>
              <w:t>加强对金融开放政策措施所涉业务数据的监测和运用，排查和防范风险。</w:t>
            </w:r>
          </w:p>
        </w:tc>
        <w:tc>
          <w:tcPr>
            <w:tcW w:w="2702" w:type="dxa"/>
            <w:noWrap w:val="0"/>
            <w:vAlign w:val="center"/>
          </w:tcPr>
          <w:p>
            <w:pPr>
              <w:rPr>
                <w:rFonts w:hint="eastAsia" w:eastAsia="方正书宋_GBK"/>
                <w:sz w:val="21"/>
                <w:szCs w:val="21"/>
              </w:rPr>
            </w:pPr>
            <w:r>
              <w:rPr>
                <w:rFonts w:hint="eastAsia" w:eastAsia="方正书宋_GBK"/>
                <w:sz w:val="21"/>
                <w:szCs w:val="21"/>
              </w:rPr>
              <w:t>省金融局、人行南京分行、省银保监局、江苏证监局、江苏外管局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市金融局、人行南京营管部</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103</w:t>
            </w:r>
          </w:p>
        </w:tc>
        <w:tc>
          <w:tcPr>
            <w:tcW w:w="6327" w:type="dxa"/>
            <w:noWrap w:val="0"/>
            <w:vAlign w:val="center"/>
          </w:tcPr>
          <w:p>
            <w:pPr>
              <w:rPr>
                <w:rFonts w:hint="eastAsia" w:eastAsia="方正书宋_GBK"/>
                <w:sz w:val="21"/>
                <w:szCs w:val="21"/>
              </w:rPr>
            </w:pPr>
            <w:r>
              <w:rPr>
                <w:rFonts w:hint="eastAsia" w:eastAsia="方正书宋_GBK"/>
                <w:sz w:val="21"/>
                <w:szCs w:val="21"/>
              </w:rPr>
              <w:t>深化实施金融科技创新监管工具，引导金融机构在依法合规前提下规范开展创新，进一步落实中小银行风险化解和资本补充、金融衍生品业务管理、债务管理等方面工作要求，坚决守住不发生系统性区域性金融风险的底线。</w:t>
            </w:r>
          </w:p>
        </w:tc>
        <w:tc>
          <w:tcPr>
            <w:tcW w:w="2702" w:type="dxa"/>
            <w:noWrap w:val="0"/>
            <w:vAlign w:val="center"/>
          </w:tcPr>
          <w:p>
            <w:pPr>
              <w:rPr>
                <w:rFonts w:hint="eastAsia" w:eastAsia="方正书宋_GBK"/>
                <w:sz w:val="21"/>
                <w:szCs w:val="21"/>
              </w:rPr>
            </w:pPr>
            <w:r>
              <w:rPr>
                <w:rFonts w:hint="eastAsia" w:eastAsia="方正书宋_GBK"/>
                <w:sz w:val="21"/>
                <w:szCs w:val="21"/>
              </w:rPr>
              <w:t>省金融局、人行南京分行、省银保监局、江苏证监局、江苏外管局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市金融局、人行南京营管部</w:t>
            </w:r>
          </w:p>
        </w:tc>
        <w:tc>
          <w:tcPr>
            <w:tcW w:w="2030" w:type="dxa"/>
            <w:noWrap w:val="0"/>
            <w:vAlign w:val="center"/>
          </w:tcPr>
          <w:p>
            <w:pPr>
              <w:rPr>
                <w:rFonts w:hint="eastAsia"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pPr>
              <w:jc w:val="center"/>
              <w:rPr>
                <w:rFonts w:hint="eastAsia" w:eastAsia="方正书宋_GBK"/>
                <w:sz w:val="21"/>
                <w:szCs w:val="21"/>
              </w:rPr>
            </w:pPr>
            <w:r>
              <w:rPr>
                <w:rFonts w:hint="eastAsia" w:eastAsia="方正书宋_GBK"/>
                <w:sz w:val="21"/>
                <w:szCs w:val="21"/>
              </w:rPr>
              <w:t>104</w:t>
            </w:r>
          </w:p>
        </w:tc>
        <w:tc>
          <w:tcPr>
            <w:tcW w:w="6327" w:type="dxa"/>
            <w:noWrap w:val="0"/>
            <w:vAlign w:val="center"/>
          </w:tcPr>
          <w:p>
            <w:pPr>
              <w:rPr>
                <w:rFonts w:hint="eastAsia" w:eastAsia="方正书宋_GBK"/>
                <w:sz w:val="21"/>
                <w:szCs w:val="21"/>
              </w:rPr>
            </w:pPr>
            <w:r>
              <w:rPr>
                <w:rFonts w:hint="eastAsia" w:eastAsia="方正书宋_GBK"/>
                <w:sz w:val="21"/>
                <w:szCs w:val="21"/>
              </w:rPr>
              <w:t>坚持金融业务持牌经营要求，通过风险提示、风控指标计算、信息报送和信息披露等，加强对金融领域企业风险防控的指导服务。</w:t>
            </w:r>
          </w:p>
        </w:tc>
        <w:tc>
          <w:tcPr>
            <w:tcW w:w="2702" w:type="dxa"/>
            <w:noWrap w:val="0"/>
            <w:vAlign w:val="center"/>
          </w:tcPr>
          <w:p>
            <w:pPr>
              <w:rPr>
                <w:rFonts w:hint="eastAsia" w:eastAsia="方正书宋_GBK"/>
                <w:sz w:val="21"/>
                <w:szCs w:val="21"/>
              </w:rPr>
            </w:pPr>
            <w:r>
              <w:rPr>
                <w:rFonts w:hint="eastAsia" w:eastAsia="方正书宋_GBK"/>
                <w:sz w:val="21"/>
                <w:szCs w:val="21"/>
              </w:rPr>
              <w:t>人行南京分行、省金融局、省银保监局、江苏证监局、江苏外管局</w:t>
            </w:r>
          </w:p>
        </w:tc>
        <w:tc>
          <w:tcPr>
            <w:tcW w:w="2477" w:type="dxa"/>
            <w:noWrap w:val="0"/>
            <w:vAlign w:val="center"/>
          </w:tcPr>
          <w:p>
            <w:pPr>
              <w:rPr>
                <w:rFonts w:hint="eastAsia" w:eastAsia="方正书宋_GBK"/>
                <w:w w:val="90"/>
                <w:sz w:val="21"/>
                <w:szCs w:val="21"/>
              </w:rPr>
            </w:pPr>
            <w:r>
              <w:rPr>
                <w:rFonts w:hint="eastAsia" w:eastAsia="方正书宋_GBK"/>
                <w:w w:val="90"/>
                <w:sz w:val="21"/>
                <w:szCs w:val="21"/>
              </w:rPr>
              <w:t>人行南京营管部、市金融局</w:t>
            </w:r>
          </w:p>
        </w:tc>
        <w:tc>
          <w:tcPr>
            <w:tcW w:w="2030" w:type="dxa"/>
            <w:noWrap w:val="0"/>
            <w:vAlign w:val="center"/>
          </w:tcPr>
          <w:p>
            <w:pPr>
              <w:rPr>
                <w:rFonts w:hint="eastAsia" w:eastAsia="方正书宋_GBK"/>
                <w:sz w:val="21"/>
                <w:szCs w:val="21"/>
              </w:rPr>
            </w:pPr>
          </w:p>
        </w:tc>
      </w:tr>
    </w:tbl>
    <w:p>
      <w:pPr>
        <w:spacing w:line="300" w:lineRule="auto"/>
        <w:rPr>
          <w:rFonts w:hint="eastAsia" w:eastAsia="方正小标宋_GBK"/>
          <w:sz w:val="32"/>
          <w:szCs w:val="32"/>
        </w:rPr>
      </w:pPr>
    </w:p>
    <w:p>
      <w:pPr>
        <w:spacing w:line="300" w:lineRule="auto"/>
        <w:rPr>
          <w:rFonts w:hint="eastAsia" w:eastAsia="方正小标宋_GBK"/>
          <w:sz w:val="32"/>
          <w:szCs w:val="32"/>
        </w:rPr>
      </w:pPr>
    </w:p>
    <w:p>
      <w:pPr>
        <w:widowControl/>
        <w:ind w:firstLine="210" w:firstLineChars="100"/>
        <w:jc w:val="left"/>
        <w:rPr>
          <w:rFonts w:ascii="方正仿宋_GBK" w:eastAsia="方正仿宋_GBK"/>
          <w:sz w:val="21"/>
          <w:szCs w:val="21"/>
        </w:rPr>
      </w:pPr>
    </w:p>
    <w:p/>
    <w:sectPr>
      <w:footerReference r:id="rId3" w:type="default"/>
      <w:footerReference r:id="rId4" w:type="even"/>
      <w:pgSz w:w="15839" w:h="24480"/>
      <w:pgMar w:top="2098" w:right="1588" w:bottom="1701" w:left="1588" w:header="851" w:footer="1247" w:gutter="0"/>
      <w:cols w:space="425"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8"/>
        <w:szCs w:val="28"/>
      </w:rPr>
    </w:pPr>
    <w:r>
      <w:rPr>
        <w:rFonts w:hint="eastAsia"/>
        <w:sz w:val="28"/>
        <w:szCs w:val="28"/>
      </w:rPr>
      <w:t xml:space="preserve">— </w:t>
    </w:r>
    <w:r>
      <w:rPr>
        <w:rStyle w:val="5"/>
        <w:sz w:val="28"/>
        <w:szCs w:val="28"/>
      </w:rPr>
      <w:fldChar w:fldCharType="begin"/>
    </w:r>
    <w:r>
      <w:rPr>
        <w:rStyle w:val="5"/>
        <w:sz w:val="28"/>
        <w:szCs w:val="28"/>
      </w:rPr>
      <w:instrText xml:space="preserve"> PAGE </w:instrText>
    </w:r>
    <w:r>
      <w:rPr>
        <w:rStyle w:val="5"/>
        <w:sz w:val="28"/>
        <w:szCs w:val="28"/>
      </w:rPr>
      <w:fldChar w:fldCharType="separate"/>
    </w:r>
    <w:r>
      <w:rPr>
        <w:rStyle w:val="5"/>
        <w:sz w:val="28"/>
        <w:szCs w:val="28"/>
      </w:rPr>
      <w:t>21</w:t>
    </w:r>
    <w:r>
      <w:rPr>
        <w:rStyle w:val="5"/>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firstLineChars="200"/>
      <w:jc w:val="left"/>
      <w:rPr>
        <w:rFonts w:hint="eastAsia" w:eastAsia="方正仿宋_GBK"/>
        <w:sz w:val="28"/>
      </w:rPr>
    </w:pPr>
    <w:r>
      <w:rPr>
        <w:rFonts w:hint="eastAsia" w:eastAsia="方正仿宋_GBK"/>
        <w:sz w:val="28"/>
      </w:rPr>
      <w:t xml:space="preserve">— </w:t>
    </w:r>
    <w:r>
      <w:rPr>
        <w:rStyle w:val="5"/>
        <w:sz w:val="28"/>
      </w:rPr>
      <w:fldChar w:fldCharType="begin"/>
    </w:r>
    <w:r>
      <w:rPr>
        <w:rStyle w:val="5"/>
        <w:sz w:val="28"/>
      </w:rPr>
      <w:instrText xml:space="preserve"> PAGE </w:instrText>
    </w:r>
    <w:r>
      <w:rPr>
        <w:rStyle w:val="5"/>
        <w:sz w:val="28"/>
      </w:rPr>
      <w:fldChar w:fldCharType="separate"/>
    </w:r>
    <w:r>
      <w:rPr>
        <w:rStyle w:val="5"/>
        <w:sz w:val="28"/>
      </w:rPr>
      <w:t>20</w:t>
    </w:r>
    <w:r>
      <w:rPr>
        <w:rStyle w:val="5"/>
        <w:sz w:val="28"/>
      </w:rPr>
      <w:fldChar w:fldCharType="end"/>
    </w:r>
    <w:r>
      <w:rPr>
        <w:rFonts w:hint="eastAsia" w:eastAsia="方正仿宋_GBK"/>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zZhZGVjMTE5NTRiM2U4Yjc0ZGZhOWExZjIwMmMifQ=="/>
  </w:docVars>
  <w:rsids>
    <w:rsidRoot w:val="0A4A5BF7"/>
    <w:rsid w:val="0A4A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9152</Words>
  <Characters>9279</Characters>
  <Lines>0</Lines>
  <Paragraphs>0</Paragraphs>
  <TotalTime>1</TotalTime>
  <ScaleCrop>false</ScaleCrop>
  <LinksUpToDate>false</LinksUpToDate>
  <CharactersWithSpaces>9279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2023-06-07T08:23:00Z</dcterms:created>
  <dc:creator>Administrator</dc:creator>
  <cp:lastModifiedBy>Administrator</cp:lastModifiedBy>
  <dcterms:modified xsi:type="dcterms:W3CDTF">2023-06-07T08:26:28Z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4662FCAEEFE14070B50C7E0C18079FA6_11</vt:lpwstr>
  </property>
</Properties>
</file>