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C339B">
      <w:pPr>
        <w:rPr>
          <w:rFonts w:hint="eastAsia" w:eastAsia="方正黑体_GBK"/>
          <w:sz w:val="22"/>
          <w:szCs w:val="22"/>
        </w:rPr>
      </w:pPr>
      <w:r>
        <w:rPr>
          <w:rFonts w:hint="eastAsia" w:eastAsia="方正黑体_GBK"/>
          <w:sz w:val="22"/>
          <w:szCs w:val="22"/>
        </w:rPr>
        <w:t>附件</w:t>
      </w:r>
    </w:p>
    <w:p w14:paraId="6DA3851D">
      <w:pPr>
        <w:rPr>
          <w:rFonts w:hint="eastAsia" w:eastAsia="方正黑体_GBK"/>
          <w:sz w:val="22"/>
          <w:szCs w:val="22"/>
        </w:rPr>
      </w:pPr>
    </w:p>
    <w:p w14:paraId="4E028986">
      <w:pPr>
        <w:jc w:val="center"/>
        <w:rPr>
          <w:rFonts w:hint="eastAsia" w:eastAsia="方正小标宋_GBK"/>
          <w:sz w:val="32"/>
          <w:szCs w:val="32"/>
        </w:rPr>
      </w:pPr>
      <w:r>
        <w:rPr>
          <w:rFonts w:hint="eastAsia" w:eastAsia="方正小标宋_GBK"/>
          <w:sz w:val="32"/>
          <w:szCs w:val="32"/>
        </w:rPr>
        <w:t>南京市创建江苏省城市管理示范市任务分解表</w:t>
      </w:r>
    </w:p>
    <w:tbl>
      <w:tblPr>
        <w:tblStyle w:val="3"/>
        <w:tblW w:w="0" w:type="auto"/>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212"/>
        <w:gridCol w:w="1212"/>
        <w:gridCol w:w="1212"/>
        <w:gridCol w:w="6327"/>
        <w:gridCol w:w="4825"/>
      </w:tblGrid>
      <w:tr w14:paraId="7B5E140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212" w:type="dxa"/>
            <w:noWrap w:val="0"/>
            <w:vAlign w:val="center"/>
          </w:tcPr>
          <w:p w14:paraId="1A0AE317">
            <w:pPr>
              <w:jc w:val="center"/>
              <w:rPr>
                <w:rFonts w:eastAsia="方正黑体_GBK"/>
                <w:sz w:val="16"/>
                <w:szCs w:val="16"/>
              </w:rPr>
            </w:pPr>
            <w:r>
              <w:rPr>
                <w:rFonts w:hint="eastAsia" w:eastAsia="方正黑体_GBK"/>
                <w:sz w:val="16"/>
                <w:szCs w:val="16"/>
              </w:rPr>
              <w:t>项目</w:t>
            </w:r>
          </w:p>
        </w:tc>
        <w:tc>
          <w:tcPr>
            <w:tcW w:w="1212" w:type="dxa"/>
            <w:noWrap w:val="0"/>
            <w:vAlign w:val="center"/>
          </w:tcPr>
          <w:p w14:paraId="5B3CEC11">
            <w:pPr>
              <w:jc w:val="center"/>
              <w:rPr>
                <w:rFonts w:eastAsia="方正黑体_GBK"/>
                <w:sz w:val="16"/>
                <w:szCs w:val="16"/>
              </w:rPr>
            </w:pPr>
            <w:r>
              <w:rPr>
                <w:rFonts w:hint="eastAsia" w:eastAsia="方正黑体_GBK"/>
                <w:sz w:val="16"/>
                <w:szCs w:val="16"/>
              </w:rPr>
              <w:t>一级指标</w:t>
            </w:r>
          </w:p>
        </w:tc>
        <w:tc>
          <w:tcPr>
            <w:tcW w:w="1212" w:type="dxa"/>
            <w:noWrap w:val="0"/>
            <w:vAlign w:val="center"/>
          </w:tcPr>
          <w:p w14:paraId="3D2EC87A">
            <w:pPr>
              <w:jc w:val="center"/>
              <w:rPr>
                <w:rFonts w:hint="eastAsia" w:eastAsia="方正黑体_GBK"/>
                <w:sz w:val="16"/>
                <w:szCs w:val="16"/>
              </w:rPr>
            </w:pPr>
            <w:r>
              <w:rPr>
                <w:rFonts w:hint="eastAsia" w:eastAsia="方正黑体_GBK"/>
                <w:sz w:val="16"/>
                <w:szCs w:val="16"/>
              </w:rPr>
              <w:t>二级指标</w:t>
            </w:r>
          </w:p>
        </w:tc>
        <w:tc>
          <w:tcPr>
            <w:tcW w:w="6327" w:type="dxa"/>
            <w:noWrap w:val="0"/>
            <w:vAlign w:val="center"/>
          </w:tcPr>
          <w:p w14:paraId="77FA748A">
            <w:pPr>
              <w:jc w:val="center"/>
              <w:rPr>
                <w:rFonts w:eastAsia="方正黑体_GBK"/>
                <w:sz w:val="16"/>
                <w:szCs w:val="16"/>
              </w:rPr>
            </w:pPr>
            <w:r>
              <w:rPr>
                <w:rFonts w:hint="eastAsia" w:eastAsia="方正黑体_GBK"/>
                <w:sz w:val="16"/>
                <w:szCs w:val="16"/>
              </w:rPr>
              <w:t>指标内容</w:t>
            </w:r>
          </w:p>
        </w:tc>
        <w:tc>
          <w:tcPr>
            <w:tcW w:w="4825" w:type="dxa"/>
            <w:noWrap w:val="0"/>
            <w:vAlign w:val="center"/>
          </w:tcPr>
          <w:p w14:paraId="59F83FE0">
            <w:pPr>
              <w:jc w:val="center"/>
              <w:rPr>
                <w:rFonts w:eastAsia="方正黑体_GBK"/>
                <w:sz w:val="16"/>
                <w:szCs w:val="16"/>
              </w:rPr>
            </w:pPr>
            <w:r>
              <w:rPr>
                <w:rFonts w:hint="eastAsia" w:eastAsia="方正黑体_GBK"/>
                <w:sz w:val="16"/>
                <w:szCs w:val="16"/>
              </w:rPr>
              <w:t>责任单位</w:t>
            </w:r>
          </w:p>
        </w:tc>
      </w:tr>
      <w:tr w14:paraId="10C5C83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14:paraId="11FB2F1E">
            <w:pPr>
              <w:rPr>
                <w:rFonts w:eastAsia="方正书宋_GBK"/>
                <w:sz w:val="16"/>
                <w:szCs w:val="16"/>
              </w:rPr>
            </w:pPr>
            <w:r>
              <w:rPr>
                <w:rFonts w:hint="eastAsia" w:eastAsia="方正书宋_GBK"/>
                <w:sz w:val="16"/>
                <w:szCs w:val="16"/>
              </w:rPr>
              <w:t>一、基础项200分</w:t>
            </w:r>
          </w:p>
        </w:tc>
        <w:tc>
          <w:tcPr>
            <w:tcW w:w="1212" w:type="dxa"/>
            <w:vMerge w:val="restart"/>
            <w:noWrap w:val="0"/>
            <w:vAlign w:val="center"/>
          </w:tcPr>
          <w:p w14:paraId="5156BFDC">
            <w:pPr>
              <w:rPr>
                <w:rFonts w:eastAsia="方正书宋_GBK"/>
                <w:sz w:val="16"/>
                <w:szCs w:val="16"/>
              </w:rPr>
            </w:pPr>
            <w:r>
              <w:rPr>
                <w:rFonts w:hint="eastAsia" w:eastAsia="方正书宋_GBK"/>
                <w:sz w:val="16"/>
                <w:szCs w:val="16"/>
              </w:rPr>
              <w:t>（一）经济发展15分</w:t>
            </w:r>
          </w:p>
        </w:tc>
        <w:tc>
          <w:tcPr>
            <w:tcW w:w="1212" w:type="dxa"/>
            <w:vMerge w:val="restart"/>
            <w:noWrap w:val="0"/>
            <w:vAlign w:val="center"/>
          </w:tcPr>
          <w:p w14:paraId="51271F9C">
            <w:pPr>
              <w:rPr>
                <w:rFonts w:eastAsia="方正书宋_GBK"/>
                <w:sz w:val="16"/>
                <w:szCs w:val="16"/>
              </w:rPr>
            </w:pPr>
          </w:p>
        </w:tc>
        <w:tc>
          <w:tcPr>
            <w:tcW w:w="6327" w:type="dxa"/>
            <w:noWrap w:val="0"/>
            <w:vAlign w:val="center"/>
          </w:tcPr>
          <w:p w14:paraId="31FA011A">
            <w:pPr>
              <w:rPr>
                <w:rFonts w:eastAsia="方正书宋_GBK"/>
                <w:sz w:val="16"/>
                <w:szCs w:val="16"/>
              </w:rPr>
            </w:pPr>
            <w:r>
              <w:rPr>
                <w:rFonts w:eastAsia="方正书宋_GBK"/>
                <w:sz w:val="16"/>
                <w:szCs w:val="16"/>
              </w:rPr>
              <w:t>1</w:t>
            </w:r>
            <w:r>
              <w:rPr>
                <w:rFonts w:hint="eastAsia" w:eastAsia="方正书宋_GBK"/>
                <w:sz w:val="16"/>
                <w:szCs w:val="16"/>
              </w:rPr>
              <w:t>．</w:t>
            </w:r>
            <w:r>
              <w:rPr>
                <w:rFonts w:eastAsia="方正书宋_GBK"/>
                <w:sz w:val="16"/>
                <w:szCs w:val="16"/>
              </w:rPr>
              <w:t>经济稳健发展，运行处于合理区间。（5分）</w:t>
            </w:r>
          </w:p>
        </w:tc>
        <w:tc>
          <w:tcPr>
            <w:tcW w:w="4825" w:type="dxa"/>
            <w:noWrap w:val="0"/>
            <w:vAlign w:val="center"/>
          </w:tcPr>
          <w:p w14:paraId="6A67D793">
            <w:pPr>
              <w:rPr>
                <w:rFonts w:eastAsia="方正书宋_GBK"/>
                <w:sz w:val="16"/>
                <w:szCs w:val="16"/>
              </w:rPr>
            </w:pPr>
            <w:r>
              <w:rPr>
                <w:rFonts w:hint="eastAsia" w:eastAsia="方正书宋_GBK"/>
                <w:sz w:val="16"/>
                <w:szCs w:val="16"/>
              </w:rPr>
              <w:t>市发改委，江北新区管委会、各区人民政府</w:t>
            </w:r>
          </w:p>
        </w:tc>
      </w:tr>
      <w:tr w14:paraId="0BE4868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2F2180C6">
            <w:pPr>
              <w:rPr>
                <w:rFonts w:eastAsia="方正书宋_GBK"/>
                <w:sz w:val="16"/>
                <w:szCs w:val="16"/>
              </w:rPr>
            </w:pPr>
          </w:p>
        </w:tc>
        <w:tc>
          <w:tcPr>
            <w:tcW w:w="1212" w:type="dxa"/>
            <w:vMerge w:val="continue"/>
            <w:noWrap w:val="0"/>
            <w:vAlign w:val="center"/>
          </w:tcPr>
          <w:p w14:paraId="7459B669">
            <w:pPr>
              <w:rPr>
                <w:rFonts w:eastAsia="方正书宋_GBK"/>
                <w:sz w:val="16"/>
                <w:szCs w:val="16"/>
              </w:rPr>
            </w:pPr>
          </w:p>
        </w:tc>
        <w:tc>
          <w:tcPr>
            <w:tcW w:w="1212" w:type="dxa"/>
            <w:vMerge w:val="continue"/>
            <w:noWrap w:val="0"/>
            <w:vAlign w:val="center"/>
          </w:tcPr>
          <w:p w14:paraId="3EDA9010">
            <w:pPr>
              <w:rPr>
                <w:rFonts w:eastAsia="方正书宋_GBK"/>
                <w:sz w:val="16"/>
                <w:szCs w:val="16"/>
              </w:rPr>
            </w:pPr>
          </w:p>
        </w:tc>
        <w:tc>
          <w:tcPr>
            <w:tcW w:w="6327" w:type="dxa"/>
            <w:noWrap w:val="0"/>
            <w:vAlign w:val="center"/>
          </w:tcPr>
          <w:p w14:paraId="20543614">
            <w:pPr>
              <w:rPr>
                <w:rFonts w:eastAsia="方正书宋_GBK"/>
                <w:sz w:val="16"/>
                <w:szCs w:val="16"/>
              </w:rPr>
            </w:pPr>
            <w:r>
              <w:rPr>
                <w:rFonts w:eastAsia="方正书宋_GBK"/>
                <w:sz w:val="16"/>
                <w:szCs w:val="16"/>
              </w:rPr>
              <w:t>2</w:t>
            </w:r>
            <w:r>
              <w:rPr>
                <w:rFonts w:hint="eastAsia" w:eastAsia="方正书宋_GBK"/>
                <w:sz w:val="16"/>
                <w:szCs w:val="16"/>
              </w:rPr>
              <w:t>．</w:t>
            </w:r>
            <w:r>
              <w:rPr>
                <w:rFonts w:eastAsia="方正书宋_GBK"/>
                <w:sz w:val="16"/>
                <w:szCs w:val="16"/>
              </w:rPr>
              <w:t>居民年人均可支配收入逐年增长，城镇调查失业率控制在5%</w:t>
            </w:r>
            <w:r>
              <w:rPr>
                <w:rFonts w:hint="eastAsia" w:eastAsia="方正书宋_GBK"/>
                <w:sz w:val="16"/>
                <w:szCs w:val="16"/>
              </w:rPr>
              <w:t>左右</w:t>
            </w:r>
            <w:r>
              <w:rPr>
                <w:rFonts w:eastAsia="方正书宋_GBK"/>
                <w:sz w:val="16"/>
                <w:szCs w:val="16"/>
              </w:rPr>
              <w:t>。（10分）</w:t>
            </w:r>
          </w:p>
        </w:tc>
        <w:tc>
          <w:tcPr>
            <w:tcW w:w="4825" w:type="dxa"/>
            <w:noWrap w:val="0"/>
            <w:vAlign w:val="center"/>
          </w:tcPr>
          <w:p w14:paraId="5ED94A55">
            <w:pPr>
              <w:rPr>
                <w:rFonts w:eastAsia="方正书宋_GBK"/>
                <w:sz w:val="16"/>
                <w:szCs w:val="16"/>
              </w:rPr>
            </w:pPr>
            <w:r>
              <w:rPr>
                <w:rFonts w:hint="eastAsia" w:eastAsia="方正书宋_GBK"/>
                <w:sz w:val="16"/>
                <w:szCs w:val="16"/>
              </w:rPr>
              <w:t>市发改委、市农业农村局、市人社局，江北新区管委会、各区人民政府</w:t>
            </w:r>
          </w:p>
        </w:tc>
      </w:tr>
      <w:tr w14:paraId="60A35FD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F151522">
            <w:pPr>
              <w:rPr>
                <w:rFonts w:eastAsia="方正书宋_GBK"/>
                <w:sz w:val="16"/>
                <w:szCs w:val="16"/>
              </w:rPr>
            </w:pPr>
          </w:p>
        </w:tc>
        <w:tc>
          <w:tcPr>
            <w:tcW w:w="1212" w:type="dxa"/>
            <w:vMerge w:val="restart"/>
            <w:noWrap w:val="0"/>
            <w:vAlign w:val="center"/>
          </w:tcPr>
          <w:p w14:paraId="7723E635">
            <w:pPr>
              <w:rPr>
                <w:rFonts w:eastAsia="方正书宋_GBK"/>
                <w:sz w:val="16"/>
                <w:szCs w:val="16"/>
              </w:rPr>
            </w:pPr>
            <w:r>
              <w:rPr>
                <w:rFonts w:hint="eastAsia" w:eastAsia="方正书宋_GBK"/>
                <w:sz w:val="16"/>
                <w:szCs w:val="16"/>
              </w:rPr>
              <w:t>（二）社会文明15分</w:t>
            </w:r>
          </w:p>
        </w:tc>
        <w:tc>
          <w:tcPr>
            <w:tcW w:w="1212" w:type="dxa"/>
            <w:vMerge w:val="restart"/>
            <w:noWrap w:val="0"/>
            <w:vAlign w:val="center"/>
          </w:tcPr>
          <w:p w14:paraId="330E2937">
            <w:pPr>
              <w:rPr>
                <w:rFonts w:eastAsia="方正书宋_GBK"/>
                <w:sz w:val="16"/>
                <w:szCs w:val="16"/>
              </w:rPr>
            </w:pPr>
          </w:p>
        </w:tc>
        <w:tc>
          <w:tcPr>
            <w:tcW w:w="6327" w:type="dxa"/>
            <w:noWrap w:val="0"/>
            <w:vAlign w:val="center"/>
          </w:tcPr>
          <w:p w14:paraId="25A8ECC0">
            <w:pPr>
              <w:rPr>
                <w:rFonts w:eastAsia="方正书宋_GBK"/>
                <w:sz w:val="16"/>
                <w:szCs w:val="16"/>
              </w:rPr>
            </w:pPr>
            <w:r>
              <w:rPr>
                <w:rFonts w:eastAsia="方正书宋_GBK"/>
                <w:sz w:val="16"/>
                <w:szCs w:val="16"/>
              </w:rPr>
              <w:t>3</w:t>
            </w:r>
            <w:r>
              <w:rPr>
                <w:rFonts w:hint="eastAsia" w:eastAsia="方正书宋_GBK"/>
                <w:sz w:val="16"/>
                <w:szCs w:val="16"/>
              </w:rPr>
              <w:t>．</w:t>
            </w:r>
            <w:r>
              <w:rPr>
                <w:rFonts w:eastAsia="方正书宋_GBK"/>
                <w:sz w:val="16"/>
                <w:szCs w:val="16"/>
              </w:rPr>
              <w:t>社会文明程度测评指数</w:t>
            </w:r>
            <w:r>
              <w:rPr>
                <w:rFonts w:hint="eastAsia" w:eastAsia="方正书宋_GBK"/>
                <w:sz w:val="16"/>
                <w:szCs w:val="16"/>
              </w:rPr>
              <w:t>≥</w:t>
            </w:r>
            <w:r>
              <w:rPr>
                <w:rFonts w:eastAsia="方正书宋_GBK"/>
                <w:sz w:val="16"/>
                <w:szCs w:val="16"/>
              </w:rPr>
              <w:t>90，省级以上文明城市年度测评成绩</w:t>
            </w:r>
            <w:r>
              <w:rPr>
                <w:rFonts w:hint="eastAsia" w:eastAsia="方正书宋_GBK"/>
                <w:sz w:val="16"/>
                <w:szCs w:val="16"/>
              </w:rPr>
              <w:t>≥</w:t>
            </w:r>
            <w:r>
              <w:rPr>
                <w:rFonts w:eastAsia="方正书宋_GBK"/>
                <w:sz w:val="16"/>
                <w:szCs w:val="16"/>
              </w:rPr>
              <w:t>85分。（</w:t>
            </w:r>
            <w:r>
              <w:rPr>
                <w:rFonts w:hint="eastAsia" w:eastAsia="方正书宋_GBK"/>
                <w:sz w:val="16"/>
                <w:szCs w:val="16"/>
              </w:rPr>
              <w:t>8</w:t>
            </w:r>
            <w:r>
              <w:rPr>
                <w:rFonts w:eastAsia="方正书宋_GBK"/>
                <w:sz w:val="16"/>
                <w:szCs w:val="16"/>
              </w:rPr>
              <w:t>分）</w:t>
            </w:r>
          </w:p>
        </w:tc>
        <w:tc>
          <w:tcPr>
            <w:tcW w:w="4825" w:type="dxa"/>
            <w:noWrap w:val="0"/>
            <w:vAlign w:val="center"/>
          </w:tcPr>
          <w:p w14:paraId="4FF84ED0">
            <w:pPr>
              <w:rPr>
                <w:rFonts w:eastAsia="方正书宋_GBK"/>
                <w:sz w:val="16"/>
                <w:szCs w:val="16"/>
              </w:rPr>
            </w:pPr>
            <w:r>
              <w:rPr>
                <w:rFonts w:hint="eastAsia" w:eastAsia="方正书宋_GBK"/>
                <w:sz w:val="16"/>
                <w:szCs w:val="16"/>
              </w:rPr>
              <w:t>市文明办，江北新区管委会、各区人民政府</w:t>
            </w:r>
          </w:p>
        </w:tc>
      </w:tr>
      <w:tr w14:paraId="5882B33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B12468A">
            <w:pPr>
              <w:rPr>
                <w:rFonts w:eastAsia="方正书宋_GBK"/>
                <w:sz w:val="16"/>
                <w:szCs w:val="16"/>
              </w:rPr>
            </w:pPr>
          </w:p>
        </w:tc>
        <w:tc>
          <w:tcPr>
            <w:tcW w:w="1212" w:type="dxa"/>
            <w:vMerge w:val="continue"/>
            <w:noWrap w:val="0"/>
            <w:vAlign w:val="center"/>
          </w:tcPr>
          <w:p w14:paraId="3B34519A">
            <w:pPr>
              <w:rPr>
                <w:rFonts w:eastAsia="方正书宋_GBK"/>
                <w:sz w:val="16"/>
                <w:szCs w:val="16"/>
              </w:rPr>
            </w:pPr>
          </w:p>
        </w:tc>
        <w:tc>
          <w:tcPr>
            <w:tcW w:w="1212" w:type="dxa"/>
            <w:vMerge w:val="continue"/>
            <w:noWrap w:val="0"/>
            <w:vAlign w:val="center"/>
          </w:tcPr>
          <w:p w14:paraId="0E18D8FD">
            <w:pPr>
              <w:rPr>
                <w:rFonts w:eastAsia="方正书宋_GBK"/>
                <w:sz w:val="16"/>
                <w:szCs w:val="16"/>
              </w:rPr>
            </w:pPr>
          </w:p>
        </w:tc>
        <w:tc>
          <w:tcPr>
            <w:tcW w:w="6327" w:type="dxa"/>
            <w:noWrap w:val="0"/>
            <w:vAlign w:val="center"/>
          </w:tcPr>
          <w:p w14:paraId="4E8F928F">
            <w:pPr>
              <w:rPr>
                <w:rFonts w:eastAsia="方正书宋_GBK"/>
                <w:sz w:val="16"/>
                <w:szCs w:val="16"/>
              </w:rPr>
            </w:pPr>
            <w:r>
              <w:rPr>
                <w:rFonts w:eastAsia="方正书宋_GBK"/>
                <w:sz w:val="16"/>
                <w:szCs w:val="16"/>
              </w:rPr>
              <w:t>4</w:t>
            </w:r>
            <w:r>
              <w:rPr>
                <w:rFonts w:hint="eastAsia" w:eastAsia="方正书宋_GBK"/>
                <w:sz w:val="16"/>
                <w:szCs w:val="16"/>
              </w:rPr>
              <w:t>．</w:t>
            </w:r>
            <w:r>
              <w:rPr>
                <w:rFonts w:eastAsia="方正书宋_GBK"/>
                <w:sz w:val="16"/>
                <w:szCs w:val="16"/>
              </w:rPr>
              <w:t>法治建设满意度</w:t>
            </w:r>
            <w:r>
              <w:rPr>
                <w:rFonts w:hint="eastAsia" w:eastAsia="方正书宋_GBK"/>
                <w:sz w:val="16"/>
                <w:szCs w:val="16"/>
              </w:rPr>
              <w:t>≥</w:t>
            </w:r>
            <w:r>
              <w:rPr>
                <w:rFonts w:eastAsia="方正书宋_GBK"/>
                <w:sz w:val="16"/>
                <w:szCs w:val="16"/>
              </w:rPr>
              <w:t>90</w:t>
            </w:r>
            <w:r>
              <w:rPr>
                <w:rFonts w:hint="eastAsia" w:eastAsia="方正书宋_GBK"/>
                <w:sz w:val="16"/>
                <w:szCs w:val="16"/>
              </w:rPr>
              <w:t>分</w:t>
            </w:r>
            <w:r>
              <w:rPr>
                <w:rFonts w:eastAsia="方正书宋_GBK"/>
                <w:sz w:val="16"/>
                <w:szCs w:val="16"/>
              </w:rPr>
              <w:t>。（7分）</w:t>
            </w:r>
          </w:p>
        </w:tc>
        <w:tc>
          <w:tcPr>
            <w:tcW w:w="4825" w:type="dxa"/>
            <w:noWrap w:val="0"/>
            <w:vAlign w:val="center"/>
          </w:tcPr>
          <w:p w14:paraId="6826A0A3">
            <w:pPr>
              <w:rPr>
                <w:rFonts w:eastAsia="方正书宋_GBK"/>
                <w:w w:val="90"/>
                <w:sz w:val="16"/>
                <w:szCs w:val="16"/>
              </w:rPr>
            </w:pPr>
            <w:r>
              <w:rPr>
                <w:rFonts w:hint="eastAsia" w:eastAsia="方正书宋_GBK"/>
                <w:w w:val="90"/>
                <w:sz w:val="16"/>
                <w:szCs w:val="16"/>
              </w:rPr>
              <w:t>市司法局、市公安局，江北新区管委会、各区人民政府</w:t>
            </w:r>
          </w:p>
        </w:tc>
      </w:tr>
      <w:tr w14:paraId="4AF1311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6E5E464E">
            <w:pPr>
              <w:rPr>
                <w:rFonts w:eastAsia="方正书宋_GBK"/>
                <w:sz w:val="16"/>
                <w:szCs w:val="16"/>
              </w:rPr>
            </w:pPr>
          </w:p>
        </w:tc>
        <w:tc>
          <w:tcPr>
            <w:tcW w:w="1212" w:type="dxa"/>
            <w:vMerge w:val="restart"/>
            <w:noWrap w:val="0"/>
            <w:vAlign w:val="center"/>
          </w:tcPr>
          <w:p w14:paraId="275EADCB">
            <w:pPr>
              <w:rPr>
                <w:rFonts w:eastAsia="方正书宋_GBK"/>
                <w:sz w:val="16"/>
                <w:szCs w:val="16"/>
              </w:rPr>
            </w:pPr>
            <w:r>
              <w:rPr>
                <w:rFonts w:hint="eastAsia" w:eastAsia="方正书宋_GBK"/>
                <w:sz w:val="16"/>
                <w:szCs w:val="16"/>
              </w:rPr>
              <w:t>（三）生态优良60分</w:t>
            </w:r>
          </w:p>
        </w:tc>
        <w:tc>
          <w:tcPr>
            <w:tcW w:w="1212" w:type="dxa"/>
            <w:vMerge w:val="restart"/>
            <w:noWrap w:val="0"/>
            <w:vAlign w:val="center"/>
          </w:tcPr>
          <w:p w14:paraId="00217AC2">
            <w:pPr>
              <w:rPr>
                <w:rFonts w:eastAsia="方正书宋_GBK"/>
                <w:sz w:val="16"/>
                <w:szCs w:val="16"/>
              </w:rPr>
            </w:pPr>
          </w:p>
        </w:tc>
        <w:tc>
          <w:tcPr>
            <w:tcW w:w="6327" w:type="dxa"/>
            <w:noWrap w:val="0"/>
            <w:vAlign w:val="center"/>
          </w:tcPr>
          <w:p w14:paraId="0C951F15">
            <w:pPr>
              <w:rPr>
                <w:rFonts w:eastAsia="方正书宋_GBK"/>
                <w:sz w:val="16"/>
                <w:szCs w:val="16"/>
              </w:rPr>
            </w:pPr>
            <w:r>
              <w:rPr>
                <w:rFonts w:eastAsia="方正书宋_GBK"/>
                <w:sz w:val="16"/>
                <w:szCs w:val="16"/>
              </w:rPr>
              <w:t>5</w:t>
            </w:r>
            <w:r>
              <w:rPr>
                <w:rFonts w:hint="eastAsia" w:eastAsia="方正书宋_GBK"/>
                <w:sz w:val="16"/>
                <w:szCs w:val="16"/>
              </w:rPr>
              <w:t>．</w:t>
            </w:r>
            <w:r>
              <w:rPr>
                <w:rFonts w:eastAsia="方正书宋_GBK"/>
                <w:sz w:val="16"/>
                <w:szCs w:val="16"/>
              </w:rPr>
              <w:t>单位GDP二氧化碳排放降幅达到省级考核目标要求。（10分）</w:t>
            </w:r>
          </w:p>
        </w:tc>
        <w:tc>
          <w:tcPr>
            <w:tcW w:w="4825" w:type="dxa"/>
            <w:noWrap w:val="0"/>
            <w:vAlign w:val="center"/>
          </w:tcPr>
          <w:p w14:paraId="295D7DBC">
            <w:pPr>
              <w:rPr>
                <w:rFonts w:eastAsia="方正书宋_GBK"/>
                <w:sz w:val="16"/>
                <w:szCs w:val="16"/>
              </w:rPr>
            </w:pPr>
            <w:r>
              <w:rPr>
                <w:rFonts w:hint="eastAsia" w:eastAsia="方正书宋_GBK"/>
                <w:sz w:val="16"/>
                <w:szCs w:val="16"/>
              </w:rPr>
              <w:t>市生态环境局，江北新区管委会、各区人民政府</w:t>
            </w:r>
          </w:p>
        </w:tc>
      </w:tr>
      <w:tr w14:paraId="3618DE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6DB90FBE">
            <w:pPr>
              <w:rPr>
                <w:rFonts w:eastAsia="方正书宋_GBK"/>
                <w:sz w:val="16"/>
                <w:szCs w:val="16"/>
              </w:rPr>
            </w:pPr>
          </w:p>
        </w:tc>
        <w:tc>
          <w:tcPr>
            <w:tcW w:w="1212" w:type="dxa"/>
            <w:vMerge w:val="continue"/>
            <w:noWrap w:val="0"/>
            <w:vAlign w:val="center"/>
          </w:tcPr>
          <w:p w14:paraId="2635D9FC">
            <w:pPr>
              <w:rPr>
                <w:rFonts w:eastAsia="方正书宋_GBK"/>
                <w:sz w:val="16"/>
                <w:szCs w:val="16"/>
              </w:rPr>
            </w:pPr>
          </w:p>
        </w:tc>
        <w:tc>
          <w:tcPr>
            <w:tcW w:w="1212" w:type="dxa"/>
            <w:vMerge w:val="continue"/>
            <w:noWrap w:val="0"/>
            <w:vAlign w:val="center"/>
          </w:tcPr>
          <w:p w14:paraId="5F8AFF2F">
            <w:pPr>
              <w:rPr>
                <w:rFonts w:eastAsia="方正书宋_GBK"/>
                <w:sz w:val="16"/>
                <w:szCs w:val="16"/>
              </w:rPr>
            </w:pPr>
          </w:p>
        </w:tc>
        <w:tc>
          <w:tcPr>
            <w:tcW w:w="6327" w:type="dxa"/>
            <w:noWrap w:val="0"/>
            <w:vAlign w:val="center"/>
          </w:tcPr>
          <w:p w14:paraId="3897517A">
            <w:pPr>
              <w:rPr>
                <w:rFonts w:eastAsia="方正书宋_GBK"/>
                <w:w w:val="90"/>
                <w:sz w:val="16"/>
                <w:szCs w:val="16"/>
              </w:rPr>
            </w:pPr>
            <w:r>
              <w:rPr>
                <w:rFonts w:eastAsia="方正书宋_GBK"/>
                <w:w w:val="90"/>
                <w:sz w:val="16"/>
                <w:szCs w:val="16"/>
              </w:rPr>
              <w:t>6</w:t>
            </w:r>
            <w:r>
              <w:rPr>
                <w:rFonts w:hint="eastAsia" w:eastAsia="方正书宋_GBK"/>
                <w:w w:val="90"/>
                <w:sz w:val="16"/>
                <w:szCs w:val="16"/>
              </w:rPr>
              <w:t>．</w:t>
            </w:r>
            <w:r>
              <w:rPr>
                <w:rFonts w:eastAsia="方正书宋_GBK"/>
                <w:w w:val="90"/>
                <w:sz w:val="16"/>
                <w:szCs w:val="16"/>
              </w:rPr>
              <w:t>空气质量优良天数比例和PM</w:t>
            </w:r>
            <w:r>
              <w:rPr>
                <w:rFonts w:eastAsia="方正书宋_GBK"/>
                <w:w w:val="90"/>
                <w:sz w:val="16"/>
                <w:szCs w:val="16"/>
                <w:vertAlign w:val="subscript"/>
              </w:rPr>
              <w:t>2.5</w:t>
            </w:r>
            <w:r>
              <w:rPr>
                <w:rFonts w:eastAsia="方正书宋_GBK"/>
                <w:w w:val="90"/>
                <w:sz w:val="16"/>
                <w:szCs w:val="16"/>
              </w:rPr>
              <w:t>浓度达到省级考核目标要求。（10分）</w:t>
            </w:r>
          </w:p>
        </w:tc>
        <w:tc>
          <w:tcPr>
            <w:tcW w:w="4825" w:type="dxa"/>
            <w:noWrap w:val="0"/>
            <w:vAlign w:val="center"/>
          </w:tcPr>
          <w:p w14:paraId="5864FFFB">
            <w:pPr>
              <w:rPr>
                <w:rFonts w:eastAsia="方正书宋_GBK"/>
                <w:sz w:val="16"/>
                <w:szCs w:val="16"/>
              </w:rPr>
            </w:pPr>
            <w:r>
              <w:rPr>
                <w:rFonts w:hint="eastAsia" w:eastAsia="方正书宋_GBK"/>
                <w:sz w:val="16"/>
                <w:szCs w:val="16"/>
              </w:rPr>
              <w:t>市生态环境局，江北新区管委会、各区人民政府</w:t>
            </w:r>
          </w:p>
        </w:tc>
      </w:tr>
      <w:tr w14:paraId="5EDF7E2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0A2BA906">
            <w:pPr>
              <w:rPr>
                <w:rFonts w:eastAsia="方正书宋_GBK"/>
                <w:sz w:val="16"/>
                <w:szCs w:val="16"/>
              </w:rPr>
            </w:pPr>
          </w:p>
        </w:tc>
        <w:tc>
          <w:tcPr>
            <w:tcW w:w="1212" w:type="dxa"/>
            <w:vMerge w:val="continue"/>
            <w:noWrap w:val="0"/>
            <w:vAlign w:val="center"/>
          </w:tcPr>
          <w:p w14:paraId="317C10BA">
            <w:pPr>
              <w:rPr>
                <w:rFonts w:eastAsia="方正书宋_GBK"/>
                <w:sz w:val="16"/>
                <w:szCs w:val="16"/>
              </w:rPr>
            </w:pPr>
          </w:p>
        </w:tc>
        <w:tc>
          <w:tcPr>
            <w:tcW w:w="1212" w:type="dxa"/>
            <w:vMerge w:val="continue"/>
            <w:noWrap w:val="0"/>
            <w:vAlign w:val="center"/>
          </w:tcPr>
          <w:p w14:paraId="683E919B">
            <w:pPr>
              <w:rPr>
                <w:rFonts w:eastAsia="方正书宋_GBK"/>
                <w:sz w:val="16"/>
                <w:szCs w:val="16"/>
              </w:rPr>
            </w:pPr>
          </w:p>
        </w:tc>
        <w:tc>
          <w:tcPr>
            <w:tcW w:w="6327" w:type="dxa"/>
            <w:noWrap w:val="0"/>
            <w:vAlign w:val="center"/>
          </w:tcPr>
          <w:p w14:paraId="1C6619A4">
            <w:pPr>
              <w:rPr>
                <w:rFonts w:eastAsia="方正书宋_GBK"/>
                <w:sz w:val="16"/>
                <w:szCs w:val="16"/>
              </w:rPr>
            </w:pPr>
            <w:r>
              <w:rPr>
                <w:rFonts w:eastAsia="方正书宋_GBK"/>
                <w:sz w:val="16"/>
                <w:szCs w:val="16"/>
              </w:rPr>
              <w:t>7</w:t>
            </w:r>
            <w:r>
              <w:rPr>
                <w:rFonts w:hint="eastAsia" w:eastAsia="方正书宋_GBK"/>
                <w:sz w:val="16"/>
                <w:szCs w:val="16"/>
              </w:rPr>
              <w:t>．城市</w:t>
            </w:r>
            <w:r>
              <w:rPr>
                <w:rFonts w:eastAsia="方正书宋_GBK"/>
                <w:sz w:val="16"/>
                <w:szCs w:val="16"/>
              </w:rPr>
              <w:t>黑臭水体全面消除，实现长</w:t>
            </w:r>
            <w:r>
              <w:rPr>
                <w:rFonts w:hint="eastAsia" w:eastAsia="方正书宋_GBK"/>
                <w:sz w:val="16"/>
                <w:szCs w:val="16"/>
              </w:rPr>
              <w:t>制</w:t>
            </w:r>
            <w:r>
              <w:rPr>
                <w:rFonts w:eastAsia="方正书宋_GBK"/>
                <w:sz w:val="16"/>
                <w:szCs w:val="16"/>
              </w:rPr>
              <w:t>久清。国省考地表水达到或好于</w:t>
            </w:r>
            <w:r>
              <w:rPr>
                <w:rFonts w:hint="eastAsia" w:eastAsia="方正书宋_GBK" w:cs="宋体"/>
                <w:sz w:val="16"/>
                <w:szCs w:val="16"/>
              </w:rPr>
              <w:t>Ⅲ</w:t>
            </w:r>
            <w:r>
              <w:rPr>
                <w:rFonts w:eastAsia="方正书宋_GBK"/>
                <w:sz w:val="16"/>
                <w:szCs w:val="16"/>
              </w:rPr>
              <w:t>类水体比例</w:t>
            </w:r>
            <w:r>
              <w:rPr>
                <w:rFonts w:hint="eastAsia" w:eastAsia="方正书宋_GBK"/>
                <w:sz w:val="16"/>
                <w:szCs w:val="16"/>
              </w:rPr>
              <w:t>≥</w:t>
            </w:r>
            <w:r>
              <w:rPr>
                <w:rFonts w:eastAsia="方正书宋_GBK"/>
                <w:sz w:val="16"/>
                <w:szCs w:val="16"/>
              </w:rPr>
              <w:t>90%。（15分）</w:t>
            </w:r>
          </w:p>
        </w:tc>
        <w:tc>
          <w:tcPr>
            <w:tcW w:w="4825" w:type="dxa"/>
            <w:noWrap w:val="0"/>
            <w:vAlign w:val="center"/>
          </w:tcPr>
          <w:p w14:paraId="0B8C7796">
            <w:pPr>
              <w:rPr>
                <w:rFonts w:eastAsia="方正书宋_GBK"/>
                <w:sz w:val="16"/>
                <w:szCs w:val="16"/>
              </w:rPr>
            </w:pPr>
            <w:r>
              <w:rPr>
                <w:rFonts w:hint="eastAsia" w:eastAsia="方正书宋_GBK"/>
                <w:sz w:val="16"/>
                <w:szCs w:val="16"/>
              </w:rPr>
              <w:t>市水务局、市生态环境局，江北新区管委会、各区人民政府</w:t>
            </w:r>
          </w:p>
        </w:tc>
      </w:tr>
      <w:tr w14:paraId="0E74FEC3">
        <w:tblPrEx>
          <w:tblCellMar>
            <w:top w:w="0" w:type="dxa"/>
            <w:left w:w="108" w:type="dxa"/>
            <w:bottom w:w="0" w:type="dxa"/>
            <w:right w:w="108" w:type="dxa"/>
          </w:tblCellMar>
        </w:tblPrEx>
        <w:trPr>
          <w:cantSplit/>
        </w:trPr>
        <w:tc>
          <w:tcPr>
            <w:tcW w:w="1212" w:type="dxa"/>
            <w:vMerge w:val="continue"/>
            <w:shd w:val="clear" w:color="auto" w:fill="auto"/>
            <w:noWrap w:val="0"/>
            <w:vAlign w:val="center"/>
          </w:tcPr>
          <w:p w14:paraId="0DEE3621">
            <w:pPr>
              <w:rPr>
                <w:rFonts w:eastAsia="方正书宋_GBK"/>
                <w:sz w:val="16"/>
                <w:szCs w:val="16"/>
              </w:rPr>
            </w:pPr>
          </w:p>
        </w:tc>
        <w:tc>
          <w:tcPr>
            <w:tcW w:w="1212" w:type="dxa"/>
            <w:vMerge w:val="continue"/>
            <w:noWrap w:val="0"/>
            <w:vAlign w:val="center"/>
          </w:tcPr>
          <w:p w14:paraId="03E3FFAE">
            <w:pPr>
              <w:rPr>
                <w:rFonts w:eastAsia="方正书宋_GBK"/>
                <w:sz w:val="16"/>
                <w:szCs w:val="16"/>
              </w:rPr>
            </w:pPr>
          </w:p>
        </w:tc>
        <w:tc>
          <w:tcPr>
            <w:tcW w:w="1212" w:type="dxa"/>
            <w:vMerge w:val="continue"/>
            <w:noWrap w:val="0"/>
            <w:vAlign w:val="center"/>
          </w:tcPr>
          <w:p w14:paraId="0DA54FEE">
            <w:pPr>
              <w:rPr>
                <w:rFonts w:eastAsia="方正书宋_GBK"/>
                <w:sz w:val="16"/>
                <w:szCs w:val="16"/>
              </w:rPr>
            </w:pPr>
          </w:p>
        </w:tc>
        <w:tc>
          <w:tcPr>
            <w:tcW w:w="6327" w:type="dxa"/>
            <w:noWrap w:val="0"/>
            <w:vAlign w:val="center"/>
          </w:tcPr>
          <w:p w14:paraId="7B45FC1A">
            <w:pPr>
              <w:rPr>
                <w:rFonts w:eastAsia="方正书宋_GBK"/>
                <w:sz w:val="16"/>
                <w:szCs w:val="16"/>
              </w:rPr>
            </w:pPr>
            <w:r>
              <w:rPr>
                <w:rFonts w:eastAsia="方正书宋_GBK"/>
                <w:sz w:val="16"/>
                <w:szCs w:val="16"/>
              </w:rPr>
              <w:t>8</w:t>
            </w:r>
            <w:r>
              <w:rPr>
                <w:rFonts w:hint="eastAsia" w:eastAsia="方正书宋_GBK"/>
                <w:sz w:val="16"/>
                <w:szCs w:val="16"/>
              </w:rPr>
              <w:t>．</w:t>
            </w:r>
            <w:r>
              <w:rPr>
                <w:rFonts w:eastAsia="方正书宋_GBK"/>
                <w:sz w:val="16"/>
                <w:szCs w:val="16"/>
              </w:rPr>
              <w:t>“无废城市”建设取得积极进展。重点建设用地安全利用得到有效保障。（15分）</w:t>
            </w:r>
          </w:p>
        </w:tc>
        <w:tc>
          <w:tcPr>
            <w:tcW w:w="4825" w:type="dxa"/>
            <w:noWrap w:val="0"/>
            <w:vAlign w:val="center"/>
          </w:tcPr>
          <w:p w14:paraId="00AF2A26">
            <w:pPr>
              <w:rPr>
                <w:rFonts w:eastAsia="方正书宋_GBK"/>
                <w:sz w:val="16"/>
                <w:szCs w:val="16"/>
              </w:rPr>
            </w:pPr>
            <w:r>
              <w:rPr>
                <w:rFonts w:hint="eastAsia" w:eastAsia="方正书宋_GBK"/>
                <w:sz w:val="16"/>
                <w:szCs w:val="16"/>
              </w:rPr>
              <w:t>市生态环境局等18家成员单位，江北新区管委会、各区人民政府</w:t>
            </w:r>
          </w:p>
        </w:tc>
      </w:tr>
      <w:tr w14:paraId="7E002CF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26D768BD">
            <w:pPr>
              <w:rPr>
                <w:rFonts w:eastAsia="方正书宋_GBK"/>
                <w:sz w:val="16"/>
                <w:szCs w:val="16"/>
              </w:rPr>
            </w:pPr>
          </w:p>
        </w:tc>
        <w:tc>
          <w:tcPr>
            <w:tcW w:w="1212" w:type="dxa"/>
            <w:vMerge w:val="continue"/>
            <w:noWrap w:val="0"/>
            <w:vAlign w:val="center"/>
          </w:tcPr>
          <w:p w14:paraId="0F4CDFC4">
            <w:pPr>
              <w:rPr>
                <w:rFonts w:eastAsia="方正书宋_GBK"/>
                <w:sz w:val="16"/>
                <w:szCs w:val="16"/>
              </w:rPr>
            </w:pPr>
          </w:p>
        </w:tc>
        <w:tc>
          <w:tcPr>
            <w:tcW w:w="1212" w:type="dxa"/>
            <w:vMerge w:val="continue"/>
            <w:noWrap w:val="0"/>
            <w:vAlign w:val="center"/>
          </w:tcPr>
          <w:p w14:paraId="662A8DAB">
            <w:pPr>
              <w:rPr>
                <w:rFonts w:eastAsia="方正书宋_GBK"/>
                <w:sz w:val="16"/>
                <w:szCs w:val="16"/>
              </w:rPr>
            </w:pPr>
          </w:p>
        </w:tc>
        <w:tc>
          <w:tcPr>
            <w:tcW w:w="6327" w:type="dxa"/>
            <w:noWrap w:val="0"/>
            <w:vAlign w:val="center"/>
          </w:tcPr>
          <w:p w14:paraId="2F357C7A">
            <w:pPr>
              <w:rPr>
                <w:rFonts w:eastAsia="方正书宋_GBK"/>
                <w:sz w:val="16"/>
                <w:szCs w:val="16"/>
              </w:rPr>
            </w:pPr>
            <w:r>
              <w:rPr>
                <w:rFonts w:eastAsia="方正书宋_GBK"/>
                <w:sz w:val="16"/>
                <w:szCs w:val="16"/>
              </w:rPr>
              <w:t>9</w:t>
            </w:r>
            <w:r>
              <w:rPr>
                <w:rFonts w:hint="eastAsia" w:eastAsia="方正书宋_GBK"/>
                <w:sz w:val="16"/>
                <w:szCs w:val="16"/>
              </w:rPr>
              <w:t>．</w:t>
            </w:r>
            <w:r>
              <w:rPr>
                <w:rFonts w:eastAsia="方正书宋_GBK"/>
                <w:sz w:val="16"/>
                <w:szCs w:val="16"/>
              </w:rPr>
              <w:t>城市建成区噪声达标率</w:t>
            </w:r>
            <w:r>
              <w:rPr>
                <w:rFonts w:hint="eastAsia" w:eastAsia="方正书宋_GBK"/>
                <w:sz w:val="16"/>
                <w:szCs w:val="16"/>
              </w:rPr>
              <w:t>≥</w:t>
            </w:r>
            <w:r>
              <w:rPr>
                <w:rFonts w:eastAsia="方正书宋_GBK"/>
                <w:sz w:val="16"/>
                <w:szCs w:val="16"/>
              </w:rPr>
              <w:t>85%。（5分）</w:t>
            </w:r>
          </w:p>
        </w:tc>
        <w:tc>
          <w:tcPr>
            <w:tcW w:w="4825" w:type="dxa"/>
            <w:noWrap w:val="0"/>
            <w:vAlign w:val="center"/>
          </w:tcPr>
          <w:p w14:paraId="437F8FA9">
            <w:pPr>
              <w:rPr>
                <w:rFonts w:eastAsia="方正书宋_GBK"/>
                <w:sz w:val="16"/>
                <w:szCs w:val="16"/>
              </w:rPr>
            </w:pPr>
            <w:r>
              <w:rPr>
                <w:rFonts w:hint="eastAsia" w:eastAsia="方正书宋_GBK"/>
                <w:sz w:val="16"/>
                <w:szCs w:val="16"/>
              </w:rPr>
              <w:t>市生态环境局，江北新区管委会、各区人民政府</w:t>
            </w:r>
          </w:p>
        </w:tc>
      </w:tr>
      <w:tr w14:paraId="2ABB333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06C89F60">
            <w:pPr>
              <w:rPr>
                <w:rFonts w:eastAsia="方正书宋_GBK"/>
                <w:sz w:val="16"/>
                <w:szCs w:val="16"/>
              </w:rPr>
            </w:pPr>
          </w:p>
        </w:tc>
        <w:tc>
          <w:tcPr>
            <w:tcW w:w="1212" w:type="dxa"/>
            <w:vMerge w:val="continue"/>
            <w:noWrap w:val="0"/>
            <w:vAlign w:val="center"/>
          </w:tcPr>
          <w:p w14:paraId="3899C4A0">
            <w:pPr>
              <w:rPr>
                <w:rFonts w:eastAsia="方正书宋_GBK"/>
                <w:sz w:val="16"/>
                <w:szCs w:val="16"/>
              </w:rPr>
            </w:pPr>
          </w:p>
        </w:tc>
        <w:tc>
          <w:tcPr>
            <w:tcW w:w="1212" w:type="dxa"/>
            <w:vMerge w:val="continue"/>
            <w:noWrap w:val="0"/>
            <w:vAlign w:val="center"/>
          </w:tcPr>
          <w:p w14:paraId="7D5F1171">
            <w:pPr>
              <w:rPr>
                <w:rFonts w:eastAsia="方正书宋_GBK"/>
                <w:sz w:val="16"/>
                <w:szCs w:val="16"/>
              </w:rPr>
            </w:pPr>
          </w:p>
        </w:tc>
        <w:tc>
          <w:tcPr>
            <w:tcW w:w="6327" w:type="dxa"/>
            <w:noWrap w:val="0"/>
            <w:vAlign w:val="center"/>
          </w:tcPr>
          <w:p w14:paraId="35FA51B4">
            <w:pPr>
              <w:rPr>
                <w:rFonts w:eastAsia="方正书宋_GBK"/>
                <w:sz w:val="16"/>
                <w:szCs w:val="16"/>
              </w:rPr>
            </w:pPr>
            <w:r>
              <w:rPr>
                <w:rFonts w:eastAsia="方正书宋_GBK"/>
                <w:sz w:val="16"/>
                <w:szCs w:val="16"/>
              </w:rPr>
              <w:t>10</w:t>
            </w:r>
            <w:r>
              <w:rPr>
                <w:rFonts w:hint="eastAsia" w:eastAsia="方正书宋_GBK"/>
                <w:sz w:val="16"/>
                <w:szCs w:val="16"/>
              </w:rPr>
              <w:t>．</w:t>
            </w:r>
            <w:r>
              <w:rPr>
                <w:rFonts w:eastAsia="方正书宋_GBK"/>
                <w:sz w:val="16"/>
                <w:szCs w:val="16"/>
              </w:rPr>
              <w:t>餐饮油烟净化设施安装运行率</w:t>
            </w:r>
            <w:r>
              <w:rPr>
                <w:rFonts w:hint="eastAsia" w:eastAsia="方正书宋_GBK"/>
                <w:sz w:val="16"/>
                <w:szCs w:val="16"/>
              </w:rPr>
              <w:t>≥</w:t>
            </w:r>
            <w:r>
              <w:rPr>
                <w:rFonts w:eastAsia="方正书宋_GBK"/>
                <w:sz w:val="16"/>
                <w:szCs w:val="16"/>
              </w:rPr>
              <w:t>95%。（5分）</w:t>
            </w:r>
          </w:p>
        </w:tc>
        <w:tc>
          <w:tcPr>
            <w:tcW w:w="4825" w:type="dxa"/>
            <w:noWrap w:val="0"/>
            <w:vAlign w:val="center"/>
          </w:tcPr>
          <w:p w14:paraId="6FFA014F">
            <w:pPr>
              <w:rPr>
                <w:rFonts w:eastAsia="方正书宋_GBK"/>
                <w:sz w:val="16"/>
                <w:szCs w:val="16"/>
              </w:rPr>
            </w:pPr>
            <w:r>
              <w:rPr>
                <w:rFonts w:hint="eastAsia" w:eastAsia="方正书宋_GBK"/>
                <w:sz w:val="16"/>
                <w:szCs w:val="16"/>
              </w:rPr>
              <w:t>市生态环境局，江北新区管委会、各区人民政府</w:t>
            </w:r>
          </w:p>
        </w:tc>
      </w:tr>
      <w:tr w14:paraId="53B49BE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6DEF527B">
            <w:pPr>
              <w:rPr>
                <w:rFonts w:eastAsia="方正书宋_GBK"/>
                <w:sz w:val="16"/>
                <w:szCs w:val="16"/>
              </w:rPr>
            </w:pPr>
          </w:p>
        </w:tc>
        <w:tc>
          <w:tcPr>
            <w:tcW w:w="1212" w:type="dxa"/>
            <w:vMerge w:val="restart"/>
            <w:noWrap w:val="0"/>
            <w:vAlign w:val="center"/>
          </w:tcPr>
          <w:p w14:paraId="6139FC19">
            <w:pPr>
              <w:rPr>
                <w:rFonts w:eastAsia="方正书宋_GBK"/>
                <w:sz w:val="16"/>
                <w:szCs w:val="16"/>
              </w:rPr>
            </w:pPr>
            <w:r>
              <w:rPr>
                <w:rFonts w:hint="eastAsia" w:eastAsia="方正书宋_GBK"/>
                <w:sz w:val="16"/>
                <w:szCs w:val="16"/>
              </w:rPr>
              <w:t>（四）安全发展20分</w:t>
            </w:r>
          </w:p>
        </w:tc>
        <w:tc>
          <w:tcPr>
            <w:tcW w:w="1212" w:type="dxa"/>
            <w:vMerge w:val="restart"/>
            <w:noWrap w:val="0"/>
            <w:vAlign w:val="center"/>
          </w:tcPr>
          <w:p w14:paraId="1D6EFD33">
            <w:pPr>
              <w:rPr>
                <w:rFonts w:eastAsia="方正书宋_GBK"/>
                <w:sz w:val="16"/>
                <w:szCs w:val="16"/>
              </w:rPr>
            </w:pPr>
          </w:p>
        </w:tc>
        <w:tc>
          <w:tcPr>
            <w:tcW w:w="6327" w:type="dxa"/>
            <w:noWrap w:val="0"/>
            <w:vAlign w:val="center"/>
          </w:tcPr>
          <w:p w14:paraId="595A1600">
            <w:pPr>
              <w:rPr>
                <w:rFonts w:eastAsia="方正书宋_GBK"/>
                <w:sz w:val="16"/>
                <w:szCs w:val="16"/>
              </w:rPr>
            </w:pPr>
            <w:r>
              <w:rPr>
                <w:rFonts w:eastAsia="方正书宋_GBK"/>
                <w:sz w:val="16"/>
                <w:szCs w:val="16"/>
              </w:rPr>
              <w:t>11</w:t>
            </w:r>
            <w:r>
              <w:rPr>
                <w:rFonts w:hint="eastAsia" w:eastAsia="方正书宋_GBK"/>
                <w:sz w:val="16"/>
                <w:szCs w:val="16"/>
              </w:rPr>
              <w:t>．</w:t>
            </w:r>
            <w:r>
              <w:rPr>
                <w:rFonts w:eastAsia="方正书宋_GBK"/>
                <w:sz w:val="16"/>
                <w:szCs w:val="16"/>
              </w:rPr>
              <w:t>生产安全事故起数和死亡人数同比下降或持平。（15分）</w:t>
            </w:r>
          </w:p>
        </w:tc>
        <w:tc>
          <w:tcPr>
            <w:tcW w:w="4825" w:type="dxa"/>
            <w:noWrap w:val="0"/>
            <w:vAlign w:val="center"/>
          </w:tcPr>
          <w:p w14:paraId="238A21E8">
            <w:pPr>
              <w:rPr>
                <w:rFonts w:eastAsia="方正书宋_GBK"/>
                <w:sz w:val="16"/>
                <w:szCs w:val="16"/>
              </w:rPr>
            </w:pPr>
            <w:r>
              <w:rPr>
                <w:rFonts w:hint="eastAsia" w:eastAsia="方正书宋_GBK"/>
                <w:sz w:val="16"/>
                <w:szCs w:val="16"/>
              </w:rPr>
              <w:t>市应急管理局，江北新区管委会、各区人民政府</w:t>
            </w:r>
          </w:p>
        </w:tc>
      </w:tr>
      <w:tr w14:paraId="4F9332F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04342265">
            <w:pPr>
              <w:rPr>
                <w:rFonts w:eastAsia="方正书宋_GBK"/>
                <w:sz w:val="16"/>
                <w:szCs w:val="16"/>
              </w:rPr>
            </w:pPr>
          </w:p>
        </w:tc>
        <w:tc>
          <w:tcPr>
            <w:tcW w:w="1212" w:type="dxa"/>
            <w:vMerge w:val="continue"/>
            <w:noWrap w:val="0"/>
            <w:vAlign w:val="center"/>
          </w:tcPr>
          <w:p w14:paraId="0B0DB888">
            <w:pPr>
              <w:rPr>
                <w:rFonts w:eastAsia="方正书宋_GBK"/>
                <w:sz w:val="16"/>
                <w:szCs w:val="16"/>
              </w:rPr>
            </w:pPr>
          </w:p>
        </w:tc>
        <w:tc>
          <w:tcPr>
            <w:tcW w:w="1212" w:type="dxa"/>
            <w:vMerge w:val="continue"/>
            <w:noWrap w:val="0"/>
            <w:vAlign w:val="center"/>
          </w:tcPr>
          <w:p w14:paraId="716B6FE9">
            <w:pPr>
              <w:rPr>
                <w:rFonts w:eastAsia="方正书宋_GBK"/>
                <w:sz w:val="16"/>
                <w:szCs w:val="16"/>
              </w:rPr>
            </w:pPr>
          </w:p>
        </w:tc>
        <w:tc>
          <w:tcPr>
            <w:tcW w:w="6327" w:type="dxa"/>
            <w:noWrap w:val="0"/>
            <w:vAlign w:val="center"/>
          </w:tcPr>
          <w:p w14:paraId="0B0E87C4">
            <w:pPr>
              <w:rPr>
                <w:rFonts w:eastAsia="方正书宋_GBK"/>
                <w:sz w:val="16"/>
                <w:szCs w:val="16"/>
              </w:rPr>
            </w:pPr>
            <w:r>
              <w:rPr>
                <w:rFonts w:eastAsia="方正书宋_GBK"/>
                <w:sz w:val="16"/>
                <w:szCs w:val="16"/>
              </w:rPr>
              <w:t>12</w:t>
            </w:r>
            <w:r>
              <w:rPr>
                <w:rFonts w:hint="eastAsia" w:eastAsia="方正书宋_GBK"/>
                <w:sz w:val="16"/>
                <w:szCs w:val="16"/>
              </w:rPr>
              <w:t>．</w:t>
            </w:r>
            <w:r>
              <w:rPr>
                <w:rFonts w:eastAsia="方正书宋_GBK"/>
                <w:sz w:val="16"/>
                <w:szCs w:val="16"/>
              </w:rPr>
              <w:t>社会治安防控体系完善，市民安全感保持在90%以上。（5分）</w:t>
            </w:r>
          </w:p>
        </w:tc>
        <w:tc>
          <w:tcPr>
            <w:tcW w:w="4825" w:type="dxa"/>
            <w:noWrap w:val="0"/>
            <w:vAlign w:val="center"/>
          </w:tcPr>
          <w:p w14:paraId="6F2C4A4D">
            <w:pPr>
              <w:rPr>
                <w:rFonts w:eastAsia="方正书宋_GBK"/>
                <w:sz w:val="16"/>
                <w:szCs w:val="16"/>
              </w:rPr>
            </w:pPr>
            <w:r>
              <w:rPr>
                <w:rFonts w:hint="eastAsia" w:eastAsia="方正书宋_GBK"/>
                <w:sz w:val="16"/>
                <w:szCs w:val="16"/>
              </w:rPr>
              <w:t>市公安局，江北新区管委会、各区人民政府</w:t>
            </w:r>
          </w:p>
        </w:tc>
      </w:tr>
      <w:tr w14:paraId="2538CD4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589105C1">
            <w:pPr>
              <w:rPr>
                <w:rFonts w:eastAsia="方正书宋_GBK"/>
                <w:sz w:val="16"/>
                <w:szCs w:val="16"/>
              </w:rPr>
            </w:pPr>
          </w:p>
        </w:tc>
        <w:tc>
          <w:tcPr>
            <w:tcW w:w="1212" w:type="dxa"/>
            <w:shd w:val="clear" w:color="auto" w:fill="auto"/>
            <w:noWrap w:val="0"/>
            <w:vAlign w:val="center"/>
          </w:tcPr>
          <w:p w14:paraId="5A9FE883">
            <w:pPr>
              <w:rPr>
                <w:rFonts w:eastAsia="方正书宋_GBK"/>
                <w:sz w:val="16"/>
                <w:szCs w:val="16"/>
              </w:rPr>
            </w:pPr>
            <w:r>
              <w:rPr>
                <w:rFonts w:hint="eastAsia" w:eastAsia="方正书宋_GBK"/>
                <w:sz w:val="16"/>
                <w:szCs w:val="16"/>
              </w:rPr>
              <w:t>（五）美丽宜居90分</w:t>
            </w:r>
          </w:p>
        </w:tc>
        <w:tc>
          <w:tcPr>
            <w:tcW w:w="1212" w:type="dxa"/>
            <w:shd w:val="clear" w:color="auto" w:fill="auto"/>
            <w:noWrap w:val="0"/>
            <w:vAlign w:val="center"/>
          </w:tcPr>
          <w:p w14:paraId="32110C4A">
            <w:pPr>
              <w:rPr>
                <w:rFonts w:eastAsia="方正书宋_GBK"/>
                <w:sz w:val="16"/>
                <w:szCs w:val="16"/>
              </w:rPr>
            </w:pPr>
          </w:p>
        </w:tc>
        <w:tc>
          <w:tcPr>
            <w:tcW w:w="6327" w:type="dxa"/>
            <w:noWrap w:val="0"/>
            <w:vAlign w:val="center"/>
          </w:tcPr>
          <w:p w14:paraId="65451AB1">
            <w:pPr>
              <w:rPr>
                <w:rFonts w:eastAsia="方正书宋_GBK"/>
                <w:sz w:val="16"/>
                <w:szCs w:val="16"/>
              </w:rPr>
            </w:pPr>
            <w:r>
              <w:rPr>
                <w:rFonts w:eastAsia="方正书宋_GBK"/>
                <w:sz w:val="16"/>
                <w:szCs w:val="16"/>
              </w:rPr>
              <w:t>13</w:t>
            </w:r>
            <w:r>
              <w:rPr>
                <w:rFonts w:hint="eastAsia" w:eastAsia="方正书宋_GBK"/>
                <w:sz w:val="16"/>
                <w:szCs w:val="16"/>
              </w:rPr>
              <w:t>．</w:t>
            </w:r>
            <w:r>
              <w:rPr>
                <w:rFonts w:eastAsia="方正书宋_GBK"/>
                <w:sz w:val="16"/>
                <w:szCs w:val="16"/>
              </w:rPr>
              <w:t>宜居示范居住区建设成效明显，</w:t>
            </w:r>
            <w:r>
              <w:rPr>
                <w:rFonts w:hint="eastAsia" w:eastAsia="方正书宋_GBK"/>
                <w:sz w:val="16"/>
                <w:szCs w:val="16"/>
              </w:rPr>
              <w:t>江北新区、各区创建“省级宜居示范居住区”不少于5个</w:t>
            </w:r>
            <w:r>
              <w:rPr>
                <w:rFonts w:eastAsia="方正书宋_GBK"/>
                <w:sz w:val="16"/>
                <w:szCs w:val="16"/>
              </w:rPr>
              <w:t>。城镇老旧小区改造目标完成率达到100%、物业管理服务实现全覆盖，其中专业化、市场化物业管理服务比例</w:t>
            </w:r>
            <w:r>
              <w:rPr>
                <w:rFonts w:hint="eastAsia" w:eastAsia="方正书宋_GBK"/>
                <w:sz w:val="16"/>
                <w:szCs w:val="16"/>
              </w:rPr>
              <w:t>≥</w:t>
            </w:r>
            <w:r>
              <w:rPr>
                <w:rFonts w:eastAsia="方正书宋_GBK"/>
                <w:sz w:val="16"/>
                <w:szCs w:val="16"/>
              </w:rPr>
              <w:t>70%。住宅物业区域内飞线充电，无占用、堵塞、封闭消防车通道、妨碍消防车通行等现象。（</w:t>
            </w:r>
            <w:r>
              <w:rPr>
                <w:rFonts w:hint="eastAsia" w:eastAsia="方正书宋_GBK"/>
                <w:sz w:val="16"/>
                <w:szCs w:val="16"/>
              </w:rPr>
              <w:t>15</w:t>
            </w:r>
            <w:r>
              <w:rPr>
                <w:rFonts w:eastAsia="方正书宋_GBK"/>
                <w:sz w:val="16"/>
                <w:szCs w:val="16"/>
              </w:rPr>
              <w:t>分）</w:t>
            </w:r>
          </w:p>
        </w:tc>
        <w:tc>
          <w:tcPr>
            <w:tcW w:w="4825" w:type="dxa"/>
            <w:noWrap w:val="0"/>
            <w:vAlign w:val="center"/>
          </w:tcPr>
          <w:p w14:paraId="6852C1D2">
            <w:pPr>
              <w:rPr>
                <w:rFonts w:eastAsia="方正书宋_GBK"/>
                <w:sz w:val="16"/>
                <w:szCs w:val="16"/>
              </w:rPr>
            </w:pPr>
            <w:r>
              <w:rPr>
                <w:rFonts w:hint="eastAsia" w:eastAsia="方正书宋_GBK"/>
                <w:sz w:val="16"/>
                <w:szCs w:val="16"/>
              </w:rPr>
              <w:t>市建委、市房产局、市消防救援支队，江北新区管委会、各区人民政府</w:t>
            </w:r>
          </w:p>
        </w:tc>
      </w:tr>
      <w:tr w14:paraId="3A9B8D2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14:paraId="4B559830">
            <w:pPr>
              <w:spacing w:line="235" w:lineRule="auto"/>
              <w:rPr>
                <w:rFonts w:eastAsia="方正书宋_GBK"/>
                <w:sz w:val="16"/>
                <w:szCs w:val="16"/>
              </w:rPr>
            </w:pPr>
            <w:r>
              <w:rPr>
                <w:rFonts w:hint="eastAsia" w:eastAsia="方正书宋_GBK"/>
                <w:sz w:val="16"/>
                <w:szCs w:val="16"/>
              </w:rPr>
              <w:t>一、基础项200分</w:t>
            </w:r>
          </w:p>
        </w:tc>
        <w:tc>
          <w:tcPr>
            <w:tcW w:w="1212" w:type="dxa"/>
            <w:vMerge w:val="restart"/>
            <w:shd w:val="clear" w:color="auto" w:fill="auto"/>
            <w:noWrap w:val="0"/>
            <w:vAlign w:val="center"/>
          </w:tcPr>
          <w:p w14:paraId="662FD43A">
            <w:pPr>
              <w:spacing w:line="235" w:lineRule="auto"/>
              <w:rPr>
                <w:rFonts w:eastAsia="方正书宋_GBK"/>
                <w:sz w:val="16"/>
                <w:szCs w:val="16"/>
              </w:rPr>
            </w:pPr>
            <w:r>
              <w:rPr>
                <w:rFonts w:hint="eastAsia" w:eastAsia="方正书宋_GBK"/>
                <w:sz w:val="16"/>
                <w:szCs w:val="16"/>
              </w:rPr>
              <w:t>（五）美丽宜居90分</w:t>
            </w:r>
          </w:p>
        </w:tc>
        <w:tc>
          <w:tcPr>
            <w:tcW w:w="1212" w:type="dxa"/>
            <w:vMerge w:val="restart"/>
            <w:shd w:val="clear" w:color="auto" w:fill="auto"/>
            <w:noWrap w:val="0"/>
            <w:vAlign w:val="center"/>
          </w:tcPr>
          <w:p w14:paraId="20029B26">
            <w:pPr>
              <w:spacing w:line="235" w:lineRule="auto"/>
              <w:rPr>
                <w:rFonts w:eastAsia="方正书宋_GBK"/>
                <w:sz w:val="16"/>
                <w:szCs w:val="16"/>
              </w:rPr>
            </w:pPr>
          </w:p>
        </w:tc>
        <w:tc>
          <w:tcPr>
            <w:tcW w:w="6327" w:type="dxa"/>
            <w:noWrap w:val="0"/>
            <w:vAlign w:val="center"/>
          </w:tcPr>
          <w:p w14:paraId="29AC18C3">
            <w:pPr>
              <w:spacing w:line="235" w:lineRule="auto"/>
              <w:rPr>
                <w:rFonts w:eastAsia="方正书宋_GBK"/>
                <w:sz w:val="16"/>
                <w:szCs w:val="16"/>
              </w:rPr>
            </w:pPr>
            <w:r>
              <w:rPr>
                <w:rFonts w:eastAsia="方正书宋_GBK"/>
                <w:sz w:val="16"/>
                <w:szCs w:val="16"/>
              </w:rPr>
              <w:t>14</w:t>
            </w:r>
            <w:r>
              <w:rPr>
                <w:rFonts w:hint="eastAsia" w:eastAsia="方正书宋_GBK"/>
                <w:sz w:val="16"/>
                <w:szCs w:val="16"/>
              </w:rPr>
              <w:t>．</w:t>
            </w:r>
            <w:r>
              <w:rPr>
                <w:rFonts w:eastAsia="方正书宋_GBK"/>
                <w:sz w:val="16"/>
                <w:szCs w:val="16"/>
              </w:rPr>
              <w:t>城乡历史文化遗产巡查工作机制建立健全，城市历史文化街区修缮率</w:t>
            </w:r>
            <w:r>
              <w:rPr>
                <w:rFonts w:hint="eastAsia" w:eastAsia="方正书宋_GBK"/>
                <w:sz w:val="16"/>
                <w:szCs w:val="16"/>
              </w:rPr>
              <w:t>≥</w:t>
            </w:r>
            <w:r>
              <w:rPr>
                <w:rFonts w:eastAsia="方正书宋_GBK"/>
                <w:sz w:val="16"/>
                <w:szCs w:val="16"/>
              </w:rPr>
              <w:t>60%。（</w:t>
            </w:r>
            <w:r>
              <w:rPr>
                <w:rFonts w:hint="eastAsia" w:eastAsia="方正书宋_GBK"/>
                <w:sz w:val="16"/>
                <w:szCs w:val="16"/>
              </w:rPr>
              <w:t>10</w:t>
            </w:r>
            <w:r>
              <w:rPr>
                <w:rFonts w:eastAsia="方正书宋_GBK"/>
                <w:sz w:val="16"/>
                <w:szCs w:val="16"/>
              </w:rPr>
              <w:t>分）</w:t>
            </w:r>
          </w:p>
        </w:tc>
        <w:tc>
          <w:tcPr>
            <w:tcW w:w="4825" w:type="dxa"/>
            <w:noWrap w:val="0"/>
            <w:vAlign w:val="center"/>
          </w:tcPr>
          <w:p w14:paraId="41CFAE08">
            <w:pPr>
              <w:spacing w:line="235" w:lineRule="auto"/>
              <w:rPr>
                <w:rFonts w:eastAsia="方正书宋_GBK"/>
                <w:sz w:val="16"/>
                <w:szCs w:val="16"/>
              </w:rPr>
            </w:pPr>
            <w:r>
              <w:rPr>
                <w:rFonts w:hint="eastAsia" w:eastAsia="方正书宋_GBK"/>
                <w:sz w:val="16"/>
                <w:szCs w:val="16"/>
              </w:rPr>
              <w:t>市文旅局，江北新区管委会、各区人民政府</w:t>
            </w:r>
          </w:p>
        </w:tc>
      </w:tr>
      <w:tr w14:paraId="6BA72CC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9374333">
            <w:pPr>
              <w:spacing w:line="235" w:lineRule="auto"/>
              <w:rPr>
                <w:rFonts w:eastAsia="方正书宋_GBK"/>
                <w:sz w:val="16"/>
                <w:szCs w:val="16"/>
              </w:rPr>
            </w:pPr>
          </w:p>
        </w:tc>
        <w:tc>
          <w:tcPr>
            <w:tcW w:w="1212" w:type="dxa"/>
            <w:vMerge w:val="continue"/>
            <w:shd w:val="clear" w:color="auto" w:fill="auto"/>
            <w:noWrap w:val="0"/>
            <w:vAlign w:val="center"/>
          </w:tcPr>
          <w:p w14:paraId="7B2091BB">
            <w:pPr>
              <w:spacing w:line="235" w:lineRule="auto"/>
              <w:rPr>
                <w:rFonts w:eastAsia="方正书宋_GBK"/>
                <w:sz w:val="16"/>
                <w:szCs w:val="16"/>
              </w:rPr>
            </w:pPr>
          </w:p>
        </w:tc>
        <w:tc>
          <w:tcPr>
            <w:tcW w:w="1212" w:type="dxa"/>
            <w:vMerge w:val="continue"/>
            <w:shd w:val="clear" w:color="auto" w:fill="auto"/>
            <w:noWrap w:val="0"/>
            <w:vAlign w:val="center"/>
          </w:tcPr>
          <w:p w14:paraId="6166282D">
            <w:pPr>
              <w:spacing w:line="235" w:lineRule="auto"/>
              <w:rPr>
                <w:rFonts w:eastAsia="方正书宋_GBK"/>
                <w:sz w:val="16"/>
                <w:szCs w:val="16"/>
              </w:rPr>
            </w:pPr>
          </w:p>
        </w:tc>
        <w:tc>
          <w:tcPr>
            <w:tcW w:w="6327" w:type="dxa"/>
            <w:noWrap w:val="0"/>
            <w:vAlign w:val="center"/>
          </w:tcPr>
          <w:p w14:paraId="3FEDCDB2">
            <w:pPr>
              <w:spacing w:line="235" w:lineRule="auto"/>
              <w:rPr>
                <w:rFonts w:eastAsia="方正书宋_GBK"/>
                <w:sz w:val="16"/>
                <w:szCs w:val="16"/>
              </w:rPr>
            </w:pPr>
            <w:r>
              <w:rPr>
                <w:rFonts w:eastAsia="方正书宋_GBK"/>
                <w:sz w:val="16"/>
                <w:szCs w:val="16"/>
              </w:rPr>
              <w:t>15</w:t>
            </w:r>
            <w:r>
              <w:rPr>
                <w:rFonts w:hint="eastAsia" w:eastAsia="方正书宋_GBK"/>
                <w:sz w:val="16"/>
                <w:szCs w:val="16"/>
              </w:rPr>
              <w:t>．</w:t>
            </w:r>
            <w:r>
              <w:rPr>
                <w:rFonts w:eastAsia="方正书宋_GBK"/>
                <w:sz w:val="16"/>
                <w:szCs w:val="16"/>
              </w:rPr>
              <w:t>公园体系完善，大、中、小级配合理，类型丰富，</w:t>
            </w:r>
            <w:r>
              <w:rPr>
                <w:rFonts w:hint="eastAsia" w:eastAsia="方正书宋_GBK"/>
                <w:sz w:val="16"/>
                <w:szCs w:val="16"/>
              </w:rPr>
              <w:t>城市公园绿化活动场地十分钟服务半径覆盖率≥</w:t>
            </w:r>
            <w:r>
              <w:rPr>
                <w:rFonts w:eastAsia="方正书宋_GBK"/>
                <w:sz w:val="16"/>
                <w:szCs w:val="16"/>
              </w:rPr>
              <w:t>85%。（10分）</w:t>
            </w:r>
          </w:p>
        </w:tc>
        <w:tc>
          <w:tcPr>
            <w:tcW w:w="4825" w:type="dxa"/>
            <w:noWrap w:val="0"/>
            <w:vAlign w:val="center"/>
          </w:tcPr>
          <w:p w14:paraId="5766AD3F">
            <w:pPr>
              <w:spacing w:line="235" w:lineRule="auto"/>
              <w:rPr>
                <w:rFonts w:eastAsia="方正书宋_GBK"/>
                <w:sz w:val="16"/>
                <w:szCs w:val="16"/>
              </w:rPr>
            </w:pPr>
            <w:r>
              <w:rPr>
                <w:rFonts w:hint="eastAsia" w:eastAsia="方正书宋_GBK"/>
                <w:sz w:val="16"/>
                <w:szCs w:val="16"/>
              </w:rPr>
              <w:t>市绿化园林局、市文旅局，江北新区管委会、各区人民政府</w:t>
            </w:r>
          </w:p>
        </w:tc>
      </w:tr>
      <w:tr w14:paraId="4015007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64B20521">
            <w:pPr>
              <w:spacing w:line="235" w:lineRule="auto"/>
              <w:rPr>
                <w:rFonts w:eastAsia="方正书宋_GBK"/>
                <w:sz w:val="16"/>
                <w:szCs w:val="16"/>
              </w:rPr>
            </w:pPr>
          </w:p>
        </w:tc>
        <w:tc>
          <w:tcPr>
            <w:tcW w:w="1212" w:type="dxa"/>
            <w:vMerge w:val="continue"/>
            <w:shd w:val="clear" w:color="auto" w:fill="auto"/>
            <w:noWrap w:val="0"/>
            <w:vAlign w:val="center"/>
          </w:tcPr>
          <w:p w14:paraId="59B2D1E9">
            <w:pPr>
              <w:spacing w:line="235" w:lineRule="auto"/>
              <w:rPr>
                <w:rFonts w:eastAsia="方正书宋_GBK"/>
                <w:sz w:val="16"/>
                <w:szCs w:val="16"/>
              </w:rPr>
            </w:pPr>
          </w:p>
        </w:tc>
        <w:tc>
          <w:tcPr>
            <w:tcW w:w="1212" w:type="dxa"/>
            <w:vMerge w:val="continue"/>
            <w:shd w:val="clear" w:color="auto" w:fill="auto"/>
            <w:noWrap w:val="0"/>
            <w:vAlign w:val="center"/>
          </w:tcPr>
          <w:p w14:paraId="37B3A156">
            <w:pPr>
              <w:spacing w:line="235" w:lineRule="auto"/>
              <w:rPr>
                <w:rFonts w:eastAsia="方正书宋_GBK"/>
                <w:sz w:val="16"/>
                <w:szCs w:val="16"/>
              </w:rPr>
            </w:pPr>
          </w:p>
        </w:tc>
        <w:tc>
          <w:tcPr>
            <w:tcW w:w="6327" w:type="dxa"/>
            <w:noWrap w:val="0"/>
            <w:vAlign w:val="center"/>
          </w:tcPr>
          <w:p w14:paraId="312C090E">
            <w:pPr>
              <w:spacing w:line="235" w:lineRule="auto"/>
              <w:rPr>
                <w:rFonts w:eastAsia="方正书宋_GBK"/>
                <w:sz w:val="16"/>
                <w:szCs w:val="16"/>
              </w:rPr>
            </w:pPr>
            <w:r>
              <w:rPr>
                <w:rFonts w:eastAsia="方正书宋_GBK"/>
                <w:sz w:val="16"/>
                <w:szCs w:val="16"/>
              </w:rPr>
              <w:t>16</w:t>
            </w:r>
            <w:r>
              <w:rPr>
                <w:rFonts w:hint="eastAsia" w:eastAsia="方正书宋_GBK"/>
                <w:sz w:val="16"/>
                <w:szCs w:val="16"/>
              </w:rPr>
              <w:t>．</w:t>
            </w:r>
            <w:r>
              <w:rPr>
                <w:rFonts w:eastAsia="方正书宋_GBK"/>
                <w:sz w:val="16"/>
                <w:szCs w:val="16"/>
              </w:rPr>
              <w:t>城市建有符合标准要求</w:t>
            </w:r>
            <w:r>
              <w:rPr>
                <w:rFonts w:hint="eastAsia" w:eastAsia="方正书宋_GBK"/>
                <w:sz w:val="16"/>
                <w:szCs w:val="16"/>
              </w:rPr>
              <w:t>的</w:t>
            </w:r>
            <w:r>
              <w:rPr>
                <w:rFonts w:eastAsia="方正书宋_GBK"/>
                <w:sz w:val="16"/>
                <w:szCs w:val="16"/>
              </w:rPr>
              <w:t>室内、室外</w:t>
            </w:r>
            <w:r>
              <w:rPr>
                <w:rFonts w:hint="eastAsia" w:eastAsia="方正书宋_GBK"/>
                <w:sz w:val="16"/>
                <w:szCs w:val="16"/>
              </w:rPr>
              <w:t>各类</w:t>
            </w:r>
            <w:r>
              <w:rPr>
                <w:rFonts w:eastAsia="方正书宋_GBK"/>
                <w:sz w:val="16"/>
                <w:szCs w:val="16"/>
              </w:rPr>
              <w:t>应急避难场所，人均避难场所面积</w:t>
            </w:r>
            <w:r>
              <w:rPr>
                <w:rFonts w:hint="eastAsia" w:eastAsia="方正书宋_GBK"/>
                <w:sz w:val="16"/>
                <w:szCs w:val="16"/>
              </w:rPr>
              <w:t>≥</w:t>
            </w:r>
            <w:r>
              <w:rPr>
                <w:rFonts w:eastAsia="方正书宋_GBK"/>
                <w:sz w:val="16"/>
                <w:szCs w:val="16"/>
              </w:rPr>
              <w:t>1.5平方米/人。（5分）</w:t>
            </w:r>
          </w:p>
        </w:tc>
        <w:tc>
          <w:tcPr>
            <w:tcW w:w="4825" w:type="dxa"/>
            <w:noWrap w:val="0"/>
            <w:vAlign w:val="center"/>
          </w:tcPr>
          <w:p w14:paraId="79B6D7CA">
            <w:pPr>
              <w:spacing w:line="235" w:lineRule="auto"/>
              <w:rPr>
                <w:rFonts w:eastAsia="方正书宋_GBK"/>
                <w:sz w:val="16"/>
                <w:szCs w:val="16"/>
              </w:rPr>
            </w:pPr>
            <w:r>
              <w:rPr>
                <w:rFonts w:hint="eastAsia" w:eastAsia="方正书宋_GBK"/>
                <w:sz w:val="16"/>
                <w:szCs w:val="16"/>
              </w:rPr>
              <w:t>市应急管理局、市建委、市国动办，江北新区管委会、各区人民政府</w:t>
            </w:r>
          </w:p>
        </w:tc>
      </w:tr>
      <w:tr w14:paraId="3578C09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27D6FD72">
            <w:pPr>
              <w:spacing w:line="235" w:lineRule="auto"/>
              <w:rPr>
                <w:rFonts w:eastAsia="方正书宋_GBK"/>
                <w:sz w:val="16"/>
                <w:szCs w:val="16"/>
              </w:rPr>
            </w:pPr>
          </w:p>
        </w:tc>
        <w:tc>
          <w:tcPr>
            <w:tcW w:w="1212" w:type="dxa"/>
            <w:vMerge w:val="continue"/>
            <w:shd w:val="clear" w:color="auto" w:fill="auto"/>
            <w:noWrap w:val="0"/>
            <w:vAlign w:val="center"/>
          </w:tcPr>
          <w:p w14:paraId="7DF88679">
            <w:pPr>
              <w:spacing w:line="235" w:lineRule="auto"/>
              <w:rPr>
                <w:rFonts w:eastAsia="方正书宋_GBK"/>
                <w:sz w:val="16"/>
                <w:szCs w:val="16"/>
              </w:rPr>
            </w:pPr>
          </w:p>
        </w:tc>
        <w:tc>
          <w:tcPr>
            <w:tcW w:w="1212" w:type="dxa"/>
            <w:vMerge w:val="continue"/>
            <w:shd w:val="clear" w:color="auto" w:fill="auto"/>
            <w:noWrap w:val="0"/>
            <w:vAlign w:val="center"/>
          </w:tcPr>
          <w:p w14:paraId="69A91F09">
            <w:pPr>
              <w:spacing w:line="235" w:lineRule="auto"/>
              <w:rPr>
                <w:rFonts w:eastAsia="方正书宋_GBK"/>
                <w:sz w:val="16"/>
                <w:szCs w:val="16"/>
              </w:rPr>
            </w:pPr>
          </w:p>
        </w:tc>
        <w:tc>
          <w:tcPr>
            <w:tcW w:w="6327" w:type="dxa"/>
            <w:noWrap w:val="0"/>
            <w:vAlign w:val="center"/>
          </w:tcPr>
          <w:p w14:paraId="33765F18">
            <w:pPr>
              <w:spacing w:line="235" w:lineRule="auto"/>
              <w:rPr>
                <w:rFonts w:eastAsia="方正书宋_GBK"/>
                <w:sz w:val="16"/>
                <w:szCs w:val="16"/>
              </w:rPr>
            </w:pPr>
            <w:r>
              <w:rPr>
                <w:rFonts w:eastAsia="方正书宋_GBK"/>
                <w:sz w:val="16"/>
                <w:szCs w:val="16"/>
              </w:rPr>
              <w:t>17</w:t>
            </w:r>
            <w:r>
              <w:rPr>
                <w:rFonts w:hint="eastAsia" w:eastAsia="方正书宋_GBK"/>
                <w:sz w:val="16"/>
                <w:szCs w:val="16"/>
              </w:rPr>
              <w:t>．</w:t>
            </w:r>
            <w:r>
              <w:rPr>
                <w:rFonts w:eastAsia="方正书宋_GBK"/>
                <w:sz w:val="16"/>
                <w:szCs w:val="16"/>
              </w:rPr>
              <w:t>社区生活、交通出行、公共</w:t>
            </w:r>
            <w:r>
              <w:rPr>
                <w:rFonts w:hint="eastAsia" w:eastAsia="方正书宋_GBK"/>
                <w:sz w:val="16"/>
                <w:szCs w:val="16"/>
              </w:rPr>
              <w:t>建筑</w:t>
            </w:r>
            <w:r>
              <w:rPr>
                <w:rFonts w:eastAsia="方正书宋_GBK"/>
                <w:sz w:val="16"/>
                <w:szCs w:val="16"/>
              </w:rPr>
              <w:t>、公园绿地以及信息标识等无障碍水平明显提升，城市市政设施全民全龄友好，城市道路无障碍设施</w:t>
            </w:r>
            <w:r>
              <w:rPr>
                <w:rFonts w:hint="eastAsia" w:eastAsia="方正书宋_GBK"/>
                <w:sz w:val="16"/>
                <w:szCs w:val="16"/>
              </w:rPr>
              <w:t>设置</w:t>
            </w:r>
            <w:r>
              <w:rPr>
                <w:rFonts w:eastAsia="方正书宋_GBK"/>
                <w:sz w:val="16"/>
                <w:szCs w:val="16"/>
              </w:rPr>
              <w:t>率达到100%</w:t>
            </w:r>
            <w:r>
              <w:rPr>
                <w:rFonts w:hint="eastAsia" w:eastAsia="方正书宋_GBK"/>
                <w:sz w:val="16"/>
                <w:szCs w:val="16"/>
              </w:rPr>
              <w:t>，设施管理良好</w:t>
            </w:r>
            <w:r>
              <w:rPr>
                <w:rFonts w:eastAsia="方正书宋_GBK"/>
                <w:sz w:val="16"/>
                <w:szCs w:val="16"/>
              </w:rPr>
              <w:t>。（10分）</w:t>
            </w:r>
          </w:p>
        </w:tc>
        <w:tc>
          <w:tcPr>
            <w:tcW w:w="4825" w:type="dxa"/>
            <w:noWrap w:val="0"/>
            <w:vAlign w:val="center"/>
          </w:tcPr>
          <w:p w14:paraId="26C8E622">
            <w:pPr>
              <w:spacing w:line="235" w:lineRule="auto"/>
              <w:rPr>
                <w:rFonts w:eastAsia="方正书宋_GBK"/>
                <w:sz w:val="16"/>
                <w:szCs w:val="16"/>
              </w:rPr>
            </w:pPr>
            <w:r>
              <w:rPr>
                <w:rFonts w:hint="eastAsia" w:eastAsia="方正书宋_GBK"/>
                <w:sz w:val="16"/>
                <w:szCs w:val="16"/>
              </w:rPr>
              <w:t>市建委、市交通局、市房产局、市绿化园林局、市文旅局、市公安交管局，江北新区管委会、各区人民政府</w:t>
            </w:r>
          </w:p>
        </w:tc>
      </w:tr>
      <w:tr w14:paraId="3EA05F9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EB01161">
            <w:pPr>
              <w:spacing w:line="235" w:lineRule="auto"/>
              <w:rPr>
                <w:rFonts w:eastAsia="方正书宋_GBK"/>
                <w:sz w:val="16"/>
                <w:szCs w:val="16"/>
              </w:rPr>
            </w:pPr>
          </w:p>
        </w:tc>
        <w:tc>
          <w:tcPr>
            <w:tcW w:w="1212" w:type="dxa"/>
            <w:vMerge w:val="continue"/>
            <w:shd w:val="clear" w:color="auto" w:fill="auto"/>
            <w:noWrap w:val="0"/>
            <w:vAlign w:val="center"/>
          </w:tcPr>
          <w:p w14:paraId="75CDA90F">
            <w:pPr>
              <w:spacing w:line="235" w:lineRule="auto"/>
              <w:rPr>
                <w:rFonts w:eastAsia="方正书宋_GBK"/>
                <w:sz w:val="16"/>
                <w:szCs w:val="16"/>
              </w:rPr>
            </w:pPr>
          </w:p>
        </w:tc>
        <w:tc>
          <w:tcPr>
            <w:tcW w:w="1212" w:type="dxa"/>
            <w:vMerge w:val="continue"/>
            <w:shd w:val="clear" w:color="auto" w:fill="auto"/>
            <w:noWrap w:val="0"/>
            <w:vAlign w:val="center"/>
          </w:tcPr>
          <w:p w14:paraId="05E1FA29">
            <w:pPr>
              <w:spacing w:line="235" w:lineRule="auto"/>
              <w:rPr>
                <w:rFonts w:eastAsia="方正书宋_GBK"/>
                <w:sz w:val="16"/>
                <w:szCs w:val="16"/>
              </w:rPr>
            </w:pPr>
          </w:p>
        </w:tc>
        <w:tc>
          <w:tcPr>
            <w:tcW w:w="6327" w:type="dxa"/>
            <w:noWrap w:val="0"/>
            <w:vAlign w:val="center"/>
          </w:tcPr>
          <w:p w14:paraId="6551BABA">
            <w:pPr>
              <w:spacing w:line="235" w:lineRule="auto"/>
              <w:rPr>
                <w:rFonts w:eastAsia="方正书宋_GBK"/>
                <w:sz w:val="16"/>
                <w:szCs w:val="16"/>
              </w:rPr>
            </w:pPr>
            <w:r>
              <w:rPr>
                <w:rFonts w:eastAsia="方正书宋_GBK"/>
                <w:sz w:val="16"/>
                <w:szCs w:val="16"/>
              </w:rPr>
              <w:t>18</w:t>
            </w:r>
            <w:r>
              <w:rPr>
                <w:rFonts w:hint="eastAsia" w:eastAsia="方正书宋_GBK"/>
                <w:sz w:val="16"/>
                <w:szCs w:val="16"/>
              </w:rPr>
              <w:t>．</w:t>
            </w:r>
            <w:r>
              <w:rPr>
                <w:rFonts w:eastAsia="方正书宋_GBK"/>
                <w:sz w:val="16"/>
                <w:szCs w:val="16"/>
              </w:rPr>
              <w:t>居民饮用水水质稳定达标，城市生活污水集中收集率</w:t>
            </w:r>
            <w:r>
              <w:rPr>
                <w:rFonts w:hint="eastAsia" w:eastAsia="方正书宋_GBK"/>
                <w:sz w:val="16"/>
                <w:szCs w:val="16"/>
              </w:rPr>
              <w:t>≥</w:t>
            </w:r>
            <w:r>
              <w:rPr>
                <w:rFonts w:eastAsia="方正书宋_GBK"/>
                <w:sz w:val="16"/>
                <w:szCs w:val="16"/>
              </w:rPr>
              <w:t>80%，污泥无害化处理率达到100%。（10分）</w:t>
            </w:r>
          </w:p>
        </w:tc>
        <w:tc>
          <w:tcPr>
            <w:tcW w:w="4825" w:type="dxa"/>
            <w:noWrap w:val="0"/>
            <w:vAlign w:val="center"/>
          </w:tcPr>
          <w:p w14:paraId="67800988">
            <w:pPr>
              <w:spacing w:line="235" w:lineRule="auto"/>
              <w:rPr>
                <w:rFonts w:eastAsia="方正书宋_GBK"/>
                <w:sz w:val="16"/>
                <w:szCs w:val="16"/>
              </w:rPr>
            </w:pPr>
            <w:r>
              <w:rPr>
                <w:rFonts w:hint="eastAsia" w:eastAsia="方正书宋_GBK"/>
                <w:sz w:val="16"/>
                <w:szCs w:val="16"/>
              </w:rPr>
              <w:t>市水务局、市水务集团，江北新区管委会、各区人民政府</w:t>
            </w:r>
          </w:p>
        </w:tc>
      </w:tr>
      <w:tr w14:paraId="3868C4A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5E226B1D">
            <w:pPr>
              <w:spacing w:line="235" w:lineRule="auto"/>
              <w:rPr>
                <w:rFonts w:eastAsia="方正书宋_GBK"/>
                <w:sz w:val="16"/>
                <w:szCs w:val="16"/>
              </w:rPr>
            </w:pPr>
          </w:p>
        </w:tc>
        <w:tc>
          <w:tcPr>
            <w:tcW w:w="1212" w:type="dxa"/>
            <w:vMerge w:val="continue"/>
            <w:shd w:val="clear" w:color="auto" w:fill="auto"/>
            <w:noWrap w:val="0"/>
            <w:vAlign w:val="center"/>
          </w:tcPr>
          <w:p w14:paraId="1347256A">
            <w:pPr>
              <w:spacing w:line="235" w:lineRule="auto"/>
              <w:rPr>
                <w:rFonts w:eastAsia="方正书宋_GBK"/>
                <w:sz w:val="16"/>
                <w:szCs w:val="16"/>
              </w:rPr>
            </w:pPr>
          </w:p>
        </w:tc>
        <w:tc>
          <w:tcPr>
            <w:tcW w:w="1212" w:type="dxa"/>
            <w:vMerge w:val="continue"/>
            <w:shd w:val="clear" w:color="auto" w:fill="auto"/>
            <w:noWrap w:val="0"/>
            <w:vAlign w:val="center"/>
          </w:tcPr>
          <w:p w14:paraId="1AE70AB7">
            <w:pPr>
              <w:spacing w:line="235" w:lineRule="auto"/>
              <w:rPr>
                <w:rFonts w:eastAsia="方正书宋_GBK"/>
                <w:sz w:val="16"/>
                <w:szCs w:val="16"/>
              </w:rPr>
            </w:pPr>
          </w:p>
        </w:tc>
        <w:tc>
          <w:tcPr>
            <w:tcW w:w="6327" w:type="dxa"/>
            <w:noWrap w:val="0"/>
            <w:vAlign w:val="center"/>
          </w:tcPr>
          <w:p w14:paraId="21A6C4B6">
            <w:pPr>
              <w:spacing w:line="235" w:lineRule="auto"/>
              <w:rPr>
                <w:rFonts w:eastAsia="方正书宋_GBK"/>
                <w:sz w:val="16"/>
                <w:szCs w:val="16"/>
              </w:rPr>
            </w:pPr>
            <w:r>
              <w:rPr>
                <w:rFonts w:eastAsia="方正书宋_GBK"/>
                <w:sz w:val="16"/>
                <w:szCs w:val="16"/>
              </w:rPr>
              <w:t>19</w:t>
            </w:r>
            <w:r>
              <w:rPr>
                <w:rFonts w:hint="eastAsia" w:eastAsia="方正书宋_GBK"/>
                <w:sz w:val="16"/>
                <w:szCs w:val="16"/>
              </w:rPr>
              <w:t>．</w:t>
            </w:r>
            <w:r>
              <w:rPr>
                <w:rFonts w:eastAsia="方正书宋_GBK"/>
                <w:sz w:val="16"/>
                <w:szCs w:val="16"/>
              </w:rPr>
              <w:t>生活垃圾</w:t>
            </w:r>
            <w:r>
              <w:rPr>
                <w:rFonts w:hint="eastAsia" w:eastAsia="方正书宋_GBK"/>
                <w:sz w:val="16"/>
                <w:szCs w:val="16"/>
              </w:rPr>
              <w:t>减量化、资源化、</w:t>
            </w:r>
            <w:r>
              <w:rPr>
                <w:rFonts w:eastAsia="方正书宋_GBK"/>
                <w:sz w:val="16"/>
                <w:szCs w:val="16"/>
              </w:rPr>
              <w:t>无害化</w:t>
            </w:r>
            <w:r>
              <w:rPr>
                <w:rFonts w:hint="eastAsia" w:eastAsia="方正书宋_GBK"/>
                <w:sz w:val="16"/>
                <w:szCs w:val="16"/>
              </w:rPr>
              <w:t>水平显著提升</w:t>
            </w:r>
            <w:r>
              <w:rPr>
                <w:rFonts w:eastAsia="方正书宋_GBK"/>
                <w:sz w:val="16"/>
                <w:szCs w:val="16"/>
              </w:rPr>
              <w:t>，垃圾分类集中处理率</w:t>
            </w:r>
            <w:r>
              <w:rPr>
                <w:rFonts w:hint="eastAsia" w:eastAsia="方正书宋_GBK"/>
                <w:sz w:val="16"/>
                <w:szCs w:val="16"/>
              </w:rPr>
              <w:t>≥</w:t>
            </w:r>
            <w:r>
              <w:rPr>
                <w:rFonts w:eastAsia="方正书宋_GBK"/>
                <w:sz w:val="16"/>
                <w:szCs w:val="16"/>
              </w:rPr>
              <w:t>95%，生活垃圾资源化利用率</w:t>
            </w:r>
            <w:r>
              <w:rPr>
                <w:rFonts w:hint="eastAsia" w:eastAsia="方正书宋_GBK"/>
                <w:sz w:val="16"/>
                <w:szCs w:val="16"/>
              </w:rPr>
              <w:t>≥</w:t>
            </w:r>
            <w:r>
              <w:rPr>
                <w:rFonts w:eastAsia="方正书宋_GBK"/>
                <w:sz w:val="16"/>
                <w:szCs w:val="16"/>
              </w:rPr>
              <w:t>80%。（10分）</w:t>
            </w:r>
          </w:p>
        </w:tc>
        <w:tc>
          <w:tcPr>
            <w:tcW w:w="4825" w:type="dxa"/>
            <w:noWrap w:val="0"/>
            <w:vAlign w:val="center"/>
          </w:tcPr>
          <w:p w14:paraId="64762505">
            <w:pPr>
              <w:spacing w:line="235" w:lineRule="auto"/>
              <w:rPr>
                <w:rFonts w:eastAsia="方正书宋_GBK"/>
                <w:sz w:val="16"/>
                <w:szCs w:val="16"/>
              </w:rPr>
            </w:pPr>
            <w:r>
              <w:rPr>
                <w:rFonts w:hint="eastAsia" w:eastAsia="方正书宋_GBK"/>
                <w:sz w:val="16"/>
                <w:szCs w:val="16"/>
              </w:rPr>
              <w:t>市城管局，江北新区管委会、各区人民政府</w:t>
            </w:r>
          </w:p>
        </w:tc>
      </w:tr>
      <w:tr w14:paraId="0FD49F5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451242EE">
            <w:pPr>
              <w:spacing w:line="235" w:lineRule="auto"/>
              <w:rPr>
                <w:rFonts w:eastAsia="方正书宋_GBK"/>
                <w:sz w:val="16"/>
                <w:szCs w:val="16"/>
              </w:rPr>
            </w:pPr>
          </w:p>
        </w:tc>
        <w:tc>
          <w:tcPr>
            <w:tcW w:w="1212" w:type="dxa"/>
            <w:vMerge w:val="continue"/>
            <w:shd w:val="clear" w:color="auto" w:fill="auto"/>
            <w:noWrap w:val="0"/>
            <w:vAlign w:val="center"/>
          </w:tcPr>
          <w:p w14:paraId="6D3D361F">
            <w:pPr>
              <w:spacing w:line="235" w:lineRule="auto"/>
              <w:rPr>
                <w:rFonts w:eastAsia="方正书宋_GBK"/>
                <w:sz w:val="16"/>
                <w:szCs w:val="16"/>
              </w:rPr>
            </w:pPr>
          </w:p>
        </w:tc>
        <w:tc>
          <w:tcPr>
            <w:tcW w:w="1212" w:type="dxa"/>
            <w:vMerge w:val="continue"/>
            <w:shd w:val="clear" w:color="auto" w:fill="auto"/>
            <w:noWrap w:val="0"/>
            <w:vAlign w:val="center"/>
          </w:tcPr>
          <w:p w14:paraId="2F392C71">
            <w:pPr>
              <w:spacing w:line="235" w:lineRule="auto"/>
              <w:rPr>
                <w:rFonts w:eastAsia="方正书宋_GBK"/>
                <w:sz w:val="16"/>
                <w:szCs w:val="16"/>
              </w:rPr>
            </w:pPr>
          </w:p>
        </w:tc>
        <w:tc>
          <w:tcPr>
            <w:tcW w:w="6327" w:type="dxa"/>
            <w:noWrap w:val="0"/>
            <w:vAlign w:val="center"/>
          </w:tcPr>
          <w:p w14:paraId="039E75C1">
            <w:pPr>
              <w:spacing w:line="235" w:lineRule="auto"/>
              <w:rPr>
                <w:rFonts w:eastAsia="方正书宋_GBK"/>
                <w:w w:val="90"/>
                <w:sz w:val="16"/>
                <w:szCs w:val="16"/>
              </w:rPr>
            </w:pPr>
            <w:r>
              <w:rPr>
                <w:rFonts w:eastAsia="方正书宋_GBK"/>
                <w:w w:val="90"/>
                <w:sz w:val="16"/>
                <w:szCs w:val="16"/>
              </w:rPr>
              <w:t>20</w:t>
            </w:r>
            <w:r>
              <w:rPr>
                <w:rFonts w:hint="eastAsia" w:eastAsia="方正书宋_GBK"/>
                <w:w w:val="90"/>
                <w:sz w:val="16"/>
                <w:szCs w:val="16"/>
              </w:rPr>
              <w:t>．</w:t>
            </w:r>
            <w:r>
              <w:rPr>
                <w:rFonts w:eastAsia="方正书宋_GBK"/>
                <w:w w:val="90"/>
                <w:sz w:val="16"/>
                <w:szCs w:val="16"/>
              </w:rPr>
              <w:t>建立政府组织和全社会参与的病媒生物预防控制机制，鼠、蚊、蝇、蟑螂的密度达到国家病媒生物密度控制水平标准C级以上要求。（5分）</w:t>
            </w:r>
          </w:p>
        </w:tc>
        <w:tc>
          <w:tcPr>
            <w:tcW w:w="4825" w:type="dxa"/>
            <w:noWrap w:val="0"/>
            <w:vAlign w:val="center"/>
          </w:tcPr>
          <w:p w14:paraId="1E5F96B0">
            <w:pPr>
              <w:spacing w:line="235" w:lineRule="auto"/>
              <w:rPr>
                <w:rFonts w:eastAsia="方正书宋_GBK"/>
                <w:sz w:val="16"/>
                <w:szCs w:val="16"/>
              </w:rPr>
            </w:pPr>
            <w:r>
              <w:rPr>
                <w:rFonts w:hint="eastAsia" w:eastAsia="方正书宋_GBK"/>
                <w:sz w:val="16"/>
                <w:szCs w:val="16"/>
              </w:rPr>
              <w:t>市卫健委，江北新区管委会、各区人民政府</w:t>
            </w:r>
          </w:p>
        </w:tc>
      </w:tr>
      <w:tr w14:paraId="1BD530B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14:paraId="02E39FE0">
            <w:pPr>
              <w:spacing w:line="235" w:lineRule="auto"/>
              <w:rPr>
                <w:rFonts w:eastAsia="方正书宋_GBK"/>
                <w:sz w:val="16"/>
                <w:szCs w:val="16"/>
              </w:rPr>
            </w:pPr>
          </w:p>
        </w:tc>
        <w:tc>
          <w:tcPr>
            <w:tcW w:w="1212" w:type="dxa"/>
            <w:vMerge w:val="continue"/>
            <w:noWrap w:val="0"/>
            <w:vAlign w:val="center"/>
          </w:tcPr>
          <w:p w14:paraId="224129D0">
            <w:pPr>
              <w:spacing w:line="235" w:lineRule="auto"/>
              <w:rPr>
                <w:rFonts w:eastAsia="方正书宋_GBK"/>
                <w:sz w:val="16"/>
                <w:szCs w:val="16"/>
              </w:rPr>
            </w:pPr>
          </w:p>
        </w:tc>
        <w:tc>
          <w:tcPr>
            <w:tcW w:w="1212" w:type="dxa"/>
            <w:vMerge w:val="continue"/>
            <w:noWrap w:val="0"/>
            <w:vAlign w:val="center"/>
          </w:tcPr>
          <w:p w14:paraId="3643DFFB">
            <w:pPr>
              <w:spacing w:line="235" w:lineRule="auto"/>
              <w:rPr>
                <w:rFonts w:eastAsia="方正书宋_GBK"/>
                <w:sz w:val="16"/>
                <w:szCs w:val="16"/>
              </w:rPr>
            </w:pPr>
          </w:p>
        </w:tc>
        <w:tc>
          <w:tcPr>
            <w:tcW w:w="6327" w:type="dxa"/>
            <w:noWrap w:val="0"/>
            <w:vAlign w:val="center"/>
          </w:tcPr>
          <w:p w14:paraId="0E96373C">
            <w:pPr>
              <w:spacing w:line="235" w:lineRule="auto"/>
              <w:rPr>
                <w:rFonts w:eastAsia="方正书宋_GBK"/>
                <w:sz w:val="16"/>
                <w:szCs w:val="16"/>
              </w:rPr>
            </w:pPr>
            <w:r>
              <w:rPr>
                <w:rFonts w:eastAsia="方正书宋_GBK"/>
                <w:sz w:val="16"/>
                <w:szCs w:val="16"/>
              </w:rPr>
              <w:t>2</w:t>
            </w:r>
            <w:r>
              <w:rPr>
                <w:rFonts w:hint="eastAsia" w:eastAsia="方正书宋_GBK"/>
                <w:sz w:val="16"/>
                <w:szCs w:val="16"/>
              </w:rPr>
              <w:t>1．</w:t>
            </w:r>
            <w:r>
              <w:rPr>
                <w:rFonts w:eastAsia="方正书宋_GBK"/>
                <w:sz w:val="16"/>
                <w:szCs w:val="16"/>
              </w:rPr>
              <w:t>城乡建设绿色发展取得积极进展，绿色建筑、装配式建筑等工作完成当年度省级考核目标。（5分）</w:t>
            </w:r>
          </w:p>
        </w:tc>
        <w:tc>
          <w:tcPr>
            <w:tcW w:w="4825" w:type="dxa"/>
            <w:noWrap w:val="0"/>
            <w:vAlign w:val="center"/>
          </w:tcPr>
          <w:p w14:paraId="662543DD">
            <w:pPr>
              <w:spacing w:line="235" w:lineRule="auto"/>
              <w:rPr>
                <w:rFonts w:eastAsia="方正书宋_GBK"/>
                <w:sz w:val="16"/>
                <w:szCs w:val="16"/>
              </w:rPr>
            </w:pPr>
            <w:r>
              <w:rPr>
                <w:rFonts w:hint="eastAsia" w:eastAsia="方正书宋_GBK"/>
                <w:sz w:val="16"/>
                <w:szCs w:val="16"/>
              </w:rPr>
              <w:t>市建委，江北新区管委会、各区人民政府</w:t>
            </w:r>
          </w:p>
        </w:tc>
      </w:tr>
      <w:tr w14:paraId="2F94D61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14:paraId="2B53E841">
            <w:pPr>
              <w:spacing w:line="235" w:lineRule="auto"/>
              <w:rPr>
                <w:rFonts w:eastAsia="方正书宋_GBK"/>
                <w:sz w:val="16"/>
                <w:szCs w:val="16"/>
              </w:rPr>
            </w:pPr>
          </w:p>
        </w:tc>
        <w:tc>
          <w:tcPr>
            <w:tcW w:w="1212" w:type="dxa"/>
            <w:vMerge w:val="continue"/>
            <w:noWrap w:val="0"/>
            <w:vAlign w:val="center"/>
          </w:tcPr>
          <w:p w14:paraId="1FC1B05D">
            <w:pPr>
              <w:spacing w:line="235" w:lineRule="auto"/>
              <w:rPr>
                <w:rFonts w:eastAsia="方正书宋_GBK"/>
                <w:sz w:val="16"/>
                <w:szCs w:val="16"/>
              </w:rPr>
            </w:pPr>
          </w:p>
        </w:tc>
        <w:tc>
          <w:tcPr>
            <w:tcW w:w="1212" w:type="dxa"/>
            <w:vMerge w:val="continue"/>
            <w:noWrap w:val="0"/>
            <w:vAlign w:val="center"/>
          </w:tcPr>
          <w:p w14:paraId="2AEC3F2F">
            <w:pPr>
              <w:spacing w:line="235" w:lineRule="auto"/>
              <w:rPr>
                <w:rFonts w:eastAsia="方正书宋_GBK"/>
                <w:sz w:val="16"/>
                <w:szCs w:val="16"/>
              </w:rPr>
            </w:pPr>
          </w:p>
        </w:tc>
        <w:tc>
          <w:tcPr>
            <w:tcW w:w="6327" w:type="dxa"/>
            <w:noWrap w:val="0"/>
            <w:vAlign w:val="center"/>
          </w:tcPr>
          <w:p w14:paraId="21B2716E">
            <w:pPr>
              <w:spacing w:line="235" w:lineRule="auto"/>
              <w:rPr>
                <w:rFonts w:eastAsia="方正书宋_GBK"/>
                <w:sz w:val="16"/>
                <w:szCs w:val="16"/>
              </w:rPr>
            </w:pPr>
            <w:r>
              <w:rPr>
                <w:rFonts w:eastAsia="方正书宋_GBK"/>
                <w:sz w:val="16"/>
                <w:szCs w:val="16"/>
              </w:rPr>
              <w:t>2</w:t>
            </w:r>
            <w:r>
              <w:rPr>
                <w:rFonts w:hint="eastAsia" w:eastAsia="方正书宋_GBK"/>
                <w:sz w:val="16"/>
                <w:szCs w:val="16"/>
              </w:rPr>
              <w:t>2．</w:t>
            </w:r>
            <w:r>
              <w:rPr>
                <w:rFonts w:eastAsia="方正书宋_GBK"/>
                <w:sz w:val="16"/>
                <w:szCs w:val="16"/>
              </w:rPr>
              <w:t>建成城市运行管理服务平台，逐步实现城市运行“一网统管”；基本实现政务服务“一网通办”。（1</w:t>
            </w:r>
            <w:r>
              <w:rPr>
                <w:rFonts w:hint="eastAsia" w:eastAsia="方正书宋_GBK"/>
                <w:sz w:val="16"/>
                <w:szCs w:val="16"/>
              </w:rPr>
              <w:t>0</w:t>
            </w:r>
            <w:r>
              <w:rPr>
                <w:rFonts w:eastAsia="方正书宋_GBK"/>
                <w:sz w:val="16"/>
                <w:szCs w:val="16"/>
              </w:rPr>
              <w:t>分）</w:t>
            </w:r>
          </w:p>
        </w:tc>
        <w:tc>
          <w:tcPr>
            <w:tcW w:w="4825" w:type="dxa"/>
            <w:noWrap w:val="0"/>
            <w:vAlign w:val="center"/>
          </w:tcPr>
          <w:p w14:paraId="7BDB7E5B">
            <w:pPr>
              <w:spacing w:line="235" w:lineRule="auto"/>
              <w:rPr>
                <w:rFonts w:eastAsia="方正书宋_GBK"/>
                <w:sz w:val="16"/>
                <w:szCs w:val="16"/>
              </w:rPr>
            </w:pPr>
            <w:r>
              <w:rPr>
                <w:rFonts w:hint="eastAsia" w:eastAsia="方正书宋_GBK"/>
                <w:sz w:val="16"/>
                <w:szCs w:val="16"/>
              </w:rPr>
              <w:t>市大数据局、市政务办，江北新区管委会、各区人民政府</w:t>
            </w:r>
          </w:p>
        </w:tc>
      </w:tr>
      <w:tr w14:paraId="0C8039C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14:paraId="04C0311E">
            <w:pPr>
              <w:spacing w:line="235" w:lineRule="auto"/>
              <w:rPr>
                <w:rFonts w:eastAsia="方正书宋_GBK"/>
                <w:sz w:val="16"/>
                <w:szCs w:val="16"/>
              </w:rPr>
            </w:pPr>
            <w:r>
              <w:rPr>
                <w:rFonts w:hint="eastAsia" w:eastAsia="方正书宋_GBK"/>
                <w:sz w:val="16"/>
                <w:szCs w:val="16"/>
              </w:rPr>
              <w:t>二、评价项800分</w:t>
            </w:r>
          </w:p>
        </w:tc>
        <w:tc>
          <w:tcPr>
            <w:tcW w:w="1212" w:type="dxa"/>
            <w:vMerge w:val="restart"/>
            <w:shd w:val="clear" w:color="auto" w:fill="auto"/>
            <w:noWrap w:val="0"/>
            <w:vAlign w:val="center"/>
          </w:tcPr>
          <w:p w14:paraId="6A5DA5B3">
            <w:pPr>
              <w:spacing w:line="235" w:lineRule="auto"/>
              <w:rPr>
                <w:rFonts w:eastAsia="方正书宋_GBK"/>
                <w:w w:val="90"/>
                <w:sz w:val="16"/>
                <w:szCs w:val="16"/>
              </w:rPr>
            </w:pPr>
            <w:r>
              <w:rPr>
                <w:rFonts w:hint="eastAsia" w:eastAsia="方正书宋_GBK"/>
                <w:w w:val="90"/>
                <w:sz w:val="16"/>
                <w:szCs w:val="16"/>
              </w:rPr>
              <w:t>（一）容貌品质150分</w:t>
            </w:r>
          </w:p>
        </w:tc>
        <w:tc>
          <w:tcPr>
            <w:tcW w:w="1212" w:type="dxa"/>
            <w:vMerge w:val="restart"/>
            <w:shd w:val="clear" w:color="auto" w:fill="auto"/>
            <w:noWrap w:val="0"/>
            <w:vAlign w:val="center"/>
          </w:tcPr>
          <w:p w14:paraId="73B4D28F">
            <w:pPr>
              <w:spacing w:line="235" w:lineRule="auto"/>
              <w:rPr>
                <w:rFonts w:eastAsia="方正书宋_GBK"/>
                <w:sz w:val="16"/>
                <w:szCs w:val="16"/>
              </w:rPr>
            </w:pPr>
            <w:r>
              <w:rPr>
                <w:rFonts w:hint="eastAsia" w:eastAsia="方正书宋_GBK"/>
                <w:sz w:val="16"/>
                <w:szCs w:val="16"/>
              </w:rPr>
              <w:t>1．街景容貌50分</w:t>
            </w:r>
          </w:p>
        </w:tc>
        <w:tc>
          <w:tcPr>
            <w:tcW w:w="6327" w:type="dxa"/>
            <w:noWrap w:val="0"/>
            <w:vAlign w:val="center"/>
          </w:tcPr>
          <w:p w14:paraId="71C3D6FD">
            <w:pPr>
              <w:spacing w:line="235" w:lineRule="auto"/>
              <w:rPr>
                <w:rFonts w:eastAsia="方正书宋_GBK"/>
                <w:sz w:val="16"/>
                <w:szCs w:val="16"/>
              </w:rPr>
            </w:pPr>
            <w:r>
              <w:rPr>
                <w:rFonts w:eastAsia="方正书宋_GBK"/>
                <w:sz w:val="16"/>
                <w:szCs w:val="16"/>
              </w:rPr>
              <w:t>1</w:t>
            </w:r>
            <w:r>
              <w:rPr>
                <w:rFonts w:hint="eastAsia" w:eastAsia="方正书宋_GBK"/>
                <w:sz w:val="16"/>
                <w:szCs w:val="16"/>
              </w:rPr>
              <w:t>．</w:t>
            </w:r>
            <w:r>
              <w:rPr>
                <w:rFonts w:eastAsia="方正书宋_GBK"/>
                <w:sz w:val="16"/>
                <w:szCs w:val="16"/>
              </w:rPr>
              <w:t>街容街貌整洁有序，无乱搭建、乱张贴、乱刻画，无乱扔杂物，无杆线私拉乱接、车辆乱停乱放、私自占用车位现象。（8分）</w:t>
            </w:r>
          </w:p>
        </w:tc>
        <w:tc>
          <w:tcPr>
            <w:tcW w:w="4825" w:type="dxa"/>
            <w:noWrap w:val="0"/>
            <w:vAlign w:val="center"/>
          </w:tcPr>
          <w:p w14:paraId="25391CFA">
            <w:pPr>
              <w:spacing w:line="235" w:lineRule="auto"/>
              <w:rPr>
                <w:rFonts w:eastAsia="方正书宋_GBK"/>
                <w:sz w:val="16"/>
                <w:szCs w:val="16"/>
              </w:rPr>
            </w:pPr>
            <w:r>
              <w:rPr>
                <w:rFonts w:hint="eastAsia" w:eastAsia="方正书宋_GBK"/>
                <w:sz w:val="16"/>
                <w:szCs w:val="16"/>
              </w:rPr>
              <w:t>市城管局、市建委、市公安交管局，江北新区管委会、各区人民政府</w:t>
            </w:r>
          </w:p>
        </w:tc>
      </w:tr>
      <w:tr w14:paraId="1964C6D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580DE4FB">
            <w:pPr>
              <w:spacing w:line="235" w:lineRule="auto"/>
              <w:rPr>
                <w:rFonts w:eastAsia="方正书宋_GBK"/>
                <w:sz w:val="16"/>
                <w:szCs w:val="16"/>
              </w:rPr>
            </w:pPr>
          </w:p>
        </w:tc>
        <w:tc>
          <w:tcPr>
            <w:tcW w:w="1212" w:type="dxa"/>
            <w:vMerge w:val="continue"/>
            <w:shd w:val="clear" w:color="auto" w:fill="auto"/>
            <w:noWrap w:val="0"/>
            <w:vAlign w:val="center"/>
          </w:tcPr>
          <w:p w14:paraId="796CDF1D">
            <w:pPr>
              <w:spacing w:line="235" w:lineRule="auto"/>
              <w:rPr>
                <w:rFonts w:eastAsia="方正书宋_GBK"/>
                <w:sz w:val="16"/>
                <w:szCs w:val="16"/>
              </w:rPr>
            </w:pPr>
          </w:p>
        </w:tc>
        <w:tc>
          <w:tcPr>
            <w:tcW w:w="1212" w:type="dxa"/>
            <w:vMerge w:val="continue"/>
            <w:shd w:val="clear" w:color="auto" w:fill="auto"/>
            <w:noWrap w:val="0"/>
            <w:vAlign w:val="center"/>
          </w:tcPr>
          <w:p w14:paraId="70A24218">
            <w:pPr>
              <w:spacing w:line="235" w:lineRule="auto"/>
              <w:rPr>
                <w:rFonts w:eastAsia="方正书宋_GBK"/>
                <w:sz w:val="16"/>
                <w:szCs w:val="16"/>
              </w:rPr>
            </w:pPr>
          </w:p>
        </w:tc>
        <w:tc>
          <w:tcPr>
            <w:tcW w:w="6327" w:type="dxa"/>
            <w:noWrap w:val="0"/>
            <w:vAlign w:val="center"/>
          </w:tcPr>
          <w:p w14:paraId="57D75831">
            <w:pPr>
              <w:spacing w:line="235" w:lineRule="auto"/>
              <w:rPr>
                <w:rFonts w:eastAsia="方正书宋_GBK"/>
                <w:w w:val="90"/>
                <w:sz w:val="16"/>
                <w:szCs w:val="16"/>
              </w:rPr>
            </w:pPr>
            <w:r>
              <w:rPr>
                <w:rFonts w:eastAsia="方正书宋_GBK"/>
                <w:w w:val="90"/>
                <w:sz w:val="16"/>
                <w:szCs w:val="16"/>
              </w:rPr>
              <w:t>2</w:t>
            </w:r>
            <w:r>
              <w:rPr>
                <w:rFonts w:hint="eastAsia" w:eastAsia="方正书宋_GBK"/>
                <w:w w:val="90"/>
                <w:sz w:val="16"/>
                <w:szCs w:val="16"/>
              </w:rPr>
              <w:t>．</w:t>
            </w:r>
            <w:r>
              <w:rPr>
                <w:rFonts w:eastAsia="方正书宋_GBK"/>
                <w:w w:val="90"/>
                <w:sz w:val="16"/>
                <w:szCs w:val="16"/>
              </w:rPr>
              <w:t>有序推进架空线入地和“多杆合一”“多箱并集”建设改造，重点区域架空线能入尽入，沿街杆、箱实现减量化并与周边环境相协调。（8分）</w:t>
            </w:r>
          </w:p>
        </w:tc>
        <w:tc>
          <w:tcPr>
            <w:tcW w:w="4825" w:type="dxa"/>
            <w:noWrap w:val="0"/>
            <w:vAlign w:val="center"/>
          </w:tcPr>
          <w:p w14:paraId="1B37D75B">
            <w:pPr>
              <w:spacing w:line="235" w:lineRule="auto"/>
              <w:rPr>
                <w:rFonts w:eastAsia="方正书宋_GBK"/>
                <w:sz w:val="16"/>
                <w:szCs w:val="16"/>
              </w:rPr>
            </w:pPr>
            <w:r>
              <w:rPr>
                <w:rFonts w:hint="eastAsia" w:eastAsia="方正书宋_GBK"/>
                <w:sz w:val="16"/>
                <w:szCs w:val="16"/>
              </w:rPr>
              <w:t>市建委、市规划资源局、市城管局，江北新区管委会、各区人民政府</w:t>
            </w:r>
          </w:p>
        </w:tc>
      </w:tr>
      <w:tr w14:paraId="6DB284F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3CAC4D4">
            <w:pPr>
              <w:spacing w:line="235" w:lineRule="auto"/>
              <w:rPr>
                <w:rFonts w:eastAsia="方正书宋_GBK"/>
                <w:sz w:val="16"/>
                <w:szCs w:val="16"/>
              </w:rPr>
            </w:pPr>
          </w:p>
        </w:tc>
        <w:tc>
          <w:tcPr>
            <w:tcW w:w="1212" w:type="dxa"/>
            <w:vMerge w:val="continue"/>
            <w:shd w:val="clear" w:color="auto" w:fill="auto"/>
            <w:noWrap w:val="0"/>
            <w:vAlign w:val="center"/>
          </w:tcPr>
          <w:p w14:paraId="0E9E411C">
            <w:pPr>
              <w:spacing w:line="235" w:lineRule="auto"/>
              <w:rPr>
                <w:rFonts w:eastAsia="方正书宋_GBK"/>
                <w:sz w:val="16"/>
                <w:szCs w:val="16"/>
              </w:rPr>
            </w:pPr>
          </w:p>
        </w:tc>
        <w:tc>
          <w:tcPr>
            <w:tcW w:w="1212" w:type="dxa"/>
            <w:vMerge w:val="continue"/>
            <w:shd w:val="clear" w:color="auto" w:fill="auto"/>
            <w:noWrap w:val="0"/>
            <w:vAlign w:val="center"/>
          </w:tcPr>
          <w:p w14:paraId="084A653B">
            <w:pPr>
              <w:spacing w:line="235" w:lineRule="auto"/>
              <w:rPr>
                <w:rFonts w:eastAsia="方正书宋_GBK"/>
                <w:sz w:val="16"/>
                <w:szCs w:val="16"/>
              </w:rPr>
            </w:pPr>
          </w:p>
        </w:tc>
        <w:tc>
          <w:tcPr>
            <w:tcW w:w="6327" w:type="dxa"/>
            <w:noWrap w:val="0"/>
            <w:vAlign w:val="center"/>
          </w:tcPr>
          <w:p w14:paraId="6B5EBC0E">
            <w:pPr>
              <w:spacing w:line="235" w:lineRule="auto"/>
              <w:rPr>
                <w:rFonts w:eastAsia="方正书宋_GBK"/>
                <w:sz w:val="16"/>
                <w:szCs w:val="16"/>
              </w:rPr>
            </w:pPr>
            <w:r>
              <w:rPr>
                <w:rFonts w:eastAsia="方正书宋_GBK"/>
                <w:sz w:val="16"/>
                <w:szCs w:val="16"/>
              </w:rPr>
              <w:t>3</w:t>
            </w:r>
            <w:r>
              <w:rPr>
                <w:rFonts w:hint="eastAsia" w:eastAsia="方正书宋_GBK"/>
                <w:sz w:val="16"/>
                <w:szCs w:val="16"/>
              </w:rPr>
              <w:t>．</w:t>
            </w:r>
            <w:r>
              <w:rPr>
                <w:rFonts w:eastAsia="方正书宋_GBK"/>
                <w:sz w:val="16"/>
                <w:szCs w:val="16"/>
              </w:rPr>
              <w:t>户外广告和店招标牌整体设计协调美观，与街景容貌相融合，形成与地域文化和人文风貌相匹配的特色街区。（12分）</w:t>
            </w:r>
          </w:p>
        </w:tc>
        <w:tc>
          <w:tcPr>
            <w:tcW w:w="4825" w:type="dxa"/>
            <w:noWrap w:val="0"/>
            <w:vAlign w:val="center"/>
          </w:tcPr>
          <w:p w14:paraId="7AF794C8">
            <w:pPr>
              <w:spacing w:line="235" w:lineRule="auto"/>
              <w:rPr>
                <w:rFonts w:eastAsia="方正书宋_GBK"/>
                <w:sz w:val="16"/>
                <w:szCs w:val="16"/>
              </w:rPr>
            </w:pPr>
            <w:r>
              <w:rPr>
                <w:rFonts w:hint="eastAsia" w:eastAsia="方正书宋_GBK"/>
                <w:sz w:val="16"/>
                <w:szCs w:val="16"/>
              </w:rPr>
              <w:t>市城管局、市文明办、市市场监</w:t>
            </w:r>
            <w:r>
              <w:rPr>
                <w:rFonts w:hint="eastAsia" w:eastAsia="方正书宋_GBK"/>
                <w:sz w:val="16"/>
                <w:szCs w:val="16"/>
                <w:lang w:val="en-US" w:eastAsia="zh-CN"/>
              </w:rPr>
              <w:t>管</w:t>
            </w:r>
            <w:r>
              <w:rPr>
                <w:rFonts w:hint="eastAsia" w:eastAsia="方正书宋_GBK"/>
                <w:sz w:val="16"/>
                <w:szCs w:val="16"/>
              </w:rPr>
              <w:t>局，江北新区管委会、各区人民政府</w:t>
            </w:r>
          </w:p>
        </w:tc>
      </w:tr>
      <w:tr w14:paraId="0F523D2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6EC2F8BB">
            <w:pPr>
              <w:rPr>
                <w:rFonts w:eastAsia="方正书宋_GBK"/>
                <w:sz w:val="16"/>
                <w:szCs w:val="16"/>
              </w:rPr>
            </w:pPr>
          </w:p>
        </w:tc>
        <w:tc>
          <w:tcPr>
            <w:tcW w:w="1212" w:type="dxa"/>
            <w:vMerge w:val="continue"/>
            <w:shd w:val="clear" w:color="auto" w:fill="auto"/>
            <w:noWrap w:val="0"/>
            <w:vAlign w:val="center"/>
          </w:tcPr>
          <w:p w14:paraId="53B57FD4">
            <w:pPr>
              <w:rPr>
                <w:rFonts w:eastAsia="方正书宋_GBK"/>
                <w:sz w:val="16"/>
                <w:szCs w:val="16"/>
              </w:rPr>
            </w:pPr>
          </w:p>
        </w:tc>
        <w:tc>
          <w:tcPr>
            <w:tcW w:w="1212" w:type="dxa"/>
            <w:vMerge w:val="continue"/>
            <w:shd w:val="clear" w:color="auto" w:fill="auto"/>
            <w:noWrap w:val="0"/>
            <w:vAlign w:val="center"/>
          </w:tcPr>
          <w:p w14:paraId="0F510F2B">
            <w:pPr>
              <w:rPr>
                <w:rFonts w:eastAsia="方正书宋_GBK"/>
                <w:sz w:val="16"/>
                <w:szCs w:val="16"/>
              </w:rPr>
            </w:pPr>
          </w:p>
        </w:tc>
        <w:tc>
          <w:tcPr>
            <w:tcW w:w="6327" w:type="dxa"/>
            <w:noWrap w:val="0"/>
            <w:vAlign w:val="center"/>
          </w:tcPr>
          <w:p w14:paraId="2F37D3AC">
            <w:pPr>
              <w:rPr>
                <w:rFonts w:eastAsia="方正书宋_GBK"/>
                <w:w w:val="90"/>
                <w:sz w:val="16"/>
                <w:szCs w:val="16"/>
              </w:rPr>
            </w:pPr>
            <w:r>
              <w:rPr>
                <w:rFonts w:eastAsia="方正书宋_GBK"/>
                <w:w w:val="90"/>
                <w:sz w:val="16"/>
                <w:szCs w:val="16"/>
              </w:rPr>
              <w:t>4</w:t>
            </w:r>
            <w:r>
              <w:rPr>
                <w:rFonts w:hint="eastAsia" w:eastAsia="方正书宋_GBK"/>
                <w:w w:val="90"/>
                <w:sz w:val="16"/>
                <w:szCs w:val="16"/>
              </w:rPr>
              <w:t>．</w:t>
            </w:r>
            <w:r>
              <w:rPr>
                <w:rFonts w:eastAsia="方正书宋_GBK"/>
                <w:w w:val="90"/>
                <w:sz w:val="16"/>
                <w:szCs w:val="16"/>
              </w:rPr>
              <w:t>城市重点区域的沿街主要商业和公共建筑、标志性建（构）筑物实施美化亮化，管理维护规范，形成连续、优美的街道界面。（10分）</w:t>
            </w:r>
          </w:p>
        </w:tc>
        <w:tc>
          <w:tcPr>
            <w:tcW w:w="4825" w:type="dxa"/>
            <w:noWrap w:val="0"/>
            <w:vAlign w:val="center"/>
          </w:tcPr>
          <w:p w14:paraId="6D58CF7E">
            <w:pPr>
              <w:rPr>
                <w:rFonts w:eastAsia="方正书宋_GBK"/>
                <w:sz w:val="16"/>
                <w:szCs w:val="16"/>
              </w:rPr>
            </w:pPr>
            <w:r>
              <w:rPr>
                <w:rFonts w:hint="eastAsia" w:eastAsia="方正书宋_GBK"/>
                <w:sz w:val="16"/>
                <w:szCs w:val="16"/>
              </w:rPr>
              <w:t>市城管局、市建委、市房产局，江北新区管委会、各区人民政府</w:t>
            </w:r>
          </w:p>
        </w:tc>
      </w:tr>
      <w:tr w14:paraId="6FC97BC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14:paraId="09E61702">
            <w:pPr>
              <w:rPr>
                <w:rFonts w:eastAsia="方正书宋_GBK"/>
                <w:sz w:val="16"/>
                <w:szCs w:val="16"/>
              </w:rPr>
            </w:pPr>
            <w:r>
              <w:rPr>
                <w:rFonts w:hint="eastAsia" w:eastAsia="方正书宋_GBK"/>
                <w:sz w:val="16"/>
                <w:szCs w:val="16"/>
              </w:rPr>
              <w:t>二、评价项800分</w:t>
            </w:r>
          </w:p>
        </w:tc>
        <w:tc>
          <w:tcPr>
            <w:tcW w:w="1212" w:type="dxa"/>
            <w:vMerge w:val="restart"/>
            <w:shd w:val="clear" w:color="auto" w:fill="auto"/>
            <w:noWrap w:val="0"/>
            <w:vAlign w:val="center"/>
          </w:tcPr>
          <w:p w14:paraId="7F0390DB">
            <w:pPr>
              <w:rPr>
                <w:rFonts w:eastAsia="方正书宋_GBK"/>
                <w:w w:val="90"/>
                <w:sz w:val="16"/>
                <w:szCs w:val="16"/>
              </w:rPr>
            </w:pPr>
            <w:r>
              <w:rPr>
                <w:rFonts w:hint="eastAsia" w:eastAsia="方正书宋_GBK"/>
                <w:w w:val="90"/>
                <w:sz w:val="16"/>
                <w:szCs w:val="16"/>
              </w:rPr>
              <w:t>（一）容貌品质150分</w:t>
            </w:r>
          </w:p>
        </w:tc>
        <w:tc>
          <w:tcPr>
            <w:tcW w:w="1212" w:type="dxa"/>
            <w:shd w:val="clear" w:color="auto" w:fill="auto"/>
            <w:noWrap w:val="0"/>
            <w:vAlign w:val="center"/>
          </w:tcPr>
          <w:p w14:paraId="341D3C2F">
            <w:pPr>
              <w:rPr>
                <w:rFonts w:eastAsia="方正书宋_GBK"/>
                <w:sz w:val="16"/>
                <w:szCs w:val="16"/>
              </w:rPr>
            </w:pPr>
            <w:r>
              <w:rPr>
                <w:rFonts w:hint="eastAsia" w:eastAsia="方正书宋_GBK"/>
                <w:sz w:val="16"/>
                <w:szCs w:val="16"/>
              </w:rPr>
              <w:t>1．街景容貌50分</w:t>
            </w:r>
          </w:p>
        </w:tc>
        <w:tc>
          <w:tcPr>
            <w:tcW w:w="6327" w:type="dxa"/>
            <w:noWrap w:val="0"/>
            <w:vAlign w:val="center"/>
          </w:tcPr>
          <w:p w14:paraId="35029A6D">
            <w:pPr>
              <w:rPr>
                <w:rFonts w:eastAsia="方正书宋_GBK"/>
                <w:sz w:val="16"/>
                <w:szCs w:val="16"/>
              </w:rPr>
            </w:pPr>
            <w:r>
              <w:rPr>
                <w:rFonts w:eastAsia="方正书宋_GBK"/>
                <w:sz w:val="16"/>
                <w:szCs w:val="16"/>
              </w:rPr>
              <w:t>5</w:t>
            </w:r>
            <w:r>
              <w:rPr>
                <w:rFonts w:hint="eastAsia" w:eastAsia="方正书宋_GBK"/>
                <w:sz w:val="16"/>
                <w:szCs w:val="16"/>
              </w:rPr>
              <w:t>．</w:t>
            </w:r>
            <w:r>
              <w:rPr>
                <w:rFonts w:eastAsia="方正书宋_GBK"/>
                <w:sz w:val="16"/>
                <w:szCs w:val="16"/>
              </w:rPr>
              <w:t>历史文化街区、历史地段、历史建筑等相关历史文化遗产保护情况良好。街巷更新体现地域文化、民俗风情和地方特色。（12分）</w:t>
            </w:r>
          </w:p>
        </w:tc>
        <w:tc>
          <w:tcPr>
            <w:tcW w:w="4825" w:type="dxa"/>
            <w:noWrap w:val="0"/>
            <w:vAlign w:val="center"/>
          </w:tcPr>
          <w:p w14:paraId="66F7BDD2">
            <w:pPr>
              <w:rPr>
                <w:rFonts w:eastAsia="方正书宋_GBK"/>
                <w:sz w:val="16"/>
                <w:szCs w:val="16"/>
              </w:rPr>
            </w:pPr>
            <w:r>
              <w:rPr>
                <w:rFonts w:hint="eastAsia" w:eastAsia="方正书宋_GBK"/>
                <w:sz w:val="16"/>
                <w:szCs w:val="16"/>
              </w:rPr>
              <w:t>市文旅局，江北新区管委会、各区人民政府</w:t>
            </w:r>
          </w:p>
        </w:tc>
      </w:tr>
      <w:tr w14:paraId="5A58827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AB054CF">
            <w:pPr>
              <w:rPr>
                <w:rFonts w:eastAsia="方正书宋_GBK"/>
                <w:sz w:val="16"/>
                <w:szCs w:val="16"/>
              </w:rPr>
            </w:pPr>
          </w:p>
        </w:tc>
        <w:tc>
          <w:tcPr>
            <w:tcW w:w="1212" w:type="dxa"/>
            <w:vMerge w:val="continue"/>
            <w:shd w:val="clear" w:color="auto" w:fill="auto"/>
            <w:noWrap w:val="0"/>
            <w:vAlign w:val="center"/>
          </w:tcPr>
          <w:p w14:paraId="5FEDAC08">
            <w:pPr>
              <w:rPr>
                <w:rFonts w:eastAsia="方正书宋_GBK"/>
                <w:sz w:val="16"/>
                <w:szCs w:val="16"/>
              </w:rPr>
            </w:pPr>
          </w:p>
        </w:tc>
        <w:tc>
          <w:tcPr>
            <w:tcW w:w="1212" w:type="dxa"/>
            <w:vMerge w:val="restart"/>
            <w:noWrap w:val="0"/>
            <w:vAlign w:val="center"/>
          </w:tcPr>
          <w:p w14:paraId="71DF49FA">
            <w:pPr>
              <w:rPr>
                <w:rFonts w:eastAsia="方正书宋_GBK"/>
                <w:sz w:val="16"/>
                <w:szCs w:val="16"/>
              </w:rPr>
            </w:pPr>
            <w:r>
              <w:rPr>
                <w:rFonts w:hint="eastAsia" w:eastAsia="方正书宋_GBK"/>
                <w:sz w:val="16"/>
                <w:szCs w:val="16"/>
              </w:rPr>
              <w:t>2．建筑外观10分</w:t>
            </w:r>
          </w:p>
        </w:tc>
        <w:tc>
          <w:tcPr>
            <w:tcW w:w="6327" w:type="dxa"/>
            <w:noWrap w:val="0"/>
            <w:vAlign w:val="center"/>
          </w:tcPr>
          <w:p w14:paraId="2B4E6FEF">
            <w:pPr>
              <w:rPr>
                <w:rFonts w:eastAsia="方正书宋_GBK"/>
                <w:w w:val="90"/>
                <w:sz w:val="16"/>
                <w:szCs w:val="16"/>
              </w:rPr>
            </w:pPr>
            <w:r>
              <w:rPr>
                <w:rFonts w:eastAsia="方正书宋_GBK"/>
                <w:w w:val="90"/>
                <w:sz w:val="16"/>
                <w:szCs w:val="16"/>
              </w:rPr>
              <w:t>6</w:t>
            </w:r>
            <w:r>
              <w:rPr>
                <w:rFonts w:hint="eastAsia" w:eastAsia="方正书宋_GBK"/>
                <w:w w:val="90"/>
                <w:sz w:val="16"/>
                <w:szCs w:val="16"/>
              </w:rPr>
              <w:t>．</w:t>
            </w:r>
            <w:r>
              <w:rPr>
                <w:rFonts w:eastAsia="方正书宋_GBK"/>
                <w:w w:val="90"/>
                <w:sz w:val="16"/>
                <w:szCs w:val="16"/>
              </w:rPr>
              <w:t>建（构）筑物及其附属设施定期维护清洗，保持完好、整洁。（5分）</w:t>
            </w:r>
          </w:p>
        </w:tc>
        <w:tc>
          <w:tcPr>
            <w:tcW w:w="4825" w:type="dxa"/>
            <w:noWrap w:val="0"/>
            <w:vAlign w:val="center"/>
          </w:tcPr>
          <w:p w14:paraId="767078D1">
            <w:pPr>
              <w:rPr>
                <w:rFonts w:eastAsia="方正书宋_GBK"/>
                <w:w w:val="90"/>
                <w:sz w:val="16"/>
                <w:szCs w:val="16"/>
              </w:rPr>
            </w:pPr>
            <w:r>
              <w:rPr>
                <w:rFonts w:hint="eastAsia" w:eastAsia="方正书宋_GBK"/>
                <w:w w:val="90"/>
                <w:sz w:val="16"/>
                <w:szCs w:val="16"/>
              </w:rPr>
              <w:t>市房产局、市城管局，江北新区管委会、各区人民政府</w:t>
            </w:r>
          </w:p>
        </w:tc>
      </w:tr>
      <w:tr w14:paraId="70B0A7F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5EC763C2">
            <w:pPr>
              <w:rPr>
                <w:rFonts w:eastAsia="方正书宋_GBK"/>
                <w:sz w:val="16"/>
                <w:szCs w:val="16"/>
              </w:rPr>
            </w:pPr>
          </w:p>
        </w:tc>
        <w:tc>
          <w:tcPr>
            <w:tcW w:w="1212" w:type="dxa"/>
            <w:vMerge w:val="continue"/>
            <w:shd w:val="clear" w:color="auto" w:fill="auto"/>
            <w:noWrap w:val="0"/>
            <w:vAlign w:val="center"/>
          </w:tcPr>
          <w:p w14:paraId="76C7C721">
            <w:pPr>
              <w:rPr>
                <w:rFonts w:eastAsia="方正书宋_GBK"/>
                <w:sz w:val="16"/>
                <w:szCs w:val="16"/>
              </w:rPr>
            </w:pPr>
          </w:p>
        </w:tc>
        <w:tc>
          <w:tcPr>
            <w:tcW w:w="1212" w:type="dxa"/>
            <w:vMerge w:val="continue"/>
            <w:noWrap w:val="0"/>
            <w:vAlign w:val="center"/>
          </w:tcPr>
          <w:p w14:paraId="5BA55AFA">
            <w:pPr>
              <w:rPr>
                <w:rFonts w:eastAsia="方正书宋_GBK"/>
                <w:sz w:val="16"/>
                <w:szCs w:val="16"/>
              </w:rPr>
            </w:pPr>
          </w:p>
        </w:tc>
        <w:tc>
          <w:tcPr>
            <w:tcW w:w="6327" w:type="dxa"/>
            <w:noWrap w:val="0"/>
            <w:vAlign w:val="center"/>
          </w:tcPr>
          <w:p w14:paraId="542C17D6">
            <w:pPr>
              <w:rPr>
                <w:rFonts w:eastAsia="方正书宋_GBK"/>
                <w:sz w:val="16"/>
                <w:szCs w:val="16"/>
              </w:rPr>
            </w:pPr>
            <w:r>
              <w:rPr>
                <w:rFonts w:eastAsia="方正书宋_GBK"/>
                <w:sz w:val="16"/>
                <w:szCs w:val="16"/>
              </w:rPr>
              <w:t>7</w:t>
            </w:r>
            <w:r>
              <w:rPr>
                <w:rFonts w:hint="eastAsia" w:eastAsia="方正书宋_GBK"/>
                <w:sz w:val="16"/>
                <w:szCs w:val="16"/>
              </w:rPr>
              <w:t>．</w:t>
            </w:r>
            <w:r>
              <w:rPr>
                <w:rFonts w:eastAsia="方正书宋_GBK"/>
                <w:sz w:val="16"/>
                <w:szCs w:val="16"/>
              </w:rPr>
              <w:t>各类新改扩建的建（构）筑物和设施符合详细规划相关要求，造型、色彩、装饰以及附属设施等美观，与周边环境相协调。（5分）</w:t>
            </w:r>
          </w:p>
        </w:tc>
        <w:tc>
          <w:tcPr>
            <w:tcW w:w="4825" w:type="dxa"/>
            <w:noWrap w:val="0"/>
            <w:vAlign w:val="center"/>
          </w:tcPr>
          <w:p w14:paraId="57E56A7D">
            <w:pPr>
              <w:rPr>
                <w:rFonts w:eastAsia="方正书宋_GBK"/>
                <w:sz w:val="16"/>
                <w:szCs w:val="16"/>
              </w:rPr>
            </w:pPr>
            <w:r>
              <w:rPr>
                <w:rFonts w:hint="eastAsia" w:eastAsia="方正书宋_GBK"/>
                <w:sz w:val="16"/>
                <w:szCs w:val="16"/>
              </w:rPr>
              <w:t>市规划资源局、市建委、市房产局，江北新区</w:t>
            </w:r>
            <w:bookmarkStart w:id="0" w:name="_GoBack"/>
            <w:bookmarkEnd w:id="0"/>
            <w:r>
              <w:rPr>
                <w:rFonts w:hint="eastAsia" w:eastAsia="方正书宋_GBK"/>
                <w:sz w:val="16"/>
                <w:szCs w:val="16"/>
              </w:rPr>
              <w:t>管委会、各区人民政府</w:t>
            </w:r>
          </w:p>
        </w:tc>
      </w:tr>
      <w:tr w14:paraId="0970342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3394D97F">
            <w:pPr>
              <w:rPr>
                <w:rFonts w:eastAsia="方正书宋_GBK"/>
                <w:sz w:val="16"/>
                <w:szCs w:val="16"/>
              </w:rPr>
            </w:pPr>
          </w:p>
        </w:tc>
        <w:tc>
          <w:tcPr>
            <w:tcW w:w="1212" w:type="dxa"/>
            <w:vMerge w:val="continue"/>
            <w:shd w:val="clear" w:color="auto" w:fill="auto"/>
            <w:noWrap w:val="0"/>
            <w:vAlign w:val="center"/>
          </w:tcPr>
          <w:p w14:paraId="345CF9C6">
            <w:pPr>
              <w:rPr>
                <w:rFonts w:eastAsia="方正书宋_GBK"/>
                <w:sz w:val="16"/>
                <w:szCs w:val="16"/>
              </w:rPr>
            </w:pPr>
          </w:p>
        </w:tc>
        <w:tc>
          <w:tcPr>
            <w:tcW w:w="1212" w:type="dxa"/>
            <w:vMerge w:val="restart"/>
            <w:noWrap w:val="0"/>
            <w:vAlign w:val="center"/>
          </w:tcPr>
          <w:p w14:paraId="5DBD513A">
            <w:pPr>
              <w:rPr>
                <w:rFonts w:eastAsia="方正书宋_GBK"/>
                <w:sz w:val="16"/>
                <w:szCs w:val="16"/>
              </w:rPr>
            </w:pPr>
            <w:r>
              <w:rPr>
                <w:rFonts w:hint="eastAsia" w:eastAsia="方正书宋_GBK"/>
                <w:sz w:val="16"/>
                <w:szCs w:val="16"/>
              </w:rPr>
              <w:t>3．园林绿化20分</w:t>
            </w:r>
          </w:p>
        </w:tc>
        <w:tc>
          <w:tcPr>
            <w:tcW w:w="6327" w:type="dxa"/>
            <w:noWrap w:val="0"/>
            <w:vAlign w:val="center"/>
          </w:tcPr>
          <w:p w14:paraId="4FC7D070">
            <w:pPr>
              <w:rPr>
                <w:rFonts w:eastAsia="方正书宋_GBK"/>
                <w:sz w:val="16"/>
                <w:szCs w:val="16"/>
              </w:rPr>
            </w:pPr>
            <w:r>
              <w:rPr>
                <w:rFonts w:eastAsia="方正书宋_GBK"/>
                <w:sz w:val="16"/>
                <w:szCs w:val="16"/>
              </w:rPr>
              <w:t>8</w:t>
            </w:r>
            <w:r>
              <w:rPr>
                <w:rFonts w:hint="eastAsia" w:eastAsia="方正书宋_GBK"/>
                <w:sz w:val="16"/>
                <w:szCs w:val="16"/>
              </w:rPr>
              <w:t>．</w:t>
            </w:r>
            <w:r>
              <w:rPr>
                <w:rFonts w:eastAsia="方正书宋_GBK"/>
                <w:sz w:val="16"/>
                <w:szCs w:val="16"/>
              </w:rPr>
              <w:t>城市绿地、树木得到有效保护，古树名木保护率达到100%。绿地养护管理规范，植物生长良好，设施安全完好，养护质量达到相应等级标准要求。（10分）</w:t>
            </w:r>
          </w:p>
        </w:tc>
        <w:tc>
          <w:tcPr>
            <w:tcW w:w="4825" w:type="dxa"/>
            <w:noWrap w:val="0"/>
            <w:vAlign w:val="center"/>
          </w:tcPr>
          <w:p w14:paraId="463C7DE7">
            <w:pPr>
              <w:rPr>
                <w:rFonts w:eastAsia="方正书宋_GBK"/>
                <w:sz w:val="16"/>
                <w:szCs w:val="16"/>
              </w:rPr>
            </w:pPr>
            <w:r>
              <w:rPr>
                <w:rFonts w:hint="eastAsia" w:eastAsia="方正书宋_GBK"/>
                <w:sz w:val="16"/>
                <w:szCs w:val="16"/>
              </w:rPr>
              <w:t>市绿化园林局，江北新区管委会、各区人民政府</w:t>
            </w:r>
          </w:p>
        </w:tc>
      </w:tr>
      <w:tr w14:paraId="7AB7337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022CA7ED">
            <w:pPr>
              <w:rPr>
                <w:rFonts w:eastAsia="方正书宋_GBK"/>
                <w:sz w:val="16"/>
                <w:szCs w:val="16"/>
              </w:rPr>
            </w:pPr>
          </w:p>
        </w:tc>
        <w:tc>
          <w:tcPr>
            <w:tcW w:w="1212" w:type="dxa"/>
            <w:vMerge w:val="continue"/>
            <w:shd w:val="clear" w:color="auto" w:fill="auto"/>
            <w:noWrap w:val="0"/>
            <w:vAlign w:val="center"/>
          </w:tcPr>
          <w:p w14:paraId="3A804DD4">
            <w:pPr>
              <w:rPr>
                <w:rFonts w:eastAsia="方正书宋_GBK"/>
                <w:sz w:val="16"/>
                <w:szCs w:val="16"/>
              </w:rPr>
            </w:pPr>
          </w:p>
        </w:tc>
        <w:tc>
          <w:tcPr>
            <w:tcW w:w="1212" w:type="dxa"/>
            <w:vMerge w:val="continue"/>
            <w:noWrap w:val="0"/>
            <w:vAlign w:val="center"/>
          </w:tcPr>
          <w:p w14:paraId="0FFB75B7">
            <w:pPr>
              <w:rPr>
                <w:rFonts w:eastAsia="方正书宋_GBK"/>
                <w:sz w:val="16"/>
                <w:szCs w:val="16"/>
              </w:rPr>
            </w:pPr>
          </w:p>
        </w:tc>
        <w:tc>
          <w:tcPr>
            <w:tcW w:w="6327" w:type="dxa"/>
            <w:noWrap w:val="0"/>
            <w:vAlign w:val="center"/>
          </w:tcPr>
          <w:p w14:paraId="58AD7B53">
            <w:pPr>
              <w:rPr>
                <w:rFonts w:eastAsia="方正书宋_GBK"/>
                <w:sz w:val="16"/>
                <w:szCs w:val="16"/>
              </w:rPr>
            </w:pPr>
            <w:r>
              <w:rPr>
                <w:rFonts w:eastAsia="方正书宋_GBK"/>
                <w:sz w:val="16"/>
                <w:szCs w:val="16"/>
              </w:rPr>
              <w:t>9</w:t>
            </w:r>
            <w:r>
              <w:rPr>
                <w:rFonts w:hint="eastAsia" w:eastAsia="方正书宋_GBK"/>
                <w:sz w:val="16"/>
                <w:szCs w:val="16"/>
              </w:rPr>
              <w:t>．</w:t>
            </w:r>
            <w:r>
              <w:rPr>
                <w:rFonts w:eastAsia="方正书宋_GBK"/>
                <w:sz w:val="16"/>
                <w:szCs w:val="16"/>
              </w:rPr>
              <w:t>立体绿化得到有效实施，近3年新建、改建的公共建筑、工业建筑和市政交通设施立体绿化实施率</w:t>
            </w:r>
            <w:r>
              <w:rPr>
                <w:rFonts w:hint="eastAsia" w:eastAsia="方正书宋_GBK"/>
                <w:sz w:val="16"/>
                <w:szCs w:val="16"/>
              </w:rPr>
              <w:t>≥</w:t>
            </w:r>
            <w:r>
              <w:rPr>
                <w:rFonts w:eastAsia="方正书宋_GBK"/>
                <w:sz w:val="16"/>
                <w:szCs w:val="16"/>
              </w:rPr>
              <w:t>10%。（10分）</w:t>
            </w:r>
          </w:p>
        </w:tc>
        <w:tc>
          <w:tcPr>
            <w:tcW w:w="4825" w:type="dxa"/>
            <w:noWrap w:val="0"/>
            <w:vAlign w:val="center"/>
          </w:tcPr>
          <w:p w14:paraId="3411ACF5">
            <w:pPr>
              <w:rPr>
                <w:rFonts w:eastAsia="方正书宋_GBK"/>
                <w:sz w:val="16"/>
                <w:szCs w:val="16"/>
              </w:rPr>
            </w:pPr>
            <w:r>
              <w:rPr>
                <w:rFonts w:hint="eastAsia" w:eastAsia="方正书宋_GBK"/>
                <w:sz w:val="16"/>
                <w:szCs w:val="16"/>
              </w:rPr>
              <w:t>市绿化园林局、市规划资源局、市建委、市交通局，江北新区管委会、各区人民政府</w:t>
            </w:r>
          </w:p>
        </w:tc>
      </w:tr>
      <w:tr w14:paraId="0230178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A3979F0">
            <w:pPr>
              <w:rPr>
                <w:rFonts w:eastAsia="方正书宋_GBK"/>
                <w:sz w:val="16"/>
                <w:szCs w:val="16"/>
              </w:rPr>
            </w:pPr>
          </w:p>
        </w:tc>
        <w:tc>
          <w:tcPr>
            <w:tcW w:w="1212" w:type="dxa"/>
            <w:vMerge w:val="continue"/>
            <w:shd w:val="clear" w:color="auto" w:fill="auto"/>
            <w:noWrap w:val="0"/>
            <w:vAlign w:val="center"/>
          </w:tcPr>
          <w:p w14:paraId="3FBE81C9">
            <w:pPr>
              <w:rPr>
                <w:rFonts w:eastAsia="方正书宋_GBK"/>
                <w:sz w:val="16"/>
                <w:szCs w:val="16"/>
              </w:rPr>
            </w:pPr>
          </w:p>
        </w:tc>
        <w:tc>
          <w:tcPr>
            <w:tcW w:w="1212" w:type="dxa"/>
            <w:vMerge w:val="restart"/>
            <w:noWrap w:val="0"/>
            <w:vAlign w:val="center"/>
          </w:tcPr>
          <w:p w14:paraId="1467A014">
            <w:pPr>
              <w:rPr>
                <w:rFonts w:eastAsia="方正书宋_GBK"/>
                <w:sz w:val="16"/>
                <w:szCs w:val="16"/>
              </w:rPr>
            </w:pPr>
            <w:r>
              <w:rPr>
                <w:rFonts w:hint="eastAsia" w:eastAsia="方正书宋_GBK"/>
                <w:sz w:val="16"/>
                <w:szCs w:val="16"/>
              </w:rPr>
              <w:t>4．农贸市场25分</w:t>
            </w:r>
          </w:p>
        </w:tc>
        <w:tc>
          <w:tcPr>
            <w:tcW w:w="6327" w:type="dxa"/>
            <w:noWrap w:val="0"/>
            <w:vAlign w:val="center"/>
          </w:tcPr>
          <w:p w14:paraId="78AF793C">
            <w:pPr>
              <w:rPr>
                <w:rFonts w:eastAsia="方正书宋_GBK"/>
                <w:sz w:val="16"/>
                <w:szCs w:val="16"/>
              </w:rPr>
            </w:pPr>
            <w:r>
              <w:rPr>
                <w:rFonts w:eastAsia="方正书宋_GBK"/>
                <w:sz w:val="16"/>
                <w:szCs w:val="16"/>
              </w:rPr>
              <w:t>10</w:t>
            </w:r>
            <w:r>
              <w:rPr>
                <w:rFonts w:hint="eastAsia" w:eastAsia="方正书宋_GBK"/>
                <w:sz w:val="16"/>
                <w:szCs w:val="16"/>
              </w:rPr>
              <w:t>．</w:t>
            </w:r>
            <w:r>
              <w:rPr>
                <w:rFonts w:eastAsia="方正书宋_GBK"/>
                <w:sz w:val="16"/>
                <w:szCs w:val="16"/>
              </w:rPr>
              <w:t>农贸市场符合标准化建设要求，环境卫生、容貌秩序、经营管理、卫生防疫和食品安全等制度完善并有效落实。（10分）</w:t>
            </w:r>
          </w:p>
        </w:tc>
        <w:tc>
          <w:tcPr>
            <w:tcW w:w="4825" w:type="dxa"/>
            <w:noWrap w:val="0"/>
            <w:vAlign w:val="center"/>
          </w:tcPr>
          <w:p w14:paraId="17A402DA">
            <w:pPr>
              <w:rPr>
                <w:rFonts w:eastAsia="方正书宋_GBK"/>
                <w:sz w:val="16"/>
                <w:szCs w:val="16"/>
              </w:rPr>
            </w:pPr>
            <w:r>
              <w:rPr>
                <w:rFonts w:hint="eastAsia" w:eastAsia="方正书宋_GBK"/>
                <w:sz w:val="16"/>
                <w:szCs w:val="16"/>
              </w:rPr>
              <w:t>市市场监管局、市商务局、市城管局、市卫健委，江北新区管委会、各区人民政府</w:t>
            </w:r>
          </w:p>
        </w:tc>
      </w:tr>
      <w:tr w14:paraId="339AAC6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36920289">
            <w:pPr>
              <w:rPr>
                <w:rFonts w:eastAsia="方正书宋_GBK"/>
                <w:sz w:val="16"/>
                <w:szCs w:val="16"/>
              </w:rPr>
            </w:pPr>
          </w:p>
        </w:tc>
        <w:tc>
          <w:tcPr>
            <w:tcW w:w="1212" w:type="dxa"/>
            <w:vMerge w:val="continue"/>
            <w:shd w:val="clear" w:color="auto" w:fill="auto"/>
            <w:noWrap w:val="0"/>
            <w:vAlign w:val="center"/>
          </w:tcPr>
          <w:p w14:paraId="07F0D866">
            <w:pPr>
              <w:rPr>
                <w:rFonts w:eastAsia="方正书宋_GBK"/>
                <w:sz w:val="16"/>
                <w:szCs w:val="16"/>
              </w:rPr>
            </w:pPr>
          </w:p>
        </w:tc>
        <w:tc>
          <w:tcPr>
            <w:tcW w:w="1212" w:type="dxa"/>
            <w:vMerge w:val="continue"/>
            <w:noWrap w:val="0"/>
            <w:vAlign w:val="center"/>
          </w:tcPr>
          <w:p w14:paraId="77C17205">
            <w:pPr>
              <w:rPr>
                <w:rFonts w:eastAsia="方正书宋_GBK"/>
                <w:sz w:val="16"/>
                <w:szCs w:val="16"/>
              </w:rPr>
            </w:pPr>
          </w:p>
        </w:tc>
        <w:tc>
          <w:tcPr>
            <w:tcW w:w="6327" w:type="dxa"/>
            <w:noWrap w:val="0"/>
            <w:vAlign w:val="center"/>
          </w:tcPr>
          <w:p w14:paraId="4017215B">
            <w:pPr>
              <w:rPr>
                <w:rFonts w:eastAsia="方正书宋_GBK"/>
                <w:sz w:val="16"/>
                <w:szCs w:val="16"/>
              </w:rPr>
            </w:pPr>
            <w:r>
              <w:rPr>
                <w:rFonts w:eastAsia="方正书宋_GBK"/>
                <w:sz w:val="16"/>
                <w:szCs w:val="16"/>
              </w:rPr>
              <w:t>11</w:t>
            </w:r>
            <w:r>
              <w:rPr>
                <w:rFonts w:hint="eastAsia" w:eastAsia="方正书宋_GBK"/>
                <w:sz w:val="16"/>
                <w:szCs w:val="16"/>
              </w:rPr>
              <w:t>．</w:t>
            </w:r>
            <w:r>
              <w:rPr>
                <w:rFonts w:eastAsia="方正书宋_GBK"/>
                <w:sz w:val="16"/>
                <w:szCs w:val="16"/>
              </w:rPr>
              <w:t>内部环境干净整洁、设施完好、运行有序，</w:t>
            </w:r>
            <w:r>
              <w:rPr>
                <w:rFonts w:hint="eastAsia" w:eastAsia="方正书宋_GBK"/>
                <w:sz w:val="16"/>
                <w:szCs w:val="16"/>
              </w:rPr>
              <w:t>厨余</w:t>
            </w:r>
            <w:r>
              <w:rPr>
                <w:rFonts w:eastAsia="方正书宋_GBK"/>
                <w:sz w:val="16"/>
                <w:szCs w:val="16"/>
              </w:rPr>
              <w:t>垃圾单独收集、处置及时。周边环境整洁有序，无乱搭乱建、乱堆乱放、乱设摊点现象，机动车、非机动车停放区域设置合理、停放有序。（15分）</w:t>
            </w:r>
          </w:p>
        </w:tc>
        <w:tc>
          <w:tcPr>
            <w:tcW w:w="4825" w:type="dxa"/>
            <w:noWrap w:val="0"/>
            <w:vAlign w:val="center"/>
          </w:tcPr>
          <w:p w14:paraId="3B908DAA">
            <w:pPr>
              <w:rPr>
                <w:rFonts w:eastAsia="方正书宋_GBK"/>
                <w:sz w:val="16"/>
                <w:szCs w:val="16"/>
              </w:rPr>
            </w:pPr>
            <w:r>
              <w:rPr>
                <w:rFonts w:hint="eastAsia" w:eastAsia="方正书宋_GBK"/>
                <w:sz w:val="16"/>
                <w:szCs w:val="16"/>
              </w:rPr>
              <w:t>市市场监管局、市商务局、市城管局，江北新区管委会、各区人民政府</w:t>
            </w:r>
          </w:p>
        </w:tc>
      </w:tr>
      <w:tr w14:paraId="4BB61DE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C426291">
            <w:pPr>
              <w:rPr>
                <w:rFonts w:eastAsia="方正书宋_GBK"/>
                <w:sz w:val="16"/>
                <w:szCs w:val="16"/>
              </w:rPr>
            </w:pPr>
          </w:p>
        </w:tc>
        <w:tc>
          <w:tcPr>
            <w:tcW w:w="1212" w:type="dxa"/>
            <w:vMerge w:val="continue"/>
            <w:shd w:val="clear" w:color="auto" w:fill="auto"/>
            <w:noWrap w:val="0"/>
            <w:vAlign w:val="center"/>
          </w:tcPr>
          <w:p w14:paraId="70B18A94">
            <w:pPr>
              <w:rPr>
                <w:rFonts w:eastAsia="方正书宋_GBK"/>
                <w:sz w:val="16"/>
                <w:szCs w:val="16"/>
              </w:rPr>
            </w:pPr>
          </w:p>
        </w:tc>
        <w:tc>
          <w:tcPr>
            <w:tcW w:w="1212" w:type="dxa"/>
            <w:vMerge w:val="restart"/>
            <w:noWrap w:val="0"/>
            <w:vAlign w:val="center"/>
          </w:tcPr>
          <w:p w14:paraId="7F37D4A6">
            <w:pPr>
              <w:rPr>
                <w:rFonts w:eastAsia="方正书宋_GBK"/>
                <w:sz w:val="16"/>
                <w:szCs w:val="16"/>
              </w:rPr>
            </w:pPr>
            <w:r>
              <w:rPr>
                <w:rFonts w:hint="eastAsia" w:eastAsia="方正书宋_GBK"/>
                <w:sz w:val="16"/>
                <w:szCs w:val="16"/>
              </w:rPr>
              <w:t>5．滨水空间20分</w:t>
            </w:r>
          </w:p>
        </w:tc>
        <w:tc>
          <w:tcPr>
            <w:tcW w:w="6327" w:type="dxa"/>
            <w:noWrap w:val="0"/>
            <w:vAlign w:val="center"/>
          </w:tcPr>
          <w:p w14:paraId="504EED67">
            <w:pPr>
              <w:rPr>
                <w:rFonts w:eastAsia="方正书宋_GBK"/>
                <w:sz w:val="16"/>
                <w:szCs w:val="16"/>
              </w:rPr>
            </w:pPr>
            <w:r>
              <w:rPr>
                <w:rFonts w:eastAsia="方正书宋_GBK"/>
                <w:sz w:val="16"/>
                <w:szCs w:val="16"/>
              </w:rPr>
              <w:t>12</w:t>
            </w:r>
            <w:r>
              <w:rPr>
                <w:rFonts w:hint="eastAsia" w:eastAsia="方正书宋_GBK"/>
                <w:sz w:val="16"/>
                <w:szCs w:val="16"/>
              </w:rPr>
              <w:t>．</w:t>
            </w:r>
            <w:r>
              <w:rPr>
                <w:rFonts w:eastAsia="方正书宋_GBK"/>
                <w:sz w:val="16"/>
                <w:szCs w:val="16"/>
              </w:rPr>
              <w:t>充分运用城市河道、湖塘，形成生态和谐、布局精致的滨水空间。积极推进滨水空间特色</w:t>
            </w:r>
            <w:r>
              <w:rPr>
                <w:rFonts w:hint="eastAsia" w:eastAsia="方正书宋_GBK"/>
                <w:sz w:val="16"/>
                <w:szCs w:val="16"/>
              </w:rPr>
              <w:t>风貌塑造</w:t>
            </w:r>
            <w:r>
              <w:rPr>
                <w:rFonts w:eastAsia="方正书宋_GBK"/>
                <w:sz w:val="16"/>
                <w:szCs w:val="16"/>
              </w:rPr>
              <w:t>，设施符合布局合理、功能匹配、尺度宜人、风貌协调、景观优美、安全舒适和绿色生态等要求，形成可漫步、可驻留、可阅读、有温度的魅力水岸空间。（10分）</w:t>
            </w:r>
          </w:p>
        </w:tc>
        <w:tc>
          <w:tcPr>
            <w:tcW w:w="4825" w:type="dxa"/>
            <w:noWrap w:val="0"/>
            <w:vAlign w:val="center"/>
          </w:tcPr>
          <w:p w14:paraId="7E4F7212">
            <w:pPr>
              <w:rPr>
                <w:rFonts w:eastAsia="方正书宋_GBK"/>
                <w:sz w:val="16"/>
                <w:szCs w:val="16"/>
              </w:rPr>
            </w:pPr>
            <w:r>
              <w:rPr>
                <w:rFonts w:hint="eastAsia" w:eastAsia="方正书宋_GBK"/>
                <w:sz w:val="16"/>
                <w:szCs w:val="16"/>
              </w:rPr>
              <w:t>市水务局、市建委、市绿化园林局，江北新区管委会、各区人民政府</w:t>
            </w:r>
          </w:p>
        </w:tc>
      </w:tr>
      <w:tr w14:paraId="50CA9CC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543EA8E">
            <w:pPr>
              <w:rPr>
                <w:rFonts w:eastAsia="方正书宋_GBK"/>
                <w:sz w:val="16"/>
                <w:szCs w:val="16"/>
              </w:rPr>
            </w:pPr>
          </w:p>
        </w:tc>
        <w:tc>
          <w:tcPr>
            <w:tcW w:w="1212" w:type="dxa"/>
            <w:vMerge w:val="continue"/>
            <w:shd w:val="clear" w:color="auto" w:fill="auto"/>
            <w:noWrap w:val="0"/>
            <w:vAlign w:val="center"/>
          </w:tcPr>
          <w:p w14:paraId="7C9E6520">
            <w:pPr>
              <w:rPr>
                <w:rFonts w:eastAsia="方正书宋_GBK"/>
                <w:sz w:val="16"/>
                <w:szCs w:val="16"/>
              </w:rPr>
            </w:pPr>
          </w:p>
        </w:tc>
        <w:tc>
          <w:tcPr>
            <w:tcW w:w="1212" w:type="dxa"/>
            <w:vMerge w:val="continue"/>
            <w:noWrap w:val="0"/>
            <w:vAlign w:val="center"/>
          </w:tcPr>
          <w:p w14:paraId="71E58993">
            <w:pPr>
              <w:rPr>
                <w:rFonts w:eastAsia="方正书宋_GBK"/>
                <w:sz w:val="16"/>
                <w:szCs w:val="16"/>
              </w:rPr>
            </w:pPr>
          </w:p>
        </w:tc>
        <w:tc>
          <w:tcPr>
            <w:tcW w:w="6327" w:type="dxa"/>
            <w:noWrap w:val="0"/>
            <w:vAlign w:val="center"/>
          </w:tcPr>
          <w:p w14:paraId="7BF540DC">
            <w:pPr>
              <w:rPr>
                <w:rFonts w:eastAsia="方正书宋_GBK"/>
                <w:w w:val="90"/>
                <w:sz w:val="16"/>
                <w:szCs w:val="16"/>
              </w:rPr>
            </w:pPr>
            <w:r>
              <w:rPr>
                <w:rFonts w:eastAsia="方正书宋_GBK"/>
                <w:w w:val="90"/>
                <w:sz w:val="16"/>
                <w:szCs w:val="16"/>
              </w:rPr>
              <w:t>13</w:t>
            </w:r>
            <w:r>
              <w:rPr>
                <w:rFonts w:hint="eastAsia" w:eastAsia="方正书宋_GBK"/>
                <w:w w:val="90"/>
                <w:sz w:val="16"/>
                <w:szCs w:val="16"/>
              </w:rPr>
              <w:t>．</w:t>
            </w:r>
            <w:r>
              <w:rPr>
                <w:rFonts w:eastAsia="方正书宋_GBK"/>
                <w:w w:val="90"/>
                <w:sz w:val="16"/>
                <w:szCs w:val="16"/>
              </w:rPr>
              <w:t>建立实施巡查制度，推行综合养护以及网格化管理，设施功能完好，水面、岸坡无暴露垃圾、无杂物杂草，无污水直排、无黑臭异味。（10分）</w:t>
            </w:r>
          </w:p>
        </w:tc>
        <w:tc>
          <w:tcPr>
            <w:tcW w:w="4825" w:type="dxa"/>
            <w:noWrap w:val="0"/>
            <w:vAlign w:val="center"/>
          </w:tcPr>
          <w:p w14:paraId="6889919C">
            <w:pPr>
              <w:rPr>
                <w:rFonts w:eastAsia="方正书宋_GBK"/>
                <w:sz w:val="16"/>
                <w:szCs w:val="16"/>
              </w:rPr>
            </w:pPr>
            <w:r>
              <w:rPr>
                <w:rFonts w:hint="eastAsia" w:eastAsia="方正书宋_GBK"/>
                <w:sz w:val="16"/>
                <w:szCs w:val="16"/>
              </w:rPr>
              <w:t>市水务局、市绿化园林局、市城管局、市交通局，江北新区管委会、各区人民政府</w:t>
            </w:r>
          </w:p>
        </w:tc>
      </w:tr>
      <w:tr w14:paraId="169B865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06C759E1">
            <w:pPr>
              <w:rPr>
                <w:rFonts w:eastAsia="方正书宋_GBK"/>
                <w:sz w:val="16"/>
                <w:szCs w:val="16"/>
              </w:rPr>
            </w:pPr>
          </w:p>
        </w:tc>
        <w:tc>
          <w:tcPr>
            <w:tcW w:w="1212" w:type="dxa"/>
            <w:vMerge w:val="continue"/>
            <w:shd w:val="clear" w:color="auto" w:fill="auto"/>
            <w:noWrap w:val="0"/>
            <w:vAlign w:val="center"/>
          </w:tcPr>
          <w:p w14:paraId="469DD9D3">
            <w:pPr>
              <w:rPr>
                <w:rFonts w:eastAsia="方正书宋_GBK"/>
                <w:sz w:val="16"/>
                <w:szCs w:val="16"/>
              </w:rPr>
            </w:pPr>
          </w:p>
        </w:tc>
        <w:tc>
          <w:tcPr>
            <w:tcW w:w="1212" w:type="dxa"/>
            <w:vMerge w:val="restart"/>
            <w:noWrap w:val="0"/>
            <w:vAlign w:val="center"/>
          </w:tcPr>
          <w:p w14:paraId="7790CA43">
            <w:pPr>
              <w:rPr>
                <w:rFonts w:eastAsia="方正书宋_GBK"/>
                <w:sz w:val="16"/>
                <w:szCs w:val="16"/>
              </w:rPr>
            </w:pPr>
            <w:r>
              <w:rPr>
                <w:rFonts w:hint="eastAsia" w:eastAsia="方正书宋_GBK"/>
                <w:sz w:val="16"/>
                <w:szCs w:val="16"/>
              </w:rPr>
              <w:t>6．户外广告25分</w:t>
            </w:r>
          </w:p>
        </w:tc>
        <w:tc>
          <w:tcPr>
            <w:tcW w:w="6327" w:type="dxa"/>
            <w:noWrap w:val="0"/>
            <w:vAlign w:val="center"/>
          </w:tcPr>
          <w:p w14:paraId="24F9F9BB">
            <w:pPr>
              <w:rPr>
                <w:rFonts w:eastAsia="方正书宋_GBK"/>
                <w:sz w:val="16"/>
                <w:szCs w:val="16"/>
              </w:rPr>
            </w:pPr>
            <w:r>
              <w:rPr>
                <w:rFonts w:eastAsia="方正书宋_GBK"/>
                <w:sz w:val="16"/>
                <w:szCs w:val="16"/>
              </w:rPr>
              <w:t>14</w:t>
            </w:r>
            <w:r>
              <w:rPr>
                <w:rFonts w:hint="eastAsia" w:eastAsia="方正书宋_GBK"/>
                <w:sz w:val="16"/>
                <w:szCs w:val="16"/>
              </w:rPr>
              <w:t>．</w:t>
            </w:r>
            <w:r>
              <w:rPr>
                <w:rFonts w:eastAsia="方正书宋_GBK"/>
                <w:sz w:val="16"/>
                <w:szCs w:val="16"/>
              </w:rPr>
              <w:t>编制并实施户外广告设施设置专项规划。户外广告设置审批规范，设置符合规划和标准要求。城市重要节点户外广告设施设置有控制与引导措施，彰显城市特色。（15分）</w:t>
            </w:r>
          </w:p>
        </w:tc>
        <w:tc>
          <w:tcPr>
            <w:tcW w:w="4825" w:type="dxa"/>
            <w:noWrap w:val="0"/>
            <w:vAlign w:val="center"/>
          </w:tcPr>
          <w:p w14:paraId="6FD7BB4E">
            <w:pPr>
              <w:rPr>
                <w:rFonts w:eastAsia="方正书宋_GBK"/>
                <w:sz w:val="16"/>
                <w:szCs w:val="16"/>
              </w:rPr>
            </w:pPr>
            <w:r>
              <w:rPr>
                <w:rFonts w:hint="eastAsia" w:eastAsia="方正书宋_GBK"/>
                <w:sz w:val="16"/>
                <w:szCs w:val="16"/>
              </w:rPr>
              <w:t>市城管局、市文明办，江北新区管委会、各区人民政府</w:t>
            </w:r>
          </w:p>
        </w:tc>
      </w:tr>
      <w:tr w14:paraId="3E36B1F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5125B257">
            <w:pPr>
              <w:rPr>
                <w:rFonts w:eastAsia="方正书宋_GBK"/>
                <w:sz w:val="16"/>
                <w:szCs w:val="16"/>
              </w:rPr>
            </w:pPr>
          </w:p>
        </w:tc>
        <w:tc>
          <w:tcPr>
            <w:tcW w:w="1212" w:type="dxa"/>
            <w:vMerge w:val="continue"/>
            <w:shd w:val="clear" w:color="auto" w:fill="auto"/>
            <w:noWrap w:val="0"/>
            <w:vAlign w:val="center"/>
          </w:tcPr>
          <w:p w14:paraId="48BCDFF5">
            <w:pPr>
              <w:rPr>
                <w:rFonts w:eastAsia="方正书宋_GBK"/>
                <w:sz w:val="16"/>
                <w:szCs w:val="16"/>
              </w:rPr>
            </w:pPr>
          </w:p>
        </w:tc>
        <w:tc>
          <w:tcPr>
            <w:tcW w:w="1212" w:type="dxa"/>
            <w:vMerge w:val="continue"/>
            <w:noWrap w:val="0"/>
            <w:vAlign w:val="center"/>
          </w:tcPr>
          <w:p w14:paraId="355FFA62">
            <w:pPr>
              <w:rPr>
                <w:rFonts w:eastAsia="方正书宋_GBK"/>
                <w:sz w:val="16"/>
                <w:szCs w:val="16"/>
              </w:rPr>
            </w:pPr>
          </w:p>
        </w:tc>
        <w:tc>
          <w:tcPr>
            <w:tcW w:w="6327" w:type="dxa"/>
            <w:noWrap w:val="0"/>
            <w:vAlign w:val="center"/>
          </w:tcPr>
          <w:p w14:paraId="0157CD6F">
            <w:pPr>
              <w:rPr>
                <w:rFonts w:eastAsia="方正书宋_GBK"/>
                <w:sz w:val="16"/>
                <w:szCs w:val="16"/>
              </w:rPr>
            </w:pPr>
            <w:r>
              <w:rPr>
                <w:rFonts w:eastAsia="方正书宋_GBK"/>
                <w:sz w:val="16"/>
                <w:szCs w:val="16"/>
              </w:rPr>
              <w:t>15</w:t>
            </w:r>
            <w:r>
              <w:rPr>
                <w:rFonts w:hint="eastAsia" w:eastAsia="方正书宋_GBK"/>
                <w:sz w:val="16"/>
                <w:szCs w:val="16"/>
              </w:rPr>
              <w:t>．</w:t>
            </w:r>
            <w:r>
              <w:rPr>
                <w:rFonts w:eastAsia="方正书宋_GBK"/>
                <w:sz w:val="16"/>
                <w:szCs w:val="16"/>
              </w:rPr>
              <w:t>管理制度完善，主体责任和监管责任落实，定期开展户外广告设施安全检测和巡查维护，功能完好，无安全隐患。（10分）</w:t>
            </w:r>
          </w:p>
        </w:tc>
        <w:tc>
          <w:tcPr>
            <w:tcW w:w="4825" w:type="dxa"/>
            <w:noWrap w:val="0"/>
            <w:vAlign w:val="center"/>
          </w:tcPr>
          <w:p w14:paraId="6F31B2EA">
            <w:pPr>
              <w:rPr>
                <w:rFonts w:eastAsia="方正书宋_GBK"/>
                <w:sz w:val="16"/>
                <w:szCs w:val="16"/>
              </w:rPr>
            </w:pPr>
            <w:r>
              <w:rPr>
                <w:rFonts w:hint="eastAsia" w:eastAsia="方正书宋_GBK"/>
                <w:sz w:val="16"/>
                <w:szCs w:val="16"/>
              </w:rPr>
              <w:t>市城管局、市文明办、市市场监管局，江北新区管委会、各区人民政府</w:t>
            </w:r>
          </w:p>
        </w:tc>
      </w:tr>
      <w:tr w14:paraId="4C29E827">
        <w:tblPrEx>
          <w:tblCellMar>
            <w:top w:w="0" w:type="dxa"/>
            <w:left w:w="108" w:type="dxa"/>
            <w:bottom w:w="0" w:type="dxa"/>
            <w:right w:w="108" w:type="dxa"/>
          </w:tblCellMar>
        </w:tblPrEx>
        <w:trPr>
          <w:cantSplit/>
        </w:trPr>
        <w:tc>
          <w:tcPr>
            <w:tcW w:w="1212" w:type="dxa"/>
            <w:vMerge w:val="restart"/>
            <w:noWrap w:val="0"/>
            <w:vAlign w:val="center"/>
          </w:tcPr>
          <w:p w14:paraId="71565C64">
            <w:pPr>
              <w:rPr>
                <w:rFonts w:eastAsia="方正书宋_GBK"/>
                <w:sz w:val="16"/>
                <w:szCs w:val="16"/>
              </w:rPr>
            </w:pPr>
            <w:r>
              <w:rPr>
                <w:rFonts w:hint="eastAsia" w:eastAsia="方正书宋_GBK"/>
                <w:sz w:val="16"/>
                <w:szCs w:val="16"/>
              </w:rPr>
              <w:t>二、评价项800分</w:t>
            </w:r>
          </w:p>
        </w:tc>
        <w:tc>
          <w:tcPr>
            <w:tcW w:w="1212" w:type="dxa"/>
            <w:vMerge w:val="restart"/>
            <w:noWrap w:val="0"/>
            <w:vAlign w:val="center"/>
          </w:tcPr>
          <w:p w14:paraId="325399B5">
            <w:pPr>
              <w:rPr>
                <w:rFonts w:eastAsia="方正书宋_GBK"/>
                <w:w w:val="90"/>
                <w:sz w:val="16"/>
                <w:szCs w:val="16"/>
              </w:rPr>
            </w:pPr>
            <w:r>
              <w:rPr>
                <w:rFonts w:hint="eastAsia" w:eastAsia="方正书宋_GBK"/>
                <w:w w:val="90"/>
                <w:sz w:val="16"/>
                <w:szCs w:val="16"/>
              </w:rPr>
              <w:t>（二）市政设施120分</w:t>
            </w:r>
          </w:p>
        </w:tc>
        <w:tc>
          <w:tcPr>
            <w:tcW w:w="1212" w:type="dxa"/>
            <w:vMerge w:val="restart"/>
            <w:noWrap w:val="0"/>
            <w:vAlign w:val="center"/>
          </w:tcPr>
          <w:p w14:paraId="43F37C37">
            <w:pPr>
              <w:rPr>
                <w:rFonts w:eastAsia="方正书宋_GBK"/>
                <w:w w:val="90"/>
                <w:sz w:val="16"/>
                <w:szCs w:val="16"/>
              </w:rPr>
            </w:pPr>
            <w:r>
              <w:rPr>
                <w:rFonts w:hint="eastAsia" w:eastAsia="方正书宋_GBK"/>
                <w:w w:val="90"/>
                <w:sz w:val="16"/>
                <w:szCs w:val="16"/>
              </w:rPr>
              <w:t>7．道路桥梁隧道30分</w:t>
            </w:r>
          </w:p>
        </w:tc>
        <w:tc>
          <w:tcPr>
            <w:tcW w:w="6327" w:type="dxa"/>
            <w:noWrap w:val="0"/>
            <w:vAlign w:val="center"/>
          </w:tcPr>
          <w:p w14:paraId="0096E7DF">
            <w:pPr>
              <w:rPr>
                <w:rFonts w:eastAsia="方正书宋_GBK"/>
                <w:sz w:val="16"/>
                <w:szCs w:val="16"/>
              </w:rPr>
            </w:pPr>
            <w:r>
              <w:rPr>
                <w:rFonts w:eastAsia="方正书宋_GBK"/>
                <w:sz w:val="16"/>
                <w:szCs w:val="16"/>
              </w:rPr>
              <w:t>16</w:t>
            </w:r>
            <w:r>
              <w:rPr>
                <w:rFonts w:hint="eastAsia" w:eastAsia="方正书宋_GBK"/>
                <w:sz w:val="16"/>
                <w:szCs w:val="16"/>
              </w:rPr>
              <w:t>．</w:t>
            </w:r>
            <w:r>
              <w:rPr>
                <w:rFonts w:eastAsia="方正书宋_GBK"/>
                <w:sz w:val="16"/>
                <w:szCs w:val="16"/>
              </w:rPr>
              <w:t>城市快速路、主次干路和支路的道路网络系统配置合理，路网密度</w:t>
            </w:r>
            <w:r>
              <w:rPr>
                <w:rFonts w:hint="eastAsia" w:eastAsia="方正书宋_GBK"/>
                <w:sz w:val="16"/>
                <w:szCs w:val="16"/>
              </w:rPr>
              <w:t>≥</w:t>
            </w:r>
            <w:r>
              <w:rPr>
                <w:rFonts w:eastAsia="方正书宋_GBK"/>
                <w:sz w:val="16"/>
                <w:szCs w:val="16"/>
              </w:rPr>
              <w:t>8km/km</w:t>
            </w:r>
            <w:r>
              <w:rPr>
                <w:rFonts w:eastAsia="方正书宋_GBK"/>
                <w:sz w:val="16"/>
                <w:szCs w:val="16"/>
                <w:vertAlign w:val="superscript"/>
              </w:rPr>
              <w:t>2</w:t>
            </w:r>
            <w:r>
              <w:rPr>
                <w:rFonts w:eastAsia="方正书宋_GBK"/>
                <w:sz w:val="16"/>
                <w:szCs w:val="16"/>
              </w:rPr>
              <w:t>，面积率</w:t>
            </w:r>
            <w:r>
              <w:rPr>
                <w:rFonts w:hint="eastAsia" w:eastAsia="方正书宋_GBK"/>
                <w:sz w:val="16"/>
                <w:szCs w:val="16"/>
              </w:rPr>
              <w:t>≥</w:t>
            </w:r>
            <w:r>
              <w:rPr>
                <w:rFonts w:eastAsia="方正书宋_GBK"/>
                <w:sz w:val="16"/>
                <w:szCs w:val="16"/>
              </w:rPr>
              <w:t>15%。街巷微循环系统和城市慢行交通系统逐步完善，主次干路非机动车道和人行道连续设置率100%，城市道路网与公路网有效衔接。（10分）</w:t>
            </w:r>
          </w:p>
        </w:tc>
        <w:tc>
          <w:tcPr>
            <w:tcW w:w="4825" w:type="dxa"/>
            <w:noWrap w:val="0"/>
            <w:vAlign w:val="center"/>
          </w:tcPr>
          <w:p w14:paraId="5066728F">
            <w:pPr>
              <w:rPr>
                <w:rFonts w:eastAsia="方正书宋_GBK"/>
                <w:sz w:val="16"/>
                <w:szCs w:val="16"/>
              </w:rPr>
            </w:pPr>
            <w:r>
              <w:rPr>
                <w:rFonts w:hint="eastAsia" w:eastAsia="方正书宋_GBK"/>
                <w:sz w:val="16"/>
                <w:szCs w:val="16"/>
              </w:rPr>
              <w:t>市建委、市规划资源局、市交通局，江北新区管委会、各区人民政府</w:t>
            </w:r>
          </w:p>
        </w:tc>
      </w:tr>
      <w:tr w14:paraId="0D23A1B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14:paraId="441C7B7D">
            <w:pPr>
              <w:rPr>
                <w:rFonts w:eastAsia="方正书宋_GBK"/>
                <w:sz w:val="16"/>
                <w:szCs w:val="16"/>
              </w:rPr>
            </w:pPr>
          </w:p>
        </w:tc>
        <w:tc>
          <w:tcPr>
            <w:tcW w:w="1212" w:type="dxa"/>
            <w:vMerge w:val="continue"/>
            <w:noWrap w:val="0"/>
            <w:vAlign w:val="center"/>
          </w:tcPr>
          <w:p w14:paraId="3024EF44">
            <w:pPr>
              <w:rPr>
                <w:rFonts w:eastAsia="方正书宋_GBK"/>
                <w:sz w:val="16"/>
                <w:szCs w:val="16"/>
              </w:rPr>
            </w:pPr>
          </w:p>
        </w:tc>
        <w:tc>
          <w:tcPr>
            <w:tcW w:w="1212" w:type="dxa"/>
            <w:vMerge w:val="continue"/>
            <w:noWrap w:val="0"/>
            <w:vAlign w:val="center"/>
          </w:tcPr>
          <w:p w14:paraId="5A252328">
            <w:pPr>
              <w:rPr>
                <w:rFonts w:eastAsia="方正书宋_GBK"/>
                <w:sz w:val="16"/>
                <w:szCs w:val="16"/>
              </w:rPr>
            </w:pPr>
          </w:p>
        </w:tc>
        <w:tc>
          <w:tcPr>
            <w:tcW w:w="6327" w:type="dxa"/>
            <w:noWrap w:val="0"/>
            <w:vAlign w:val="center"/>
          </w:tcPr>
          <w:p w14:paraId="5C74642B">
            <w:pPr>
              <w:rPr>
                <w:rFonts w:eastAsia="方正书宋_GBK"/>
                <w:spacing w:val="-4"/>
                <w:w w:val="90"/>
                <w:sz w:val="16"/>
                <w:szCs w:val="16"/>
              </w:rPr>
            </w:pPr>
            <w:r>
              <w:rPr>
                <w:rFonts w:eastAsia="方正书宋_GBK"/>
                <w:spacing w:val="-4"/>
                <w:w w:val="90"/>
                <w:sz w:val="16"/>
                <w:szCs w:val="16"/>
              </w:rPr>
              <w:t>17</w:t>
            </w:r>
            <w:r>
              <w:rPr>
                <w:rFonts w:hint="eastAsia" w:eastAsia="方正书宋_GBK"/>
                <w:spacing w:val="-4"/>
                <w:w w:val="90"/>
                <w:sz w:val="16"/>
                <w:szCs w:val="16"/>
              </w:rPr>
              <w:t>．</w:t>
            </w:r>
            <w:r>
              <w:rPr>
                <w:rFonts w:eastAsia="方正书宋_GBK"/>
                <w:spacing w:val="-4"/>
                <w:w w:val="90"/>
                <w:sz w:val="16"/>
                <w:szCs w:val="16"/>
              </w:rPr>
              <w:t>快速路和主次干路、高架桥、地下道路等路面平整、无明显破损。桥梁维护管养到位，无危桥。城市支路、小街巷路面设施完好、平整，排水畅通。交通护栏等隔离设施完好，杆线无废弃、无倾斜</w:t>
            </w:r>
            <w:r>
              <w:rPr>
                <w:rFonts w:hint="eastAsia" w:eastAsia="方正书宋_GBK"/>
                <w:spacing w:val="-4"/>
                <w:w w:val="90"/>
                <w:sz w:val="16"/>
                <w:szCs w:val="16"/>
              </w:rPr>
              <w:t>，</w:t>
            </w:r>
            <w:r>
              <w:rPr>
                <w:rFonts w:eastAsia="方正书宋_GBK"/>
                <w:spacing w:val="-4"/>
                <w:w w:val="90"/>
                <w:sz w:val="16"/>
                <w:szCs w:val="16"/>
              </w:rPr>
              <w:t>无安全隐患。（10分）</w:t>
            </w:r>
          </w:p>
        </w:tc>
        <w:tc>
          <w:tcPr>
            <w:tcW w:w="4825" w:type="dxa"/>
            <w:noWrap w:val="0"/>
            <w:vAlign w:val="center"/>
          </w:tcPr>
          <w:p w14:paraId="6C988874">
            <w:pPr>
              <w:rPr>
                <w:rFonts w:eastAsia="方正书宋_GBK"/>
                <w:sz w:val="16"/>
                <w:szCs w:val="16"/>
              </w:rPr>
            </w:pPr>
            <w:r>
              <w:rPr>
                <w:rFonts w:hint="eastAsia" w:eastAsia="方正书宋_GBK"/>
                <w:sz w:val="16"/>
                <w:szCs w:val="16"/>
              </w:rPr>
              <w:t>市交通局、市水务局、市公安交管局，江北新区管委会、各区人民政府</w:t>
            </w:r>
          </w:p>
        </w:tc>
      </w:tr>
      <w:tr w14:paraId="7BB7BAC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14:paraId="4D643910">
            <w:pPr>
              <w:rPr>
                <w:rFonts w:eastAsia="方正书宋_GBK"/>
                <w:sz w:val="16"/>
                <w:szCs w:val="16"/>
              </w:rPr>
            </w:pPr>
          </w:p>
        </w:tc>
        <w:tc>
          <w:tcPr>
            <w:tcW w:w="1212" w:type="dxa"/>
            <w:vMerge w:val="continue"/>
            <w:noWrap w:val="0"/>
            <w:vAlign w:val="center"/>
          </w:tcPr>
          <w:p w14:paraId="4BC66770">
            <w:pPr>
              <w:rPr>
                <w:rFonts w:eastAsia="方正书宋_GBK"/>
                <w:sz w:val="16"/>
                <w:szCs w:val="16"/>
              </w:rPr>
            </w:pPr>
          </w:p>
        </w:tc>
        <w:tc>
          <w:tcPr>
            <w:tcW w:w="1212" w:type="dxa"/>
            <w:vMerge w:val="continue"/>
            <w:noWrap w:val="0"/>
            <w:vAlign w:val="center"/>
          </w:tcPr>
          <w:p w14:paraId="29EFE2EF">
            <w:pPr>
              <w:rPr>
                <w:rFonts w:eastAsia="方正书宋_GBK"/>
                <w:sz w:val="16"/>
                <w:szCs w:val="16"/>
              </w:rPr>
            </w:pPr>
          </w:p>
        </w:tc>
        <w:tc>
          <w:tcPr>
            <w:tcW w:w="6327" w:type="dxa"/>
            <w:noWrap w:val="0"/>
            <w:vAlign w:val="center"/>
          </w:tcPr>
          <w:p w14:paraId="284C22FC">
            <w:pPr>
              <w:rPr>
                <w:rFonts w:eastAsia="方正书宋_GBK"/>
                <w:sz w:val="16"/>
                <w:szCs w:val="16"/>
              </w:rPr>
            </w:pPr>
            <w:r>
              <w:rPr>
                <w:rFonts w:eastAsia="方正书宋_GBK"/>
                <w:sz w:val="16"/>
                <w:szCs w:val="16"/>
              </w:rPr>
              <w:t>18</w:t>
            </w:r>
            <w:r>
              <w:rPr>
                <w:rFonts w:hint="eastAsia" w:eastAsia="方正书宋_GBK"/>
                <w:sz w:val="16"/>
                <w:szCs w:val="16"/>
              </w:rPr>
              <w:t>．</w:t>
            </w:r>
            <w:r>
              <w:rPr>
                <w:rFonts w:eastAsia="方正书宋_GBK"/>
                <w:sz w:val="16"/>
                <w:szCs w:val="16"/>
              </w:rPr>
              <w:t>道路沿线各类检查井、井盖、雨水口等设施完好，无损坏、松动、断裂、沉降、缺失、堵塞现象，完好率</w:t>
            </w:r>
            <w:r>
              <w:rPr>
                <w:rFonts w:hint="eastAsia" w:eastAsia="方正书宋_GBK"/>
                <w:sz w:val="16"/>
                <w:szCs w:val="16"/>
              </w:rPr>
              <w:t>≥</w:t>
            </w:r>
            <w:r>
              <w:rPr>
                <w:rFonts w:eastAsia="方正书宋_GBK"/>
                <w:sz w:val="16"/>
                <w:szCs w:val="16"/>
              </w:rPr>
              <w:t>98%。（10分）</w:t>
            </w:r>
          </w:p>
        </w:tc>
        <w:tc>
          <w:tcPr>
            <w:tcW w:w="4825" w:type="dxa"/>
            <w:noWrap w:val="0"/>
            <w:vAlign w:val="center"/>
          </w:tcPr>
          <w:p w14:paraId="5C9AB959">
            <w:pPr>
              <w:rPr>
                <w:rFonts w:eastAsia="方正书宋_GBK"/>
                <w:sz w:val="16"/>
                <w:szCs w:val="16"/>
              </w:rPr>
            </w:pPr>
            <w:r>
              <w:rPr>
                <w:rFonts w:hint="eastAsia" w:eastAsia="方正书宋_GBK"/>
                <w:sz w:val="16"/>
                <w:szCs w:val="16"/>
              </w:rPr>
              <w:t>市交通局、市规划资源局、市建委、市发改委、市文旅局、市城管局、市水务局、市通管办，江北新区管委会、各区人民政府</w:t>
            </w:r>
          </w:p>
        </w:tc>
      </w:tr>
      <w:tr w14:paraId="37C9AB8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14:paraId="6C068AD5">
            <w:pPr>
              <w:rPr>
                <w:rFonts w:eastAsia="方正书宋_GBK"/>
                <w:sz w:val="16"/>
                <w:szCs w:val="16"/>
              </w:rPr>
            </w:pPr>
          </w:p>
        </w:tc>
        <w:tc>
          <w:tcPr>
            <w:tcW w:w="1212" w:type="dxa"/>
            <w:vMerge w:val="continue"/>
            <w:noWrap w:val="0"/>
            <w:vAlign w:val="center"/>
          </w:tcPr>
          <w:p w14:paraId="3A084F58">
            <w:pPr>
              <w:rPr>
                <w:rFonts w:eastAsia="方正书宋_GBK"/>
                <w:sz w:val="16"/>
                <w:szCs w:val="16"/>
              </w:rPr>
            </w:pPr>
          </w:p>
        </w:tc>
        <w:tc>
          <w:tcPr>
            <w:tcW w:w="1212" w:type="dxa"/>
            <w:vMerge w:val="restart"/>
            <w:noWrap w:val="0"/>
            <w:vAlign w:val="center"/>
          </w:tcPr>
          <w:p w14:paraId="568E00CB">
            <w:pPr>
              <w:rPr>
                <w:rFonts w:eastAsia="方正书宋_GBK"/>
                <w:sz w:val="16"/>
                <w:szCs w:val="16"/>
              </w:rPr>
            </w:pPr>
            <w:r>
              <w:rPr>
                <w:rFonts w:hint="eastAsia" w:eastAsia="方正书宋_GBK"/>
                <w:sz w:val="16"/>
                <w:szCs w:val="16"/>
              </w:rPr>
              <w:t>8．地下管网25分</w:t>
            </w:r>
          </w:p>
        </w:tc>
        <w:tc>
          <w:tcPr>
            <w:tcW w:w="6327" w:type="dxa"/>
            <w:noWrap w:val="0"/>
            <w:vAlign w:val="center"/>
          </w:tcPr>
          <w:p w14:paraId="53729803">
            <w:pPr>
              <w:rPr>
                <w:rFonts w:eastAsia="方正书宋_GBK"/>
                <w:sz w:val="16"/>
                <w:szCs w:val="16"/>
              </w:rPr>
            </w:pPr>
            <w:r>
              <w:rPr>
                <w:rFonts w:eastAsia="方正书宋_GBK"/>
                <w:sz w:val="16"/>
                <w:szCs w:val="16"/>
              </w:rPr>
              <w:t>19</w:t>
            </w:r>
            <w:r>
              <w:rPr>
                <w:rFonts w:hint="eastAsia" w:eastAsia="方正书宋_GBK"/>
                <w:sz w:val="16"/>
                <w:szCs w:val="16"/>
              </w:rPr>
              <w:t>．</w:t>
            </w:r>
            <w:r>
              <w:rPr>
                <w:rFonts w:eastAsia="方正书宋_GBK"/>
                <w:sz w:val="16"/>
                <w:szCs w:val="16"/>
              </w:rPr>
              <w:t>完成地下管线排查，按计划完成更新改造，建立污水等管网工程可追溯的质量管控体系。（10分）</w:t>
            </w:r>
          </w:p>
        </w:tc>
        <w:tc>
          <w:tcPr>
            <w:tcW w:w="4825" w:type="dxa"/>
            <w:noWrap w:val="0"/>
            <w:vAlign w:val="center"/>
          </w:tcPr>
          <w:p w14:paraId="36F83E5A">
            <w:pPr>
              <w:rPr>
                <w:rFonts w:eastAsia="方正书宋_GBK"/>
                <w:sz w:val="16"/>
                <w:szCs w:val="16"/>
              </w:rPr>
            </w:pPr>
            <w:r>
              <w:rPr>
                <w:rFonts w:hint="eastAsia" w:eastAsia="方正书宋_GBK"/>
                <w:sz w:val="16"/>
                <w:szCs w:val="16"/>
              </w:rPr>
              <w:t>市水务局、市建委、市发改委、市生态环境局，江北新区管委会、各区人民政府</w:t>
            </w:r>
          </w:p>
        </w:tc>
      </w:tr>
      <w:tr w14:paraId="0731C95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14:paraId="621046CC">
            <w:pPr>
              <w:rPr>
                <w:rFonts w:eastAsia="方正书宋_GBK"/>
                <w:sz w:val="16"/>
                <w:szCs w:val="16"/>
              </w:rPr>
            </w:pPr>
          </w:p>
        </w:tc>
        <w:tc>
          <w:tcPr>
            <w:tcW w:w="1212" w:type="dxa"/>
            <w:vMerge w:val="continue"/>
            <w:noWrap w:val="0"/>
            <w:vAlign w:val="center"/>
          </w:tcPr>
          <w:p w14:paraId="41331C57">
            <w:pPr>
              <w:rPr>
                <w:rFonts w:eastAsia="方正书宋_GBK"/>
                <w:sz w:val="16"/>
                <w:szCs w:val="16"/>
              </w:rPr>
            </w:pPr>
          </w:p>
        </w:tc>
        <w:tc>
          <w:tcPr>
            <w:tcW w:w="1212" w:type="dxa"/>
            <w:vMerge w:val="continue"/>
            <w:noWrap w:val="0"/>
            <w:vAlign w:val="center"/>
          </w:tcPr>
          <w:p w14:paraId="1E6DF73B">
            <w:pPr>
              <w:rPr>
                <w:rFonts w:eastAsia="方正书宋_GBK"/>
                <w:sz w:val="16"/>
                <w:szCs w:val="16"/>
              </w:rPr>
            </w:pPr>
          </w:p>
        </w:tc>
        <w:tc>
          <w:tcPr>
            <w:tcW w:w="6327" w:type="dxa"/>
            <w:noWrap w:val="0"/>
            <w:vAlign w:val="center"/>
          </w:tcPr>
          <w:p w14:paraId="63750405">
            <w:pPr>
              <w:rPr>
                <w:rFonts w:eastAsia="方正书宋_GBK"/>
                <w:sz w:val="16"/>
                <w:szCs w:val="16"/>
              </w:rPr>
            </w:pPr>
            <w:r>
              <w:rPr>
                <w:rFonts w:eastAsia="方正书宋_GBK"/>
                <w:sz w:val="16"/>
                <w:szCs w:val="16"/>
              </w:rPr>
              <w:t>20</w:t>
            </w:r>
            <w:r>
              <w:rPr>
                <w:rFonts w:hint="eastAsia" w:eastAsia="方正书宋_GBK"/>
                <w:sz w:val="16"/>
                <w:szCs w:val="16"/>
              </w:rPr>
              <w:t>．</w:t>
            </w:r>
            <w:r>
              <w:rPr>
                <w:rFonts w:eastAsia="方正书宋_GBK"/>
                <w:sz w:val="16"/>
                <w:szCs w:val="16"/>
              </w:rPr>
              <w:t>建立地下管线综合管理信息系统，纳入监管的地下管廊保持完好。（5分）</w:t>
            </w:r>
          </w:p>
        </w:tc>
        <w:tc>
          <w:tcPr>
            <w:tcW w:w="4825" w:type="dxa"/>
            <w:noWrap w:val="0"/>
            <w:vAlign w:val="center"/>
          </w:tcPr>
          <w:p w14:paraId="6CEAF047">
            <w:pPr>
              <w:rPr>
                <w:rFonts w:eastAsia="方正书宋_GBK"/>
                <w:sz w:val="16"/>
                <w:szCs w:val="16"/>
              </w:rPr>
            </w:pPr>
            <w:r>
              <w:rPr>
                <w:rFonts w:hint="eastAsia" w:eastAsia="方正书宋_GBK"/>
                <w:sz w:val="16"/>
                <w:szCs w:val="16"/>
              </w:rPr>
              <w:t>市规划资源局、市建委、市城建集团，江北新区管委会、各区人民政府</w:t>
            </w:r>
          </w:p>
        </w:tc>
      </w:tr>
      <w:tr w14:paraId="33D2DBF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14:paraId="09AEF34D">
            <w:pPr>
              <w:rPr>
                <w:rFonts w:eastAsia="方正书宋_GBK"/>
                <w:sz w:val="16"/>
                <w:szCs w:val="16"/>
              </w:rPr>
            </w:pPr>
          </w:p>
        </w:tc>
        <w:tc>
          <w:tcPr>
            <w:tcW w:w="1212" w:type="dxa"/>
            <w:vMerge w:val="continue"/>
            <w:noWrap w:val="0"/>
            <w:vAlign w:val="center"/>
          </w:tcPr>
          <w:p w14:paraId="435D8B2B">
            <w:pPr>
              <w:rPr>
                <w:rFonts w:eastAsia="方正书宋_GBK"/>
                <w:sz w:val="16"/>
                <w:szCs w:val="16"/>
              </w:rPr>
            </w:pPr>
          </w:p>
        </w:tc>
        <w:tc>
          <w:tcPr>
            <w:tcW w:w="1212" w:type="dxa"/>
            <w:vMerge w:val="continue"/>
            <w:noWrap w:val="0"/>
            <w:vAlign w:val="center"/>
          </w:tcPr>
          <w:p w14:paraId="20247B12">
            <w:pPr>
              <w:rPr>
                <w:rFonts w:eastAsia="方正书宋_GBK"/>
                <w:sz w:val="16"/>
                <w:szCs w:val="16"/>
              </w:rPr>
            </w:pPr>
          </w:p>
        </w:tc>
        <w:tc>
          <w:tcPr>
            <w:tcW w:w="6327" w:type="dxa"/>
            <w:noWrap w:val="0"/>
            <w:vAlign w:val="center"/>
          </w:tcPr>
          <w:p w14:paraId="65948022">
            <w:pPr>
              <w:rPr>
                <w:rFonts w:eastAsia="方正书宋_GBK"/>
                <w:sz w:val="16"/>
                <w:szCs w:val="16"/>
              </w:rPr>
            </w:pPr>
            <w:r>
              <w:rPr>
                <w:rFonts w:eastAsia="方正书宋_GBK"/>
                <w:sz w:val="16"/>
                <w:szCs w:val="16"/>
              </w:rPr>
              <w:t>21</w:t>
            </w:r>
            <w:r>
              <w:rPr>
                <w:rFonts w:hint="eastAsia" w:eastAsia="方正书宋_GBK"/>
                <w:sz w:val="16"/>
                <w:szCs w:val="16"/>
              </w:rPr>
              <w:t>．</w:t>
            </w:r>
            <w:r>
              <w:rPr>
                <w:rFonts w:eastAsia="方正书宋_GBK"/>
                <w:sz w:val="16"/>
                <w:szCs w:val="16"/>
              </w:rPr>
              <w:t>建立城市生命线安全运行监测系统，为城市基础设施安全运行提供监测预警、数据分析、辅助决策等服务和保障。（10分）</w:t>
            </w:r>
          </w:p>
        </w:tc>
        <w:tc>
          <w:tcPr>
            <w:tcW w:w="4825" w:type="dxa"/>
            <w:noWrap w:val="0"/>
            <w:vAlign w:val="center"/>
          </w:tcPr>
          <w:p w14:paraId="5FCF11C6">
            <w:pPr>
              <w:rPr>
                <w:rFonts w:eastAsia="方正书宋_GBK"/>
                <w:sz w:val="16"/>
                <w:szCs w:val="16"/>
              </w:rPr>
            </w:pPr>
            <w:r>
              <w:rPr>
                <w:rFonts w:hint="eastAsia" w:eastAsia="方正书宋_GBK"/>
                <w:sz w:val="16"/>
                <w:szCs w:val="16"/>
              </w:rPr>
              <w:t>市建委、市规划资源局、市交通局、市水务局、市城建集团、市水务集团，江北新区管委会、各区人民政府</w:t>
            </w:r>
          </w:p>
        </w:tc>
      </w:tr>
      <w:tr w14:paraId="6A21DF8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14:paraId="59F3A95F">
            <w:pPr>
              <w:rPr>
                <w:rFonts w:eastAsia="方正书宋_GBK"/>
                <w:sz w:val="16"/>
                <w:szCs w:val="16"/>
              </w:rPr>
            </w:pPr>
          </w:p>
        </w:tc>
        <w:tc>
          <w:tcPr>
            <w:tcW w:w="1212" w:type="dxa"/>
            <w:vMerge w:val="continue"/>
            <w:noWrap w:val="0"/>
            <w:vAlign w:val="center"/>
          </w:tcPr>
          <w:p w14:paraId="2C1796C8">
            <w:pPr>
              <w:rPr>
                <w:rFonts w:eastAsia="方正书宋_GBK"/>
                <w:sz w:val="16"/>
                <w:szCs w:val="16"/>
              </w:rPr>
            </w:pPr>
          </w:p>
        </w:tc>
        <w:tc>
          <w:tcPr>
            <w:tcW w:w="1212" w:type="dxa"/>
            <w:vMerge w:val="restart"/>
            <w:noWrap w:val="0"/>
            <w:vAlign w:val="center"/>
          </w:tcPr>
          <w:p w14:paraId="0FE4ADFE">
            <w:pPr>
              <w:rPr>
                <w:rFonts w:eastAsia="方正书宋_GBK"/>
                <w:w w:val="90"/>
                <w:sz w:val="16"/>
                <w:szCs w:val="16"/>
              </w:rPr>
            </w:pPr>
            <w:r>
              <w:rPr>
                <w:rFonts w:hint="eastAsia" w:eastAsia="方正书宋_GBK"/>
                <w:w w:val="90"/>
                <w:sz w:val="16"/>
                <w:szCs w:val="16"/>
              </w:rPr>
              <w:t>9．排水防涝设施25分</w:t>
            </w:r>
          </w:p>
        </w:tc>
        <w:tc>
          <w:tcPr>
            <w:tcW w:w="6327" w:type="dxa"/>
            <w:noWrap w:val="0"/>
            <w:vAlign w:val="center"/>
          </w:tcPr>
          <w:p w14:paraId="651E0B53">
            <w:pPr>
              <w:rPr>
                <w:rFonts w:eastAsia="方正书宋_GBK"/>
                <w:sz w:val="16"/>
                <w:szCs w:val="16"/>
              </w:rPr>
            </w:pPr>
            <w:r>
              <w:rPr>
                <w:rFonts w:eastAsia="方正书宋_GBK"/>
                <w:sz w:val="16"/>
                <w:szCs w:val="16"/>
              </w:rPr>
              <w:t>22</w:t>
            </w:r>
            <w:r>
              <w:rPr>
                <w:rFonts w:hint="eastAsia" w:eastAsia="方正书宋_GBK"/>
                <w:sz w:val="16"/>
                <w:szCs w:val="16"/>
              </w:rPr>
              <w:t>．</w:t>
            </w:r>
            <w:r>
              <w:rPr>
                <w:rFonts w:eastAsia="方正书宋_GBK"/>
                <w:sz w:val="16"/>
                <w:szCs w:val="16"/>
              </w:rPr>
              <w:t>建立易淹易涝风险隐患排查整治机制。（5分）</w:t>
            </w:r>
          </w:p>
        </w:tc>
        <w:tc>
          <w:tcPr>
            <w:tcW w:w="4825" w:type="dxa"/>
            <w:noWrap w:val="0"/>
            <w:vAlign w:val="center"/>
          </w:tcPr>
          <w:p w14:paraId="326D9FF5">
            <w:pPr>
              <w:rPr>
                <w:rFonts w:eastAsia="方正书宋_GBK"/>
                <w:sz w:val="16"/>
                <w:szCs w:val="16"/>
              </w:rPr>
            </w:pPr>
            <w:r>
              <w:rPr>
                <w:rFonts w:hint="eastAsia" w:eastAsia="方正书宋_GBK"/>
                <w:sz w:val="16"/>
                <w:szCs w:val="16"/>
              </w:rPr>
              <w:t>市水务局、市建委、市应急管理局，江北新区管委会、各区人民政府</w:t>
            </w:r>
          </w:p>
        </w:tc>
      </w:tr>
      <w:tr w14:paraId="677AA4E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14:paraId="28CEB695">
            <w:pPr>
              <w:rPr>
                <w:rFonts w:eastAsia="方正书宋_GBK"/>
                <w:sz w:val="16"/>
                <w:szCs w:val="16"/>
              </w:rPr>
            </w:pPr>
          </w:p>
        </w:tc>
        <w:tc>
          <w:tcPr>
            <w:tcW w:w="1212" w:type="dxa"/>
            <w:vMerge w:val="continue"/>
            <w:noWrap w:val="0"/>
            <w:vAlign w:val="center"/>
          </w:tcPr>
          <w:p w14:paraId="7D432EE8">
            <w:pPr>
              <w:rPr>
                <w:rFonts w:eastAsia="方正书宋_GBK"/>
                <w:sz w:val="16"/>
                <w:szCs w:val="16"/>
              </w:rPr>
            </w:pPr>
          </w:p>
        </w:tc>
        <w:tc>
          <w:tcPr>
            <w:tcW w:w="1212" w:type="dxa"/>
            <w:vMerge w:val="continue"/>
            <w:noWrap w:val="0"/>
            <w:vAlign w:val="center"/>
          </w:tcPr>
          <w:p w14:paraId="19F2DD39">
            <w:pPr>
              <w:rPr>
                <w:rFonts w:eastAsia="方正书宋_GBK"/>
                <w:sz w:val="16"/>
                <w:szCs w:val="16"/>
              </w:rPr>
            </w:pPr>
          </w:p>
        </w:tc>
        <w:tc>
          <w:tcPr>
            <w:tcW w:w="6327" w:type="dxa"/>
            <w:noWrap w:val="0"/>
            <w:vAlign w:val="center"/>
          </w:tcPr>
          <w:p w14:paraId="4D9BB4D8">
            <w:pPr>
              <w:rPr>
                <w:rFonts w:eastAsia="方正书宋_GBK"/>
                <w:sz w:val="16"/>
                <w:szCs w:val="16"/>
              </w:rPr>
            </w:pPr>
            <w:r>
              <w:rPr>
                <w:rFonts w:eastAsia="方正书宋_GBK"/>
                <w:sz w:val="16"/>
                <w:szCs w:val="16"/>
              </w:rPr>
              <w:t>23</w:t>
            </w:r>
            <w:r>
              <w:rPr>
                <w:rFonts w:hint="eastAsia" w:eastAsia="方正书宋_GBK"/>
                <w:sz w:val="16"/>
                <w:szCs w:val="16"/>
              </w:rPr>
              <w:t>．</w:t>
            </w:r>
            <w:r>
              <w:rPr>
                <w:rFonts w:eastAsia="方正书宋_GBK"/>
                <w:sz w:val="16"/>
                <w:szCs w:val="16"/>
              </w:rPr>
              <w:t>城市排水防涝能力得到持续提升，考核年基本消除上一年度积淹水片区。（5分）</w:t>
            </w:r>
          </w:p>
        </w:tc>
        <w:tc>
          <w:tcPr>
            <w:tcW w:w="4825" w:type="dxa"/>
            <w:noWrap w:val="0"/>
            <w:vAlign w:val="center"/>
          </w:tcPr>
          <w:p w14:paraId="118E1A88">
            <w:pPr>
              <w:rPr>
                <w:rFonts w:eastAsia="方正书宋_GBK"/>
                <w:sz w:val="16"/>
                <w:szCs w:val="16"/>
              </w:rPr>
            </w:pPr>
            <w:r>
              <w:rPr>
                <w:rFonts w:hint="eastAsia" w:eastAsia="方正书宋_GBK"/>
                <w:sz w:val="16"/>
                <w:szCs w:val="16"/>
              </w:rPr>
              <w:t>市水务局、市建委、市应急管理局，江北新区管委会、各区人民政府</w:t>
            </w:r>
          </w:p>
        </w:tc>
      </w:tr>
      <w:tr w14:paraId="4DD02AF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14:paraId="75F64C47">
            <w:pPr>
              <w:rPr>
                <w:rFonts w:eastAsia="方正书宋_GBK"/>
                <w:sz w:val="16"/>
                <w:szCs w:val="16"/>
              </w:rPr>
            </w:pPr>
          </w:p>
        </w:tc>
        <w:tc>
          <w:tcPr>
            <w:tcW w:w="1212" w:type="dxa"/>
            <w:vMerge w:val="continue"/>
            <w:noWrap w:val="0"/>
            <w:vAlign w:val="center"/>
          </w:tcPr>
          <w:p w14:paraId="601F05B1">
            <w:pPr>
              <w:rPr>
                <w:rFonts w:eastAsia="方正书宋_GBK"/>
                <w:sz w:val="16"/>
                <w:szCs w:val="16"/>
              </w:rPr>
            </w:pPr>
          </w:p>
        </w:tc>
        <w:tc>
          <w:tcPr>
            <w:tcW w:w="1212" w:type="dxa"/>
            <w:vMerge w:val="continue"/>
            <w:noWrap w:val="0"/>
            <w:vAlign w:val="center"/>
          </w:tcPr>
          <w:p w14:paraId="0C245913">
            <w:pPr>
              <w:rPr>
                <w:rFonts w:eastAsia="方正书宋_GBK"/>
                <w:sz w:val="16"/>
                <w:szCs w:val="16"/>
              </w:rPr>
            </w:pPr>
          </w:p>
        </w:tc>
        <w:tc>
          <w:tcPr>
            <w:tcW w:w="6327" w:type="dxa"/>
            <w:noWrap w:val="0"/>
            <w:vAlign w:val="center"/>
          </w:tcPr>
          <w:p w14:paraId="6EEAFD49">
            <w:pPr>
              <w:rPr>
                <w:rFonts w:eastAsia="方正书宋_GBK"/>
                <w:w w:val="90"/>
                <w:sz w:val="16"/>
                <w:szCs w:val="16"/>
              </w:rPr>
            </w:pPr>
            <w:r>
              <w:rPr>
                <w:rFonts w:eastAsia="方正书宋_GBK"/>
                <w:w w:val="90"/>
                <w:sz w:val="16"/>
                <w:szCs w:val="16"/>
              </w:rPr>
              <w:t>24</w:t>
            </w:r>
            <w:r>
              <w:rPr>
                <w:rFonts w:hint="eastAsia" w:eastAsia="方正书宋_GBK"/>
                <w:w w:val="90"/>
                <w:sz w:val="16"/>
                <w:szCs w:val="16"/>
              </w:rPr>
              <w:t>．</w:t>
            </w:r>
            <w:r>
              <w:rPr>
                <w:rFonts w:eastAsia="方正书宋_GBK"/>
                <w:w w:val="90"/>
                <w:sz w:val="16"/>
                <w:szCs w:val="16"/>
              </w:rPr>
              <w:t>基本消除城市建成区污水直排口，按期完成雨污分流改造。（10分）</w:t>
            </w:r>
          </w:p>
        </w:tc>
        <w:tc>
          <w:tcPr>
            <w:tcW w:w="4825" w:type="dxa"/>
            <w:noWrap w:val="0"/>
            <w:vAlign w:val="center"/>
          </w:tcPr>
          <w:p w14:paraId="733A069C">
            <w:pPr>
              <w:rPr>
                <w:rFonts w:eastAsia="方正书宋_GBK"/>
                <w:sz w:val="16"/>
                <w:szCs w:val="16"/>
              </w:rPr>
            </w:pPr>
            <w:r>
              <w:rPr>
                <w:rFonts w:hint="eastAsia" w:eastAsia="方正书宋_GBK"/>
                <w:sz w:val="16"/>
                <w:szCs w:val="16"/>
              </w:rPr>
              <w:t>市生态环境局、市水务局、市建委，江北新区管委会、各区人民政府</w:t>
            </w:r>
          </w:p>
        </w:tc>
      </w:tr>
      <w:tr w14:paraId="43148C1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14:paraId="7F03952C">
            <w:pPr>
              <w:rPr>
                <w:rFonts w:eastAsia="方正书宋_GBK"/>
                <w:sz w:val="16"/>
                <w:szCs w:val="16"/>
              </w:rPr>
            </w:pPr>
          </w:p>
        </w:tc>
        <w:tc>
          <w:tcPr>
            <w:tcW w:w="1212" w:type="dxa"/>
            <w:vMerge w:val="continue"/>
            <w:noWrap w:val="0"/>
            <w:vAlign w:val="center"/>
          </w:tcPr>
          <w:p w14:paraId="1C724C0E">
            <w:pPr>
              <w:rPr>
                <w:rFonts w:eastAsia="方正书宋_GBK"/>
                <w:sz w:val="16"/>
                <w:szCs w:val="16"/>
              </w:rPr>
            </w:pPr>
          </w:p>
        </w:tc>
        <w:tc>
          <w:tcPr>
            <w:tcW w:w="1212" w:type="dxa"/>
            <w:vMerge w:val="continue"/>
            <w:noWrap w:val="0"/>
            <w:vAlign w:val="center"/>
          </w:tcPr>
          <w:p w14:paraId="6323A2D2">
            <w:pPr>
              <w:rPr>
                <w:rFonts w:eastAsia="方正书宋_GBK"/>
                <w:sz w:val="16"/>
                <w:szCs w:val="16"/>
              </w:rPr>
            </w:pPr>
          </w:p>
        </w:tc>
        <w:tc>
          <w:tcPr>
            <w:tcW w:w="6327" w:type="dxa"/>
            <w:noWrap w:val="0"/>
            <w:vAlign w:val="center"/>
          </w:tcPr>
          <w:p w14:paraId="3A9FA16D">
            <w:pPr>
              <w:rPr>
                <w:rFonts w:eastAsia="方正书宋_GBK"/>
                <w:sz w:val="16"/>
                <w:szCs w:val="16"/>
              </w:rPr>
            </w:pPr>
            <w:r>
              <w:rPr>
                <w:rFonts w:eastAsia="方正书宋_GBK"/>
                <w:sz w:val="16"/>
                <w:szCs w:val="16"/>
              </w:rPr>
              <w:t>25</w:t>
            </w:r>
            <w:r>
              <w:rPr>
                <w:rFonts w:hint="eastAsia" w:eastAsia="方正书宋_GBK"/>
                <w:sz w:val="16"/>
                <w:szCs w:val="16"/>
              </w:rPr>
              <w:t>．</w:t>
            </w:r>
            <w:r>
              <w:rPr>
                <w:rFonts w:eastAsia="方正书宋_GBK"/>
                <w:sz w:val="16"/>
                <w:szCs w:val="16"/>
              </w:rPr>
              <w:t>达到海绵城市建设目标要求的建成区面积比例</w:t>
            </w:r>
            <w:r>
              <w:rPr>
                <w:rFonts w:hint="eastAsia" w:eastAsia="方正书宋_GBK"/>
                <w:sz w:val="16"/>
                <w:szCs w:val="16"/>
              </w:rPr>
              <w:t>≥</w:t>
            </w:r>
            <w:r>
              <w:rPr>
                <w:rFonts w:eastAsia="方正书宋_GBK"/>
                <w:sz w:val="16"/>
                <w:szCs w:val="16"/>
              </w:rPr>
              <w:t>50%。（5分）</w:t>
            </w:r>
          </w:p>
        </w:tc>
        <w:tc>
          <w:tcPr>
            <w:tcW w:w="4825" w:type="dxa"/>
            <w:noWrap w:val="0"/>
            <w:vAlign w:val="center"/>
          </w:tcPr>
          <w:p w14:paraId="1EB31C4E">
            <w:pPr>
              <w:rPr>
                <w:rFonts w:eastAsia="方正书宋_GBK"/>
                <w:w w:val="90"/>
                <w:sz w:val="16"/>
                <w:szCs w:val="16"/>
              </w:rPr>
            </w:pPr>
            <w:r>
              <w:rPr>
                <w:rFonts w:hint="eastAsia" w:eastAsia="方正书宋_GBK"/>
                <w:w w:val="90"/>
                <w:sz w:val="16"/>
                <w:szCs w:val="16"/>
              </w:rPr>
              <w:t>市建委、市水务局，江北新区管委会、各区人民政府</w:t>
            </w:r>
          </w:p>
        </w:tc>
      </w:tr>
      <w:tr w14:paraId="64B4854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3D8F4BEB">
            <w:pPr>
              <w:rPr>
                <w:rFonts w:eastAsia="方正书宋_GBK"/>
                <w:sz w:val="16"/>
                <w:szCs w:val="16"/>
              </w:rPr>
            </w:pPr>
          </w:p>
        </w:tc>
        <w:tc>
          <w:tcPr>
            <w:tcW w:w="1212" w:type="dxa"/>
            <w:vMerge w:val="continue"/>
            <w:shd w:val="clear" w:color="auto" w:fill="auto"/>
            <w:noWrap w:val="0"/>
            <w:vAlign w:val="center"/>
          </w:tcPr>
          <w:p w14:paraId="0516B12A">
            <w:pPr>
              <w:rPr>
                <w:rFonts w:eastAsia="方正书宋_GBK"/>
                <w:w w:val="90"/>
                <w:sz w:val="16"/>
                <w:szCs w:val="16"/>
              </w:rPr>
            </w:pPr>
          </w:p>
        </w:tc>
        <w:tc>
          <w:tcPr>
            <w:tcW w:w="1212" w:type="dxa"/>
            <w:shd w:val="clear" w:color="auto" w:fill="auto"/>
            <w:noWrap w:val="0"/>
            <w:vAlign w:val="center"/>
          </w:tcPr>
          <w:p w14:paraId="15CBF8B7">
            <w:pPr>
              <w:rPr>
                <w:rFonts w:eastAsia="方正书宋_GBK"/>
                <w:sz w:val="16"/>
                <w:szCs w:val="16"/>
              </w:rPr>
            </w:pPr>
            <w:r>
              <w:rPr>
                <w:rFonts w:hint="eastAsia" w:eastAsia="方正书宋_GBK"/>
                <w:sz w:val="16"/>
                <w:szCs w:val="16"/>
              </w:rPr>
              <w:t>10．服务设施20分</w:t>
            </w:r>
          </w:p>
        </w:tc>
        <w:tc>
          <w:tcPr>
            <w:tcW w:w="6327" w:type="dxa"/>
            <w:noWrap w:val="0"/>
            <w:vAlign w:val="center"/>
          </w:tcPr>
          <w:p w14:paraId="2E157578">
            <w:pPr>
              <w:rPr>
                <w:rFonts w:eastAsia="方正书宋_GBK"/>
                <w:sz w:val="16"/>
                <w:szCs w:val="16"/>
              </w:rPr>
            </w:pPr>
            <w:r>
              <w:rPr>
                <w:rFonts w:eastAsia="方正书宋_GBK"/>
                <w:sz w:val="16"/>
                <w:szCs w:val="16"/>
              </w:rPr>
              <w:t>26</w:t>
            </w:r>
            <w:r>
              <w:rPr>
                <w:rFonts w:hint="eastAsia" w:eastAsia="方正书宋_GBK"/>
                <w:sz w:val="16"/>
                <w:szCs w:val="16"/>
              </w:rPr>
              <w:t>．</w:t>
            </w:r>
            <w:r>
              <w:rPr>
                <w:rFonts w:eastAsia="方正书宋_GBK"/>
                <w:sz w:val="16"/>
                <w:szCs w:val="16"/>
              </w:rPr>
              <w:t>功能照明设施完好率</w:t>
            </w:r>
            <w:r>
              <w:rPr>
                <w:rFonts w:hint="eastAsia" w:eastAsia="方正书宋_GBK"/>
                <w:sz w:val="16"/>
                <w:szCs w:val="16"/>
              </w:rPr>
              <w:t>≥</w:t>
            </w:r>
            <w:r>
              <w:rPr>
                <w:rFonts w:eastAsia="方正书宋_GBK"/>
                <w:sz w:val="16"/>
                <w:szCs w:val="16"/>
              </w:rPr>
              <w:t>99%。（5分）</w:t>
            </w:r>
          </w:p>
        </w:tc>
        <w:tc>
          <w:tcPr>
            <w:tcW w:w="4825" w:type="dxa"/>
            <w:noWrap w:val="0"/>
            <w:vAlign w:val="center"/>
          </w:tcPr>
          <w:p w14:paraId="14F340DF">
            <w:pPr>
              <w:rPr>
                <w:rFonts w:eastAsia="方正书宋_GBK"/>
                <w:sz w:val="16"/>
                <w:szCs w:val="16"/>
              </w:rPr>
            </w:pPr>
            <w:r>
              <w:rPr>
                <w:rFonts w:hint="eastAsia" w:eastAsia="方正书宋_GBK"/>
                <w:sz w:val="16"/>
                <w:szCs w:val="16"/>
              </w:rPr>
              <w:t>市城管局、市城建集团，江北新区管委会、各区人民政府</w:t>
            </w:r>
          </w:p>
        </w:tc>
      </w:tr>
      <w:tr w14:paraId="6B2F58BF">
        <w:tblPrEx>
          <w:tblCellMar>
            <w:top w:w="0" w:type="dxa"/>
            <w:left w:w="108" w:type="dxa"/>
            <w:bottom w:w="0" w:type="dxa"/>
            <w:right w:w="108" w:type="dxa"/>
          </w:tblCellMar>
        </w:tblPrEx>
        <w:trPr>
          <w:cantSplit/>
        </w:trPr>
        <w:tc>
          <w:tcPr>
            <w:tcW w:w="1212" w:type="dxa"/>
            <w:vMerge w:val="restart"/>
            <w:shd w:val="clear" w:color="auto" w:fill="auto"/>
            <w:noWrap w:val="0"/>
            <w:vAlign w:val="center"/>
          </w:tcPr>
          <w:p w14:paraId="6E72B2D4">
            <w:pPr>
              <w:rPr>
                <w:rFonts w:eastAsia="方正书宋_GBK"/>
                <w:sz w:val="16"/>
                <w:szCs w:val="16"/>
              </w:rPr>
            </w:pPr>
            <w:r>
              <w:rPr>
                <w:rFonts w:hint="eastAsia" w:eastAsia="方正书宋_GBK"/>
                <w:sz w:val="16"/>
                <w:szCs w:val="16"/>
              </w:rPr>
              <w:t>二、评价项800分</w:t>
            </w:r>
          </w:p>
        </w:tc>
        <w:tc>
          <w:tcPr>
            <w:tcW w:w="1212" w:type="dxa"/>
            <w:vMerge w:val="restart"/>
            <w:shd w:val="clear" w:color="auto" w:fill="auto"/>
            <w:noWrap w:val="0"/>
            <w:vAlign w:val="center"/>
          </w:tcPr>
          <w:p w14:paraId="28014EDD">
            <w:pPr>
              <w:rPr>
                <w:rFonts w:eastAsia="方正书宋_GBK"/>
                <w:w w:val="90"/>
                <w:sz w:val="16"/>
                <w:szCs w:val="16"/>
              </w:rPr>
            </w:pPr>
            <w:r>
              <w:rPr>
                <w:rFonts w:hint="eastAsia" w:eastAsia="方正书宋_GBK"/>
                <w:w w:val="90"/>
                <w:sz w:val="16"/>
                <w:szCs w:val="16"/>
              </w:rPr>
              <w:t>（二）市政设施120分</w:t>
            </w:r>
          </w:p>
        </w:tc>
        <w:tc>
          <w:tcPr>
            <w:tcW w:w="1212" w:type="dxa"/>
            <w:vMerge w:val="restart"/>
            <w:shd w:val="clear" w:color="auto" w:fill="auto"/>
            <w:noWrap w:val="0"/>
            <w:vAlign w:val="center"/>
          </w:tcPr>
          <w:p w14:paraId="1A5CBB39">
            <w:pPr>
              <w:rPr>
                <w:rFonts w:eastAsia="方正书宋_GBK"/>
                <w:sz w:val="16"/>
                <w:szCs w:val="16"/>
              </w:rPr>
            </w:pPr>
            <w:r>
              <w:rPr>
                <w:rFonts w:hint="eastAsia" w:eastAsia="方正书宋_GBK"/>
                <w:sz w:val="16"/>
                <w:szCs w:val="16"/>
              </w:rPr>
              <w:t>10．服务设施20分</w:t>
            </w:r>
          </w:p>
        </w:tc>
        <w:tc>
          <w:tcPr>
            <w:tcW w:w="6327" w:type="dxa"/>
            <w:noWrap w:val="0"/>
            <w:vAlign w:val="center"/>
          </w:tcPr>
          <w:p w14:paraId="755AFAFA">
            <w:pPr>
              <w:rPr>
                <w:rFonts w:eastAsia="方正书宋_GBK"/>
                <w:sz w:val="16"/>
                <w:szCs w:val="16"/>
              </w:rPr>
            </w:pPr>
            <w:r>
              <w:rPr>
                <w:rFonts w:eastAsia="方正书宋_GBK"/>
                <w:sz w:val="16"/>
                <w:szCs w:val="16"/>
              </w:rPr>
              <w:t>27</w:t>
            </w:r>
            <w:r>
              <w:rPr>
                <w:rFonts w:hint="eastAsia" w:eastAsia="方正书宋_GBK"/>
                <w:sz w:val="16"/>
                <w:szCs w:val="16"/>
              </w:rPr>
              <w:t>．</w:t>
            </w:r>
            <w:r>
              <w:rPr>
                <w:rFonts w:eastAsia="方正书宋_GBK"/>
                <w:sz w:val="16"/>
                <w:szCs w:val="16"/>
              </w:rPr>
              <w:t>路牌、宣传栏等设施完好，标识内容清晰。报刊亭、公交候车亭等“城市家具”设置规范、功能完好、整洁美观。（10分）</w:t>
            </w:r>
          </w:p>
        </w:tc>
        <w:tc>
          <w:tcPr>
            <w:tcW w:w="4825" w:type="dxa"/>
            <w:noWrap w:val="0"/>
            <w:vAlign w:val="center"/>
          </w:tcPr>
          <w:p w14:paraId="4F7A56A4">
            <w:pPr>
              <w:rPr>
                <w:rFonts w:eastAsia="方正书宋_GBK"/>
                <w:sz w:val="16"/>
                <w:szCs w:val="16"/>
              </w:rPr>
            </w:pPr>
            <w:r>
              <w:rPr>
                <w:rFonts w:hint="eastAsia" w:eastAsia="方正书宋_GBK"/>
                <w:sz w:val="16"/>
                <w:szCs w:val="16"/>
              </w:rPr>
              <w:t>市交通局、市报业集团、市公交集团、市邮政局，江北新区管委会、各区人民政府</w:t>
            </w:r>
          </w:p>
        </w:tc>
      </w:tr>
      <w:tr w14:paraId="0D71B90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51417BF6">
            <w:pPr>
              <w:rPr>
                <w:rFonts w:eastAsia="方正书宋_GBK"/>
                <w:sz w:val="16"/>
                <w:szCs w:val="16"/>
              </w:rPr>
            </w:pPr>
          </w:p>
        </w:tc>
        <w:tc>
          <w:tcPr>
            <w:tcW w:w="1212" w:type="dxa"/>
            <w:vMerge w:val="continue"/>
            <w:shd w:val="clear" w:color="auto" w:fill="auto"/>
            <w:noWrap w:val="0"/>
            <w:vAlign w:val="center"/>
          </w:tcPr>
          <w:p w14:paraId="79B636EB">
            <w:pPr>
              <w:rPr>
                <w:rFonts w:eastAsia="方正书宋_GBK"/>
                <w:w w:val="90"/>
                <w:sz w:val="16"/>
                <w:szCs w:val="16"/>
              </w:rPr>
            </w:pPr>
          </w:p>
        </w:tc>
        <w:tc>
          <w:tcPr>
            <w:tcW w:w="1212" w:type="dxa"/>
            <w:vMerge w:val="continue"/>
            <w:shd w:val="clear" w:color="auto" w:fill="auto"/>
            <w:noWrap w:val="0"/>
            <w:vAlign w:val="center"/>
          </w:tcPr>
          <w:p w14:paraId="5EEB2B4B">
            <w:pPr>
              <w:rPr>
                <w:rFonts w:eastAsia="方正书宋_GBK"/>
                <w:sz w:val="16"/>
                <w:szCs w:val="16"/>
              </w:rPr>
            </w:pPr>
          </w:p>
        </w:tc>
        <w:tc>
          <w:tcPr>
            <w:tcW w:w="6327" w:type="dxa"/>
            <w:noWrap w:val="0"/>
            <w:vAlign w:val="center"/>
          </w:tcPr>
          <w:p w14:paraId="25FDDD67">
            <w:pPr>
              <w:rPr>
                <w:rFonts w:eastAsia="方正书宋_GBK"/>
                <w:sz w:val="16"/>
                <w:szCs w:val="16"/>
              </w:rPr>
            </w:pPr>
            <w:r>
              <w:rPr>
                <w:rFonts w:eastAsia="方正书宋_GBK"/>
                <w:sz w:val="16"/>
                <w:szCs w:val="16"/>
              </w:rPr>
              <w:t>28</w:t>
            </w:r>
            <w:r>
              <w:rPr>
                <w:rFonts w:hint="eastAsia" w:eastAsia="方正书宋_GBK"/>
                <w:sz w:val="16"/>
                <w:szCs w:val="16"/>
              </w:rPr>
              <w:t>．</w:t>
            </w:r>
            <w:r>
              <w:rPr>
                <w:rFonts w:eastAsia="方正书宋_GBK"/>
                <w:sz w:val="16"/>
                <w:szCs w:val="16"/>
              </w:rPr>
              <w:t>市政消防设施按相关标准要求规范设置，性能状况完好。（5分）</w:t>
            </w:r>
          </w:p>
        </w:tc>
        <w:tc>
          <w:tcPr>
            <w:tcW w:w="4825" w:type="dxa"/>
            <w:noWrap w:val="0"/>
            <w:vAlign w:val="center"/>
          </w:tcPr>
          <w:p w14:paraId="1CF69243">
            <w:pPr>
              <w:rPr>
                <w:rFonts w:eastAsia="方正书宋_GBK"/>
                <w:sz w:val="16"/>
                <w:szCs w:val="16"/>
              </w:rPr>
            </w:pPr>
            <w:r>
              <w:rPr>
                <w:rFonts w:hint="eastAsia" w:eastAsia="方正书宋_GBK"/>
                <w:sz w:val="16"/>
                <w:szCs w:val="16"/>
              </w:rPr>
              <w:t>市消防救援支队，江北新区管委会、各区人民政府</w:t>
            </w:r>
          </w:p>
        </w:tc>
      </w:tr>
      <w:tr w14:paraId="3CE0992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32BFC93">
            <w:pPr>
              <w:rPr>
                <w:rFonts w:eastAsia="方正书宋_GBK"/>
                <w:sz w:val="16"/>
                <w:szCs w:val="16"/>
              </w:rPr>
            </w:pPr>
          </w:p>
        </w:tc>
        <w:tc>
          <w:tcPr>
            <w:tcW w:w="1212" w:type="dxa"/>
            <w:vMerge w:val="continue"/>
            <w:shd w:val="clear" w:color="auto" w:fill="auto"/>
            <w:noWrap w:val="0"/>
            <w:vAlign w:val="center"/>
          </w:tcPr>
          <w:p w14:paraId="76C2F300">
            <w:pPr>
              <w:rPr>
                <w:rFonts w:eastAsia="方正书宋_GBK"/>
                <w:w w:val="90"/>
                <w:sz w:val="16"/>
                <w:szCs w:val="16"/>
              </w:rPr>
            </w:pPr>
          </w:p>
        </w:tc>
        <w:tc>
          <w:tcPr>
            <w:tcW w:w="1212" w:type="dxa"/>
            <w:vMerge w:val="restart"/>
            <w:noWrap w:val="0"/>
            <w:vAlign w:val="center"/>
          </w:tcPr>
          <w:p w14:paraId="5B2F4978">
            <w:pPr>
              <w:rPr>
                <w:rFonts w:eastAsia="方正书宋_GBK"/>
                <w:sz w:val="16"/>
                <w:szCs w:val="16"/>
              </w:rPr>
            </w:pPr>
            <w:r>
              <w:rPr>
                <w:rFonts w:hint="eastAsia" w:eastAsia="方正书宋_GBK"/>
                <w:sz w:val="16"/>
                <w:szCs w:val="16"/>
              </w:rPr>
              <w:t>11．无障碍设施20分</w:t>
            </w:r>
          </w:p>
        </w:tc>
        <w:tc>
          <w:tcPr>
            <w:tcW w:w="6327" w:type="dxa"/>
            <w:noWrap w:val="0"/>
            <w:vAlign w:val="center"/>
          </w:tcPr>
          <w:p w14:paraId="7A28F525">
            <w:pPr>
              <w:rPr>
                <w:rFonts w:eastAsia="方正书宋_GBK"/>
                <w:sz w:val="16"/>
                <w:szCs w:val="16"/>
              </w:rPr>
            </w:pPr>
            <w:r>
              <w:rPr>
                <w:rFonts w:eastAsia="方正书宋_GBK"/>
                <w:sz w:val="16"/>
                <w:szCs w:val="16"/>
              </w:rPr>
              <w:t>29</w:t>
            </w:r>
            <w:r>
              <w:rPr>
                <w:rFonts w:hint="eastAsia" w:eastAsia="方正书宋_GBK"/>
                <w:sz w:val="16"/>
                <w:szCs w:val="16"/>
              </w:rPr>
              <w:t>．</w:t>
            </w:r>
            <w:r>
              <w:rPr>
                <w:rFonts w:eastAsia="方正书宋_GBK"/>
                <w:sz w:val="16"/>
                <w:szCs w:val="16"/>
              </w:rPr>
              <w:t>编制实施无障碍环境建设发展规划。无障碍设施建设规范，具有良好的系统性和衔接性，与周边环境相协调。（5分）</w:t>
            </w:r>
          </w:p>
        </w:tc>
        <w:tc>
          <w:tcPr>
            <w:tcW w:w="4825" w:type="dxa"/>
            <w:noWrap w:val="0"/>
            <w:vAlign w:val="center"/>
          </w:tcPr>
          <w:p w14:paraId="776F79CA">
            <w:pPr>
              <w:rPr>
                <w:rFonts w:eastAsia="方正书宋_GBK"/>
                <w:sz w:val="16"/>
                <w:szCs w:val="16"/>
              </w:rPr>
            </w:pPr>
            <w:r>
              <w:rPr>
                <w:rFonts w:hint="eastAsia" w:eastAsia="方正书宋_GBK"/>
                <w:sz w:val="16"/>
                <w:szCs w:val="16"/>
              </w:rPr>
              <w:t>市建委、市残联、市交通局、市城管局，江北新区管委会、各区人民政府</w:t>
            </w:r>
          </w:p>
        </w:tc>
      </w:tr>
      <w:tr w14:paraId="7FDDD03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3FEC1FEA">
            <w:pPr>
              <w:rPr>
                <w:rFonts w:eastAsia="方正书宋_GBK"/>
                <w:sz w:val="16"/>
                <w:szCs w:val="16"/>
              </w:rPr>
            </w:pPr>
          </w:p>
        </w:tc>
        <w:tc>
          <w:tcPr>
            <w:tcW w:w="1212" w:type="dxa"/>
            <w:vMerge w:val="continue"/>
            <w:shd w:val="clear" w:color="auto" w:fill="auto"/>
            <w:noWrap w:val="0"/>
            <w:vAlign w:val="center"/>
          </w:tcPr>
          <w:p w14:paraId="3CCB9714">
            <w:pPr>
              <w:rPr>
                <w:rFonts w:eastAsia="方正书宋_GBK"/>
                <w:w w:val="90"/>
                <w:sz w:val="16"/>
                <w:szCs w:val="16"/>
              </w:rPr>
            </w:pPr>
          </w:p>
        </w:tc>
        <w:tc>
          <w:tcPr>
            <w:tcW w:w="1212" w:type="dxa"/>
            <w:vMerge w:val="continue"/>
            <w:noWrap w:val="0"/>
            <w:vAlign w:val="center"/>
          </w:tcPr>
          <w:p w14:paraId="71DB7A69">
            <w:pPr>
              <w:rPr>
                <w:rFonts w:eastAsia="方正书宋_GBK"/>
                <w:sz w:val="16"/>
                <w:szCs w:val="16"/>
              </w:rPr>
            </w:pPr>
          </w:p>
        </w:tc>
        <w:tc>
          <w:tcPr>
            <w:tcW w:w="6327" w:type="dxa"/>
            <w:noWrap w:val="0"/>
            <w:vAlign w:val="center"/>
          </w:tcPr>
          <w:p w14:paraId="3163701B">
            <w:pPr>
              <w:rPr>
                <w:rFonts w:eastAsia="方正书宋_GBK"/>
                <w:sz w:val="16"/>
                <w:szCs w:val="16"/>
              </w:rPr>
            </w:pPr>
            <w:r>
              <w:rPr>
                <w:rFonts w:eastAsia="方正书宋_GBK"/>
                <w:sz w:val="16"/>
                <w:szCs w:val="16"/>
              </w:rPr>
              <w:t>30</w:t>
            </w:r>
            <w:r>
              <w:rPr>
                <w:rFonts w:hint="eastAsia" w:eastAsia="方正书宋_GBK"/>
                <w:sz w:val="16"/>
                <w:szCs w:val="16"/>
              </w:rPr>
              <w:t>．</w:t>
            </w:r>
            <w:r>
              <w:rPr>
                <w:rFonts w:eastAsia="方正书宋_GBK"/>
                <w:sz w:val="16"/>
                <w:szCs w:val="16"/>
              </w:rPr>
              <w:t>主要道路、商业区、大型居住区出入口、人行横道、公交车站台、人行天桥和人行地下通道，按标准设置盲道，有高差时设有缘石坡道。</w:t>
            </w:r>
            <w:r>
              <w:rPr>
                <w:rFonts w:hint="eastAsia" w:eastAsia="方正书宋_GBK"/>
                <w:sz w:val="16"/>
                <w:szCs w:val="16"/>
              </w:rPr>
              <w:t>在盲人通行较为集中的路段，</w:t>
            </w:r>
            <w:r>
              <w:rPr>
                <w:rFonts w:eastAsia="方正书宋_GBK"/>
                <w:sz w:val="16"/>
                <w:szCs w:val="16"/>
              </w:rPr>
              <w:t>人行横道信号灯</w:t>
            </w:r>
            <w:r>
              <w:rPr>
                <w:rFonts w:hint="eastAsia" w:eastAsia="方正书宋_GBK"/>
                <w:sz w:val="16"/>
                <w:szCs w:val="16"/>
              </w:rPr>
              <w:t>应当</w:t>
            </w:r>
            <w:r>
              <w:rPr>
                <w:rFonts w:eastAsia="方正书宋_GBK"/>
                <w:sz w:val="16"/>
                <w:szCs w:val="16"/>
              </w:rPr>
              <w:t>设置声响</w:t>
            </w:r>
            <w:r>
              <w:rPr>
                <w:rFonts w:hint="eastAsia" w:eastAsia="方正书宋_GBK"/>
                <w:sz w:val="16"/>
                <w:szCs w:val="16"/>
              </w:rPr>
              <w:t>提示</w:t>
            </w:r>
            <w:r>
              <w:rPr>
                <w:rFonts w:eastAsia="方正书宋_GBK"/>
                <w:sz w:val="16"/>
                <w:szCs w:val="16"/>
              </w:rPr>
              <w:t>装置。（5分）</w:t>
            </w:r>
          </w:p>
        </w:tc>
        <w:tc>
          <w:tcPr>
            <w:tcW w:w="4825" w:type="dxa"/>
            <w:noWrap w:val="0"/>
            <w:vAlign w:val="center"/>
          </w:tcPr>
          <w:p w14:paraId="7F951A9E">
            <w:pPr>
              <w:rPr>
                <w:rFonts w:eastAsia="方正书宋_GBK"/>
                <w:sz w:val="16"/>
                <w:szCs w:val="16"/>
              </w:rPr>
            </w:pPr>
            <w:r>
              <w:rPr>
                <w:rFonts w:hint="eastAsia" w:eastAsia="方正书宋_GBK"/>
                <w:sz w:val="16"/>
                <w:szCs w:val="16"/>
              </w:rPr>
              <w:t>市建委、市交通局、市公安交管局，江北新区管委会、各区人民政府</w:t>
            </w:r>
          </w:p>
        </w:tc>
      </w:tr>
      <w:tr w14:paraId="661D7EA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02E06AA6">
            <w:pPr>
              <w:rPr>
                <w:rFonts w:eastAsia="方正书宋_GBK"/>
                <w:sz w:val="16"/>
                <w:szCs w:val="16"/>
              </w:rPr>
            </w:pPr>
          </w:p>
        </w:tc>
        <w:tc>
          <w:tcPr>
            <w:tcW w:w="1212" w:type="dxa"/>
            <w:vMerge w:val="continue"/>
            <w:shd w:val="clear" w:color="auto" w:fill="auto"/>
            <w:noWrap w:val="0"/>
            <w:vAlign w:val="center"/>
          </w:tcPr>
          <w:p w14:paraId="376BCD4E">
            <w:pPr>
              <w:rPr>
                <w:rFonts w:eastAsia="方正书宋_GBK"/>
                <w:w w:val="90"/>
                <w:sz w:val="16"/>
                <w:szCs w:val="16"/>
              </w:rPr>
            </w:pPr>
          </w:p>
        </w:tc>
        <w:tc>
          <w:tcPr>
            <w:tcW w:w="1212" w:type="dxa"/>
            <w:vMerge w:val="continue"/>
            <w:noWrap w:val="0"/>
            <w:vAlign w:val="center"/>
          </w:tcPr>
          <w:p w14:paraId="665221EF">
            <w:pPr>
              <w:rPr>
                <w:rFonts w:eastAsia="方正书宋_GBK"/>
                <w:sz w:val="16"/>
                <w:szCs w:val="16"/>
              </w:rPr>
            </w:pPr>
          </w:p>
        </w:tc>
        <w:tc>
          <w:tcPr>
            <w:tcW w:w="6327" w:type="dxa"/>
            <w:noWrap w:val="0"/>
            <w:vAlign w:val="center"/>
          </w:tcPr>
          <w:p w14:paraId="4EC1B25D">
            <w:pPr>
              <w:rPr>
                <w:rFonts w:eastAsia="方正书宋_GBK"/>
                <w:sz w:val="16"/>
                <w:szCs w:val="16"/>
              </w:rPr>
            </w:pPr>
            <w:r>
              <w:rPr>
                <w:rFonts w:eastAsia="方正书宋_GBK"/>
                <w:sz w:val="16"/>
                <w:szCs w:val="16"/>
              </w:rPr>
              <w:t>31</w:t>
            </w:r>
            <w:r>
              <w:rPr>
                <w:rFonts w:hint="eastAsia" w:eastAsia="方正书宋_GBK"/>
                <w:sz w:val="16"/>
                <w:szCs w:val="16"/>
              </w:rPr>
              <w:t>．</w:t>
            </w:r>
            <w:r>
              <w:rPr>
                <w:rFonts w:eastAsia="方正书宋_GBK"/>
                <w:sz w:val="16"/>
                <w:szCs w:val="16"/>
              </w:rPr>
              <w:t>管养维护责任明确、制度完善，纳入网格化管理和常态化巡查内容，保持设施完好、连续畅通。（10分）</w:t>
            </w:r>
          </w:p>
        </w:tc>
        <w:tc>
          <w:tcPr>
            <w:tcW w:w="4825" w:type="dxa"/>
            <w:noWrap w:val="0"/>
            <w:vAlign w:val="center"/>
          </w:tcPr>
          <w:p w14:paraId="3CAE0596">
            <w:pPr>
              <w:rPr>
                <w:rFonts w:eastAsia="方正书宋_GBK"/>
                <w:sz w:val="16"/>
                <w:szCs w:val="16"/>
              </w:rPr>
            </w:pPr>
            <w:r>
              <w:rPr>
                <w:rFonts w:hint="eastAsia" w:eastAsia="方正书宋_GBK"/>
                <w:sz w:val="16"/>
                <w:szCs w:val="16"/>
              </w:rPr>
              <w:t>市交通局，江北新区管委会、各区人民政府</w:t>
            </w:r>
          </w:p>
        </w:tc>
      </w:tr>
      <w:tr w14:paraId="613DC05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44216777">
            <w:pPr>
              <w:rPr>
                <w:rFonts w:eastAsia="方正书宋_GBK"/>
                <w:sz w:val="16"/>
                <w:szCs w:val="16"/>
              </w:rPr>
            </w:pPr>
          </w:p>
        </w:tc>
        <w:tc>
          <w:tcPr>
            <w:tcW w:w="1212" w:type="dxa"/>
            <w:vMerge w:val="restart"/>
            <w:noWrap w:val="0"/>
            <w:vAlign w:val="center"/>
          </w:tcPr>
          <w:p w14:paraId="4DC5389C">
            <w:pPr>
              <w:rPr>
                <w:rFonts w:eastAsia="方正书宋_GBK"/>
                <w:w w:val="90"/>
                <w:sz w:val="16"/>
                <w:szCs w:val="16"/>
              </w:rPr>
            </w:pPr>
            <w:r>
              <w:rPr>
                <w:rFonts w:hint="eastAsia" w:eastAsia="方正书宋_GBK"/>
                <w:w w:val="90"/>
                <w:sz w:val="16"/>
                <w:szCs w:val="16"/>
              </w:rPr>
              <w:t>（三）环境卫生130分</w:t>
            </w:r>
          </w:p>
        </w:tc>
        <w:tc>
          <w:tcPr>
            <w:tcW w:w="1212" w:type="dxa"/>
            <w:vMerge w:val="restart"/>
            <w:noWrap w:val="0"/>
            <w:vAlign w:val="center"/>
          </w:tcPr>
          <w:p w14:paraId="2A61ACE1">
            <w:pPr>
              <w:rPr>
                <w:rFonts w:eastAsia="方正书宋_GBK"/>
                <w:sz w:val="16"/>
                <w:szCs w:val="16"/>
              </w:rPr>
            </w:pPr>
            <w:r>
              <w:rPr>
                <w:rFonts w:hint="eastAsia" w:eastAsia="方正书宋_GBK"/>
                <w:sz w:val="16"/>
                <w:szCs w:val="16"/>
              </w:rPr>
              <w:t>12．垃圾分类45分</w:t>
            </w:r>
          </w:p>
        </w:tc>
        <w:tc>
          <w:tcPr>
            <w:tcW w:w="6327" w:type="dxa"/>
            <w:noWrap w:val="0"/>
            <w:vAlign w:val="center"/>
          </w:tcPr>
          <w:p w14:paraId="5D007F3C">
            <w:pPr>
              <w:rPr>
                <w:rFonts w:eastAsia="方正书宋_GBK"/>
                <w:sz w:val="16"/>
                <w:szCs w:val="16"/>
              </w:rPr>
            </w:pPr>
            <w:r>
              <w:rPr>
                <w:rFonts w:eastAsia="方正书宋_GBK"/>
                <w:sz w:val="16"/>
                <w:szCs w:val="16"/>
              </w:rPr>
              <w:t>32</w:t>
            </w:r>
            <w:r>
              <w:rPr>
                <w:rFonts w:hint="eastAsia" w:eastAsia="方正书宋_GBK"/>
                <w:sz w:val="16"/>
                <w:szCs w:val="16"/>
              </w:rPr>
              <w:t>．</w:t>
            </w:r>
            <w:r>
              <w:rPr>
                <w:rFonts w:eastAsia="方正书宋_GBK"/>
                <w:sz w:val="16"/>
                <w:szCs w:val="16"/>
              </w:rPr>
              <w:t>城市政府主体责任落实，部门协作联动机制健全。垃圾分类党建引领作用有效发挥，政策法规保障有力，监督检查长效常态，宣传引导持续深入，形成分类投放、分类收集、分类运输、分类处理和“大分流、细分类”处理体系。（10分）</w:t>
            </w:r>
          </w:p>
        </w:tc>
        <w:tc>
          <w:tcPr>
            <w:tcW w:w="4825" w:type="dxa"/>
            <w:noWrap w:val="0"/>
            <w:vAlign w:val="center"/>
          </w:tcPr>
          <w:p w14:paraId="49787D0C">
            <w:pPr>
              <w:rPr>
                <w:rFonts w:eastAsia="方正书宋_GBK"/>
                <w:sz w:val="16"/>
                <w:szCs w:val="16"/>
              </w:rPr>
            </w:pPr>
            <w:r>
              <w:rPr>
                <w:rFonts w:hint="eastAsia" w:eastAsia="方正书宋_GBK"/>
                <w:sz w:val="16"/>
                <w:szCs w:val="16"/>
              </w:rPr>
              <w:t>市城管局、市机关事务管理局，江北新区管委会、各区人民政府</w:t>
            </w:r>
          </w:p>
        </w:tc>
      </w:tr>
      <w:tr w14:paraId="1CE6FB5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3946A24C">
            <w:pPr>
              <w:rPr>
                <w:rFonts w:eastAsia="方正书宋_GBK"/>
                <w:sz w:val="16"/>
                <w:szCs w:val="16"/>
              </w:rPr>
            </w:pPr>
          </w:p>
        </w:tc>
        <w:tc>
          <w:tcPr>
            <w:tcW w:w="1212" w:type="dxa"/>
            <w:vMerge w:val="continue"/>
            <w:noWrap w:val="0"/>
            <w:vAlign w:val="center"/>
          </w:tcPr>
          <w:p w14:paraId="5A927CBA">
            <w:pPr>
              <w:rPr>
                <w:rFonts w:eastAsia="方正书宋_GBK"/>
                <w:sz w:val="16"/>
                <w:szCs w:val="16"/>
              </w:rPr>
            </w:pPr>
          </w:p>
        </w:tc>
        <w:tc>
          <w:tcPr>
            <w:tcW w:w="1212" w:type="dxa"/>
            <w:vMerge w:val="continue"/>
            <w:noWrap w:val="0"/>
            <w:vAlign w:val="center"/>
          </w:tcPr>
          <w:p w14:paraId="60ABB8AA">
            <w:pPr>
              <w:rPr>
                <w:rFonts w:eastAsia="方正书宋_GBK"/>
                <w:sz w:val="16"/>
                <w:szCs w:val="16"/>
              </w:rPr>
            </w:pPr>
          </w:p>
        </w:tc>
        <w:tc>
          <w:tcPr>
            <w:tcW w:w="6327" w:type="dxa"/>
            <w:noWrap w:val="0"/>
            <w:vAlign w:val="center"/>
          </w:tcPr>
          <w:p w14:paraId="60B80F0C">
            <w:pPr>
              <w:rPr>
                <w:rFonts w:eastAsia="方正书宋_GBK"/>
                <w:sz w:val="16"/>
                <w:szCs w:val="16"/>
              </w:rPr>
            </w:pPr>
            <w:r>
              <w:rPr>
                <w:rFonts w:eastAsia="方正书宋_GBK"/>
                <w:sz w:val="16"/>
                <w:szCs w:val="16"/>
              </w:rPr>
              <w:t>33</w:t>
            </w:r>
            <w:r>
              <w:rPr>
                <w:rFonts w:hint="eastAsia" w:eastAsia="方正书宋_GBK"/>
                <w:sz w:val="16"/>
                <w:szCs w:val="16"/>
              </w:rPr>
              <w:t>．</w:t>
            </w:r>
            <w:r>
              <w:rPr>
                <w:rFonts w:eastAsia="方正书宋_GBK"/>
                <w:sz w:val="16"/>
                <w:szCs w:val="16"/>
              </w:rPr>
              <w:t>限塑减塑、限制过度包装、限制一次性用品</w:t>
            </w:r>
            <w:r>
              <w:rPr>
                <w:rFonts w:hint="eastAsia" w:eastAsia="方正书宋_GBK"/>
                <w:sz w:val="16"/>
                <w:szCs w:val="16"/>
              </w:rPr>
              <w:t>使用</w:t>
            </w:r>
            <w:r>
              <w:rPr>
                <w:rFonts w:eastAsia="方正书宋_GBK"/>
                <w:sz w:val="16"/>
                <w:szCs w:val="16"/>
              </w:rPr>
              <w:t>、制止餐饮浪费等源头减量措施得到有效落实。（5分）</w:t>
            </w:r>
          </w:p>
        </w:tc>
        <w:tc>
          <w:tcPr>
            <w:tcW w:w="4825" w:type="dxa"/>
            <w:noWrap w:val="0"/>
            <w:vAlign w:val="center"/>
          </w:tcPr>
          <w:p w14:paraId="0F0AF4EE">
            <w:pPr>
              <w:rPr>
                <w:rFonts w:eastAsia="方正书宋_GBK"/>
                <w:sz w:val="16"/>
                <w:szCs w:val="16"/>
              </w:rPr>
            </w:pPr>
            <w:r>
              <w:rPr>
                <w:rFonts w:hint="eastAsia" w:eastAsia="方正书宋_GBK"/>
                <w:sz w:val="16"/>
                <w:szCs w:val="16"/>
              </w:rPr>
              <w:t>市发改委、市文旅局、市商务局、市市场监管局，江北新区管委会、各区人民政府</w:t>
            </w:r>
          </w:p>
        </w:tc>
      </w:tr>
      <w:tr w14:paraId="42DE4FD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55AD98B">
            <w:pPr>
              <w:rPr>
                <w:rFonts w:eastAsia="方正书宋_GBK"/>
                <w:sz w:val="16"/>
                <w:szCs w:val="16"/>
              </w:rPr>
            </w:pPr>
          </w:p>
        </w:tc>
        <w:tc>
          <w:tcPr>
            <w:tcW w:w="1212" w:type="dxa"/>
            <w:vMerge w:val="continue"/>
            <w:noWrap w:val="0"/>
            <w:vAlign w:val="center"/>
          </w:tcPr>
          <w:p w14:paraId="72BFC945">
            <w:pPr>
              <w:rPr>
                <w:rFonts w:eastAsia="方正书宋_GBK"/>
                <w:sz w:val="16"/>
                <w:szCs w:val="16"/>
              </w:rPr>
            </w:pPr>
          </w:p>
        </w:tc>
        <w:tc>
          <w:tcPr>
            <w:tcW w:w="1212" w:type="dxa"/>
            <w:vMerge w:val="continue"/>
            <w:noWrap w:val="0"/>
            <w:vAlign w:val="center"/>
          </w:tcPr>
          <w:p w14:paraId="0DE8C341">
            <w:pPr>
              <w:rPr>
                <w:rFonts w:eastAsia="方正书宋_GBK"/>
                <w:sz w:val="16"/>
                <w:szCs w:val="16"/>
              </w:rPr>
            </w:pPr>
          </w:p>
        </w:tc>
        <w:tc>
          <w:tcPr>
            <w:tcW w:w="6327" w:type="dxa"/>
            <w:noWrap w:val="0"/>
            <w:vAlign w:val="center"/>
          </w:tcPr>
          <w:p w14:paraId="2A4BCD7D">
            <w:pPr>
              <w:rPr>
                <w:rFonts w:eastAsia="方正书宋_GBK"/>
                <w:sz w:val="16"/>
                <w:szCs w:val="16"/>
              </w:rPr>
            </w:pPr>
            <w:r>
              <w:rPr>
                <w:rFonts w:eastAsia="方正书宋_GBK"/>
                <w:sz w:val="16"/>
                <w:szCs w:val="16"/>
              </w:rPr>
              <w:t>34</w:t>
            </w:r>
            <w:r>
              <w:rPr>
                <w:rFonts w:hint="eastAsia" w:eastAsia="方正书宋_GBK"/>
                <w:sz w:val="16"/>
                <w:szCs w:val="16"/>
              </w:rPr>
              <w:t>．</w:t>
            </w:r>
            <w:r>
              <w:rPr>
                <w:rFonts w:eastAsia="方正书宋_GBK"/>
                <w:sz w:val="16"/>
                <w:szCs w:val="16"/>
              </w:rPr>
              <w:t>生活垃圾分类投放设施设置规范、管理精细，无明显臭味、垃圾满溢</w:t>
            </w:r>
            <w:r>
              <w:rPr>
                <w:rFonts w:hint="eastAsia" w:eastAsia="方正书宋_GBK"/>
                <w:sz w:val="16"/>
                <w:szCs w:val="16"/>
              </w:rPr>
              <w:t>。</w:t>
            </w:r>
            <w:r>
              <w:rPr>
                <w:rFonts w:eastAsia="方正书宋_GBK"/>
                <w:sz w:val="16"/>
                <w:szCs w:val="16"/>
              </w:rPr>
              <w:t>生活垃圾四分类小区覆盖率</w:t>
            </w:r>
            <w:r>
              <w:rPr>
                <w:rFonts w:hint="eastAsia" w:eastAsia="方正书宋_GBK"/>
                <w:sz w:val="16"/>
                <w:szCs w:val="16"/>
              </w:rPr>
              <w:t>≥</w:t>
            </w:r>
            <w:r>
              <w:rPr>
                <w:rFonts w:eastAsia="方正书宋_GBK"/>
                <w:sz w:val="16"/>
                <w:szCs w:val="16"/>
              </w:rPr>
              <w:t>90%。（10分）</w:t>
            </w:r>
          </w:p>
        </w:tc>
        <w:tc>
          <w:tcPr>
            <w:tcW w:w="4825" w:type="dxa"/>
            <w:noWrap w:val="0"/>
            <w:vAlign w:val="center"/>
          </w:tcPr>
          <w:p w14:paraId="32822EDF">
            <w:pPr>
              <w:rPr>
                <w:rFonts w:eastAsia="方正书宋_GBK"/>
                <w:sz w:val="16"/>
                <w:szCs w:val="16"/>
              </w:rPr>
            </w:pPr>
            <w:r>
              <w:rPr>
                <w:rFonts w:hint="eastAsia" w:eastAsia="方正书宋_GBK"/>
                <w:sz w:val="16"/>
                <w:szCs w:val="16"/>
              </w:rPr>
              <w:t>市城管局，江北新区管委会、各区人民政府</w:t>
            </w:r>
          </w:p>
        </w:tc>
      </w:tr>
      <w:tr w14:paraId="40BC235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331F0F1A">
            <w:pPr>
              <w:rPr>
                <w:rFonts w:eastAsia="方正书宋_GBK"/>
                <w:sz w:val="16"/>
                <w:szCs w:val="16"/>
              </w:rPr>
            </w:pPr>
          </w:p>
        </w:tc>
        <w:tc>
          <w:tcPr>
            <w:tcW w:w="1212" w:type="dxa"/>
            <w:vMerge w:val="continue"/>
            <w:shd w:val="clear" w:color="auto" w:fill="auto"/>
            <w:noWrap w:val="0"/>
            <w:vAlign w:val="center"/>
          </w:tcPr>
          <w:p w14:paraId="4E09A613">
            <w:pPr>
              <w:rPr>
                <w:rFonts w:eastAsia="方正书宋_GBK"/>
                <w:sz w:val="16"/>
                <w:szCs w:val="16"/>
              </w:rPr>
            </w:pPr>
          </w:p>
        </w:tc>
        <w:tc>
          <w:tcPr>
            <w:tcW w:w="1212" w:type="dxa"/>
            <w:vMerge w:val="continue"/>
            <w:noWrap w:val="0"/>
            <w:vAlign w:val="center"/>
          </w:tcPr>
          <w:p w14:paraId="0B74B545">
            <w:pPr>
              <w:rPr>
                <w:rFonts w:eastAsia="方正书宋_GBK"/>
                <w:sz w:val="16"/>
                <w:szCs w:val="16"/>
              </w:rPr>
            </w:pPr>
          </w:p>
        </w:tc>
        <w:tc>
          <w:tcPr>
            <w:tcW w:w="6327" w:type="dxa"/>
            <w:noWrap w:val="0"/>
            <w:vAlign w:val="center"/>
          </w:tcPr>
          <w:p w14:paraId="7149393A">
            <w:pPr>
              <w:rPr>
                <w:rFonts w:eastAsia="方正书宋_GBK"/>
                <w:w w:val="90"/>
                <w:sz w:val="16"/>
                <w:szCs w:val="16"/>
              </w:rPr>
            </w:pPr>
            <w:r>
              <w:rPr>
                <w:rFonts w:eastAsia="方正书宋_GBK"/>
                <w:w w:val="90"/>
                <w:sz w:val="16"/>
                <w:szCs w:val="16"/>
              </w:rPr>
              <w:t>35</w:t>
            </w:r>
            <w:r>
              <w:rPr>
                <w:rFonts w:hint="eastAsia" w:eastAsia="方正书宋_GBK"/>
                <w:w w:val="90"/>
                <w:sz w:val="16"/>
                <w:szCs w:val="16"/>
              </w:rPr>
              <w:t>．</w:t>
            </w:r>
            <w:r>
              <w:rPr>
                <w:rFonts w:eastAsia="方正书宋_GBK"/>
                <w:w w:val="90"/>
                <w:sz w:val="16"/>
                <w:szCs w:val="16"/>
              </w:rPr>
              <w:t>建立有害垃圾收集、暂存、处置体系，分类收集的有害垃圾得到及时处置；建立可回收物回收、分拣体系，垃圾分类收运体系与再生资源回收体系实现“两网融合”。城市生活垃圾回收利用率达到35%。（10分）</w:t>
            </w:r>
          </w:p>
        </w:tc>
        <w:tc>
          <w:tcPr>
            <w:tcW w:w="4825" w:type="dxa"/>
            <w:noWrap w:val="0"/>
            <w:vAlign w:val="center"/>
          </w:tcPr>
          <w:p w14:paraId="314F2781">
            <w:pPr>
              <w:rPr>
                <w:rFonts w:eastAsia="方正书宋_GBK"/>
                <w:sz w:val="16"/>
                <w:szCs w:val="16"/>
              </w:rPr>
            </w:pPr>
            <w:r>
              <w:rPr>
                <w:rFonts w:hint="eastAsia" w:eastAsia="方正书宋_GBK"/>
                <w:sz w:val="16"/>
                <w:szCs w:val="16"/>
              </w:rPr>
              <w:t>市城管局、市商务局，江北新区管委会、各区人民政府</w:t>
            </w:r>
          </w:p>
        </w:tc>
      </w:tr>
      <w:tr w14:paraId="60E853C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57DB7670">
            <w:pPr>
              <w:rPr>
                <w:rFonts w:eastAsia="方正书宋_GBK"/>
                <w:sz w:val="16"/>
                <w:szCs w:val="16"/>
              </w:rPr>
            </w:pPr>
          </w:p>
        </w:tc>
        <w:tc>
          <w:tcPr>
            <w:tcW w:w="1212" w:type="dxa"/>
            <w:vMerge w:val="continue"/>
            <w:shd w:val="clear" w:color="auto" w:fill="auto"/>
            <w:noWrap w:val="0"/>
            <w:vAlign w:val="center"/>
          </w:tcPr>
          <w:p w14:paraId="7F270B84">
            <w:pPr>
              <w:rPr>
                <w:rFonts w:eastAsia="方正书宋_GBK"/>
                <w:sz w:val="16"/>
                <w:szCs w:val="16"/>
              </w:rPr>
            </w:pPr>
          </w:p>
        </w:tc>
        <w:tc>
          <w:tcPr>
            <w:tcW w:w="1212" w:type="dxa"/>
            <w:vMerge w:val="continue"/>
            <w:noWrap w:val="0"/>
            <w:vAlign w:val="center"/>
          </w:tcPr>
          <w:p w14:paraId="54D36F24">
            <w:pPr>
              <w:rPr>
                <w:rFonts w:eastAsia="方正书宋_GBK"/>
                <w:sz w:val="16"/>
                <w:szCs w:val="16"/>
              </w:rPr>
            </w:pPr>
          </w:p>
        </w:tc>
        <w:tc>
          <w:tcPr>
            <w:tcW w:w="6327" w:type="dxa"/>
            <w:noWrap w:val="0"/>
            <w:vAlign w:val="center"/>
          </w:tcPr>
          <w:p w14:paraId="795D275B">
            <w:pPr>
              <w:rPr>
                <w:rFonts w:eastAsia="方正书宋_GBK"/>
                <w:sz w:val="16"/>
                <w:szCs w:val="16"/>
              </w:rPr>
            </w:pPr>
            <w:r>
              <w:rPr>
                <w:rFonts w:eastAsia="方正书宋_GBK"/>
                <w:sz w:val="16"/>
                <w:szCs w:val="16"/>
              </w:rPr>
              <w:t>36</w:t>
            </w:r>
            <w:r>
              <w:rPr>
                <w:rFonts w:hint="eastAsia" w:eastAsia="方正书宋_GBK"/>
                <w:sz w:val="16"/>
                <w:szCs w:val="16"/>
              </w:rPr>
              <w:t>．</w:t>
            </w:r>
            <w:r>
              <w:rPr>
                <w:rFonts w:eastAsia="方正书宋_GBK"/>
                <w:sz w:val="16"/>
                <w:szCs w:val="16"/>
              </w:rPr>
              <w:t>园林绿化垃圾分类处置的收储运处体系完善，</w:t>
            </w:r>
            <w:r>
              <w:rPr>
                <w:rFonts w:hint="eastAsia" w:eastAsia="方正书宋_GBK"/>
                <w:sz w:val="16"/>
                <w:szCs w:val="16"/>
              </w:rPr>
              <w:t>园林绿化垃圾综合利用率≥</w:t>
            </w:r>
            <w:r>
              <w:rPr>
                <w:rFonts w:eastAsia="方正书宋_GBK"/>
                <w:sz w:val="16"/>
                <w:szCs w:val="16"/>
              </w:rPr>
              <w:t>70%</w:t>
            </w:r>
            <w:r>
              <w:rPr>
                <w:rFonts w:hint="eastAsia" w:eastAsia="方正书宋_GBK"/>
                <w:sz w:val="16"/>
                <w:szCs w:val="16"/>
              </w:rPr>
              <w:t>。</w:t>
            </w:r>
            <w:r>
              <w:rPr>
                <w:rFonts w:eastAsia="方正书宋_GBK"/>
                <w:sz w:val="16"/>
                <w:szCs w:val="16"/>
              </w:rPr>
              <w:t>（10分）</w:t>
            </w:r>
          </w:p>
        </w:tc>
        <w:tc>
          <w:tcPr>
            <w:tcW w:w="4825" w:type="dxa"/>
            <w:noWrap w:val="0"/>
            <w:vAlign w:val="center"/>
          </w:tcPr>
          <w:p w14:paraId="344661E0">
            <w:pPr>
              <w:rPr>
                <w:rFonts w:eastAsia="方正书宋_GBK"/>
                <w:sz w:val="16"/>
                <w:szCs w:val="16"/>
              </w:rPr>
            </w:pPr>
            <w:r>
              <w:rPr>
                <w:rFonts w:hint="eastAsia" w:eastAsia="方正书宋_GBK"/>
                <w:sz w:val="16"/>
                <w:szCs w:val="16"/>
              </w:rPr>
              <w:t>市绿化园林局、市城管局，江北新区管委会、各区人民政府</w:t>
            </w:r>
          </w:p>
        </w:tc>
      </w:tr>
      <w:tr w14:paraId="5E16736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69A33E94">
            <w:pPr>
              <w:rPr>
                <w:rFonts w:eastAsia="方正书宋_GBK"/>
                <w:sz w:val="16"/>
                <w:szCs w:val="16"/>
              </w:rPr>
            </w:pPr>
          </w:p>
        </w:tc>
        <w:tc>
          <w:tcPr>
            <w:tcW w:w="1212" w:type="dxa"/>
            <w:vMerge w:val="continue"/>
            <w:shd w:val="clear" w:color="auto" w:fill="auto"/>
            <w:noWrap w:val="0"/>
            <w:vAlign w:val="center"/>
          </w:tcPr>
          <w:p w14:paraId="33600917">
            <w:pPr>
              <w:rPr>
                <w:rFonts w:eastAsia="方正书宋_GBK"/>
                <w:sz w:val="16"/>
                <w:szCs w:val="16"/>
              </w:rPr>
            </w:pPr>
          </w:p>
        </w:tc>
        <w:tc>
          <w:tcPr>
            <w:tcW w:w="1212" w:type="dxa"/>
            <w:shd w:val="clear" w:color="auto" w:fill="auto"/>
            <w:noWrap w:val="0"/>
            <w:vAlign w:val="center"/>
          </w:tcPr>
          <w:p w14:paraId="060257D6">
            <w:pPr>
              <w:rPr>
                <w:rFonts w:eastAsia="方正书宋_GBK"/>
                <w:sz w:val="16"/>
                <w:szCs w:val="16"/>
              </w:rPr>
            </w:pPr>
            <w:r>
              <w:rPr>
                <w:rFonts w:hint="eastAsia" w:eastAsia="方正书宋_GBK"/>
                <w:sz w:val="16"/>
                <w:szCs w:val="16"/>
              </w:rPr>
              <w:t>13．环卫设施35分</w:t>
            </w:r>
          </w:p>
        </w:tc>
        <w:tc>
          <w:tcPr>
            <w:tcW w:w="6327" w:type="dxa"/>
            <w:noWrap w:val="0"/>
            <w:vAlign w:val="center"/>
          </w:tcPr>
          <w:p w14:paraId="55117F0F">
            <w:pPr>
              <w:rPr>
                <w:rFonts w:eastAsia="方正书宋_GBK"/>
                <w:sz w:val="16"/>
                <w:szCs w:val="16"/>
              </w:rPr>
            </w:pPr>
            <w:r>
              <w:rPr>
                <w:rFonts w:eastAsia="方正书宋_GBK"/>
                <w:sz w:val="16"/>
                <w:szCs w:val="16"/>
              </w:rPr>
              <w:t>37</w:t>
            </w:r>
            <w:r>
              <w:rPr>
                <w:rFonts w:hint="eastAsia" w:eastAsia="方正书宋_GBK"/>
                <w:sz w:val="16"/>
                <w:szCs w:val="16"/>
              </w:rPr>
              <w:t>．</w:t>
            </w:r>
            <w:r>
              <w:rPr>
                <w:rFonts w:eastAsia="方正书宋_GBK"/>
                <w:sz w:val="16"/>
                <w:szCs w:val="16"/>
              </w:rPr>
              <w:t>生活垃圾转运站实施大型化、智能化、综合型、环保型改造提升，实现规范、环保、智能、安全运行。（5分）</w:t>
            </w:r>
          </w:p>
        </w:tc>
        <w:tc>
          <w:tcPr>
            <w:tcW w:w="4825" w:type="dxa"/>
            <w:noWrap w:val="0"/>
            <w:vAlign w:val="center"/>
          </w:tcPr>
          <w:p w14:paraId="7E78D68D">
            <w:pPr>
              <w:rPr>
                <w:rFonts w:eastAsia="方正书宋_GBK"/>
                <w:sz w:val="16"/>
                <w:szCs w:val="16"/>
              </w:rPr>
            </w:pPr>
            <w:r>
              <w:rPr>
                <w:rFonts w:hint="eastAsia" w:eastAsia="方正书宋_GBK"/>
                <w:sz w:val="16"/>
                <w:szCs w:val="16"/>
              </w:rPr>
              <w:t>市城管局，江北新区管委会、各区人民政府</w:t>
            </w:r>
          </w:p>
        </w:tc>
      </w:tr>
      <w:tr w14:paraId="587684F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14:paraId="21CDD00F">
            <w:pPr>
              <w:rPr>
                <w:rFonts w:eastAsia="方正书宋_GBK"/>
                <w:sz w:val="16"/>
                <w:szCs w:val="16"/>
              </w:rPr>
            </w:pPr>
            <w:r>
              <w:rPr>
                <w:rFonts w:hint="eastAsia" w:eastAsia="方正书宋_GBK"/>
                <w:sz w:val="16"/>
                <w:szCs w:val="16"/>
              </w:rPr>
              <w:t>二、评价项800分</w:t>
            </w:r>
          </w:p>
        </w:tc>
        <w:tc>
          <w:tcPr>
            <w:tcW w:w="1212" w:type="dxa"/>
            <w:vMerge w:val="restart"/>
            <w:shd w:val="clear" w:color="auto" w:fill="auto"/>
            <w:noWrap w:val="0"/>
            <w:vAlign w:val="center"/>
          </w:tcPr>
          <w:p w14:paraId="477D818B">
            <w:pPr>
              <w:rPr>
                <w:rFonts w:eastAsia="方正书宋_GBK"/>
                <w:w w:val="90"/>
                <w:sz w:val="16"/>
                <w:szCs w:val="16"/>
              </w:rPr>
            </w:pPr>
            <w:r>
              <w:rPr>
                <w:rFonts w:hint="eastAsia" w:eastAsia="方正书宋_GBK"/>
                <w:w w:val="90"/>
                <w:sz w:val="16"/>
                <w:szCs w:val="16"/>
              </w:rPr>
              <w:t>（三）环境卫生130分</w:t>
            </w:r>
          </w:p>
        </w:tc>
        <w:tc>
          <w:tcPr>
            <w:tcW w:w="1212" w:type="dxa"/>
            <w:vMerge w:val="restart"/>
            <w:shd w:val="clear" w:color="auto" w:fill="auto"/>
            <w:noWrap w:val="0"/>
            <w:vAlign w:val="center"/>
          </w:tcPr>
          <w:p w14:paraId="43837B13">
            <w:pPr>
              <w:rPr>
                <w:rFonts w:eastAsia="方正书宋_GBK"/>
                <w:sz w:val="16"/>
                <w:szCs w:val="16"/>
              </w:rPr>
            </w:pPr>
            <w:r>
              <w:rPr>
                <w:rFonts w:hint="eastAsia" w:eastAsia="方正书宋_GBK"/>
                <w:sz w:val="16"/>
                <w:szCs w:val="16"/>
              </w:rPr>
              <w:t>13．环卫设施35分</w:t>
            </w:r>
          </w:p>
        </w:tc>
        <w:tc>
          <w:tcPr>
            <w:tcW w:w="6327" w:type="dxa"/>
            <w:noWrap w:val="0"/>
            <w:vAlign w:val="center"/>
          </w:tcPr>
          <w:p w14:paraId="6CA617FF">
            <w:pPr>
              <w:rPr>
                <w:rFonts w:eastAsia="方正书宋_GBK"/>
                <w:w w:val="90"/>
                <w:sz w:val="16"/>
                <w:szCs w:val="16"/>
              </w:rPr>
            </w:pPr>
            <w:r>
              <w:rPr>
                <w:rFonts w:eastAsia="方正书宋_GBK"/>
                <w:w w:val="90"/>
                <w:sz w:val="16"/>
                <w:szCs w:val="16"/>
              </w:rPr>
              <w:t>38</w:t>
            </w:r>
            <w:r>
              <w:rPr>
                <w:rFonts w:hint="eastAsia" w:eastAsia="方正书宋_GBK"/>
                <w:w w:val="90"/>
                <w:sz w:val="16"/>
                <w:szCs w:val="16"/>
              </w:rPr>
              <w:t>．</w:t>
            </w:r>
            <w:r>
              <w:rPr>
                <w:rFonts w:eastAsia="方正书宋_GBK"/>
                <w:w w:val="90"/>
                <w:sz w:val="16"/>
                <w:szCs w:val="16"/>
              </w:rPr>
              <w:t>生活垃圾处理设施能力适度超前、运行规范，垃圾焚烧处理设计能力达到清运量的1.1倍；具备生活垃圾应急填埋能力，具备条件的生活垃圾填埋场完成规范封场和生态修复；生活垃圾焚烧飞灰和炉渣、垃圾填埋场渗滤液等配套设施能力充足、达标排放。（15分）</w:t>
            </w:r>
          </w:p>
        </w:tc>
        <w:tc>
          <w:tcPr>
            <w:tcW w:w="4825" w:type="dxa"/>
            <w:noWrap w:val="0"/>
            <w:vAlign w:val="center"/>
          </w:tcPr>
          <w:p w14:paraId="13111681">
            <w:pPr>
              <w:rPr>
                <w:rFonts w:eastAsia="方正书宋_GBK"/>
                <w:sz w:val="16"/>
                <w:szCs w:val="16"/>
              </w:rPr>
            </w:pPr>
            <w:r>
              <w:rPr>
                <w:rFonts w:hint="eastAsia" w:eastAsia="方正书宋_GBK"/>
                <w:sz w:val="16"/>
                <w:szCs w:val="16"/>
              </w:rPr>
              <w:t>市城管局，江北新区管委会、各区人民政府</w:t>
            </w:r>
          </w:p>
        </w:tc>
      </w:tr>
      <w:tr w14:paraId="6F149D3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E6B6823">
            <w:pPr>
              <w:rPr>
                <w:rFonts w:eastAsia="方正书宋_GBK"/>
                <w:sz w:val="16"/>
                <w:szCs w:val="16"/>
              </w:rPr>
            </w:pPr>
          </w:p>
        </w:tc>
        <w:tc>
          <w:tcPr>
            <w:tcW w:w="1212" w:type="dxa"/>
            <w:vMerge w:val="continue"/>
            <w:shd w:val="clear" w:color="auto" w:fill="auto"/>
            <w:noWrap w:val="0"/>
            <w:vAlign w:val="center"/>
          </w:tcPr>
          <w:p w14:paraId="4A62FA45">
            <w:pPr>
              <w:rPr>
                <w:rFonts w:eastAsia="方正书宋_GBK"/>
                <w:sz w:val="16"/>
                <w:szCs w:val="16"/>
              </w:rPr>
            </w:pPr>
          </w:p>
        </w:tc>
        <w:tc>
          <w:tcPr>
            <w:tcW w:w="1212" w:type="dxa"/>
            <w:vMerge w:val="continue"/>
            <w:shd w:val="clear" w:color="auto" w:fill="auto"/>
            <w:noWrap w:val="0"/>
            <w:vAlign w:val="center"/>
          </w:tcPr>
          <w:p w14:paraId="448B1373">
            <w:pPr>
              <w:rPr>
                <w:rFonts w:eastAsia="方正书宋_GBK"/>
                <w:sz w:val="16"/>
                <w:szCs w:val="16"/>
              </w:rPr>
            </w:pPr>
          </w:p>
        </w:tc>
        <w:tc>
          <w:tcPr>
            <w:tcW w:w="6327" w:type="dxa"/>
            <w:noWrap w:val="0"/>
            <w:vAlign w:val="center"/>
          </w:tcPr>
          <w:p w14:paraId="36ACEFCF">
            <w:pPr>
              <w:rPr>
                <w:rFonts w:eastAsia="方正书宋_GBK"/>
                <w:sz w:val="16"/>
                <w:szCs w:val="16"/>
              </w:rPr>
            </w:pPr>
            <w:r>
              <w:rPr>
                <w:rFonts w:eastAsia="方正书宋_GBK"/>
                <w:sz w:val="16"/>
                <w:szCs w:val="16"/>
              </w:rPr>
              <w:t>39</w:t>
            </w:r>
            <w:r>
              <w:rPr>
                <w:rFonts w:hint="eastAsia" w:eastAsia="方正书宋_GBK"/>
                <w:sz w:val="16"/>
                <w:szCs w:val="16"/>
              </w:rPr>
              <w:t>．</w:t>
            </w:r>
            <w:r>
              <w:rPr>
                <w:rFonts w:eastAsia="方正书宋_GBK"/>
                <w:sz w:val="16"/>
                <w:szCs w:val="16"/>
              </w:rPr>
              <w:t>规范化、集中式的厨余（餐厨）垃圾处理设施和建筑（装修）垃圾资源化利用设施建成投运、能力充足、运行规范。建筑垃圾特许经营制度建立，再生产品标识制度和使用标准完善。（10分）</w:t>
            </w:r>
          </w:p>
        </w:tc>
        <w:tc>
          <w:tcPr>
            <w:tcW w:w="4825" w:type="dxa"/>
            <w:noWrap w:val="0"/>
            <w:vAlign w:val="center"/>
          </w:tcPr>
          <w:p w14:paraId="0F67A1B1">
            <w:pPr>
              <w:rPr>
                <w:rFonts w:eastAsia="方正书宋_GBK"/>
                <w:sz w:val="16"/>
                <w:szCs w:val="16"/>
              </w:rPr>
            </w:pPr>
            <w:r>
              <w:rPr>
                <w:rFonts w:hint="eastAsia" w:eastAsia="方正书宋_GBK"/>
                <w:sz w:val="16"/>
                <w:szCs w:val="16"/>
              </w:rPr>
              <w:t>市城管局、市建委，江北新区管委会、各区人民政府</w:t>
            </w:r>
          </w:p>
        </w:tc>
      </w:tr>
      <w:tr w14:paraId="6307FAE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49062EA8">
            <w:pPr>
              <w:rPr>
                <w:rFonts w:eastAsia="方正书宋_GBK"/>
                <w:sz w:val="16"/>
                <w:szCs w:val="16"/>
              </w:rPr>
            </w:pPr>
          </w:p>
        </w:tc>
        <w:tc>
          <w:tcPr>
            <w:tcW w:w="1212" w:type="dxa"/>
            <w:vMerge w:val="continue"/>
            <w:shd w:val="clear" w:color="auto" w:fill="auto"/>
            <w:noWrap w:val="0"/>
            <w:vAlign w:val="center"/>
          </w:tcPr>
          <w:p w14:paraId="2B10834A">
            <w:pPr>
              <w:rPr>
                <w:rFonts w:eastAsia="方正书宋_GBK"/>
                <w:sz w:val="16"/>
                <w:szCs w:val="16"/>
              </w:rPr>
            </w:pPr>
          </w:p>
        </w:tc>
        <w:tc>
          <w:tcPr>
            <w:tcW w:w="1212" w:type="dxa"/>
            <w:vMerge w:val="continue"/>
            <w:shd w:val="clear" w:color="auto" w:fill="auto"/>
            <w:noWrap w:val="0"/>
            <w:vAlign w:val="center"/>
          </w:tcPr>
          <w:p w14:paraId="1FA638BC">
            <w:pPr>
              <w:rPr>
                <w:rFonts w:eastAsia="方正书宋_GBK"/>
                <w:sz w:val="16"/>
                <w:szCs w:val="16"/>
              </w:rPr>
            </w:pPr>
          </w:p>
        </w:tc>
        <w:tc>
          <w:tcPr>
            <w:tcW w:w="6327" w:type="dxa"/>
            <w:noWrap w:val="0"/>
            <w:vAlign w:val="center"/>
          </w:tcPr>
          <w:p w14:paraId="438EB9EB">
            <w:pPr>
              <w:rPr>
                <w:rFonts w:eastAsia="方正书宋_GBK"/>
                <w:w w:val="90"/>
                <w:sz w:val="16"/>
                <w:szCs w:val="16"/>
              </w:rPr>
            </w:pPr>
            <w:r>
              <w:rPr>
                <w:rFonts w:eastAsia="方正书宋_GBK"/>
                <w:w w:val="90"/>
                <w:sz w:val="16"/>
                <w:szCs w:val="16"/>
              </w:rPr>
              <w:t>40</w:t>
            </w:r>
            <w:r>
              <w:rPr>
                <w:rFonts w:hint="eastAsia" w:eastAsia="方正书宋_GBK"/>
                <w:w w:val="90"/>
                <w:sz w:val="16"/>
                <w:szCs w:val="16"/>
              </w:rPr>
              <w:t>．</w:t>
            </w:r>
            <w:r>
              <w:rPr>
                <w:rFonts w:eastAsia="方正书宋_GBK"/>
                <w:w w:val="90"/>
                <w:sz w:val="16"/>
                <w:szCs w:val="16"/>
              </w:rPr>
              <w:t>环卫停车场、环卫工人休息间等环卫作业配套设施配套完善、布局合理、功能齐全、常态运行。逐步配套完善新能源车充电桩。（5分）</w:t>
            </w:r>
          </w:p>
        </w:tc>
        <w:tc>
          <w:tcPr>
            <w:tcW w:w="4825" w:type="dxa"/>
            <w:noWrap w:val="0"/>
            <w:vAlign w:val="center"/>
          </w:tcPr>
          <w:p w14:paraId="6A9C5AB1">
            <w:pPr>
              <w:rPr>
                <w:rFonts w:eastAsia="方正书宋_GBK"/>
                <w:sz w:val="16"/>
                <w:szCs w:val="16"/>
              </w:rPr>
            </w:pPr>
            <w:r>
              <w:rPr>
                <w:rFonts w:hint="eastAsia" w:eastAsia="方正书宋_GBK"/>
                <w:sz w:val="16"/>
                <w:szCs w:val="16"/>
              </w:rPr>
              <w:t>市城管局，江北新区管委会、各区人民政府</w:t>
            </w:r>
          </w:p>
        </w:tc>
      </w:tr>
      <w:tr w14:paraId="2F4B3A4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3B9827AC">
            <w:pPr>
              <w:rPr>
                <w:rFonts w:eastAsia="方正书宋_GBK"/>
                <w:sz w:val="16"/>
                <w:szCs w:val="16"/>
              </w:rPr>
            </w:pPr>
          </w:p>
        </w:tc>
        <w:tc>
          <w:tcPr>
            <w:tcW w:w="1212" w:type="dxa"/>
            <w:vMerge w:val="continue"/>
            <w:shd w:val="clear" w:color="auto" w:fill="auto"/>
            <w:noWrap w:val="0"/>
            <w:vAlign w:val="center"/>
          </w:tcPr>
          <w:p w14:paraId="007B5A4D">
            <w:pPr>
              <w:rPr>
                <w:rFonts w:eastAsia="方正书宋_GBK"/>
                <w:sz w:val="16"/>
                <w:szCs w:val="16"/>
              </w:rPr>
            </w:pPr>
          </w:p>
        </w:tc>
        <w:tc>
          <w:tcPr>
            <w:tcW w:w="1212" w:type="dxa"/>
            <w:vMerge w:val="restart"/>
            <w:noWrap w:val="0"/>
            <w:vAlign w:val="center"/>
          </w:tcPr>
          <w:p w14:paraId="5C5A501C">
            <w:pPr>
              <w:rPr>
                <w:rFonts w:eastAsia="方正书宋_GBK"/>
                <w:sz w:val="16"/>
                <w:szCs w:val="16"/>
              </w:rPr>
            </w:pPr>
            <w:r>
              <w:rPr>
                <w:rFonts w:hint="eastAsia" w:eastAsia="方正书宋_GBK"/>
                <w:sz w:val="16"/>
                <w:szCs w:val="16"/>
              </w:rPr>
              <w:t>14．环卫保洁20分</w:t>
            </w:r>
          </w:p>
        </w:tc>
        <w:tc>
          <w:tcPr>
            <w:tcW w:w="6327" w:type="dxa"/>
            <w:noWrap w:val="0"/>
            <w:vAlign w:val="center"/>
          </w:tcPr>
          <w:p w14:paraId="0E194029">
            <w:pPr>
              <w:rPr>
                <w:rFonts w:eastAsia="方正书宋_GBK"/>
                <w:w w:val="90"/>
                <w:sz w:val="16"/>
                <w:szCs w:val="16"/>
              </w:rPr>
            </w:pPr>
            <w:r>
              <w:rPr>
                <w:rFonts w:eastAsia="方正书宋_GBK"/>
                <w:w w:val="90"/>
                <w:sz w:val="16"/>
                <w:szCs w:val="16"/>
              </w:rPr>
              <w:t>41</w:t>
            </w:r>
            <w:r>
              <w:rPr>
                <w:rFonts w:hint="eastAsia" w:eastAsia="方正书宋_GBK"/>
                <w:w w:val="90"/>
                <w:sz w:val="16"/>
                <w:szCs w:val="16"/>
              </w:rPr>
              <w:t>．</w:t>
            </w:r>
            <w:r>
              <w:rPr>
                <w:rFonts w:eastAsia="方正书宋_GBK"/>
                <w:w w:val="90"/>
                <w:sz w:val="16"/>
                <w:szCs w:val="16"/>
              </w:rPr>
              <w:t>环卫机械化作业车辆配备充足，推广使用小型机械保洁车辆，城市道路机械化清扫保洁率</w:t>
            </w:r>
            <w:r>
              <w:rPr>
                <w:rFonts w:hint="eastAsia" w:eastAsia="方正书宋_GBK"/>
                <w:w w:val="90"/>
                <w:sz w:val="16"/>
                <w:szCs w:val="16"/>
              </w:rPr>
              <w:t>≥</w:t>
            </w:r>
            <w:r>
              <w:rPr>
                <w:rFonts w:eastAsia="方正书宋_GBK"/>
                <w:w w:val="90"/>
                <w:sz w:val="16"/>
                <w:szCs w:val="16"/>
              </w:rPr>
              <w:t>92%，背街小巷机械化清扫率逐步提高。（10分）</w:t>
            </w:r>
          </w:p>
        </w:tc>
        <w:tc>
          <w:tcPr>
            <w:tcW w:w="4825" w:type="dxa"/>
            <w:noWrap w:val="0"/>
            <w:vAlign w:val="center"/>
          </w:tcPr>
          <w:p w14:paraId="226D09EC">
            <w:pPr>
              <w:rPr>
                <w:rFonts w:eastAsia="方正书宋_GBK"/>
                <w:sz w:val="16"/>
                <w:szCs w:val="16"/>
              </w:rPr>
            </w:pPr>
            <w:r>
              <w:rPr>
                <w:rFonts w:hint="eastAsia" w:eastAsia="方正书宋_GBK"/>
                <w:sz w:val="16"/>
                <w:szCs w:val="16"/>
              </w:rPr>
              <w:t>市城管局，江北新区管委会、各区人民政府</w:t>
            </w:r>
          </w:p>
        </w:tc>
      </w:tr>
      <w:tr w14:paraId="76C058A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2DE41719">
            <w:pPr>
              <w:rPr>
                <w:rFonts w:eastAsia="方正书宋_GBK"/>
                <w:sz w:val="16"/>
                <w:szCs w:val="16"/>
              </w:rPr>
            </w:pPr>
          </w:p>
        </w:tc>
        <w:tc>
          <w:tcPr>
            <w:tcW w:w="1212" w:type="dxa"/>
            <w:vMerge w:val="continue"/>
            <w:shd w:val="clear" w:color="auto" w:fill="auto"/>
            <w:noWrap w:val="0"/>
            <w:vAlign w:val="center"/>
          </w:tcPr>
          <w:p w14:paraId="043C7F83">
            <w:pPr>
              <w:rPr>
                <w:rFonts w:eastAsia="方正书宋_GBK"/>
                <w:sz w:val="16"/>
                <w:szCs w:val="16"/>
              </w:rPr>
            </w:pPr>
          </w:p>
        </w:tc>
        <w:tc>
          <w:tcPr>
            <w:tcW w:w="1212" w:type="dxa"/>
            <w:vMerge w:val="continue"/>
            <w:noWrap w:val="0"/>
            <w:vAlign w:val="center"/>
          </w:tcPr>
          <w:p w14:paraId="20B2F7D3">
            <w:pPr>
              <w:rPr>
                <w:rFonts w:eastAsia="方正书宋_GBK"/>
                <w:sz w:val="16"/>
                <w:szCs w:val="16"/>
              </w:rPr>
            </w:pPr>
          </w:p>
        </w:tc>
        <w:tc>
          <w:tcPr>
            <w:tcW w:w="6327" w:type="dxa"/>
            <w:noWrap w:val="0"/>
            <w:vAlign w:val="center"/>
          </w:tcPr>
          <w:p w14:paraId="733419D1">
            <w:pPr>
              <w:rPr>
                <w:rFonts w:eastAsia="方正书宋_GBK"/>
                <w:sz w:val="16"/>
                <w:szCs w:val="16"/>
              </w:rPr>
            </w:pPr>
            <w:r>
              <w:rPr>
                <w:rFonts w:eastAsia="方正书宋_GBK"/>
                <w:sz w:val="16"/>
                <w:szCs w:val="16"/>
              </w:rPr>
              <w:t>42</w:t>
            </w:r>
            <w:r>
              <w:rPr>
                <w:rFonts w:hint="eastAsia" w:eastAsia="方正书宋_GBK"/>
                <w:sz w:val="16"/>
                <w:szCs w:val="16"/>
              </w:rPr>
              <w:t>．</w:t>
            </w:r>
            <w:r>
              <w:rPr>
                <w:rFonts w:eastAsia="方正书宋_GBK"/>
                <w:sz w:val="16"/>
                <w:szCs w:val="16"/>
              </w:rPr>
              <w:t>城市环卫车辆结构优化，国III以下柴油车辆全面淘汰，新增的车辆中新能源车辆占比达到15%。（5分）</w:t>
            </w:r>
          </w:p>
        </w:tc>
        <w:tc>
          <w:tcPr>
            <w:tcW w:w="4825" w:type="dxa"/>
            <w:noWrap w:val="0"/>
            <w:vAlign w:val="center"/>
          </w:tcPr>
          <w:p w14:paraId="258AF774">
            <w:pPr>
              <w:rPr>
                <w:rFonts w:eastAsia="方正书宋_GBK"/>
                <w:sz w:val="16"/>
                <w:szCs w:val="16"/>
              </w:rPr>
            </w:pPr>
            <w:r>
              <w:rPr>
                <w:rFonts w:hint="eastAsia" w:eastAsia="方正书宋_GBK"/>
                <w:sz w:val="16"/>
                <w:szCs w:val="16"/>
              </w:rPr>
              <w:t>市城管局，江北新区管委会、各区人民政府</w:t>
            </w:r>
          </w:p>
        </w:tc>
      </w:tr>
      <w:tr w14:paraId="0F5A48F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85DEC00">
            <w:pPr>
              <w:rPr>
                <w:rFonts w:eastAsia="方正书宋_GBK"/>
                <w:sz w:val="16"/>
                <w:szCs w:val="16"/>
              </w:rPr>
            </w:pPr>
          </w:p>
        </w:tc>
        <w:tc>
          <w:tcPr>
            <w:tcW w:w="1212" w:type="dxa"/>
            <w:vMerge w:val="continue"/>
            <w:shd w:val="clear" w:color="auto" w:fill="auto"/>
            <w:noWrap w:val="0"/>
            <w:vAlign w:val="center"/>
          </w:tcPr>
          <w:p w14:paraId="60A13434">
            <w:pPr>
              <w:rPr>
                <w:rFonts w:eastAsia="方正书宋_GBK"/>
                <w:sz w:val="16"/>
                <w:szCs w:val="16"/>
              </w:rPr>
            </w:pPr>
          </w:p>
        </w:tc>
        <w:tc>
          <w:tcPr>
            <w:tcW w:w="1212" w:type="dxa"/>
            <w:vMerge w:val="continue"/>
            <w:noWrap w:val="0"/>
            <w:vAlign w:val="center"/>
          </w:tcPr>
          <w:p w14:paraId="3BD2C0F6">
            <w:pPr>
              <w:rPr>
                <w:rFonts w:eastAsia="方正书宋_GBK"/>
                <w:sz w:val="16"/>
                <w:szCs w:val="16"/>
              </w:rPr>
            </w:pPr>
          </w:p>
        </w:tc>
        <w:tc>
          <w:tcPr>
            <w:tcW w:w="6327" w:type="dxa"/>
            <w:noWrap w:val="0"/>
            <w:vAlign w:val="center"/>
          </w:tcPr>
          <w:p w14:paraId="4F23796C">
            <w:pPr>
              <w:rPr>
                <w:rFonts w:eastAsia="方正书宋_GBK"/>
                <w:sz w:val="16"/>
                <w:szCs w:val="16"/>
              </w:rPr>
            </w:pPr>
            <w:r>
              <w:rPr>
                <w:rFonts w:eastAsia="方正书宋_GBK"/>
                <w:sz w:val="16"/>
                <w:szCs w:val="16"/>
              </w:rPr>
              <w:t>43</w:t>
            </w:r>
            <w:r>
              <w:rPr>
                <w:rFonts w:hint="eastAsia" w:eastAsia="方正书宋_GBK"/>
                <w:sz w:val="16"/>
                <w:szCs w:val="16"/>
              </w:rPr>
              <w:t>．</w:t>
            </w:r>
            <w:r>
              <w:rPr>
                <w:rFonts w:eastAsia="方正书宋_GBK"/>
                <w:sz w:val="16"/>
                <w:szCs w:val="16"/>
              </w:rPr>
              <w:t>清扫作业符合要求，保洁质量达到标准，城市道路、人行道、隔离墩等干净整洁卫生。（5分）</w:t>
            </w:r>
          </w:p>
        </w:tc>
        <w:tc>
          <w:tcPr>
            <w:tcW w:w="4825" w:type="dxa"/>
            <w:noWrap w:val="0"/>
            <w:vAlign w:val="center"/>
          </w:tcPr>
          <w:p w14:paraId="7F0AEF66">
            <w:pPr>
              <w:rPr>
                <w:rFonts w:eastAsia="方正书宋_GBK"/>
                <w:sz w:val="16"/>
                <w:szCs w:val="16"/>
              </w:rPr>
            </w:pPr>
            <w:r>
              <w:rPr>
                <w:rFonts w:hint="eastAsia" w:eastAsia="方正书宋_GBK"/>
                <w:sz w:val="16"/>
                <w:szCs w:val="16"/>
              </w:rPr>
              <w:t>市城管局，江北新区管委会、各区人民政府</w:t>
            </w:r>
          </w:p>
        </w:tc>
      </w:tr>
      <w:tr w14:paraId="1E31EB3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44197A5C">
            <w:pPr>
              <w:rPr>
                <w:rFonts w:eastAsia="方正书宋_GBK"/>
                <w:sz w:val="16"/>
                <w:szCs w:val="16"/>
              </w:rPr>
            </w:pPr>
          </w:p>
        </w:tc>
        <w:tc>
          <w:tcPr>
            <w:tcW w:w="1212" w:type="dxa"/>
            <w:vMerge w:val="continue"/>
            <w:shd w:val="clear" w:color="auto" w:fill="auto"/>
            <w:noWrap w:val="0"/>
            <w:vAlign w:val="center"/>
          </w:tcPr>
          <w:p w14:paraId="7CBE68B4">
            <w:pPr>
              <w:rPr>
                <w:rFonts w:eastAsia="方正书宋_GBK"/>
                <w:w w:val="90"/>
                <w:sz w:val="16"/>
                <w:szCs w:val="16"/>
              </w:rPr>
            </w:pPr>
          </w:p>
        </w:tc>
        <w:tc>
          <w:tcPr>
            <w:tcW w:w="1212" w:type="dxa"/>
            <w:vMerge w:val="restart"/>
            <w:noWrap w:val="0"/>
            <w:vAlign w:val="center"/>
          </w:tcPr>
          <w:p w14:paraId="2A0AFB03">
            <w:pPr>
              <w:rPr>
                <w:rFonts w:eastAsia="方正书宋_GBK"/>
                <w:sz w:val="16"/>
                <w:szCs w:val="16"/>
              </w:rPr>
            </w:pPr>
            <w:r>
              <w:rPr>
                <w:rFonts w:hint="eastAsia" w:eastAsia="方正书宋_GBK"/>
                <w:sz w:val="16"/>
                <w:szCs w:val="16"/>
              </w:rPr>
              <w:t>15．厕所革命15分</w:t>
            </w:r>
          </w:p>
        </w:tc>
        <w:tc>
          <w:tcPr>
            <w:tcW w:w="6327" w:type="dxa"/>
            <w:noWrap w:val="0"/>
            <w:vAlign w:val="center"/>
          </w:tcPr>
          <w:p w14:paraId="6BD792B2">
            <w:pPr>
              <w:rPr>
                <w:rFonts w:eastAsia="方正书宋_GBK"/>
                <w:sz w:val="16"/>
                <w:szCs w:val="16"/>
              </w:rPr>
            </w:pPr>
            <w:r>
              <w:rPr>
                <w:rFonts w:eastAsia="方正书宋_GBK"/>
                <w:sz w:val="16"/>
                <w:szCs w:val="16"/>
              </w:rPr>
              <w:t>44</w:t>
            </w:r>
            <w:r>
              <w:rPr>
                <w:rFonts w:hint="eastAsia" w:eastAsia="方正书宋_GBK"/>
                <w:sz w:val="16"/>
                <w:szCs w:val="16"/>
              </w:rPr>
              <w:t>．</w:t>
            </w:r>
            <w:r>
              <w:rPr>
                <w:rFonts w:eastAsia="方正书宋_GBK"/>
                <w:sz w:val="16"/>
                <w:szCs w:val="16"/>
              </w:rPr>
              <w:t>城市公厕数量充足、布局合理、指引清晰，实行免费开放，建成区公厕密度</w:t>
            </w:r>
            <w:r>
              <w:rPr>
                <w:rFonts w:hint="eastAsia" w:eastAsia="方正书宋_GBK"/>
                <w:sz w:val="16"/>
                <w:szCs w:val="16"/>
              </w:rPr>
              <w:t>≥</w:t>
            </w:r>
            <w:r>
              <w:rPr>
                <w:rFonts w:eastAsia="方正书宋_GBK"/>
                <w:sz w:val="16"/>
                <w:szCs w:val="16"/>
              </w:rPr>
              <w:t>4座/平方公里。组织社会厕所对外开放，有效补充城市公厕公共服务供给。（5分）</w:t>
            </w:r>
          </w:p>
        </w:tc>
        <w:tc>
          <w:tcPr>
            <w:tcW w:w="4825" w:type="dxa"/>
            <w:noWrap w:val="0"/>
            <w:vAlign w:val="center"/>
          </w:tcPr>
          <w:p w14:paraId="3D71E3F1">
            <w:pPr>
              <w:rPr>
                <w:rFonts w:eastAsia="方正书宋_GBK"/>
                <w:sz w:val="16"/>
                <w:szCs w:val="16"/>
              </w:rPr>
            </w:pPr>
            <w:r>
              <w:rPr>
                <w:rFonts w:hint="eastAsia" w:eastAsia="方正书宋_GBK"/>
                <w:sz w:val="16"/>
                <w:szCs w:val="16"/>
              </w:rPr>
              <w:t>市城管局，江北新区管委会、各区人民政府</w:t>
            </w:r>
          </w:p>
        </w:tc>
      </w:tr>
      <w:tr w14:paraId="3923EDB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2AE0D29E">
            <w:pPr>
              <w:rPr>
                <w:rFonts w:eastAsia="方正书宋_GBK"/>
                <w:sz w:val="16"/>
                <w:szCs w:val="16"/>
              </w:rPr>
            </w:pPr>
          </w:p>
        </w:tc>
        <w:tc>
          <w:tcPr>
            <w:tcW w:w="1212" w:type="dxa"/>
            <w:vMerge w:val="continue"/>
            <w:shd w:val="clear" w:color="auto" w:fill="auto"/>
            <w:noWrap w:val="0"/>
            <w:vAlign w:val="center"/>
          </w:tcPr>
          <w:p w14:paraId="22AA3C5E">
            <w:pPr>
              <w:rPr>
                <w:rFonts w:eastAsia="方正书宋_GBK"/>
                <w:sz w:val="16"/>
                <w:szCs w:val="16"/>
              </w:rPr>
            </w:pPr>
          </w:p>
        </w:tc>
        <w:tc>
          <w:tcPr>
            <w:tcW w:w="1212" w:type="dxa"/>
            <w:vMerge w:val="continue"/>
            <w:noWrap w:val="0"/>
            <w:vAlign w:val="center"/>
          </w:tcPr>
          <w:p w14:paraId="51152E07">
            <w:pPr>
              <w:rPr>
                <w:rFonts w:eastAsia="方正书宋_GBK"/>
                <w:sz w:val="16"/>
                <w:szCs w:val="16"/>
              </w:rPr>
            </w:pPr>
          </w:p>
        </w:tc>
        <w:tc>
          <w:tcPr>
            <w:tcW w:w="6327" w:type="dxa"/>
            <w:noWrap w:val="0"/>
            <w:vAlign w:val="center"/>
          </w:tcPr>
          <w:p w14:paraId="735327EF">
            <w:pPr>
              <w:rPr>
                <w:rFonts w:eastAsia="方正书宋_GBK"/>
                <w:sz w:val="16"/>
                <w:szCs w:val="16"/>
              </w:rPr>
            </w:pPr>
            <w:r>
              <w:rPr>
                <w:rFonts w:eastAsia="方正书宋_GBK"/>
                <w:sz w:val="16"/>
                <w:szCs w:val="16"/>
              </w:rPr>
              <w:t>45</w:t>
            </w:r>
            <w:r>
              <w:rPr>
                <w:rFonts w:hint="eastAsia" w:eastAsia="方正书宋_GBK"/>
                <w:sz w:val="16"/>
                <w:szCs w:val="16"/>
              </w:rPr>
              <w:t>．</w:t>
            </w:r>
            <w:r>
              <w:rPr>
                <w:rFonts w:eastAsia="方正书宋_GBK"/>
                <w:sz w:val="16"/>
                <w:szCs w:val="16"/>
              </w:rPr>
              <w:t>城市公厕设施建设、日常管养达到标准要求，无障碍和便民服务设施配套完善。城市建成区环卫公厕二类以上占比</w:t>
            </w:r>
            <w:r>
              <w:rPr>
                <w:rFonts w:hint="eastAsia" w:eastAsia="方正书宋_GBK"/>
                <w:sz w:val="16"/>
                <w:szCs w:val="16"/>
              </w:rPr>
              <w:t>≥</w:t>
            </w:r>
            <w:r>
              <w:rPr>
                <w:rFonts w:eastAsia="方正书宋_GBK"/>
                <w:sz w:val="16"/>
                <w:szCs w:val="16"/>
              </w:rPr>
              <w:t>70%，第三卫生间配建率</w:t>
            </w:r>
            <w:r>
              <w:rPr>
                <w:rFonts w:hint="eastAsia" w:eastAsia="方正书宋_GBK"/>
                <w:sz w:val="16"/>
                <w:szCs w:val="16"/>
              </w:rPr>
              <w:t>≥</w:t>
            </w:r>
            <w:r>
              <w:rPr>
                <w:rFonts w:eastAsia="方正书宋_GBK"/>
                <w:sz w:val="16"/>
                <w:szCs w:val="16"/>
              </w:rPr>
              <w:t>30%。（10分）</w:t>
            </w:r>
          </w:p>
        </w:tc>
        <w:tc>
          <w:tcPr>
            <w:tcW w:w="4825" w:type="dxa"/>
            <w:noWrap w:val="0"/>
            <w:vAlign w:val="center"/>
          </w:tcPr>
          <w:p w14:paraId="5F713EF6">
            <w:pPr>
              <w:rPr>
                <w:rFonts w:eastAsia="方正书宋_GBK"/>
                <w:sz w:val="16"/>
                <w:szCs w:val="16"/>
              </w:rPr>
            </w:pPr>
            <w:r>
              <w:rPr>
                <w:rFonts w:hint="eastAsia" w:eastAsia="方正书宋_GBK"/>
                <w:sz w:val="16"/>
                <w:szCs w:val="16"/>
              </w:rPr>
              <w:t>市城管局，江北新区管委会、各区人民政府</w:t>
            </w:r>
          </w:p>
        </w:tc>
      </w:tr>
      <w:tr w14:paraId="7EB4B61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839245F">
            <w:pPr>
              <w:rPr>
                <w:rFonts w:eastAsia="方正书宋_GBK"/>
                <w:sz w:val="16"/>
                <w:szCs w:val="16"/>
              </w:rPr>
            </w:pPr>
          </w:p>
        </w:tc>
        <w:tc>
          <w:tcPr>
            <w:tcW w:w="1212" w:type="dxa"/>
            <w:vMerge w:val="continue"/>
            <w:shd w:val="clear" w:color="auto" w:fill="auto"/>
            <w:noWrap w:val="0"/>
            <w:vAlign w:val="center"/>
          </w:tcPr>
          <w:p w14:paraId="74F71234">
            <w:pPr>
              <w:rPr>
                <w:rFonts w:eastAsia="方正书宋_GBK"/>
                <w:sz w:val="16"/>
                <w:szCs w:val="16"/>
              </w:rPr>
            </w:pPr>
          </w:p>
        </w:tc>
        <w:tc>
          <w:tcPr>
            <w:tcW w:w="1212" w:type="dxa"/>
            <w:vMerge w:val="restart"/>
            <w:noWrap w:val="0"/>
            <w:vAlign w:val="center"/>
          </w:tcPr>
          <w:p w14:paraId="380CC37B">
            <w:pPr>
              <w:rPr>
                <w:rFonts w:eastAsia="方正书宋_GBK"/>
                <w:sz w:val="16"/>
                <w:szCs w:val="16"/>
              </w:rPr>
            </w:pPr>
            <w:r>
              <w:rPr>
                <w:rFonts w:hint="eastAsia" w:eastAsia="方正书宋_GBK"/>
                <w:sz w:val="16"/>
                <w:szCs w:val="16"/>
              </w:rPr>
              <w:t>16．扬尘治理15分</w:t>
            </w:r>
          </w:p>
        </w:tc>
        <w:tc>
          <w:tcPr>
            <w:tcW w:w="6327" w:type="dxa"/>
            <w:noWrap w:val="0"/>
            <w:vAlign w:val="center"/>
          </w:tcPr>
          <w:p w14:paraId="12DD451F">
            <w:pPr>
              <w:rPr>
                <w:rFonts w:eastAsia="方正书宋_GBK"/>
                <w:sz w:val="16"/>
                <w:szCs w:val="16"/>
              </w:rPr>
            </w:pPr>
            <w:r>
              <w:rPr>
                <w:rFonts w:eastAsia="方正书宋_GBK"/>
                <w:sz w:val="16"/>
                <w:szCs w:val="16"/>
              </w:rPr>
              <w:t>46</w:t>
            </w:r>
            <w:r>
              <w:rPr>
                <w:rFonts w:hint="eastAsia" w:eastAsia="方正书宋_GBK"/>
                <w:sz w:val="16"/>
                <w:szCs w:val="16"/>
              </w:rPr>
              <w:t>．</w:t>
            </w:r>
            <w:r>
              <w:rPr>
                <w:rFonts w:eastAsia="方正书宋_GBK"/>
                <w:sz w:val="16"/>
                <w:szCs w:val="16"/>
              </w:rPr>
              <w:t>建设工地扬尘治理监管体系健全，扬尘污染得到有效控制。大力推进绿色智慧工地建设，规模以上建筑工地全部安装视频监控和扬尘在线监测设备，并与地方主管部门联网。（</w:t>
            </w:r>
            <w:r>
              <w:rPr>
                <w:rFonts w:hint="eastAsia" w:eastAsia="方正书宋_GBK"/>
                <w:sz w:val="16"/>
                <w:szCs w:val="16"/>
              </w:rPr>
              <w:t>7</w:t>
            </w:r>
            <w:r>
              <w:rPr>
                <w:rFonts w:eastAsia="方正书宋_GBK"/>
                <w:sz w:val="16"/>
                <w:szCs w:val="16"/>
              </w:rPr>
              <w:t>分）</w:t>
            </w:r>
          </w:p>
        </w:tc>
        <w:tc>
          <w:tcPr>
            <w:tcW w:w="4825" w:type="dxa"/>
            <w:noWrap w:val="0"/>
            <w:vAlign w:val="center"/>
          </w:tcPr>
          <w:p w14:paraId="676B2ECF">
            <w:pPr>
              <w:rPr>
                <w:rFonts w:eastAsia="方正书宋_GBK"/>
                <w:sz w:val="16"/>
                <w:szCs w:val="16"/>
              </w:rPr>
            </w:pPr>
            <w:r>
              <w:rPr>
                <w:rFonts w:hint="eastAsia" w:eastAsia="方正书宋_GBK"/>
                <w:sz w:val="16"/>
                <w:szCs w:val="16"/>
              </w:rPr>
              <w:t>市建委、市交通局、市水务局、市绿化园林局、市生态环境局，江北新区管委会、各区人民政府</w:t>
            </w:r>
          </w:p>
        </w:tc>
      </w:tr>
      <w:tr w14:paraId="71C429A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0ADB7F75">
            <w:pPr>
              <w:rPr>
                <w:rFonts w:eastAsia="方正书宋_GBK"/>
                <w:sz w:val="16"/>
                <w:szCs w:val="16"/>
              </w:rPr>
            </w:pPr>
          </w:p>
        </w:tc>
        <w:tc>
          <w:tcPr>
            <w:tcW w:w="1212" w:type="dxa"/>
            <w:vMerge w:val="continue"/>
            <w:shd w:val="clear" w:color="auto" w:fill="auto"/>
            <w:noWrap w:val="0"/>
            <w:vAlign w:val="center"/>
          </w:tcPr>
          <w:p w14:paraId="765252C7">
            <w:pPr>
              <w:rPr>
                <w:rFonts w:eastAsia="方正书宋_GBK"/>
                <w:sz w:val="16"/>
                <w:szCs w:val="16"/>
              </w:rPr>
            </w:pPr>
          </w:p>
        </w:tc>
        <w:tc>
          <w:tcPr>
            <w:tcW w:w="1212" w:type="dxa"/>
            <w:vMerge w:val="continue"/>
            <w:noWrap w:val="0"/>
            <w:vAlign w:val="center"/>
          </w:tcPr>
          <w:p w14:paraId="7E3D3C2C">
            <w:pPr>
              <w:rPr>
                <w:rFonts w:eastAsia="方正书宋_GBK"/>
                <w:sz w:val="16"/>
                <w:szCs w:val="16"/>
              </w:rPr>
            </w:pPr>
          </w:p>
        </w:tc>
        <w:tc>
          <w:tcPr>
            <w:tcW w:w="6327" w:type="dxa"/>
            <w:noWrap w:val="0"/>
            <w:vAlign w:val="center"/>
          </w:tcPr>
          <w:p w14:paraId="61A4F6E7">
            <w:pPr>
              <w:rPr>
                <w:rFonts w:eastAsia="方正书宋_GBK"/>
                <w:sz w:val="16"/>
                <w:szCs w:val="16"/>
              </w:rPr>
            </w:pPr>
            <w:r>
              <w:rPr>
                <w:rFonts w:eastAsia="方正书宋_GBK"/>
                <w:sz w:val="16"/>
                <w:szCs w:val="16"/>
              </w:rPr>
              <w:t>47</w:t>
            </w:r>
            <w:r>
              <w:rPr>
                <w:rFonts w:hint="eastAsia" w:eastAsia="方正书宋_GBK"/>
                <w:sz w:val="16"/>
                <w:szCs w:val="16"/>
              </w:rPr>
              <w:t>．</w:t>
            </w:r>
            <w:r>
              <w:rPr>
                <w:rFonts w:eastAsia="方正书宋_GBK"/>
                <w:sz w:val="16"/>
                <w:szCs w:val="16"/>
              </w:rPr>
              <w:t>港口、码头堆场、未开发城市裸地以及废旧厂区、物流园、大型停车场等扬尘污染得到有效控制。（</w:t>
            </w:r>
            <w:r>
              <w:rPr>
                <w:rFonts w:hint="eastAsia" w:eastAsia="方正书宋_GBK"/>
                <w:sz w:val="16"/>
                <w:szCs w:val="16"/>
              </w:rPr>
              <w:t>8</w:t>
            </w:r>
            <w:r>
              <w:rPr>
                <w:rFonts w:eastAsia="方正书宋_GBK"/>
                <w:sz w:val="16"/>
                <w:szCs w:val="16"/>
              </w:rPr>
              <w:t>分）</w:t>
            </w:r>
          </w:p>
        </w:tc>
        <w:tc>
          <w:tcPr>
            <w:tcW w:w="4825" w:type="dxa"/>
            <w:noWrap w:val="0"/>
            <w:vAlign w:val="center"/>
          </w:tcPr>
          <w:p w14:paraId="47DCF203">
            <w:pPr>
              <w:rPr>
                <w:rFonts w:eastAsia="方正书宋_GBK"/>
                <w:sz w:val="16"/>
                <w:szCs w:val="16"/>
              </w:rPr>
            </w:pPr>
            <w:r>
              <w:rPr>
                <w:rFonts w:hint="eastAsia" w:eastAsia="方正书宋_GBK"/>
                <w:sz w:val="16"/>
                <w:szCs w:val="16"/>
              </w:rPr>
              <w:t>市生态环境局、市交通局、市规划资源局、市商务局，江北新区管委会、各区人民政府</w:t>
            </w:r>
          </w:p>
        </w:tc>
      </w:tr>
      <w:tr w14:paraId="4D00DD6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14:paraId="7DEEE6CA">
            <w:pPr>
              <w:spacing w:line="235" w:lineRule="auto"/>
              <w:rPr>
                <w:rFonts w:eastAsia="方正书宋_GBK"/>
                <w:sz w:val="16"/>
                <w:szCs w:val="16"/>
              </w:rPr>
            </w:pPr>
            <w:r>
              <w:rPr>
                <w:rFonts w:hint="eastAsia" w:eastAsia="方正书宋_GBK"/>
                <w:sz w:val="16"/>
                <w:szCs w:val="16"/>
              </w:rPr>
              <w:t>二、评价项800分</w:t>
            </w:r>
          </w:p>
        </w:tc>
        <w:tc>
          <w:tcPr>
            <w:tcW w:w="1212" w:type="dxa"/>
            <w:vMerge w:val="restart"/>
            <w:noWrap w:val="0"/>
            <w:vAlign w:val="center"/>
          </w:tcPr>
          <w:p w14:paraId="0ACEAE02">
            <w:pPr>
              <w:spacing w:line="235" w:lineRule="auto"/>
              <w:rPr>
                <w:rFonts w:eastAsia="方正书宋_GBK"/>
                <w:w w:val="90"/>
                <w:sz w:val="16"/>
                <w:szCs w:val="16"/>
              </w:rPr>
            </w:pPr>
            <w:r>
              <w:rPr>
                <w:rFonts w:hint="eastAsia" w:eastAsia="方正书宋_GBK"/>
                <w:w w:val="90"/>
                <w:sz w:val="16"/>
                <w:szCs w:val="16"/>
              </w:rPr>
              <w:t>（四）公共秩序100分</w:t>
            </w:r>
          </w:p>
        </w:tc>
        <w:tc>
          <w:tcPr>
            <w:tcW w:w="1212" w:type="dxa"/>
            <w:vMerge w:val="restart"/>
            <w:noWrap w:val="0"/>
            <w:vAlign w:val="center"/>
          </w:tcPr>
          <w:p w14:paraId="4A3997C0">
            <w:pPr>
              <w:spacing w:line="235" w:lineRule="auto"/>
              <w:rPr>
                <w:rFonts w:eastAsia="方正书宋_GBK"/>
                <w:w w:val="90"/>
                <w:sz w:val="16"/>
                <w:szCs w:val="16"/>
              </w:rPr>
            </w:pPr>
            <w:r>
              <w:rPr>
                <w:rFonts w:hint="eastAsia" w:eastAsia="方正书宋_GBK"/>
                <w:w w:val="90"/>
                <w:sz w:val="16"/>
                <w:szCs w:val="16"/>
              </w:rPr>
              <w:t>17．占道经营治理20分</w:t>
            </w:r>
          </w:p>
        </w:tc>
        <w:tc>
          <w:tcPr>
            <w:tcW w:w="6327" w:type="dxa"/>
            <w:noWrap w:val="0"/>
            <w:vAlign w:val="center"/>
          </w:tcPr>
          <w:p w14:paraId="0F3E82FC">
            <w:pPr>
              <w:spacing w:line="235" w:lineRule="auto"/>
              <w:rPr>
                <w:rFonts w:eastAsia="方正书宋_GBK"/>
                <w:sz w:val="16"/>
                <w:szCs w:val="16"/>
              </w:rPr>
            </w:pPr>
            <w:r>
              <w:rPr>
                <w:rFonts w:eastAsia="方正书宋_GBK"/>
                <w:sz w:val="16"/>
                <w:szCs w:val="16"/>
              </w:rPr>
              <w:t>48</w:t>
            </w:r>
            <w:r>
              <w:rPr>
                <w:rFonts w:hint="eastAsia" w:eastAsia="方正书宋_GBK"/>
                <w:sz w:val="16"/>
                <w:szCs w:val="16"/>
              </w:rPr>
              <w:t>．</w:t>
            </w:r>
            <w:r>
              <w:rPr>
                <w:rFonts w:eastAsia="方正书宋_GBK"/>
                <w:sz w:val="16"/>
                <w:szCs w:val="16"/>
              </w:rPr>
              <w:t>合理布局、规范设立经营疏导点，补充便民功能，促进经济繁荣。明确经营时间、经营范围、环境卫生标准和管理责任人，保持卫生整洁、秩序良好，无超时、超范围经营现象和禁止区域、时段内露天焚烧或露天烧烤行为。（10分）</w:t>
            </w:r>
          </w:p>
        </w:tc>
        <w:tc>
          <w:tcPr>
            <w:tcW w:w="4825" w:type="dxa"/>
            <w:noWrap w:val="0"/>
            <w:vAlign w:val="center"/>
          </w:tcPr>
          <w:p w14:paraId="54CC678E">
            <w:pPr>
              <w:spacing w:line="235" w:lineRule="auto"/>
              <w:rPr>
                <w:rFonts w:eastAsia="方正书宋_GBK"/>
                <w:sz w:val="16"/>
                <w:szCs w:val="16"/>
              </w:rPr>
            </w:pPr>
            <w:r>
              <w:rPr>
                <w:rFonts w:hint="eastAsia" w:eastAsia="方正书宋_GBK"/>
                <w:sz w:val="16"/>
                <w:szCs w:val="16"/>
              </w:rPr>
              <w:t>市城管局、市公安交管局，江北新区管委会、各区人民政府</w:t>
            </w:r>
          </w:p>
        </w:tc>
      </w:tr>
      <w:tr w14:paraId="6844313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A39B1F1">
            <w:pPr>
              <w:spacing w:line="235" w:lineRule="auto"/>
              <w:rPr>
                <w:rFonts w:eastAsia="方正书宋_GBK"/>
                <w:sz w:val="16"/>
                <w:szCs w:val="16"/>
              </w:rPr>
            </w:pPr>
          </w:p>
        </w:tc>
        <w:tc>
          <w:tcPr>
            <w:tcW w:w="1212" w:type="dxa"/>
            <w:vMerge w:val="continue"/>
            <w:noWrap w:val="0"/>
            <w:vAlign w:val="center"/>
          </w:tcPr>
          <w:p w14:paraId="4BDA89E4">
            <w:pPr>
              <w:spacing w:line="235" w:lineRule="auto"/>
              <w:rPr>
                <w:rFonts w:eastAsia="方正书宋_GBK"/>
                <w:sz w:val="16"/>
                <w:szCs w:val="16"/>
              </w:rPr>
            </w:pPr>
          </w:p>
        </w:tc>
        <w:tc>
          <w:tcPr>
            <w:tcW w:w="1212" w:type="dxa"/>
            <w:vMerge w:val="continue"/>
            <w:noWrap w:val="0"/>
            <w:vAlign w:val="center"/>
          </w:tcPr>
          <w:p w14:paraId="29A98581">
            <w:pPr>
              <w:spacing w:line="235" w:lineRule="auto"/>
              <w:rPr>
                <w:rFonts w:eastAsia="方正书宋_GBK"/>
                <w:w w:val="90"/>
                <w:sz w:val="16"/>
                <w:szCs w:val="16"/>
              </w:rPr>
            </w:pPr>
          </w:p>
        </w:tc>
        <w:tc>
          <w:tcPr>
            <w:tcW w:w="6327" w:type="dxa"/>
            <w:noWrap w:val="0"/>
            <w:vAlign w:val="center"/>
          </w:tcPr>
          <w:p w14:paraId="7801742A">
            <w:pPr>
              <w:spacing w:line="235" w:lineRule="auto"/>
              <w:rPr>
                <w:rFonts w:eastAsia="方正书宋_GBK"/>
                <w:w w:val="90"/>
                <w:sz w:val="16"/>
                <w:szCs w:val="16"/>
              </w:rPr>
            </w:pPr>
            <w:r>
              <w:rPr>
                <w:rFonts w:eastAsia="方正书宋_GBK"/>
                <w:w w:val="90"/>
                <w:sz w:val="16"/>
                <w:szCs w:val="16"/>
              </w:rPr>
              <w:t>49</w:t>
            </w:r>
            <w:r>
              <w:rPr>
                <w:rFonts w:hint="eastAsia" w:eastAsia="方正书宋_GBK"/>
                <w:w w:val="90"/>
                <w:sz w:val="16"/>
                <w:szCs w:val="16"/>
              </w:rPr>
              <w:t>．</w:t>
            </w:r>
            <w:r>
              <w:rPr>
                <w:rFonts w:eastAsia="方正书宋_GBK"/>
                <w:w w:val="90"/>
                <w:sz w:val="16"/>
                <w:szCs w:val="16"/>
              </w:rPr>
              <w:t>严格规范占道经营管理，城市道路、背街小巷管理规范。（10分）</w:t>
            </w:r>
          </w:p>
        </w:tc>
        <w:tc>
          <w:tcPr>
            <w:tcW w:w="4825" w:type="dxa"/>
            <w:noWrap w:val="0"/>
            <w:vAlign w:val="center"/>
          </w:tcPr>
          <w:p w14:paraId="000FC88D">
            <w:pPr>
              <w:spacing w:line="235" w:lineRule="auto"/>
              <w:rPr>
                <w:rFonts w:eastAsia="方正书宋_GBK"/>
                <w:sz w:val="16"/>
                <w:szCs w:val="16"/>
              </w:rPr>
            </w:pPr>
            <w:r>
              <w:rPr>
                <w:rFonts w:hint="eastAsia" w:eastAsia="方正书宋_GBK"/>
                <w:sz w:val="16"/>
                <w:szCs w:val="16"/>
              </w:rPr>
              <w:t>市城管局、市公安交管局，江北新区管委会、各区人民政府</w:t>
            </w:r>
          </w:p>
        </w:tc>
      </w:tr>
      <w:tr w14:paraId="38B9556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6EA30681">
            <w:pPr>
              <w:spacing w:line="235" w:lineRule="auto"/>
              <w:rPr>
                <w:rFonts w:eastAsia="方正书宋_GBK"/>
                <w:sz w:val="16"/>
                <w:szCs w:val="16"/>
              </w:rPr>
            </w:pPr>
          </w:p>
        </w:tc>
        <w:tc>
          <w:tcPr>
            <w:tcW w:w="1212" w:type="dxa"/>
            <w:vMerge w:val="continue"/>
            <w:noWrap w:val="0"/>
            <w:vAlign w:val="center"/>
          </w:tcPr>
          <w:p w14:paraId="3CE97465">
            <w:pPr>
              <w:spacing w:line="235" w:lineRule="auto"/>
              <w:rPr>
                <w:rFonts w:eastAsia="方正书宋_GBK"/>
                <w:sz w:val="16"/>
                <w:szCs w:val="16"/>
              </w:rPr>
            </w:pPr>
          </w:p>
        </w:tc>
        <w:tc>
          <w:tcPr>
            <w:tcW w:w="1212" w:type="dxa"/>
            <w:vMerge w:val="restart"/>
            <w:noWrap w:val="0"/>
            <w:vAlign w:val="center"/>
          </w:tcPr>
          <w:p w14:paraId="03795999">
            <w:pPr>
              <w:spacing w:line="235" w:lineRule="auto"/>
              <w:rPr>
                <w:rFonts w:eastAsia="方正书宋_GBK"/>
                <w:w w:val="90"/>
                <w:sz w:val="16"/>
                <w:szCs w:val="16"/>
              </w:rPr>
            </w:pPr>
            <w:r>
              <w:rPr>
                <w:rFonts w:hint="eastAsia" w:eastAsia="方正书宋_GBK"/>
                <w:w w:val="90"/>
                <w:sz w:val="16"/>
                <w:szCs w:val="16"/>
              </w:rPr>
              <w:t>18．违法建设治理20分</w:t>
            </w:r>
          </w:p>
        </w:tc>
        <w:tc>
          <w:tcPr>
            <w:tcW w:w="6327" w:type="dxa"/>
            <w:noWrap w:val="0"/>
            <w:vAlign w:val="center"/>
          </w:tcPr>
          <w:p w14:paraId="683B4C45">
            <w:pPr>
              <w:spacing w:line="235" w:lineRule="auto"/>
              <w:rPr>
                <w:rFonts w:eastAsia="方正书宋_GBK"/>
                <w:sz w:val="16"/>
                <w:szCs w:val="16"/>
              </w:rPr>
            </w:pPr>
            <w:r>
              <w:rPr>
                <w:rFonts w:eastAsia="方正书宋_GBK"/>
                <w:sz w:val="16"/>
                <w:szCs w:val="16"/>
              </w:rPr>
              <w:t>50</w:t>
            </w:r>
            <w:r>
              <w:rPr>
                <w:rFonts w:hint="eastAsia" w:eastAsia="方正书宋_GBK"/>
                <w:sz w:val="16"/>
                <w:szCs w:val="16"/>
              </w:rPr>
              <w:t>．</w:t>
            </w:r>
            <w:r>
              <w:rPr>
                <w:rFonts w:eastAsia="方正书宋_GBK"/>
                <w:sz w:val="16"/>
                <w:szCs w:val="16"/>
              </w:rPr>
              <w:t>违法建设认定、联防共治、多维防控、台账和销号</w:t>
            </w:r>
            <w:r>
              <w:rPr>
                <w:rFonts w:hint="eastAsia" w:eastAsia="方正书宋_GBK"/>
                <w:sz w:val="16"/>
                <w:szCs w:val="16"/>
              </w:rPr>
              <w:t>管理、</w:t>
            </w:r>
            <w:r>
              <w:rPr>
                <w:rFonts w:eastAsia="方正书宋_GBK"/>
                <w:sz w:val="16"/>
                <w:szCs w:val="16"/>
              </w:rPr>
              <w:t>督查考评等制度健全，违法建设查处和长效防控机制完善。（10分）</w:t>
            </w:r>
          </w:p>
        </w:tc>
        <w:tc>
          <w:tcPr>
            <w:tcW w:w="4825" w:type="dxa"/>
            <w:noWrap w:val="0"/>
            <w:vAlign w:val="center"/>
          </w:tcPr>
          <w:p w14:paraId="0B80103C">
            <w:pPr>
              <w:spacing w:line="235" w:lineRule="auto"/>
              <w:rPr>
                <w:rFonts w:eastAsia="方正书宋_GBK"/>
                <w:sz w:val="16"/>
                <w:szCs w:val="16"/>
              </w:rPr>
            </w:pPr>
            <w:r>
              <w:rPr>
                <w:rFonts w:hint="eastAsia" w:eastAsia="方正书宋_GBK"/>
                <w:sz w:val="16"/>
                <w:szCs w:val="16"/>
              </w:rPr>
              <w:t>市城管局、市房产局、市规划资源局，江北新区管委会、各区人民政府</w:t>
            </w:r>
          </w:p>
        </w:tc>
      </w:tr>
      <w:tr w14:paraId="2FC758C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294CCF63">
            <w:pPr>
              <w:spacing w:line="235" w:lineRule="auto"/>
              <w:rPr>
                <w:rFonts w:eastAsia="方正书宋_GBK"/>
                <w:sz w:val="16"/>
                <w:szCs w:val="16"/>
              </w:rPr>
            </w:pPr>
          </w:p>
        </w:tc>
        <w:tc>
          <w:tcPr>
            <w:tcW w:w="1212" w:type="dxa"/>
            <w:vMerge w:val="continue"/>
            <w:noWrap w:val="0"/>
            <w:vAlign w:val="center"/>
          </w:tcPr>
          <w:p w14:paraId="5D2479B4">
            <w:pPr>
              <w:spacing w:line="235" w:lineRule="auto"/>
              <w:rPr>
                <w:rFonts w:eastAsia="方正书宋_GBK"/>
                <w:sz w:val="16"/>
                <w:szCs w:val="16"/>
              </w:rPr>
            </w:pPr>
          </w:p>
        </w:tc>
        <w:tc>
          <w:tcPr>
            <w:tcW w:w="1212" w:type="dxa"/>
            <w:vMerge w:val="continue"/>
            <w:noWrap w:val="0"/>
            <w:vAlign w:val="center"/>
          </w:tcPr>
          <w:p w14:paraId="49E8C380">
            <w:pPr>
              <w:spacing w:line="235" w:lineRule="auto"/>
              <w:rPr>
                <w:rFonts w:eastAsia="方正书宋_GBK"/>
                <w:sz w:val="16"/>
                <w:szCs w:val="16"/>
              </w:rPr>
            </w:pPr>
          </w:p>
        </w:tc>
        <w:tc>
          <w:tcPr>
            <w:tcW w:w="6327" w:type="dxa"/>
            <w:noWrap w:val="0"/>
            <w:vAlign w:val="center"/>
          </w:tcPr>
          <w:p w14:paraId="636CF007">
            <w:pPr>
              <w:spacing w:line="235" w:lineRule="auto"/>
              <w:rPr>
                <w:rFonts w:eastAsia="方正书宋_GBK"/>
                <w:w w:val="90"/>
                <w:sz w:val="16"/>
                <w:szCs w:val="16"/>
              </w:rPr>
            </w:pPr>
            <w:r>
              <w:rPr>
                <w:rFonts w:eastAsia="方正书宋_GBK"/>
                <w:w w:val="90"/>
                <w:sz w:val="16"/>
                <w:szCs w:val="16"/>
              </w:rPr>
              <w:t>51</w:t>
            </w:r>
            <w:r>
              <w:rPr>
                <w:rFonts w:hint="eastAsia" w:eastAsia="方正书宋_GBK"/>
                <w:w w:val="90"/>
                <w:sz w:val="16"/>
                <w:szCs w:val="16"/>
              </w:rPr>
              <w:t>．</w:t>
            </w:r>
            <w:r>
              <w:rPr>
                <w:rFonts w:eastAsia="方正书宋_GBK"/>
                <w:w w:val="90"/>
                <w:sz w:val="16"/>
                <w:szCs w:val="16"/>
              </w:rPr>
              <w:t>建有防违控违信息化处置平台，群众投诉处置率</w:t>
            </w:r>
            <w:r>
              <w:rPr>
                <w:rFonts w:hint="eastAsia" w:eastAsia="方正书宋_GBK"/>
                <w:w w:val="90"/>
                <w:sz w:val="16"/>
                <w:szCs w:val="16"/>
              </w:rPr>
              <w:t>≥</w:t>
            </w:r>
            <w:r>
              <w:rPr>
                <w:rFonts w:eastAsia="方正书宋_GBK"/>
                <w:w w:val="90"/>
                <w:sz w:val="16"/>
                <w:szCs w:val="16"/>
              </w:rPr>
              <w:t>90%以上。（10分）</w:t>
            </w:r>
          </w:p>
        </w:tc>
        <w:tc>
          <w:tcPr>
            <w:tcW w:w="4825" w:type="dxa"/>
            <w:noWrap w:val="0"/>
            <w:vAlign w:val="center"/>
          </w:tcPr>
          <w:p w14:paraId="213B9FB5">
            <w:pPr>
              <w:spacing w:line="235" w:lineRule="auto"/>
              <w:rPr>
                <w:rFonts w:eastAsia="方正书宋_GBK"/>
                <w:sz w:val="16"/>
                <w:szCs w:val="16"/>
              </w:rPr>
            </w:pPr>
            <w:r>
              <w:rPr>
                <w:rFonts w:hint="eastAsia" w:eastAsia="方正书宋_GBK"/>
                <w:sz w:val="16"/>
                <w:szCs w:val="16"/>
              </w:rPr>
              <w:t>市城管局，江北新区管委会、各区人民政府</w:t>
            </w:r>
          </w:p>
        </w:tc>
      </w:tr>
      <w:tr w14:paraId="5F97A2A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63F1163">
            <w:pPr>
              <w:spacing w:line="235" w:lineRule="auto"/>
              <w:rPr>
                <w:rFonts w:eastAsia="方正书宋_GBK"/>
                <w:sz w:val="16"/>
                <w:szCs w:val="16"/>
              </w:rPr>
            </w:pPr>
          </w:p>
        </w:tc>
        <w:tc>
          <w:tcPr>
            <w:tcW w:w="1212" w:type="dxa"/>
            <w:vMerge w:val="continue"/>
            <w:noWrap w:val="0"/>
            <w:vAlign w:val="center"/>
          </w:tcPr>
          <w:p w14:paraId="2003EF69">
            <w:pPr>
              <w:spacing w:line="235" w:lineRule="auto"/>
              <w:rPr>
                <w:rFonts w:eastAsia="方正书宋_GBK"/>
                <w:w w:val="90"/>
                <w:sz w:val="16"/>
                <w:szCs w:val="16"/>
              </w:rPr>
            </w:pPr>
          </w:p>
        </w:tc>
        <w:tc>
          <w:tcPr>
            <w:tcW w:w="1212" w:type="dxa"/>
            <w:vMerge w:val="restart"/>
            <w:noWrap w:val="0"/>
            <w:vAlign w:val="center"/>
          </w:tcPr>
          <w:p w14:paraId="5C3993BC">
            <w:pPr>
              <w:spacing w:line="235" w:lineRule="auto"/>
              <w:rPr>
                <w:rFonts w:eastAsia="方正书宋_GBK"/>
                <w:sz w:val="16"/>
                <w:szCs w:val="16"/>
              </w:rPr>
            </w:pPr>
            <w:r>
              <w:rPr>
                <w:rFonts w:hint="eastAsia" w:eastAsia="方正书宋_GBK"/>
                <w:sz w:val="16"/>
                <w:szCs w:val="16"/>
              </w:rPr>
              <w:t>19．停车设施建设管理40分</w:t>
            </w:r>
          </w:p>
        </w:tc>
        <w:tc>
          <w:tcPr>
            <w:tcW w:w="6327" w:type="dxa"/>
            <w:noWrap w:val="0"/>
            <w:vAlign w:val="center"/>
          </w:tcPr>
          <w:p w14:paraId="3D118E49">
            <w:pPr>
              <w:spacing w:line="235" w:lineRule="auto"/>
              <w:rPr>
                <w:rFonts w:eastAsia="方正书宋_GBK"/>
                <w:sz w:val="16"/>
                <w:szCs w:val="16"/>
              </w:rPr>
            </w:pPr>
            <w:r>
              <w:rPr>
                <w:rFonts w:eastAsia="方正书宋_GBK"/>
                <w:sz w:val="16"/>
                <w:szCs w:val="16"/>
              </w:rPr>
              <w:t>52</w:t>
            </w:r>
            <w:r>
              <w:rPr>
                <w:rFonts w:hint="eastAsia" w:eastAsia="方正书宋_GBK"/>
                <w:sz w:val="16"/>
                <w:szCs w:val="16"/>
              </w:rPr>
              <w:t>．</w:t>
            </w:r>
            <w:r>
              <w:rPr>
                <w:rFonts w:eastAsia="方正书宋_GBK"/>
                <w:sz w:val="16"/>
                <w:szCs w:val="16"/>
              </w:rPr>
              <w:t>推进实施停车便利化工程，完善停车设施布局，推动政府机关、企事业单位停车设施共享，机动车停车泊位与机动车拥有量之比达到1.2</w:t>
            </w:r>
            <w:r>
              <w:rPr>
                <w:rFonts w:hint="eastAsia" w:eastAsia="方正书宋_GBK"/>
                <w:sz w:val="16"/>
                <w:szCs w:val="16"/>
              </w:rPr>
              <w:t>︰</w:t>
            </w:r>
            <w:r>
              <w:rPr>
                <w:rFonts w:eastAsia="方正书宋_GBK"/>
                <w:sz w:val="16"/>
                <w:szCs w:val="16"/>
              </w:rPr>
              <w:t>1以上，形成配建停车设施为主、路外公共停车设施为辅、路内停车为补充的城市停车供给体系。（10分）</w:t>
            </w:r>
          </w:p>
        </w:tc>
        <w:tc>
          <w:tcPr>
            <w:tcW w:w="4825" w:type="dxa"/>
            <w:noWrap w:val="0"/>
            <w:vAlign w:val="center"/>
          </w:tcPr>
          <w:p w14:paraId="29B5B21B">
            <w:pPr>
              <w:spacing w:line="235" w:lineRule="auto"/>
              <w:rPr>
                <w:rFonts w:eastAsia="方正书宋_GBK"/>
                <w:sz w:val="16"/>
                <w:szCs w:val="16"/>
              </w:rPr>
            </w:pPr>
            <w:r>
              <w:rPr>
                <w:rFonts w:hint="eastAsia" w:eastAsia="方正书宋_GBK"/>
                <w:sz w:val="16"/>
                <w:szCs w:val="16"/>
              </w:rPr>
              <w:t>市交通局、市城管局、市规划资源局，江北新区管委会、各区人民政府</w:t>
            </w:r>
          </w:p>
        </w:tc>
      </w:tr>
      <w:tr w14:paraId="40CCFC4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544854F5">
            <w:pPr>
              <w:spacing w:line="235" w:lineRule="auto"/>
              <w:rPr>
                <w:rFonts w:eastAsia="方正书宋_GBK"/>
                <w:sz w:val="16"/>
                <w:szCs w:val="16"/>
              </w:rPr>
            </w:pPr>
          </w:p>
        </w:tc>
        <w:tc>
          <w:tcPr>
            <w:tcW w:w="1212" w:type="dxa"/>
            <w:vMerge w:val="continue"/>
            <w:noWrap w:val="0"/>
            <w:vAlign w:val="center"/>
          </w:tcPr>
          <w:p w14:paraId="7982D0A2">
            <w:pPr>
              <w:spacing w:line="235" w:lineRule="auto"/>
              <w:rPr>
                <w:rFonts w:eastAsia="方正书宋_GBK"/>
                <w:sz w:val="16"/>
                <w:szCs w:val="16"/>
              </w:rPr>
            </w:pPr>
          </w:p>
        </w:tc>
        <w:tc>
          <w:tcPr>
            <w:tcW w:w="1212" w:type="dxa"/>
            <w:vMerge w:val="continue"/>
            <w:noWrap w:val="0"/>
            <w:vAlign w:val="center"/>
          </w:tcPr>
          <w:p w14:paraId="14036C9B">
            <w:pPr>
              <w:spacing w:line="235" w:lineRule="auto"/>
              <w:rPr>
                <w:rFonts w:eastAsia="方正书宋_GBK"/>
                <w:sz w:val="16"/>
                <w:szCs w:val="16"/>
              </w:rPr>
            </w:pPr>
          </w:p>
        </w:tc>
        <w:tc>
          <w:tcPr>
            <w:tcW w:w="6327" w:type="dxa"/>
            <w:noWrap w:val="0"/>
            <w:vAlign w:val="center"/>
          </w:tcPr>
          <w:p w14:paraId="76E43C56">
            <w:pPr>
              <w:spacing w:line="235" w:lineRule="auto"/>
              <w:rPr>
                <w:rFonts w:eastAsia="方正书宋_GBK"/>
                <w:sz w:val="16"/>
                <w:szCs w:val="16"/>
              </w:rPr>
            </w:pPr>
            <w:r>
              <w:rPr>
                <w:rFonts w:eastAsia="方正书宋_GBK"/>
                <w:sz w:val="16"/>
                <w:szCs w:val="16"/>
              </w:rPr>
              <w:t>53</w:t>
            </w:r>
            <w:r>
              <w:rPr>
                <w:rFonts w:hint="eastAsia" w:eastAsia="方正书宋_GBK"/>
                <w:sz w:val="16"/>
                <w:szCs w:val="16"/>
              </w:rPr>
              <w:t>．</w:t>
            </w:r>
            <w:r>
              <w:rPr>
                <w:rFonts w:eastAsia="方正书宋_GBK"/>
                <w:sz w:val="16"/>
                <w:szCs w:val="16"/>
              </w:rPr>
              <w:t>无障碍停车位设置符合相关规定，</w:t>
            </w:r>
            <w:r>
              <w:rPr>
                <w:rFonts w:hint="eastAsia" w:eastAsia="方正书宋_GBK"/>
                <w:sz w:val="16"/>
                <w:szCs w:val="16"/>
              </w:rPr>
              <w:t>公共停车场的无障碍停车位</w:t>
            </w:r>
            <w:r>
              <w:rPr>
                <w:rFonts w:eastAsia="方正书宋_GBK"/>
                <w:sz w:val="16"/>
                <w:szCs w:val="16"/>
              </w:rPr>
              <w:t>不少于总停车位数的2%，至少应有1个无障碍停车位。无障碍停车位使用管理规范，标识明显，无随意占用现象。（5分）</w:t>
            </w:r>
          </w:p>
        </w:tc>
        <w:tc>
          <w:tcPr>
            <w:tcW w:w="4825" w:type="dxa"/>
            <w:noWrap w:val="0"/>
            <w:vAlign w:val="center"/>
          </w:tcPr>
          <w:p w14:paraId="2DE8766E">
            <w:pPr>
              <w:spacing w:line="235" w:lineRule="auto"/>
              <w:rPr>
                <w:rFonts w:eastAsia="方正书宋_GBK"/>
                <w:sz w:val="16"/>
                <w:szCs w:val="16"/>
              </w:rPr>
            </w:pPr>
            <w:r>
              <w:rPr>
                <w:rFonts w:hint="eastAsia" w:eastAsia="方正书宋_GBK"/>
                <w:sz w:val="16"/>
                <w:szCs w:val="16"/>
              </w:rPr>
              <w:t>市交通局、市城管局，江北新区管委会、各区人民政府</w:t>
            </w:r>
          </w:p>
        </w:tc>
      </w:tr>
      <w:tr w14:paraId="799C8C0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06E154E4">
            <w:pPr>
              <w:spacing w:line="235" w:lineRule="auto"/>
              <w:rPr>
                <w:rFonts w:eastAsia="方正书宋_GBK"/>
                <w:sz w:val="16"/>
                <w:szCs w:val="16"/>
              </w:rPr>
            </w:pPr>
          </w:p>
        </w:tc>
        <w:tc>
          <w:tcPr>
            <w:tcW w:w="1212" w:type="dxa"/>
            <w:vMerge w:val="continue"/>
            <w:noWrap w:val="0"/>
            <w:vAlign w:val="center"/>
          </w:tcPr>
          <w:p w14:paraId="3B2DAD09">
            <w:pPr>
              <w:spacing w:line="235" w:lineRule="auto"/>
              <w:rPr>
                <w:rFonts w:eastAsia="方正书宋_GBK"/>
                <w:sz w:val="16"/>
                <w:szCs w:val="16"/>
              </w:rPr>
            </w:pPr>
          </w:p>
        </w:tc>
        <w:tc>
          <w:tcPr>
            <w:tcW w:w="1212" w:type="dxa"/>
            <w:vMerge w:val="continue"/>
            <w:noWrap w:val="0"/>
            <w:vAlign w:val="center"/>
          </w:tcPr>
          <w:p w14:paraId="148873B6">
            <w:pPr>
              <w:spacing w:line="235" w:lineRule="auto"/>
              <w:rPr>
                <w:rFonts w:eastAsia="方正书宋_GBK"/>
                <w:sz w:val="16"/>
                <w:szCs w:val="16"/>
              </w:rPr>
            </w:pPr>
          </w:p>
        </w:tc>
        <w:tc>
          <w:tcPr>
            <w:tcW w:w="6327" w:type="dxa"/>
            <w:noWrap w:val="0"/>
            <w:vAlign w:val="center"/>
          </w:tcPr>
          <w:p w14:paraId="2E901F01">
            <w:pPr>
              <w:spacing w:line="235" w:lineRule="auto"/>
              <w:rPr>
                <w:rFonts w:eastAsia="方正书宋_GBK"/>
                <w:sz w:val="16"/>
                <w:szCs w:val="16"/>
              </w:rPr>
            </w:pPr>
            <w:r>
              <w:rPr>
                <w:rFonts w:eastAsia="方正书宋_GBK"/>
                <w:sz w:val="16"/>
                <w:szCs w:val="16"/>
              </w:rPr>
              <w:t>54</w:t>
            </w:r>
            <w:r>
              <w:rPr>
                <w:rFonts w:hint="eastAsia" w:eastAsia="方正书宋_GBK"/>
                <w:sz w:val="16"/>
                <w:szCs w:val="16"/>
              </w:rPr>
              <w:t>．</w:t>
            </w:r>
            <w:r>
              <w:rPr>
                <w:rFonts w:eastAsia="方正书宋_GBK"/>
                <w:sz w:val="16"/>
                <w:szCs w:val="16"/>
              </w:rPr>
              <w:t>停车设施建设和管理政策、制度和标准健全，城市停车指标体系及配套评价制度完备。互联网租赁（公共）车辆投放设置合理，管理有序。停车收费行为规范，无不执行政府定价、未按规定明码标价、超公示标准收费等违法</w:t>
            </w:r>
            <w:r>
              <w:rPr>
                <w:rFonts w:hint="eastAsia" w:eastAsia="方正书宋_GBK"/>
                <w:sz w:val="16"/>
                <w:szCs w:val="16"/>
              </w:rPr>
              <w:t>违规</w:t>
            </w:r>
            <w:r>
              <w:rPr>
                <w:rFonts w:eastAsia="方正书宋_GBK"/>
                <w:sz w:val="16"/>
                <w:szCs w:val="16"/>
              </w:rPr>
              <w:t>行为。（15分）</w:t>
            </w:r>
          </w:p>
        </w:tc>
        <w:tc>
          <w:tcPr>
            <w:tcW w:w="4825" w:type="dxa"/>
            <w:noWrap w:val="0"/>
            <w:vAlign w:val="center"/>
          </w:tcPr>
          <w:p w14:paraId="5DF4232A">
            <w:pPr>
              <w:spacing w:line="235" w:lineRule="auto"/>
              <w:rPr>
                <w:rFonts w:eastAsia="方正书宋_GBK"/>
                <w:sz w:val="16"/>
                <w:szCs w:val="16"/>
              </w:rPr>
            </w:pPr>
            <w:r>
              <w:rPr>
                <w:rFonts w:hint="eastAsia" w:eastAsia="方正书宋_GBK"/>
                <w:sz w:val="16"/>
                <w:szCs w:val="16"/>
              </w:rPr>
              <w:t>市交通局、市城管局、市发改委、市市场监管局，江北新区管委会、各区人民政府</w:t>
            </w:r>
          </w:p>
        </w:tc>
      </w:tr>
      <w:tr w14:paraId="66F6EED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A3D52D4">
            <w:pPr>
              <w:spacing w:line="235" w:lineRule="auto"/>
              <w:rPr>
                <w:rFonts w:eastAsia="方正书宋_GBK"/>
                <w:sz w:val="16"/>
                <w:szCs w:val="16"/>
              </w:rPr>
            </w:pPr>
          </w:p>
        </w:tc>
        <w:tc>
          <w:tcPr>
            <w:tcW w:w="1212" w:type="dxa"/>
            <w:vMerge w:val="continue"/>
            <w:noWrap w:val="0"/>
            <w:vAlign w:val="center"/>
          </w:tcPr>
          <w:p w14:paraId="69026BEA">
            <w:pPr>
              <w:spacing w:line="235" w:lineRule="auto"/>
              <w:rPr>
                <w:rFonts w:eastAsia="方正书宋_GBK"/>
                <w:sz w:val="16"/>
                <w:szCs w:val="16"/>
              </w:rPr>
            </w:pPr>
          </w:p>
        </w:tc>
        <w:tc>
          <w:tcPr>
            <w:tcW w:w="1212" w:type="dxa"/>
            <w:vMerge w:val="continue"/>
            <w:noWrap w:val="0"/>
            <w:vAlign w:val="center"/>
          </w:tcPr>
          <w:p w14:paraId="11D64914">
            <w:pPr>
              <w:spacing w:line="235" w:lineRule="auto"/>
              <w:rPr>
                <w:rFonts w:eastAsia="方正书宋_GBK"/>
                <w:sz w:val="16"/>
                <w:szCs w:val="16"/>
              </w:rPr>
            </w:pPr>
          </w:p>
        </w:tc>
        <w:tc>
          <w:tcPr>
            <w:tcW w:w="6327" w:type="dxa"/>
            <w:noWrap w:val="0"/>
            <w:vAlign w:val="center"/>
          </w:tcPr>
          <w:p w14:paraId="7AF4B22C">
            <w:pPr>
              <w:spacing w:line="235" w:lineRule="auto"/>
              <w:rPr>
                <w:rFonts w:eastAsia="方正书宋_GBK"/>
                <w:sz w:val="16"/>
                <w:szCs w:val="16"/>
              </w:rPr>
            </w:pPr>
            <w:r>
              <w:rPr>
                <w:rFonts w:eastAsia="方正书宋_GBK"/>
                <w:sz w:val="16"/>
                <w:szCs w:val="16"/>
              </w:rPr>
              <w:t>55</w:t>
            </w:r>
            <w:r>
              <w:rPr>
                <w:rFonts w:hint="eastAsia" w:eastAsia="方正书宋_GBK"/>
                <w:sz w:val="16"/>
                <w:szCs w:val="16"/>
              </w:rPr>
              <w:t>．</w:t>
            </w:r>
            <w:r>
              <w:rPr>
                <w:rFonts w:eastAsia="方正书宋_GBK"/>
                <w:sz w:val="16"/>
                <w:szCs w:val="16"/>
              </w:rPr>
              <w:t>积极推进停车智能化管理，公共停车设施动态数据联网比例</w:t>
            </w:r>
            <w:r>
              <w:rPr>
                <w:rFonts w:hint="eastAsia" w:eastAsia="方正书宋_GBK"/>
                <w:sz w:val="16"/>
                <w:szCs w:val="16"/>
              </w:rPr>
              <w:t>≥</w:t>
            </w:r>
            <w:r>
              <w:rPr>
                <w:rFonts w:eastAsia="方正书宋_GBK"/>
                <w:sz w:val="16"/>
                <w:szCs w:val="16"/>
              </w:rPr>
              <w:t>40%。（10分）</w:t>
            </w:r>
          </w:p>
        </w:tc>
        <w:tc>
          <w:tcPr>
            <w:tcW w:w="4825" w:type="dxa"/>
            <w:noWrap w:val="0"/>
            <w:vAlign w:val="center"/>
          </w:tcPr>
          <w:p w14:paraId="1E0C45F7">
            <w:pPr>
              <w:spacing w:line="235" w:lineRule="auto"/>
              <w:rPr>
                <w:rFonts w:eastAsia="方正书宋_GBK"/>
                <w:sz w:val="16"/>
                <w:szCs w:val="16"/>
              </w:rPr>
            </w:pPr>
            <w:r>
              <w:rPr>
                <w:rFonts w:hint="eastAsia" w:eastAsia="方正书宋_GBK"/>
                <w:sz w:val="16"/>
                <w:szCs w:val="16"/>
              </w:rPr>
              <w:t>市城管局、市交通局、市城建集团，江北新区管委会、各区人民政府</w:t>
            </w:r>
          </w:p>
        </w:tc>
      </w:tr>
      <w:tr w14:paraId="59E3B2C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D737589">
            <w:pPr>
              <w:spacing w:line="235" w:lineRule="auto"/>
              <w:rPr>
                <w:rFonts w:eastAsia="方正书宋_GBK"/>
                <w:sz w:val="16"/>
                <w:szCs w:val="16"/>
              </w:rPr>
            </w:pPr>
          </w:p>
        </w:tc>
        <w:tc>
          <w:tcPr>
            <w:tcW w:w="1212" w:type="dxa"/>
            <w:vMerge w:val="continue"/>
            <w:noWrap w:val="0"/>
            <w:vAlign w:val="center"/>
          </w:tcPr>
          <w:p w14:paraId="015AC413">
            <w:pPr>
              <w:spacing w:line="235" w:lineRule="auto"/>
              <w:rPr>
                <w:rFonts w:eastAsia="方正书宋_GBK"/>
                <w:sz w:val="16"/>
                <w:szCs w:val="16"/>
              </w:rPr>
            </w:pPr>
          </w:p>
        </w:tc>
        <w:tc>
          <w:tcPr>
            <w:tcW w:w="1212" w:type="dxa"/>
            <w:vMerge w:val="restart"/>
            <w:noWrap w:val="0"/>
            <w:vAlign w:val="center"/>
          </w:tcPr>
          <w:p w14:paraId="69DB0E49">
            <w:pPr>
              <w:spacing w:line="235" w:lineRule="auto"/>
              <w:rPr>
                <w:rFonts w:eastAsia="方正书宋_GBK"/>
                <w:sz w:val="16"/>
                <w:szCs w:val="16"/>
              </w:rPr>
            </w:pPr>
            <w:r>
              <w:rPr>
                <w:rFonts w:hint="eastAsia" w:eastAsia="方正书宋_GBK"/>
                <w:sz w:val="16"/>
                <w:szCs w:val="16"/>
              </w:rPr>
              <w:t>20．城市交通堵点治理20分</w:t>
            </w:r>
          </w:p>
        </w:tc>
        <w:tc>
          <w:tcPr>
            <w:tcW w:w="6327" w:type="dxa"/>
            <w:noWrap w:val="0"/>
            <w:vAlign w:val="center"/>
          </w:tcPr>
          <w:p w14:paraId="1FDFDDC3">
            <w:pPr>
              <w:spacing w:line="235" w:lineRule="auto"/>
              <w:rPr>
                <w:rFonts w:eastAsia="方正书宋_GBK"/>
                <w:sz w:val="16"/>
                <w:szCs w:val="16"/>
              </w:rPr>
            </w:pPr>
            <w:r>
              <w:rPr>
                <w:rFonts w:eastAsia="方正书宋_GBK"/>
                <w:sz w:val="16"/>
                <w:szCs w:val="16"/>
              </w:rPr>
              <w:t>56</w:t>
            </w:r>
            <w:r>
              <w:rPr>
                <w:rFonts w:hint="eastAsia" w:eastAsia="方正书宋_GBK"/>
                <w:sz w:val="16"/>
                <w:szCs w:val="16"/>
              </w:rPr>
              <w:t>．</w:t>
            </w:r>
            <w:r>
              <w:rPr>
                <w:rFonts w:eastAsia="方正书宋_GBK"/>
                <w:sz w:val="16"/>
                <w:szCs w:val="16"/>
              </w:rPr>
              <w:t>优化区域、路段、路口交通组织，道路交通管理设施设置应用问题滚动排查整改，城市交通标志标线设置科学规范，城市主干路、次干路交叉口的科学渠化率</w:t>
            </w:r>
            <w:r>
              <w:rPr>
                <w:rFonts w:hint="eastAsia" w:eastAsia="方正书宋_GBK"/>
                <w:sz w:val="16"/>
                <w:szCs w:val="16"/>
              </w:rPr>
              <w:t>≥</w:t>
            </w:r>
            <w:r>
              <w:rPr>
                <w:rFonts w:eastAsia="方正书宋_GBK"/>
                <w:sz w:val="16"/>
                <w:szCs w:val="16"/>
              </w:rPr>
              <w:t>95%。（10分）</w:t>
            </w:r>
          </w:p>
        </w:tc>
        <w:tc>
          <w:tcPr>
            <w:tcW w:w="4825" w:type="dxa"/>
            <w:noWrap w:val="0"/>
            <w:vAlign w:val="center"/>
          </w:tcPr>
          <w:p w14:paraId="5E25177D">
            <w:pPr>
              <w:spacing w:line="235" w:lineRule="auto"/>
              <w:rPr>
                <w:rFonts w:eastAsia="方正书宋_GBK"/>
                <w:sz w:val="16"/>
                <w:szCs w:val="16"/>
              </w:rPr>
            </w:pPr>
            <w:r>
              <w:rPr>
                <w:rFonts w:hint="eastAsia" w:eastAsia="方正书宋_GBK"/>
                <w:sz w:val="16"/>
                <w:szCs w:val="16"/>
              </w:rPr>
              <w:t>市公安交管局，江北新区管委会、各区人民政府</w:t>
            </w:r>
          </w:p>
        </w:tc>
      </w:tr>
      <w:tr w14:paraId="4741233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52062ACA">
            <w:pPr>
              <w:spacing w:line="235" w:lineRule="auto"/>
              <w:rPr>
                <w:rFonts w:eastAsia="方正书宋_GBK"/>
                <w:sz w:val="16"/>
                <w:szCs w:val="16"/>
              </w:rPr>
            </w:pPr>
          </w:p>
        </w:tc>
        <w:tc>
          <w:tcPr>
            <w:tcW w:w="1212" w:type="dxa"/>
            <w:vMerge w:val="continue"/>
            <w:noWrap w:val="0"/>
            <w:vAlign w:val="center"/>
          </w:tcPr>
          <w:p w14:paraId="5EF67D27">
            <w:pPr>
              <w:spacing w:line="235" w:lineRule="auto"/>
              <w:rPr>
                <w:rFonts w:eastAsia="方正书宋_GBK"/>
                <w:sz w:val="16"/>
                <w:szCs w:val="16"/>
              </w:rPr>
            </w:pPr>
          </w:p>
        </w:tc>
        <w:tc>
          <w:tcPr>
            <w:tcW w:w="1212" w:type="dxa"/>
            <w:vMerge w:val="continue"/>
            <w:noWrap w:val="0"/>
            <w:vAlign w:val="center"/>
          </w:tcPr>
          <w:p w14:paraId="3E25172F">
            <w:pPr>
              <w:spacing w:line="235" w:lineRule="auto"/>
              <w:rPr>
                <w:rFonts w:eastAsia="方正书宋_GBK"/>
                <w:sz w:val="16"/>
                <w:szCs w:val="16"/>
              </w:rPr>
            </w:pPr>
          </w:p>
        </w:tc>
        <w:tc>
          <w:tcPr>
            <w:tcW w:w="6327" w:type="dxa"/>
            <w:noWrap w:val="0"/>
            <w:vAlign w:val="center"/>
          </w:tcPr>
          <w:p w14:paraId="3F17A3FA">
            <w:pPr>
              <w:spacing w:line="235" w:lineRule="auto"/>
              <w:rPr>
                <w:rFonts w:eastAsia="方正书宋_GBK"/>
                <w:w w:val="90"/>
                <w:sz w:val="16"/>
                <w:szCs w:val="16"/>
              </w:rPr>
            </w:pPr>
            <w:r>
              <w:rPr>
                <w:rFonts w:eastAsia="方正书宋_GBK"/>
                <w:w w:val="90"/>
                <w:sz w:val="16"/>
                <w:szCs w:val="16"/>
              </w:rPr>
              <w:t>57</w:t>
            </w:r>
            <w:r>
              <w:rPr>
                <w:rFonts w:hint="eastAsia" w:eastAsia="方正书宋_GBK"/>
                <w:w w:val="90"/>
                <w:sz w:val="16"/>
                <w:szCs w:val="16"/>
              </w:rPr>
              <w:t>．</w:t>
            </w:r>
            <w:r>
              <w:rPr>
                <w:rFonts w:eastAsia="方正书宋_GBK"/>
                <w:w w:val="90"/>
                <w:sz w:val="16"/>
                <w:szCs w:val="16"/>
              </w:rPr>
              <w:t>常态化严管机动车、非机动车、行人通行秩序，城市道路交叉口机动车交通守法率</w:t>
            </w:r>
            <w:r>
              <w:rPr>
                <w:rFonts w:hint="eastAsia" w:eastAsia="方正书宋_GBK"/>
                <w:w w:val="90"/>
                <w:sz w:val="16"/>
                <w:szCs w:val="16"/>
              </w:rPr>
              <w:t>≥</w:t>
            </w:r>
            <w:r>
              <w:rPr>
                <w:rFonts w:eastAsia="方正书宋_GBK"/>
                <w:w w:val="90"/>
                <w:sz w:val="16"/>
                <w:szCs w:val="16"/>
              </w:rPr>
              <w:t>99%，非机动车和行人交通守法率</w:t>
            </w:r>
            <w:r>
              <w:rPr>
                <w:rFonts w:hint="eastAsia" w:eastAsia="方正书宋_GBK"/>
                <w:w w:val="90"/>
                <w:sz w:val="16"/>
                <w:szCs w:val="16"/>
              </w:rPr>
              <w:t>≥</w:t>
            </w:r>
            <w:r>
              <w:rPr>
                <w:rFonts w:eastAsia="方正书宋_GBK"/>
                <w:w w:val="90"/>
                <w:sz w:val="16"/>
                <w:szCs w:val="16"/>
              </w:rPr>
              <w:t>9</w:t>
            </w:r>
            <w:r>
              <w:rPr>
                <w:rFonts w:hint="eastAsia" w:eastAsia="方正书宋_GBK"/>
                <w:w w:val="90"/>
                <w:sz w:val="16"/>
                <w:szCs w:val="16"/>
              </w:rPr>
              <w:t>0</w:t>
            </w:r>
            <w:r>
              <w:rPr>
                <w:rFonts w:eastAsia="方正书宋_GBK"/>
                <w:w w:val="90"/>
                <w:sz w:val="16"/>
                <w:szCs w:val="16"/>
              </w:rPr>
              <w:t>%。（10分）</w:t>
            </w:r>
          </w:p>
        </w:tc>
        <w:tc>
          <w:tcPr>
            <w:tcW w:w="4825" w:type="dxa"/>
            <w:noWrap w:val="0"/>
            <w:vAlign w:val="center"/>
          </w:tcPr>
          <w:p w14:paraId="5686CF2A">
            <w:pPr>
              <w:spacing w:line="235" w:lineRule="auto"/>
              <w:rPr>
                <w:rFonts w:eastAsia="方正书宋_GBK"/>
                <w:sz w:val="16"/>
                <w:szCs w:val="16"/>
              </w:rPr>
            </w:pPr>
            <w:r>
              <w:rPr>
                <w:rFonts w:hint="eastAsia" w:eastAsia="方正书宋_GBK"/>
                <w:sz w:val="16"/>
                <w:szCs w:val="16"/>
              </w:rPr>
              <w:t>市公安交管局，江北新区管委会、各区人民政府</w:t>
            </w:r>
          </w:p>
        </w:tc>
      </w:tr>
      <w:tr w14:paraId="6D573D3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14:paraId="39650A79">
            <w:pPr>
              <w:rPr>
                <w:rFonts w:eastAsia="方正书宋_GBK"/>
                <w:sz w:val="16"/>
                <w:szCs w:val="16"/>
              </w:rPr>
            </w:pPr>
            <w:r>
              <w:rPr>
                <w:rFonts w:hint="eastAsia" w:eastAsia="方正书宋_GBK"/>
                <w:sz w:val="16"/>
                <w:szCs w:val="16"/>
              </w:rPr>
              <w:t>二、评价项800分</w:t>
            </w:r>
          </w:p>
        </w:tc>
        <w:tc>
          <w:tcPr>
            <w:tcW w:w="1212" w:type="dxa"/>
            <w:vMerge w:val="restart"/>
            <w:noWrap w:val="0"/>
            <w:vAlign w:val="center"/>
          </w:tcPr>
          <w:p w14:paraId="0FC117D3">
            <w:pPr>
              <w:rPr>
                <w:rFonts w:eastAsia="方正书宋_GBK"/>
                <w:w w:val="90"/>
                <w:sz w:val="16"/>
                <w:szCs w:val="16"/>
              </w:rPr>
            </w:pPr>
            <w:r>
              <w:rPr>
                <w:rFonts w:hint="eastAsia" w:eastAsia="方正书宋_GBK"/>
                <w:w w:val="90"/>
                <w:sz w:val="16"/>
                <w:szCs w:val="16"/>
              </w:rPr>
              <w:t>（五）执法规范100分</w:t>
            </w:r>
          </w:p>
        </w:tc>
        <w:tc>
          <w:tcPr>
            <w:tcW w:w="1212" w:type="dxa"/>
            <w:vMerge w:val="restart"/>
            <w:noWrap w:val="0"/>
            <w:vAlign w:val="center"/>
          </w:tcPr>
          <w:p w14:paraId="48969D0E">
            <w:pPr>
              <w:rPr>
                <w:rFonts w:eastAsia="方正书宋_GBK"/>
                <w:sz w:val="16"/>
                <w:szCs w:val="16"/>
              </w:rPr>
            </w:pPr>
            <w:r>
              <w:rPr>
                <w:rFonts w:hint="eastAsia" w:eastAsia="方正书宋_GBK"/>
                <w:sz w:val="16"/>
                <w:szCs w:val="16"/>
              </w:rPr>
              <w:t>21．执法队伍30分</w:t>
            </w:r>
          </w:p>
        </w:tc>
        <w:tc>
          <w:tcPr>
            <w:tcW w:w="6327" w:type="dxa"/>
            <w:noWrap w:val="0"/>
            <w:vAlign w:val="center"/>
          </w:tcPr>
          <w:p w14:paraId="598214DD">
            <w:pPr>
              <w:rPr>
                <w:rFonts w:eastAsia="方正书宋_GBK"/>
                <w:sz w:val="16"/>
                <w:szCs w:val="16"/>
              </w:rPr>
            </w:pPr>
            <w:r>
              <w:rPr>
                <w:rFonts w:eastAsia="方正书宋_GBK"/>
                <w:sz w:val="16"/>
                <w:szCs w:val="16"/>
              </w:rPr>
              <w:t>58</w:t>
            </w:r>
            <w:r>
              <w:rPr>
                <w:rFonts w:hint="eastAsia" w:eastAsia="方正书宋_GBK"/>
                <w:sz w:val="16"/>
                <w:szCs w:val="16"/>
              </w:rPr>
              <w:t>．</w:t>
            </w:r>
            <w:r>
              <w:rPr>
                <w:rFonts w:eastAsia="方正书宋_GBK"/>
                <w:sz w:val="16"/>
                <w:szCs w:val="16"/>
              </w:rPr>
              <w:t>制定并实施年度教育培训计划，城</w:t>
            </w:r>
            <w:r>
              <w:rPr>
                <w:rFonts w:hint="eastAsia" w:eastAsia="方正书宋_GBK"/>
                <w:sz w:val="16"/>
                <w:szCs w:val="16"/>
              </w:rPr>
              <w:t>市管理</w:t>
            </w:r>
            <w:r>
              <w:rPr>
                <w:rFonts w:eastAsia="方正书宋_GBK"/>
                <w:sz w:val="16"/>
                <w:szCs w:val="16"/>
              </w:rPr>
              <w:t>（综合）执法人员年度培训时间不少于60学时/人，协管人员年度培训不少于40学时/人。（10分）</w:t>
            </w:r>
          </w:p>
        </w:tc>
        <w:tc>
          <w:tcPr>
            <w:tcW w:w="4825" w:type="dxa"/>
            <w:noWrap w:val="0"/>
            <w:vAlign w:val="center"/>
          </w:tcPr>
          <w:p w14:paraId="29FC77CC">
            <w:pPr>
              <w:rPr>
                <w:rFonts w:eastAsia="方正书宋_GBK"/>
                <w:sz w:val="16"/>
                <w:szCs w:val="16"/>
              </w:rPr>
            </w:pPr>
            <w:r>
              <w:rPr>
                <w:rFonts w:hint="eastAsia" w:eastAsia="方正书宋_GBK"/>
                <w:sz w:val="16"/>
                <w:szCs w:val="16"/>
              </w:rPr>
              <w:t>市城管局，江北新区管委会、各区人民政府</w:t>
            </w:r>
          </w:p>
        </w:tc>
      </w:tr>
      <w:tr w14:paraId="05F2437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6998513">
            <w:pPr>
              <w:rPr>
                <w:rFonts w:eastAsia="方正书宋_GBK"/>
                <w:sz w:val="16"/>
                <w:szCs w:val="16"/>
              </w:rPr>
            </w:pPr>
          </w:p>
        </w:tc>
        <w:tc>
          <w:tcPr>
            <w:tcW w:w="1212" w:type="dxa"/>
            <w:vMerge w:val="continue"/>
            <w:noWrap w:val="0"/>
            <w:vAlign w:val="center"/>
          </w:tcPr>
          <w:p w14:paraId="051F80F0">
            <w:pPr>
              <w:rPr>
                <w:rFonts w:eastAsia="方正书宋_GBK"/>
                <w:sz w:val="16"/>
                <w:szCs w:val="16"/>
              </w:rPr>
            </w:pPr>
          </w:p>
        </w:tc>
        <w:tc>
          <w:tcPr>
            <w:tcW w:w="1212" w:type="dxa"/>
            <w:vMerge w:val="continue"/>
            <w:noWrap w:val="0"/>
            <w:vAlign w:val="center"/>
          </w:tcPr>
          <w:p w14:paraId="00D1843A">
            <w:pPr>
              <w:rPr>
                <w:rFonts w:eastAsia="方正书宋_GBK"/>
                <w:sz w:val="16"/>
                <w:szCs w:val="16"/>
              </w:rPr>
            </w:pPr>
          </w:p>
        </w:tc>
        <w:tc>
          <w:tcPr>
            <w:tcW w:w="6327" w:type="dxa"/>
            <w:noWrap w:val="0"/>
            <w:vAlign w:val="center"/>
          </w:tcPr>
          <w:p w14:paraId="43BABBD5">
            <w:pPr>
              <w:rPr>
                <w:rFonts w:eastAsia="方正书宋_GBK"/>
                <w:sz w:val="16"/>
                <w:szCs w:val="16"/>
              </w:rPr>
            </w:pPr>
            <w:r>
              <w:rPr>
                <w:rFonts w:eastAsia="方正书宋_GBK"/>
                <w:sz w:val="16"/>
                <w:szCs w:val="16"/>
              </w:rPr>
              <w:t>59</w:t>
            </w:r>
            <w:r>
              <w:rPr>
                <w:rFonts w:hint="eastAsia" w:eastAsia="方正书宋_GBK"/>
                <w:sz w:val="16"/>
                <w:szCs w:val="16"/>
              </w:rPr>
              <w:t>．</w:t>
            </w:r>
            <w:r>
              <w:rPr>
                <w:rFonts w:eastAsia="方正书宋_GBK"/>
                <w:sz w:val="16"/>
                <w:szCs w:val="16"/>
              </w:rPr>
              <w:t>执法人员行为规范、举止文明、持证上岗，无违规违纪、粗暴执法和选择性执法等行为。（10分）</w:t>
            </w:r>
          </w:p>
        </w:tc>
        <w:tc>
          <w:tcPr>
            <w:tcW w:w="4825" w:type="dxa"/>
            <w:noWrap w:val="0"/>
            <w:vAlign w:val="center"/>
          </w:tcPr>
          <w:p w14:paraId="222BDA94">
            <w:pPr>
              <w:rPr>
                <w:rFonts w:eastAsia="方正书宋_GBK"/>
                <w:sz w:val="16"/>
                <w:szCs w:val="16"/>
              </w:rPr>
            </w:pPr>
            <w:r>
              <w:rPr>
                <w:rFonts w:hint="eastAsia" w:eastAsia="方正书宋_GBK"/>
                <w:sz w:val="16"/>
                <w:szCs w:val="16"/>
              </w:rPr>
              <w:t>市城管局，江北新区管委会、各区人民政府</w:t>
            </w:r>
          </w:p>
        </w:tc>
      </w:tr>
      <w:tr w14:paraId="4E4D0BE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5517600D">
            <w:pPr>
              <w:rPr>
                <w:rFonts w:eastAsia="方正书宋_GBK"/>
                <w:sz w:val="16"/>
                <w:szCs w:val="16"/>
              </w:rPr>
            </w:pPr>
          </w:p>
        </w:tc>
        <w:tc>
          <w:tcPr>
            <w:tcW w:w="1212" w:type="dxa"/>
            <w:vMerge w:val="continue"/>
            <w:noWrap w:val="0"/>
            <w:vAlign w:val="center"/>
          </w:tcPr>
          <w:p w14:paraId="0ADCA34E">
            <w:pPr>
              <w:rPr>
                <w:rFonts w:eastAsia="方正书宋_GBK"/>
                <w:sz w:val="16"/>
                <w:szCs w:val="16"/>
              </w:rPr>
            </w:pPr>
          </w:p>
        </w:tc>
        <w:tc>
          <w:tcPr>
            <w:tcW w:w="1212" w:type="dxa"/>
            <w:vMerge w:val="continue"/>
            <w:noWrap w:val="0"/>
            <w:vAlign w:val="center"/>
          </w:tcPr>
          <w:p w14:paraId="1C8E9DBA">
            <w:pPr>
              <w:rPr>
                <w:rFonts w:eastAsia="方正书宋_GBK"/>
                <w:sz w:val="16"/>
                <w:szCs w:val="16"/>
              </w:rPr>
            </w:pPr>
          </w:p>
        </w:tc>
        <w:tc>
          <w:tcPr>
            <w:tcW w:w="6327" w:type="dxa"/>
            <w:noWrap w:val="0"/>
            <w:vAlign w:val="center"/>
          </w:tcPr>
          <w:p w14:paraId="0821C910">
            <w:pPr>
              <w:rPr>
                <w:rFonts w:eastAsia="方正书宋_GBK"/>
                <w:sz w:val="16"/>
                <w:szCs w:val="16"/>
              </w:rPr>
            </w:pPr>
            <w:r>
              <w:rPr>
                <w:rFonts w:eastAsia="方正书宋_GBK"/>
                <w:sz w:val="16"/>
                <w:szCs w:val="16"/>
              </w:rPr>
              <w:t>60</w:t>
            </w:r>
            <w:r>
              <w:rPr>
                <w:rFonts w:hint="eastAsia" w:eastAsia="方正书宋_GBK"/>
                <w:sz w:val="16"/>
                <w:szCs w:val="16"/>
              </w:rPr>
              <w:t>．</w:t>
            </w:r>
            <w:r>
              <w:rPr>
                <w:rFonts w:eastAsia="方正书宋_GBK"/>
                <w:sz w:val="16"/>
                <w:szCs w:val="16"/>
              </w:rPr>
              <w:t>协管人员管理制度健全，录用规范，严格按规定从事执法辅助性事务，行为规范、举止文明。（10分）</w:t>
            </w:r>
          </w:p>
        </w:tc>
        <w:tc>
          <w:tcPr>
            <w:tcW w:w="4825" w:type="dxa"/>
            <w:noWrap w:val="0"/>
            <w:vAlign w:val="center"/>
          </w:tcPr>
          <w:p w14:paraId="7FCBDB06">
            <w:pPr>
              <w:rPr>
                <w:rFonts w:eastAsia="方正书宋_GBK"/>
                <w:sz w:val="16"/>
                <w:szCs w:val="16"/>
              </w:rPr>
            </w:pPr>
            <w:r>
              <w:rPr>
                <w:rFonts w:hint="eastAsia" w:eastAsia="方正书宋_GBK"/>
                <w:sz w:val="16"/>
                <w:szCs w:val="16"/>
              </w:rPr>
              <w:t>市城管局，江北新区管委会、各区人民政府</w:t>
            </w:r>
          </w:p>
        </w:tc>
      </w:tr>
      <w:tr w14:paraId="2936539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5A90FF45">
            <w:pPr>
              <w:rPr>
                <w:rFonts w:eastAsia="方正书宋_GBK"/>
                <w:sz w:val="16"/>
                <w:szCs w:val="16"/>
              </w:rPr>
            </w:pPr>
          </w:p>
        </w:tc>
        <w:tc>
          <w:tcPr>
            <w:tcW w:w="1212" w:type="dxa"/>
            <w:vMerge w:val="continue"/>
            <w:noWrap w:val="0"/>
            <w:vAlign w:val="center"/>
          </w:tcPr>
          <w:p w14:paraId="232B3EAD">
            <w:pPr>
              <w:rPr>
                <w:rFonts w:eastAsia="方正书宋_GBK"/>
                <w:sz w:val="16"/>
                <w:szCs w:val="16"/>
              </w:rPr>
            </w:pPr>
          </w:p>
        </w:tc>
        <w:tc>
          <w:tcPr>
            <w:tcW w:w="1212" w:type="dxa"/>
            <w:vMerge w:val="restart"/>
            <w:noWrap w:val="0"/>
            <w:vAlign w:val="center"/>
          </w:tcPr>
          <w:p w14:paraId="37BAD1BF">
            <w:pPr>
              <w:rPr>
                <w:rFonts w:eastAsia="方正书宋_GBK"/>
                <w:sz w:val="16"/>
                <w:szCs w:val="16"/>
              </w:rPr>
            </w:pPr>
            <w:r>
              <w:rPr>
                <w:rFonts w:hint="eastAsia" w:eastAsia="方正书宋_GBK"/>
                <w:sz w:val="16"/>
                <w:szCs w:val="16"/>
              </w:rPr>
              <w:t>22．执法监督35分</w:t>
            </w:r>
          </w:p>
        </w:tc>
        <w:tc>
          <w:tcPr>
            <w:tcW w:w="6327" w:type="dxa"/>
            <w:noWrap w:val="0"/>
            <w:vAlign w:val="center"/>
          </w:tcPr>
          <w:p w14:paraId="72CA3499">
            <w:pPr>
              <w:rPr>
                <w:rFonts w:eastAsia="方正书宋_GBK"/>
                <w:sz w:val="16"/>
                <w:szCs w:val="16"/>
              </w:rPr>
            </w:pPr>
            <w:r>
              <w:rPr>
                <w:rFonts w:eastAsia="方正书宋_GBK"/>
                <w:sz w:val="16"/>
                <w:szCs w:val="16"/>
              </w:rPr>
              <w:t>61</w:t>
            </w:r>
            <w:r>
              <w:rPr>
                <w:rFonts w:hint="eastAsia" w:eastAsia="方正书宋_GBK"/>
                <w:sz w:val="16"/>
                <w:szCs w:val="16"/>
              </w:rPr>
              <w:t>．</w:t>
            </w:r>
            <w:r>
              <w:rPr>
                <w:rFonts w:eastAsia="方正书宋_GBK"/>
                <w:sz w:val="16"/>
                <w:szCs w:val="16"/>
              </w:rPr>
              <w:t>城市管理执法监督机构健全、制度完备，常态化开展监督检查、督察暗访等。（10分）</w:t>
            </w:r>
          </w:p>
        </w:tc>
        <w:tc>
          <w:tcPr>
            <w:tcW w:w="4825" w:type="dxa"/>
            <w:noWrap w:val="0"/>
            <w:vAlign w:val="center"/>
          </w:tcPr>
          <w:p w14:paraId="0E133A52">
            <w:pPr>
              <w:rPr>
                <w:rFonts w:eastAsia="方正书宋_GBK"/>
                <w:sz w:val="16"/>
                <w:szCs w:val="16"/>
              </w:rPr>
            </w:pPr>
            <w:r>
              <w:rPr>
                <w:rFonts w:hint="eastAsia" w:eastAsia="方正书宋_GBK"/>
                <w:sz w:val="16"/>
                <w:szCs w:val="16"/>
              </w:rPr>
              <w:t>市城管局，江北新区管委会、各区人民政府</w:t>
            </w:r>
          </w:p>
        </w:tc>
      </w:tr>
      <w:tr w14:paraId="53E0ED3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2D9FB728">
            <w:pPr>
              <w:rPr>
                <w:rFonts w:eastAsia="方正书宋_GBK"/>
                <w:sz w:val="16"/>
                <w:szCs w:val="16"/>
              </w:rPr>
            </w:pPr>
          </w:p>
        </w:tc>
        <w:tc>
          <w:tcPr>
            <w:tcW w:w="1212" w:type="dxa"/>
            <w:vMerge w:val="continue"/>
            <w:noWrap w:val="0"/>
            <w:vAlign w:val="center"/>
          </w:tcPr>
          <w:p w14:paraId="341ADC7D">
            <w:pPr>
              <w:rPr>
                <w:rFonts w:eastAsia="方正书宋_GBK"/>
                <w:sz w:val="16"/>
                <w:szCs w:val="16"/>
              </w:rPr>
            </w:pPr>
          </w:p>
        </w:tc>
        <w:tc>
          <w:tcPr>
            <w:tcW w:w="1212" w:type="dxa"/>
            <w:vMerge w:val="continue"/>
            <w:noWrap w:val="0"/>
            <w:vAlign w:val="center"/>
          </w:tcPr>
          <w:p w14:paraId="60DF0C27">
            <w:pPr>
              <w:rPr>
                <w:rFonts w:eastAsia="方正书宋_GBK"/>
                <w:sz w:val="16"/>
                <w:szCs w:val="16"/>
              </w:rPr>
            </w:pPr>
          </w:p>
        </w:tc>
        <w:tc>
          <w:tcPr>
            <w:tcW w:w="6327" w:type="dxa"/>
            <w:noWrap w:val="0"/>
            <w:vAlign w:val="center"/>
          </w:tcPr>
          <w:p w14:paraId="6DCFE811">
            <w:pPr>
              <w:rPr>
                <w:rFonts w:eastAsia="方正书宋_GBK"/>
                <w:sz w:val="16"/>
                <w:szCs w:val="16"/>
              </w:rPr>
            </w:pPr>
            <w:r>
              <w:rPr>
                <w:rFonts w:eastAsia="方正书宋_GBK"/>
                <w:sz w:val="16"/>
                <w:szCs w:val="16"/>
              </w:rPr>
              <w:t>62</w:t>
            </w:r>
            <w:r>
              <w:rPr>
                <w:rFonts w:hint="eastAsia" w:eastAsia="方正书宋_GBK"/>
                <w:sz w:val="16"/>
                <w:szCs w:val="16"/>
              </w:rPr>
              <w:t>．</w:t>
            </w:r>
            <w:r>
              <w:rPr>
                <w:rFonts w:eastAsia="方正书宋_GBK"/>
                <w:sz w:val="16"/>
                <w:szCs w:val="16"/>
              </w:rPr>
              <w:t>统一行政执法案卷、文书基本标准和自由裁量基准，严格落实执法公示制度、执法全过程记录制度和重大执法决定法制审核制度，执行率达到100%。（10分）</w:t>
            </w:r>
          </w:p>
        </w:tc>
        <w:tc>
          <w:tcPr>
            <w:tcW w:w="4825" w:type="dxa"/>
            <w:noWrap w:val="0"/>
            <w:vAlign w:val="center"/>
          </w:tcPr>
          <w:p w14:paraId="55CE0A6A">
            <w:pPr>
              <w:rPr>
                <w:rFonts w:eastAsia="方正书宋_GBK"/>
                <w:sz w:val="16"/>
                <w:szCs w:val="16"/>
              </w:rPr>
            </w:pPr>
            <w:r>
              <w:rPr>
                <w:rFonts w:hint="eastAsia" w:eastAsia="方正书宋_GBK"/>
                <w:sz w:val="16"/>
                <w:szCs w:val="16"/>
              </w:rPr>
              <w:t>市城管局，江北新区管委会、各区人民政府</w:t>
            </w:r>
          </w:p>
        </w:tc>
      </w:tr>
      <w:tr w14:paraId="7F1D3B1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2AAC36F1">
            <w:pPr>
              <w:rPr>
                <w:rFonts w:eastAsia="方正书宋_GBK"/>
                <w:sz w:val="16"/>
                <w:szCs w:val="16"/>
              </w:rPr>
            </w:pPr>
          </w:p>
        </w:tc>
        <w:tc>
          <w:tcPr>
            <w:tcW w:w="1212" w:type="dxa"/>
            <w:vMerge w:val="continue"/>
            <w:noWrap w:val="0"/>
            <w:vAlign w:val="center"/>
          </w:tcPr>
          <w:p w14:paraId="2DCF63EB">
            <w:pPr>
              <w:rPr>
                <w:rFonts w:eastAsia="方正书宋_GBK"/>
                <w:sz w:val="16"/>
                <w:szCs w:val="16"/>
              </w:rPr>
            </w:pPr>
          </w:p>
        </w:tc>
        <w:tc>
          <w:tcPr>
            <w:tcW w:w="1212" w:type="dxa"/>
            <w:vMerge w:val="continue"/>
            <w:noWrap w:val="0"/>
            <w:vAlign w:val="center"/>
          </w:tcPr>
          <w:p w14:paraId="74E6CE64">
            <w:pPr>
              <w:rPr>
                <w:rFonts w:eastAsia="方正书宋_GBK"/>
                <w:sz w:val="16"/>
                <w:szCs w:val="16"/>
              </w:rPr>
            </w:pPr>
          </w:p>
        </w:tc>
        <w:tc>
          <w:tcPr>
            <w:tcW w:w="6327" w:type="dxa"/>
            <w:noWrap w:val="0"/>
            <w:vAlign w:val="center"/>
          </w:tcPr>
          <w:p w14:paraId="1BF36A26">
            <w:pPr>
              <w:rPr>
                <w:rFonts w:eastAsia="方正书宋_GBK"/>
                <w:sz w:val="16"/>
                <w:szCs w:val="16"/>
              </w:rPr>
            </w:pPr>
            <w:r>
              <w:rPr>
                <w:rFonts w:eastAsia="方正书宋_GBK"/>
                <w:sz w:val="16"/>
                <w:szCs w:val="16"/>
              </w:rPr>
              <w:t>63</w:t>
            </w:r>
            <w:r>
              <w:rPr>
                <w:rFonts w:hint="eastAsia" w:eastAsia="方正书宋_GBK"/>
                <w:sz w:val="16"/>
                <w:szCs w:val="16"/>
              </w:rPr>
              <w:t>．</w:t>
            </w:r>
            <w:r>
              <w:rPr>
                <w:rFonts w:eastAsia="方正书宋_GBK"/>
                <w:sz w:val="16"/>
                <w:szCs w:val="16"/>
              </w:rPr>
              <w:t>城市管理执法制式服装和标志标识监督管理制度健全、使用规范。（5分）</w:t>
            </w:r>
          </w:p>
        </w:tc>
        <w:tc>
          <w:tcPr>
            <w:tcW w:w="4825" w:type="dxa"/>
            <w:noWrap w:val="0"/>
            <w:vAlign w:val="center"/>
          </w:tcPr>
          <w:p w14:paraId="1D17811D">
            <w:pPr>
              <w:rPr>
                <w:rFonts w:eastAsia="方正书宋_GBK"/>
                <w:sz w:val="16"/>
                <w:szCs w:val="16"/>
              </w:rPr>
            </w:pPr>
            <w:r>
              <w:rPr>
                <w:rFonts w:hint="eastAsia" w:eastAsia="方正书宋_GBK"/>
                <w:sz w:val="16"/>
                <w:szCs w:val="16"/>
              </w:rPr>
              <w:t>市城管局，江北新区管委会、各区人民政府</w:t>
            </w:r>
          </w:p>
        </w:tc>
      </w:tr>
      <w:tr w14:paraId="17794AD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75FE6DE">
            <w:pPr>
              <w:rPr>
                <w:rFonts w:eastAsia="方正书宋_GBK"/>
                <w:sz w:val="16"/>
                <w:szCs w:val="16"/>
              </w:rPr>
            </w:pPr>
          </w:p>
        </w:tc>
        <w:tc>
          <w:tcPr>
            <w:tcW w:w="1212" w:type="dxa"/>
            <w:vMerge w:val="continue"/>
            <w:noWrap w:val="0"/>
            <w:vAlign w:val="center"/>
          </w:tcPr>
          <w:p w14:paraId="6175FF45">
            <w:pPr>
              <w:rPr>
                <w:rFonts w:eastAsia="方正书宋_GBK"/>
                <w:sz w:val="16"/>
                <w:szCs w:val="16"/>
              </w:rPr>
            </w:pPr>
          </w:p>
        </w:tc>
        <w:tc>
          <w:tcPr>
            <w:tcW w:w="1212" w:type="dxa"/>
            <w:vMerge w:val="continue"/>
            <w:noWrap w:val="0"/>
            <w:vAlign w:val="center"/>
          </w:tcPr>
          <w:p w14:paraId="09B4222C">
            <w:pPr>
              <w:rPr>
                <w:rFonts w:eastAsia="方正书宋_GBK"/>
                <w:sz w:val="16"/>
                <w:szCs w:val="16"/>
              </w:rPr>
            </w:pPr>
          </w:p>
        </w:tc>
        <w:tc>
          <w:tcPr>
            <w:tcW w:w="6327" w:type="dxa"/>
            <w:noWrap w:val="0"/>
            <w:vAlign w:val="center"/>
          </w:tcPr>
          <w:p w14:paraId="25274DD9">
            <w:pPr>
              <w:rPr>
                <w:rFonts w:eastAsia="方正书宋_GBK"/>
                <w:sz w:val="16"/>
                <w:szCs w:val="16"/>
              </w:rPr>
            </w:pPr>
            <w:r>
              <w:rPr>
                <w:rFonts w:eastAsia="方正书宋_GBK"/>
                <w:sz w:val="16"/>
                <w:szCs w:val="16"/>
              </w:rPr>
              <w:t>64</w:t>
            </w:r>
            <w:r>
              <w:rPr>
                <w:rFonts w:hint="eastAsia" w:eastAsia="方正书宋_GBK"/>
                <w:sz w:val="16"/>
                <w:szCs w:val="16"/>
              </w:rPr>
              <w:t>．</w:t>
            </w:r>
            <w:r>
              <w:rPr>
                <w:rFonts w:eastAsia="方正书宋_GBK"/>
                <w:sz w:val="16"/>
                <w:szCs w:val="16"/>
              </w:rPr>
              <w:t>相关主管部门对基层综合执法业务指导有力，监督管理到位，并建立相应的监督考评制度。（10分）</w:t>
            </w:r>
          </w:p>
        </w:tc>
        <w:tc>
          <w:tcPr>
            <w:tcW w:w="4825" w:type="dxa"/>
            <w:noWrap w:val="0"/>
            <w:vAlign w:val="center"/>
          </w:tcPr>
          <w:p w14:paraId="1403AEFD">
            <w:pPr>
              <w:rPr>
                <w:rFonts w:eastAsia="方正书宋_GBK"/>
                <w:sz w:val="16"/>
                <w:szCs w:val="16"/>
              </w:rPr>
            </w:pPr>
            <w:r>
              <w:rPr>
                <w:rFonts w:hint="eastAsia" w:eastAsia="方正书宋_GBK"/>
                <w:sz w:val="16"/>
                <w:szCs w:val="16"/>
              </w:rPr>
              <w:t>市城管局，江北新区管委会、各区人民政府</w:t>
            </w:r>
          </w:p>
        </w:tc>
      </w:tr>
      <w:tr w14:paraId="36A159E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2D37E2FD">
            <w:pPr>
              <w:rPr>
                <w:rFonts w:eastAsia="方正书宋_GBK"/>
                <w:sz w:val="16"/>
                <w:szCs w:val="16"/>
              </w:rPr>
            </w:pPr>
          </w:p>
        </w:tc>
        <w:tc>
          <w:tcPr>
            <w:tcW w:w="1212" w:type="dxa"/>
            <w:vMerge w:val="continue"/>
            <w:noWrap w:val="0"/>
            <w:vAlign w:val="center"/>
          </w:tcPr>
          <w:p w14:paraId="56757669">
            <w:pPr>
              <w:rPr>
                <w:rFonts w:eastAsia="方正书宋_GBK"/>
                <w:sz w:val="16"/>
                <w:szCs w:val="16"/>
              </w:rPr>
            </w:pPr>
          </w:p>
        </w:tc>
        <w:tc>
          <w:tcPr>
            <w:tcW w:w="1212" w:type="dxa"/>
            <w:vMerge w:val="restart"/>
            <w:noWrap w:val="0"/>
            <w:vAlign w:val="center"/>
          </w:tcPr>
          <w:p w14:paraId="255F3FF6">
            <w:pPr>
              <w:rPr>
                <w:rFonts w:eastAsia="方正书宋_GBK"/>
                <w:sz w:val="16"/>
                <w:szCs w:val="16"/>
              </w:rPr>
            </w:pPr>
            <w:r>
              <w:rPr>
                <w:rFonts w:hint="eastAsia" w:eastAsia="方正书宋_GBK"/>
                <w:sz w:val="16"/>
                <w:szCs w:val="16"/>
              </w:rPr>
              <w:t>23．执法协作10分</w:t>
            </w:r>
          </w:p>
        </w:tc>
        <w:tc>
          <w:tcPr>
            <w:tcW w:w="6327" w:type="dxa"/>
            <w:noWrap w:val="0"/>
            <w:vAlign w:val="center"/>
          </w:tcPr>
          <w:p w14:paraId="7F8F03DA">
            <w:pPr>
              <w:rPr>
                <w:rFonts w:eastAsia="方正书宋_GBK"/>
                <w:sz w:val="16"/>
                <w:szCs w:val="16"/>
              </w:rPr>
            </w:pPr>
            <w:r>
              <w:rPr>
                <w:rFonts w:eastAsia="方正书宋_GBK"/>
                <w:sz w:val="16"/>
                <w:szCs w:val="16"/>
              </w:rPr>
              <w:t>65</w:t>
            </w:r>
            <w:r>
              <w:rPr>
                <w:rFonts w:hint="eastAsia" w:eastAsia="方正书宋_GBK"/>
                <w:sz w:val="16"/>
                <w:szCs w:val="16"/>
              </w:rPr>
              <w:t>．</w:t>
            </w:r>
            <w:r>
              <w:rPr>
                <w:rFonts w:eastAsia="方正书宋_GBK"/>
                <w:sz w:val="16"/>
                <w:szCs w:val="16"/>
              </w:rPr>
              <w:t>建立健全市、县相关部门之间信息互通、资源共享、协调联动机制并有效实施，形成工作合力。（5分）</w:t>
            </w:r>
          </w:p>
        </w:tc>
        <w:tc>
          <w:tcPr>
            <w:tcW w:w="4825" w:type="dxa"/>
            <w:noWrap w:val="0"/>
            <w:vAlign w:val="center"/>
          </w:tcPr>
          <w:p w14:paraId="5ED7F59B">
            <w:pPr>
              <w:rPr>
                <w:rFonts w:eastAsia="方正书宋_GBK"/>
                <w:sz w:val="16"/>
                <w:szCs w:val="16"/>
              </w:rPr>
            </w:pPr>
            <w:r>
              <w:rPr>
                <w:rFonts w:hint="eastAsia" w:eastAsia="方正书宋_GBK"/>
                <w:sz w:val="16"/>
                <w:szCs w:val="16"/>
              </w:rPr>
              <w:t>市城管局，江北新区管委会、各区人民政府</w:t>
            </w:r>
          </w:p>
        </w:tc>
      </w:tr>
      <w:tr w14:paraId="51486B4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2EE73747">
            <w:pPr>
              <w:rPr>
                <w:rFonts w:eastAsia="方正书宋_GBK"/>
                <w:sz w:val="16"/>
                <w:szCs w:val="16"/>
              </w:rPr>
            </w:pPr>
          </w:p>
        </w:tc>
        <w:tc>
          <w:tcPr>
            <w:tcW w:w="1212" w:type="dxa"/>
            <w:vMerge w:val="continue"/>
            <w:noWrap w:val="0"/>
            <w:vAlign w:val="center"/>
          </w:tcPr>
          <w:p w14:paraId="012A21E1">
            <w:pPr>
              <w:rPr>
                <w:rFonts w:eastAsia="方正书宋_GBK"/>
                <w:sz w:val="16"/>
                <w:szCs w:val="16"/>
              </w:rPr>
            </w:pPr>
          </w:p>
        </w:tc>
        <w:tc>
          <w:tcPr>
            <w:tcW w:w="1212" w:type="dxa"/>
            <w:vMerge w:val="continue"/>
            <w:noWrap w:val="0"/>
            <w:vAlign w:val="center"/>
          </w:tcPr>
          <w:p w14:paraId="124DB415">
            <w:pPr>
              <w:rPr>
                <w:rFonts w:eastAsia="方正书宋_GBK"/>
                <w:sz w:val="16"/>
                <w:szCs w:val="16"/>
              </w:rPr>
            </w:pPr>
          </w:p>
        </w:tc>
        <w:tc>
          <w:tcPr>
            <w:tcW w:w="6327" w:type="dxa"/>
            <w:noWrap w:val="0"/>
            <w:vAlign w:val="center"/>
          </w:tcPr>
          <w:p w14:paraId="3A2A31B8">
            <w:pPr>
              <w:rPr>
                <w:rFonts w:eastAsia="方正书宋_GBK"/>
                <w:w w:val="90"/>
                <w:sz w:val="16"/>
                <w:szCs w:val="16"/>
              </w:rPr>
            </w:pPr>
            <w:r>
              <w:rPr>
                <w:rFonts w:eastAsia="方正书宋_GBK"/>
                <w:w w:val="90"/>
                <w:sz w:val="16"/>
                <w:szCs w:val="16"/>
              </w:rPr>
              <w:t>66</w:t>
            </w:r>
            <w:r>
              <w:rPr>
                <w:rFonts w:hint="eastAsia" w:eastAsia="方正书宋_GBK"/>
                <w:w w:val="90"/>
                <w:sz w:val="16"/>
                <w:szCs w:val="16"/>
              </w:rPr>
              <w:t>．</w:t>
            </w:r>
            <w:r>
              <w:rPr>
                <w:rFonts w:eastAsia="方正书宋_GBK"/>
                <w:w w:val="90"/>
                <w:sz w:val="16"/>
                <w:szCs w:val="16"/>
              </w:rPr>
              <w:t>建立城市管理部门与公安机关、检察机关、审判机关信息共享、案情通报、案件移送等制度，实现行政处罚与刑事处罚无缝对接。（5分）</w:t>
            </w:r>
          </w:p>
        </w:tc>
        <w:tc>
          <w:tcPr>
            <w:tcW w:w="4825" w:type="dxa"/>
            <w:noWrap w:val="0"/>
            <w:vAlign w:val="center"/>
          </w:tcPr>
          <w:p w14:paraId="15B2C7F3">
            <w:pPr>
              <w:rPr>
                <w:rFonts w:eastAsia="方正书宋_GBK"/>
                <w:w w:val="90"/>
                <w:sz w:val="16"/>
                <w:szCs w:val="16"/>
              </w:rPr>
            </w:pPr>
            <w:r>
              <w:rPr>
                <w:rFonts w:hint="eastAsia" w:eastAsia="方正书宋_GBK"/>
                <w:w w:val="90"/>
                <w:sz w:val="16"/>
                <w:szCs w:val="16"/>
              </w:rPr>
              <w:t>市城管局、市司法局，江北新区管委会、各区人民政府</w:t>
            </w:r>
          </w:p>
        </w:tc>
      </w:tr>
      <w:tr w14:paraId="5D51442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40A07185">
            <w:pPr>
              <w:rPr>
                <w:rFonts w:eastAsia="方正书宋_GBK"/>
                <w:sz w:val="16"/>
                <w:szCs w:val="16"/>
              </w:rPr>
            </w:pPr>
          </w:p>
        </w:tc>
        <w:tc>
          <w:tcPr>
            <w:tcW w:w="1212" w:type="dxa"/>
            <w:vMerge w:val="continue"/>
            <w:noWrap w:val="0"/>
            <w:vAlign w:val="center"/>
          </w:tcPr>
          <w:p w14:paraId="6B67ADA7">
            <w:pPr>
              <w:rPr>
                <w:rFonts w:eastAsia="方正书宋_GBK"/>
                <w:sz w:val="16"/>
                <w:szCs w:val="16"/>
              </w:rPr>
            </w:pPr>
          </w:p>
        </w:tc>
        <w:tc>
          <w:tcPr>
            <w:tcW w:w="1212" w:type="dxa"/>
            <w:vMerge w:val="restart"/>
            <w:noWrap w:val="0"/>
            <w:vAlign w:val="center"/>
          </w:tcPr>
          <w:p w14:paraId="320BF25D">
            <w:pPr>
              <w:rPr>
                <w:rFonts w:eastAsia="方正书宋_GBK"/>
                <w:sz w:val="16"/>
                <w:szCs w:val="16"/>
              </w:rPr>
            </w:pPr>
            <w:r>
              <w:rPr>
                <w:rFonts w:hint="eastAsia" w:eastAsia="方正书宋_GBK"/>
                <w:sz w:val="16"/>
                <w:szCs w:val="16"/>
              </w:rPr>
              <w:t>24．执法服务25分</w:t>
            </w:r>
          </w:p>
        </w:tc>
        <w:tc>
          <w:tcPr>
            <w:tcW w:w="6327" w:type="dxa"/>
            <w:noWrap w:val="0"/>
            <w:vAlign w:val="center"/>
          </w:tcPr>
          <w:p w14:paraId="00D6B579">
            <w:pPr>
              <w:rPr>
                <w:rFonts w:eastAsia="方正书宋_GBK"/>
                <w:w w:val="90"/>
                <w:sz w:val="16"/>
                <w:szCs w:val="16"/>
              </w:rPr>
            </w:pPr>
            <w:r>
              <w:rPr>
                <w:rFonts w:eastAsia="方正书宋_GBK"/>
                <w:w w:val="90"/>
                <w:sz w:val="16"/>
                <w:szCs w:val="16"/>
              </w:rPr>
              <w:t>67</w:t>
            </w:r>
            <w:r>
              <w:rPr>
                <w:rFonts w:hint="eastAsia" w:eastAsia="方正书宋_GBK"/>
                <w:w w:val="90"/>
                <w:sz w:val="16"/>
                <w:szCs w:val="16"/>
              </w:rPr>
              <w:t>．</w:t>
            </w:r>
            <w:r>
              <w:rPr>
                <w:rFonts w:eastAsia="方正书宋_GBK"/>
                <w:w w:val="90"/>
                <w:sz w:val="16"/>
                <w:szCs w:val="16"/>
              </w:rPr>
              <w:t>按标准设置城市管理执法服务站、城市管理社区工作站等便民功能服务载体，并做到日常管理到位、载体功能完好、服务规范有效。（10分）</w:t>
            </w:r>
          </w:p>
        </w:tc>
        <w:tc>
          <w:tcPr>
            <w:tcW w:w="4825" w:type="dxa"/>
            <w:noWrap w:val="0"/>
            <w:vAlign w:val="center"/>
          </w:tcPr>
          <w:p w14:paraId="28E2C2EF">
            <w:pPr>
              <w:rPr>
                <w:rFonts w:eastAsia="方正书宋_GBK"/>
                <w:sz w:val="16"/>
                <w:szCs w:val="16"/>
              </w:rPr>
            </w:pPr>
            <w:r>
              <w:rPr>
                <w:rFonts w:hint="eastAsia" w:eastAsia="方正书宋_GBK"/>
                <w:sz w:val="16"/>
                <w:szCs w:val="16"/>
              </w:rPr>
              <w:t>市城管局，江北新区管委会、各区人民政府</w:t>
            </w:r>
          </w:p>
        </w:tc>
      </w:tr>
      <w:tr w14:paraId="38B80D9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7CF62D4">
            <w:pPr>
              <w:rPr>
                <w:rFonts w:eastAsia="方正书宋_GBK"/>
                <w:sz w:val="16"/>
                <w:szCs w:val="16"/>
              </w:rPr>
            </w:pPr>
          </w:p>
        </w:tc>
        <w:tc>
          <w:tcPr>
            <w:tcW w:w="1212" w:type="dxa"/>
            <w:vMerge w:val="continue"/>
            <w:noWrap w:val="0"/>
            <w:vAlign w:val="center"/>
          </w:tcPr>
          <w:p w14:paraId="2A8C8CBC">
            <w:pPr>
              <w:rPr>
                <w:rFonts w:eastAsia="方正书宋_GBK"/>
                <w:sz w:val="16"/>
                <w:szCs w:val="16"/>
              </w:rPr>
            </w:pPr>
          </w:p>
        </w:tc>
        <w:tc>
          <w:tcPr>
            <w:tcW w:w="1212" w:type="dxa"/>
            <w:vMerge w:val="continue"/>
            <w:noWrap w:val="0"/>
            <w:vAlign w:val="center"/>
          </w:tcPr>
          <w:p w14:paraId="700A625F">
            <w:pPr>
              <w:rPr>
                <w:rFonts w:eastAsia="方正书宋_GBK"/>
                <w:sz w:val="16"/>
                <w:szCs w:val="16"/>
              </w:rPr>
            </w:pPr>
          </w:p>
        </w:tc>
        <w:tc>
          <w:tcPr>
            <w:tcW w:w="6327" w:type="dxa"/>
            <w:noWrap w:val="0"/>
            <w:vAlign w:val="center"/>
          </w:tcPr>
          <w:p w14:paraId="1F0AF2AE">
            <w:pPr>
              <w:rPr>
                <w:rFonts w:eastAsia="方正书宋_GBK"/>
                <w:sz w:val="16"/>
                <w:szCs w:val="16"/>
              </w:rPr>
            </w:pPr>
            <w:r>
              <w:rPr>
                <w:rFonts w:eastAsia="方正书宋_GBK"/>
                <w:sz w:val="16"/>
                <w:szCs w:val="16"/>
              </w:rPr>
              <w:t>68</w:t>
            </w:r>
            <w:r>
              <w:rPr>
                <w:rFonts w:hint="eastAsia" w:eastAsia="方正书宋_GBK"/>
                <w:sz w:val="16"/>
                <w:szCs w:val="16"/>
              </w:rPr>
              <w:t>．</w:t>
            </w:r>
            <w:r>
              <w:rPr>
                <w:rFonts w:eastAsia="方正书宋_GBK"/>
                <w:sz w:val="16"/>
                <w:szCs w:val="16"/>
              </w:rPr>
              <w:t>推进城市管理执法进社区、进小区。为行政相对人提供各类日常咨询服务，定期组织开展政策宣传、法律咨询等服务进企业、进学校、进社区活动。（15分）</w:t>
            </w:r>
          </w:p>
        </w:tc>
        <w:tc>
          <w:tcPr>
            <w:tcW w:w="4825" w:type="dxa"/>
            <w:noWrap w:val="0"/>
            <w:vAlign w:val="center"/>
          </w:tcPr>
          <w:p w14:paraId="221950F7">
            <w:pPr>
              <w:rPr>
                <w:rFonts w:eastAsia="方正书宋_GBK"/>
                <w:sz w:val="16"/>
                <w:szCs w:val="16"/>
              </w:rPr>
            </w:pPr>
            <w:r>
              <w:rPr>
                <w:rFonts w:hint="eastAsia" w:eastAsia="方正书宋_GBK"/>
                <w:sz w:val="16"/>
                <w:szCs w:val="16"/>
              </w:rPr>
              <w:t>市城管局，江北新区管委会、各区人民政府</w:t>
            </w:r>
          </w:p>
        </w:tc>
      </w:tr>
      <w:tr w14:paraId="69A8A70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14:paraId="17D7DA9F">
            <w:pPr>
              <w:rPr>
                <w:rFonts w:eastAsia="方正书宋_GBK"/>
                <w:sz w:val="16"/>
                <w:szCs w:val="16"/>
              </w:rPr>
            </w:pPr>
            <w:r>
              <w:rPr>
                <w:rFonts w:hint="eastAsia" w:eastAsia="方正书宋_GBK"/>
                <w:sz w:val="16"/>
                <w:szCs w:val="16"/>
              </w:rPr>
              <w:t>二、评价项800分</w:t>
            </w:r>
          </w:p>
        </w:tc>
        <w:tc>
          <w:tcPr>
            <w:tcW w:w="1212" w:type="dxa"/>
            <w:vMerge w:val="restart"/>
            <w:noWrap w:val="0"/>
            <w:vAlign w:val="center"/>
          </w:tcPr>
          <w:p w14:paraId="1A4E1A50">
            <w:pPr>
              <w:rPr>
                <w:rFonts w:eastAsia="方正书宋_GBK"/>
                <w:sz w:val="16"/>
                <w:szCs w:val="16"/>
              </w:rPr>
            </w:pPr>
            <w:r>
              <w:rPr>
                <w:rFonts w:hint="eastAsia" w:eastAsia="方正书宋_GBK"/>
                <w:w w:val="90"/>
                <w:sz w:val="16"/>
                <w:szCs w:val="16"/>
              </w:rPr>
              <w:t>（六）工作保障100分</w:t>
            </w:r>
          </w:p>
        </w:tc>
        <w:tc>
          <w:tcPr>
            <w:tcW w:w="1212" w:type="dxa"/>
            <w:vMerge w:val="restart"/>
            <w:noWrap w:val="0"/>
            <w:vAlign w:val="center"/>
          </w:tcPr>
          <w:p w14:paraId="4FEA5CC6">
            <w:pPr>
              <w:rPr>
                <w:rFonts w:eastAsia="方正书宋_GBK"/>
                <w:sz w:val="16"/>
                <w:szCs w:val="16"/>
              </w:rPr>
            </w:pPr>
            <w:r>
              <w:rPr>
                <w:rFonts w:hint="eastAsia" w:eastAsia="方正书宋_GBK"/>
                <w:sz w:val="16"/>
                <w:szCs w:val="16"/>
              </w:rPr>
              <w:t>25．组织领导25分</w:t>
            </w:r>
          </w:p>
        </w:tc>
        <w:tc>
          <w:tcPr>
            <w:tcW w:w="6327" w:type="dxa"/>
            <w:noWrap w:val="0"/>
            <w:vAlign w:val="center"/>
          </w:tcPr>
          <w:p w14:paraId="29D2AF0E">
            <w:pPr>
              <w:rPr>
                <w:rFonts w:eastAsia="方正书宋_GBK"/>
                <w:sz w:val="16"/>
                <w:szCs w:val="16"/>
              </w:rPr>
            </w:pPr>
            <w:r>
              <w:rPr>
                <w:rFonts w:eastAsia="方正书宋_GBK"/>
                <w:sz w:val="16"/>
                <w:szCs w:val="16"/>
              </w:rPr>
              <w:t>69</w:t>
            </w:r>
            <w:r>
              <w:rPr>
                <w:rFonts w:hint="eastAsia" w:eastAsia="方正书宋_GBK"/>
                <w:sz w:val="16"/>
                <w:szCs w:val="16"/>
              </w:rPr>
              <w:t>．</w:t>
            </w:r>
            <w:r>
              <w:rPr>
                <w:rFonts w:eastAsia="方正书宋_GBK"/>
                <w:sz w:val="16"/>
                <w:szCs w:val="16"/>
              </w:rPr>
              <w:t>成立由政府主要负责同志牵头的城市管理委员会，建立落实运行规则，研究解决城市管理重难点问题和群众反映强烈的突出问题，发挥高位协调、指挥调度、监督检查和考核奖惩的作用。（10分）</w:t>
            </w:r>
          </w:p>
        </w:tc>
        <w:tc>
          <w:tcPr>
            <w:tcW w:w="4825" w:type="dxa"/>
            <w:noWrap w:val="0"/>
            <w:vAlign w:val="center"/>
          </w:tcPr>
          <w:p w14:paraId="7344840A">
            <w:pPr>
              <w:rPr>
                <w:rFonts w:eastAsia="方正书宋_GBK"/>
                <w:sz w:val="16"/>
                <w:szCs w:val="16"/>
              </w:rPr>
            </w:pPr>
            <w:r>
              <w:rPr>
                <w:rFonts w:hint="eastAsia" w:eastAsia="方正书宋_GBK"/>
                <w:sz w:val="16"/>
                <w:szCs w:val="16"/>
              </w:rPr>
              <w:t>市城管局，江北新区管委会、各区人民政府</w:t>
            </w:r>
          </w:p>
        </w:tc>
      </w:tr>
      <w:tr w14:paraId="27B96A6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A71C62D">
            <w:pPr>
              <w:rPr>
                <w:rFonts w:eastAsia="方正书宋_GBK"/>
                <w:sz w:val="16"/>
                <w:szCs w:val="16"/>
              </w:rPr>
            </w:pPr>
          </w:p>
        </w:tc>
        <w:tc>
          <w:tcPr>
            <w:tcW w:w="1212" w:type="dxa"/>
            <w:vMerge w:val="continue"/>
            <w:noWrap w:val="0"/>
            <w:vAlign w:val="center"/>
          </w:tcPr>
          <w:p w14:paraId="564C9F9F">
            <w:pPr>
              <w:rPr>
                <w:rFonts w:eastAsia="方正书宋_GBK"/>
                <w:sz w:val="16"/>
                <w:szCs w:val="16"/>
              </w:rPr>
            </w:pPr>
          </w:p>
        </w:tc>
        <w:tc>
          <w:tcPr>
            <w:tcW w:w="1212" w:type="dxa"/>
            <w:vMerge w:val="continue"/>
            <w:noWrap w:val="0"/>
            <w:vAlign w:val="center"/>
          </w:tcPr>
          <w:p w14:paraId="2B6474A5">
            <w:pPr>
              <w:rPr>
                <w:rFonts w:eastAsia="方正书宋_GBK"/>
                <w:sz w:val="16"/>
                <w:szCs w:val="16"/>
              </w:rPr>
            </w:pPr>
          </w:p>
        </w:tc>
        <w:tc>
          <w:tcPr>
            <w:tcW w:w="6327" w:type="dxa"/>
            <w:noWrap w:val="0"/>
            <w:vAlign w:val="center"/>
          </w:tcPr>
          <w:p w14:paraId="6AEF8F32">
            <w:pPr>
              <w:rPr>
                <w:rFonts w:eastAsia="方正书宋_GBK"/>
                <w:sz w:val="16"/>
                <w:szCs w:val="16"/>
              </w:rPr>
            </w:pPr>
            <w:r>
              <w:rPr>
                <w:rFonts w:eastAsia="方正书宋_GBK"/>
                <w:sz w:val="16"/>
                <w:szCs w:val="16"/>
              </w:rPr>
              <w:t>70</w:t>
            </w:r>
            <w:r>
              <w:rPr>
                <w:rFonts w:hint="eastAsia" w:eastAsia="方正书宋_GBK"/>
                <w:sz w:val="16"/>
                <w:szCs w:val="16"/>
              </w:rPr>
              <w:t>．</w:t>
            </w:r>
            <w:r>
              <w:rPr>
                <w:rFonts w:eastAsia="方正书宋_GBK"/>
                <w:sz w:val="16"/>
                <w:szCs w:val="16"/>
              </w:rPr>
              <w:t>编制城市管理中长期规划和年度计划并有效实施，城市管理工作列入社会经济发展考核内容。（10分）</w:t>
            </w:r>
          </w:p>
        </w:tc>
        <w:tc>
          <w:tcPr>
            <w:tcW w:w="4825" w:type="dxa"/>
            <w:noWrap w:val="0"/>
            <w:vAlign w:val="center"/>
          </w:tcPr>
          <w:p w14:paraId="65F522C3">
            <w:pPr>
              <w:rPr>
                <w:rFonts w:eastAsia="方正书宋_GBK"/>
                <w:sz w:val="16"/>
                <w:szCs w:val="16"/>
              </w:rPr>
            </w:pPr>
            <w:r>
              <w:rPr>
                <w:rFonts w:hint="eastAsia" w:eastAsia="方正书宋_GBK"/>
                <w:sz w:val="16"/>
                <w:szCs w:val="16"/>
              </w:rPr>
              <w:t>市城管局，江北新区管委会、各区人民政府</w:t>
            </w:r>
          </w:p>
        </w:tc>
      </w:tr>
      <w:tr w14:paraId="34CFFB1D">
        <w:tblPrEx>
          <w:tblCellMar>
            <w:top w:w="0" w:type="dxa"/>
            <w:left w:w="108" w:type="dxa"/>
            <w:bottom w:w="0" w:type="dxa"/>
            <w:right w:w="108" w:type="dxa"/>
          </w:tblCellMar>
        </w:tblPrEx>
        <w:trPr>
          <w:cantSplit/>
        </w:trPr>
        <w:tc>
          <w:tcPr>
            <w:tcW w:w="1212" w:type="dxa"/>
            <w:vMerge w:val="continue"/>
            <w:shd w:val="clear" w:color="auto" w:fill="auto"/>
            <w:noWrap w:val="0"/>
            <w:vAlign w:val="center"/>
          </w:tcPr>
          <w:p w14:paraId="2180A1A4">
            <w:pPr>
              <w:rPr>
                <w:rFonts w:eastAsia="方正书宋_GBK"/>
                <w:sz w:val="16"/>
                <w:szCs w:val="16"/>
              </w:rPr>
            </w:pPr>
          </w:p>
        </w:tc>
        <w:tc>
          <w:tcPr>
            <w:tcW w:w="1212" w:type="dxa"/>
            <w:vMerge w:val="continue"/>
            <w:shd w:val="clear" w:color="auto" w:fill="auto"/>
            <w:noWrap w:val="0"/>
            <w:vAlign w:val="center"/>
          </w:tcPr>
          <w:p w14:paraId="5E0782EA">
            <w:pPr>
              <w:rPr>
                <w:rFonts w:eastAsia="方正书宋_GBK"/>
                <w:w w:val="90"/>
                <w:sz w:val="16"/>
                <w:szCs w:val="16"/>
              </w:rPr>
            </w:pPr>
          </w:p>
        </w:tc>
        <w:tc>
          <w:tcPr>
            <w:tcW w:w="1212" w:type="dxa"/>
            <w:noWrap w:val="0"/>
            <w:vAlign w:val="center"/>
          </w:tcPr>
          <w:p w14:paraId="58D951F7">
            <w:pPr>
              <w:rPr>
                <w:rFonts w:eastAsia="方正书宋_GBK"/>
                <w:sz w:val="16"/>
                <w:szCs w:val="16"/>
              </w:rPr>
            </w:pPr>
            <w:r>
              <w:rPr>
                <w:rFonts w:hint="eastAsia" w:eastAsia="方正书宋_GBK"/>
                <w:sz w:val="16"/>
                <w:szCs w:val="16"/>
              </w:rPr>
              <w:t>25．组织领导25分</w:t>
            </w:r>
          </w:p>
        </w:tc>
        <w:tc>
          <w:tcPr>
            <w:tcW w:w="6327" w:type="dxa"/>
            <w:noWrap w:val="0"/>
            <w:vAlign w:val="center"/>
          </w:tcPr>
          <w:p w14:paraId="5EDDFA5F">
            <w:pPr>
              <w:rPr>
                <w:rFonts w:eastAsia="方正书宋_GBK"/>
                <w:sz w:val="16"/>
                <w:szCs w:val="16"/>
              </w:rPr>
            </w:pPr>
            <w:r>
              <w:rPr>
                <w:rFonts w:eastAsia="方正书宋_GBK"/>
                <w:sz w:val="16"/>
                <w:szCs w:val="16"/>
              </w:rPr>
              <w:t>71</w:t>
            </w:r>
            <w:r>
              <w:rPr>
                <w:rFonts w:hint="eastAsia" w:eastAsia="方正书宋_GBK"/>
                <w:sz w:val="16"/>
                <w:szCs w:val="16"/>
              </w:rPr>
              <w:t>．</w:t>
            </w:r>
            <w:r>
              <w:rPr>
                <w:rFonts w:eastAsia="方正书宋_GBK"/>
                <w:sz w:val="16"/>
                <w:szCs w:val="16"/>
              </w:rPr>
              <w:t>部门联动机制健全完善，在处置重大事件、推进专项整治行动等过程中，分工明确、职责清晰，并形成工作合力。（5分）</w:t>
            </w:r>
          </w:p>
        </w:tc>
        <w:tc>
          <w:tcPr>
            <w:tcW w:w="4825" w:type="dxa"/>
            <w:noWrap w:val="0"/>
            <w:vAlign w:val="center"/>
          </w:tcPr>
          <w:p w14:paraId="239D28BC">
            <w:pPr>
              <w:rPr>
                <w:rFonts w:eastAsia="方正书宋_GBK"/>
                <w:sz w:val="16"/>
                <w:szCs w:val="16"/>
              </w:rPr>
            </w:pPr>
            <w:r>
              <w:rPr>
                <w:rFonts w:hint="eastAsia" w:eastAsia="方正书宋_GBK"/>
                <w:sz w:val="16"/>
                <w:szCs w:val="16"/>
              </w:rPr>
              <w:t>市城管局，江北新区管委会、各区人民政府</w:t>
            </w:r>
          </w:p>
        </w:tc>
      </w:tr>
      <w:tr w14:paraId="6C40DFB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4B85B6D">
            <w:pPr>
              <w:rPr>
                <w:rFonts w:eastAsia="方正书宋_GBK"/>
                <w:sz w:val="16"/>
                <w:szCs w:val="16"/>
              </w:rPr>
            </w:pPr>
          </w:p>
        </w:tc>
        <w:tc>
          <w:tcPr>
            <w:tcW w:w="1212" w:type="dxa"/>
            <w:vMerge w:val="continue"/>
            <w:shd w:val="clear" w:color="auto" w:fill="auto"/>
            <w:noWrap w:val="0"/>
            <w:vAlign w:val="center"/>
          </w:tcPr>
          <w:p w14:paraId="39B13CA6">
            <w:pPr>
              <w:rPr>
                <w:rFonts w:eastAsia="方正书宋_GBK"/>
                <w:sz w:val="16"/>
                <w:szCs w:val="16"/>
              </w:rPr>
            </w:pPr>
          </w:p>
        </w:tc>
        <w:tc>
          <w:tcPr>
            <w:tcW w:w="1212" w:type="dxa"/>
            <w:vMerge w:val="restart"/>
            <w:noWrap w:val="0"/>
            <w:vAlign w:val="center"/>
          </w:tcPr>
          <w:p w14:paraId="781FA615">
            <w:pPr>
              <w:rPr>
                <w:rFonts w:eastAsia="方正书宋_GBK"/>
                <w:sz w:val="16"/>
                <w:szCs w:val="16"/>
              </w:rPr>
            </w:pPr>
            <w:r>
              <w:rPr>
                <w:rFonts w:hint="eastAsia" w:eastAsia="方正书宋_GBK"/>
                <w:sz w:val="16"/>
                <w:szCs w:val="16"/>
              </w:rPr>
              <w:t>26．政策资金25分</w:t>
            </w:r>
          </w:p>
        </w:tc>
        <w:tc>
          <w:tcPr>
            <w:tcW w:w="6327" w:type="dxa"/>
            <w:noWrap w:val="0"/>
            <w:vAlign w:val="center"/>
          </w:tcPr>
          <w:p w14:paraId="5B01EF41">
            <w:pPr>
              <w:rPr>
                <w:rFonts w:eastAsia="方正书宋_GBK"/>
                <w:sz w:val="16"/>
                <w:szCs w:val="16"/>
              </w:rPr>
            </w:pPr>
            <w:r>
              <w:rPr>
                <w:rFonts w:eastAsia="方正书宋_GBK"/>
                <w:sz w:val="16"/>
                <w:szCs w:val="16"/>
              </w:rPr>
              <w:t>72</w:t>
            </w:r>
            <w:r>
              <w:rPr>
                <w:rFonts w:hint="eastAsia" w:eastAsia="方正书宋_GBK"/>
                <w:sz w:val="16"/>
                <w:szCs w:val="16"/>
              </w:rPr>
              <w:t>．</w:t>
            </w:r>
            <w:r>
              <w:rPr>
                <w:rFonts w:eastAsia="方正书宋_GBK"/>
                <w:sz w:val="16"/>
                <w:szCs w:val="16"/>
              </w:rPr>
              <w:t>推动城市管理法治建设，法规、规章、制度配套健全，形成完备的城市管理标准和工作评价指标体系。（5分）</w:t>
            </w:r>
          </w:p>
        </w:tc>
        <w:tc>
          <w:tcPr>
            <w:tcW w:w="4825" w:type="dxa"/>
            <w:noWrap w:val="0"/>
            <w:vAlign w:val="center"/>
          </w:tcPr>
          <w:p w14:paraId="46827670">
            <w:pPr>
              <w:rPr>
                <w:rFonts w:eastAsia="方正书宋_GBK"/>
                <w:sz w:val="16"/>
                <w:szCs w:val="16"/>
              </w:rPr>
            </w:pPr>
            <w:r>
              <w:rPr>
                <w:rFonts w:hint="eastAsia" w:eastAsia="方正书宋_GBK"/>
                <w:sz w:val="16"/>
                <w:szCs w:val="16"/>
              </w:rPr>
              <w:t>市城管局，江北新区管委会、各区人民政府</w:t>
            </w:r>
          </w:p>
        </w:tc>
      </w:tr>
      <w:tr w14:paraId="1EDE911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0D5F7454">
            <w:pPr>
              <w:rPr>
                <w:rFonts w:eastAsia="方正书宋_GBK"/>
                <w:sz w:val="16"/>
                <w:szCs w:val="16"/>
              </w:rPr>
            </w:pPr>
          </w:p>
        </w:tc>
        <w:tc>
          <w:tcPr>
            <w:tcW w:w="1212" w:type="dxa"/>
            <w:vMerge w:val="continue"/>
            <w:shd w:val="clear" w:color="auto" w:fill="auto"/>
            <w:noWrap w:val="0"/>
            <w:vAlign w:val="center"/>
          </w:tcPr>
          <w:p w14:paraId="4BBDAAB4">
            <w:pPr>
              <w:rPr>
                <w:rFonts w:eastAsia="方正书宋_GBK"/>
                <w:sz w:val="16"/>
                <w:szCs w:val="16"/>
              </w:rPr>
            </w:pPr>
          </w:p>
        </w:tc>
        <w:tc>
          <w:tcPr>
            <w:tcW w:w="1212" w:type="dxa"/>
            <w:vMerge w:val="continue"/>
            <w:noWrap w:val="0"/>
            <w:vAlign w:val="center"/>
          </w:tcPr>
          <w:p w14:paraId="45B2E925">
            <w:pPr>
              <w:rPr>
                <w:rFonts w:eastAsia="方正书宋_GBK"/>
                <w:sz w:val="16"/>
                <w:szCs w:val="16"/>
              </w:rPr>
            </w:pPr>
          </w:p>
        </w:tc>
        <w:tc>
          <w:tcPr>
            <w:tcW w:w="6327" w:type="dxa"/>
            <w:noWrap w:val="0"/>
            <w:vAlign w:val="center"/>
          </w:tcPr>
          <w:p w14:paraId="09E67D09">
            <w:pPr>
              <w:rPr>
                <w:rFonts w:eastAsia="方正书宋_GBK"/>
                <w:w w:val="90"/>
                <w:sz w:val="16"/>
                <w:szCs w:val="16"/>
              </w:rPr>
            </w:pPr>
            <w:r>
              <w:rPr>
                <w:rFonts w:eastAsia="方正书宋_GBK"/>
                <w:w w:val="90"/>
                <w:sz w:val="16"/>
                <w:szCs w:val="16"/>
              </w:rPr>
              <w:t>73</w:t>
            </w:r>
            <w:r>
              <w:rPr>
                <w:rFonts w:hint="eastAsia" w:eastAsia="方正书宋_GBK"/>
                <w:w w:val="90"/>
                <w:sz w:val="16"/>
                <w:szCs w:val="16"/>
              </w:rPr>
              <w:t>．</w:t>
            </w:r>
            <w:r>
              <w:rPr>
                <w:rFonts w:eastAsia="方正书宋_GBK"/>
                <w:w w:val="90"/>
                <w:sz w:val="16"/>
                <w:szCs w:val="16"/>
              </w:rPr>
              <w:t>城市管理执法人员、装备、技术等方面的经费应给予必要保障，并与城市发展速度和规模相适应。城市管理执法日常巡查、执法执勤等用车配备符合国家和省相关规定要求。城市管理执法人员配备比例不低于城市常住人口的万分之三，其中一线执法人员比例不低于90%。（10分）</w:t>
            </w:r>
          </w:p>
        </w:tc>
        <w:tc>
          <w:tcPr>
            <w:tcW w:w="4825" w:type="dxa"/>
            <w:noWrap w:val="0"/>
            <w:vAlign w:val="center"/>
          </w:tcPr>
          <w:p w14:paraId="2B51BB03">
            <w:pPr>
              <w:rPr>
                <w:rFonts w:eastAsia="方正书宋_GBK"/>
                <w:sz w:val="16"/>
                <w:szCs w:val="16"/>
              </w:rPr>
            </w:pPr>
            <w:r>
              <w:rPr>
                <w:rFonts w:hint="eastAsia" w:eastAsia="方正书宋_GBK"/>
                <w:sz w:val="16"/>
                <w:szCs w:val="16"/>
              </w:rPr>
              <w:t>市城管局，江北新区管委会、各区人民政府</w:t>
            </w:r>
          </w:p>
        </w:tc>
      </w:tr>
      <w:tr w14:paraId="5BC2579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39255EA0">
            <w:pPr>
              <w:rPr>
                <w:rFonts w:eastAsia="方正书宋_GBK"/>
                <w:sz w:val="16"/>
                <w:szCs w:val="16"/>
              </w:rPr>
            </w:pPr>
          </w:p>
        </w:tc>
        <w:tc>
          <w:tcPr>
            <w:tcW w:w="1212" w:type="dxa"/>
            <w:vMerge w:val="continue"/>
            <w:shd w:val="clear" w:color="auto" w:fill="auto"/>
            <w:noWrap w:val="0"/>
            <w:vAlign w:val="center"/>
          </w:tcPr>
          <w:p w14:paraId="2175A416">
            <w:pPr>
              <w:rPr>
                <w:rFonts w:eastAsia="方正书宋_GBK"/>
                <w:sz w:val="16"/>
                <w:szCs w:val="16"/>
              </w:rPr>
            </w:pPr>
          </w:p>
        </w:tc>
        <w:tc>
          <w:tcPr>
            <w:tcW w:w="1212" w:type="dxa"/>
            <w:vMerge w:val="continue"/>
            <w:noWrap w:val="0"/>
            <w:vAlign w:val="center"/>
          </w:tcPr>
          <w:p w14:paraId="32C8000E">
            <w:pPr>
              <w:rPr>
                <w:rFonts w:eastAsia="方正书宋_GBK"/>
                <w:sz w:val="16"/>
                <w:szCs w:val="16"/>
              </w:rPr>
            </w:pPr>
          </w:p>
        </w:tc>
        <w:tc>
          <w:tcPr>
            <w:tcW w:w="6327" w:type="dxa"/>
            <w:noWrap w:val="0"/>
            <w:vAlign w:val="center"/>
          </w:tcPr>
          <w:p w14:paraId="0A1D10DD">
            <w:pPr>
              <w:rPr>
                <w:rFonts w:eastAsia="方正书宋_GBK"/>
                <w:sz w:val="16"/>
                <w:szCs w:val="16"/>
              </w:rPr>
            </w:pPr>
            <w:r>
              <w:rPr>
                <w:rFonts w:eastAsia="方正书宋_GBK"/>
                <w:sz w:val="16"/>
                <w:szCs w:val="16"/>
              </w:rPr>
              <w:t>74</w:t>
            </w:r>
            <w:r>
              <w:rPr>
                <w:rFonts w:hint="eastAsia" w:eastAsia="方正书宋_GBK"/>
                <w:sz w:val="16"/>
                <w:szCs w:val="16"/>
              </w:rPr>
              <w:t>．</w:t>
            </w:r>
            <w:r>
              <w:rPr>
                <w:rFonts w:eastAsia="方正书宋_GBK"/>
                <w:sz w:val="16"/>
                <w:szCs w:val="16"/>
              </w:rPr>
              <w:t>城市管理相关从业人员收入正常增长</w:t>
            </w:r>
            <w:r>
              <w:rPr>
                <w:rFonts w:hint="eastAsia" w:eastAsia="方正书宋_GBK"/>
                <w:sz w:val="16"/>
                <w:szCs w:val="16"/>
              </w:rPr>
              <w:t>，</w:t>
            </w:r>
            <w:r>
              <w:rPr>
                <w:rFonts w:eastAsia="方正书宋_GBK"/>
                <w:sz w:val="16"/>
                <w:szCs w:val="16"/>
              </w:rPr>
              <w:t>权益保障机制健全。环卫职工队伍稳定、年龄结构合理，一线环卫职工月工资收入不低于当地最低工资标准的120%。（10分）</w:t>
            </w:r>
          </w:p>
        </w:tc>
        <w:tc>
          <w:tcPr>
            <w:tcW w:w="4825" w:type="dxa"/>
            <w:noWrap w:val="0"/>
            <w:vAlign w:val="center"/>
          </w:tcPr>
          <w:p w14:paraId="030354F4">
            <w:pPr>
              <w:rPr>
                <w:rFonts w:eastAsia="方正书宋_GBK"/>
                <w:sz w:val="16"/>
                <w:szCs w:val="16"/>
              </w:rPr>
            </w:pPr>
            <w:r>
              <w:rPr>
                <w:rFonts w:hint="eastAsia" w:eastAsia="方正书宋_GBK"/>
                <w:sz w:val="16"/>
                <w:szCs w:val="16"/>
              </w:rPr>
              <w:t>市城管局，江北新区管委会、各区人民政府</w:t>
            </w:r>
          </w:p>
        </w:tc>
      </w:tr>
      <w:tr w14:paraId="2B817B3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09D35619">
            <w:pPr>
              <w:rPr>
                <w:rFonts w:eastAsia="方正书宋_GBK"/>
                <w:sz w:val="16"/>
                <w:szCs w:val="16"/>
              </w:rPr>
            </w:pPr>
          </w:p>
        </w:tc>
        <w:tc>
          <w:tcPr>
            <w:tcW w:w="1212" w:type="dxa"/>
            <w:vMerge w:val="continue"/>
            <w:shd w:val="clear" w:color="auto" w:fill="auto"/>
            <w:noWrap w:val="0"/>
            <w:vAlign w:val="center"/>
          </w:tcPr>
          <w:p w14:paraId="50560888">
            <w:pPr>
              <w:rPr>
                <w:rFonts w:eastAsia="方正书宋_GBK"/>
                <w:sz w:val="16"/>
                <w:szCs w:val="16"/>
              </w:rPr>
            </w:pPr>
          </w:p>
        </w:tc>
        <w:tc>
          <w:tcPr>
            <w:tcW w:w="1212" w:type="dxa"/>
            <w:vMerge w:val="restart"/>
            <w:noWrap w:val="0"/>
            <w:vAlign w:val="center"/>
          </w:tcPr>
          <w:p w14:paraId="2AE3D514">
            <w:pPr>
              <w:rPr>
                <w:rFonts w:eastAsia="方正书宋_GBK"/>
                <w:sz w:val="16"/>
                <w:szCs w:val="16"/>
              </w:rPr>
            </w:pPr>
            <w:r>
              <w:rPr>
                <w:rFonts w:hint="eastAsia" w:eastAsia="方正书宋_GBK"/>
                <w:sz w:val="16"/>
                <w:szCs w:val="16"/>
              </w:rPr>
              <w:t>27．改革创新15分</w:t>
            </w:r>
          </w:p>
        </w:tc>
        <w:tc>
          <w:tcPr>
            <w:tcW w:w="6327" w:type="dxa"/>
            <w:noWrap w:val="0"/>
            <w:vAlign w:val="center"/>
          </w:tcPr>
          <w:p w14:paraId="6CE7A106">
            <w:pPr>
              <w:rPr>
                <w:rFonts w:eastAsia="方正书宋_GBK"/>
                <w:sz w:val="16"/>
                <w:szCs w:val="16"/>
              </w:rPr>
            </w:pPr>
            <w:r>
              <w:rPr>
                <w:rFonts w:eastAsia="方正书宋_GBK"/>
                <w:sz w:val="16"/>
                <w:szCs w:val="16"/>
              </w:rPr>
              <w:t>75</w:t>
            </w:r>
            <w:r>
              <w:rPr>
                <w:rFonts w:hint="eastAsia" w:eastAsia="方正书宋_GBK"/>
                <w:sz w:val="16"/>
                <w:szCs w:val="16"/>
              </w:rPr>
              <w:t>．</w:t>
            </w:r>
            <w:r>
              <w:rPr>
                <w:rFonts w:eastAsia="方正书宋_GBK"/>
                <w:sz w:val="16"/>
                <w:szCs w:val="16"/>
              </w:rPr>
              <w:t>在行政审批制度改革、综合执法体制改革、扫黑除恶、食品安全、文明城市创建和卫生城市创建等重大行政决策和社会事项中发挥重要作用。（5分）</w:t>
            </w:r>
          </w:p>
        </w:tc>
        <w:tc>
          <w:tcPr>
            <w:tcW w:w="4825" w:type="dxa"/>
            <w:noWrap w:val="0"/>
            <w:vAlign w:val="center"/>
          </w:tcPr>
          <w:p w14:paraId="5801F66C">
            <w:pPr>
              <w:rPr>
                <w:rFonts w:eastAsia="方正书宋_GBK"/>
                <w:sz w:val="16"/>
                <w:szCs w:val="16"/>
              </w:rPr>
            </w:pPr>
            <w:r>
              <w:rPr>
                <w:rFonts w:hint="eastAsia" w:eastAsia="方正书宋_GBK"/>
                <w:sz w:val="16"/>
                <w:szCs w:val="16"/>
              </w:rPr>
              <w:t>市司法局、市城管局、市公安局、市市场监管局、市文明办、市卫健委，江北新区管委会、各区人民政府</w:t>
            </w:r>
          </w:p>
        </w:tc>
      </w:tr>
      <w:tr w14:paraId="6CA09C6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FD7E39B">
            <w:pPr>
              <w:rPr>
                <w:rFonts w:eastAsia="方正书宋_GBK"/>
                <w:sz w:val="16"/>
                <w:szCs w:val="16"/>
              </w:rPr>
            </w:pPr>
          </w:p>
        </w:tc>
        <w:tc>
          <w:tcPr>
            <w:tcW w:w="1212" w:type="dxa"/>
            <w:vMerge w:val="continue"/>
            <w:shd w:val="clear" w:color="auto" w:fill="auto"/>
            <w:noWrap w:val="0"/>
            <w:vAlign w:val="center"/>
          </w:tcPr>
          <w:p w14:paraId="6DBA9304">
            <w:pPr>
              <w:rPr>
                <w:rFonts w:eastAsia="方正书宋_GBK"/>
                <w:sz w:val="16"/>
                <w:szCs w:val="16"/>
              </w:rPr>
            </w:pPr>
          </w:p>
        </w:tc>
        <w:tc>
          <w:tcPr>
            <w:tcW w:w="1212" w:type="dxa"/>
            <w:vMerge w:val="continue"/>
            <w:noWrap w:val="0"/>
            <w:vAlign w:val="center"/>
          </w:tcPr>
          <w:p w14:paraId="7BC37227">
            <w:pPr>
              <w:rPr>
                <w:rFonts w:eastAsia="方正书宋_GBK"/>
                <w:sz w:val="16"/>
                <w:szCs w:val="16"/>
              </w:rPr>
            </w:pPr>
          </w:p>
        </w:tc>
        <w:tc>
          <w:tcPr>
            <w:tcW w:w="6327" w:type="dxa"/>
            <w:noWrap w:val="0"/>
            <w:vAlign w:val="center"/>
          </w:tcPr>
          <w:p w14:paraId="592F559A">
            <w:pPr>
              <w:rPr>
                <w:rFonts w:eastAsia="方正书宋_GBK"/>
                <w:sz w:val="16"/>
                <w:szCs w:val="16"/>
              </w:rPr>
            </w:pPr>
            <w:r>
              <w:rPr>
                <w:rFonts w:eastAsia="方正书宋_GBK"/>
                <w:sz w:val="16"/>
                <w:szCs w:val="16"/>
              </w:rPr>
              <w:t>76</w:t>
            </w:r>
            <w:r>
              <w:rPr>
                <w:rFonts w:hint="eastAsia" w:eastAsia="方正书宋_GBK"/>
                <w:sz w:val="16"/>
                <w:szCs w:val="16"/>
              </w:rPr>
              <w:t>．</w:t>
            </w:r>
            <w:r>
              <w:rPr>
                <w:rFonts w:eastAsia="方正书宋_GBK"/>
                <w:sz w:val="16"/>
                <w:szCs w:val="16"/>
              </w:rPr>
              <w:t>探索建立城市管理领域的精细化管理和快速处置机制并有效实施。（5分）</w:t>
            </w:r>
          </w:p>
        </w:tc>
        <w:tc>
          <w:tcPr>
            <w:tcW w:w="4825" w:type="dxa"/>
            <w:noWrap w:val="0"/>
            <w:vAlign w:val="center"/>
          </w:tcPr>
          <w:p w14:paraId="22C34A0A">
            <w:pPr>
              <w:rPr>
                <w:rFonts w:eastAsia="方正书宋_GBK"/>
                <w:sz w:val="16"/>
                <w:szCs w:val="16"/>
              </w:rPr>
            </w:pPr>
            <w:r>
              <w:rPr>
                <w:rFonts w:hint="eastAsia" w:eastAsia="方正书宋_GBK"/>
                <w:sz w:val="16"/>
                <w:szCs w:val="16"/>
              </w:rPr>
              <w:t>市城管局，江北新区管委会、各区人民政府</w:t>
            </w:r>
          </w:p>
        </w:tc>
      </w:tr>
      <w:tr w14:paraId="6F8EE6B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5E9374A9">
            <w:pPr>
              <w:rPr>
                <w:rFonts w:eastAsia="方正书宋_GBK"/>
                <w:sz w:val="16"/>
                <w:szCs w:val="16"/>
              </w:rPr>
            </w:pPr>
          </w:p>
        </w:tc>
        <w:tc>
          <w:tcPr>
            <w:tcW w:w="1212" w:type="dxa"/>
            <w:vMerge w:val="continue"/>
            <w:shd w:val="clear" w:color="auto" w:fill="auto"/>
            <w:noWrap w:val="0"/>
            <w:vAlign w:val="center"/>
          </w:tcPr>
          <w:p w14:paraId="68B8EC78">
            <w:pPr>
              <w:rPr>
                <w:rFonts w:eastAsia="方正书宋_GBK"/>
                <w:sz w:val="16"/>
                <w:szCs w:val="16"/>
              </w:rPr>
            </w:pPr>
          </w:p>
        </w:tc>
        <w:tc>
          <w:tcPr>
            <w:tcW w:w="1212" w:type="dxa"/>
            <w:vMerge w:val="continue"/>
            <w:noWrap w:val="0"/>
            <w:vAlign w:val="center"/>
          </w:tcPr>
          <w:p w14:paraId="24160F0B">
            <w:pPr>
              <w:rPr>
                <w:rFonts w:eastAsia="方正书宋_GBK"/>
                <w:sz w:val="16"/>
                <w:szCs w:val="16"/>
              </w:rPr>
            </w:pPr>
          </w:p>
        </w:tc>
        <w:tc>
          <w:tcPr>
            <w:tcW w:w="6327" w:type="dxa"/>
            <w:noWrap w:val="0"/>
            <w:vAlign w:val="center"/>
          </w:tcPr>
          <w:p w14:paraId="7C35E084">
            <w:pPr>
              <w:rPr>
                <w:rFonts w:eastAsia="方正书宋_GBK"/>
                <w:w w:val="90"/>
                <w:sz w:val="16"/>
                <w:szCs w:val="16"/>
              </w:rPr>
            </w:pPr>
            <w:r>
              <w:rPr>
                <w:rFonts w:eastAsia="方正书宋_GBK"/>
                <w:w w:val="90"/>
                <w:sz w:val="16"/>
                <w:szCs w:val="16"/>
              </w:rPr>
              <w:t>77</w:t>
            </w:r>
            <w:r>
              <w:rPr>
                <w:rFonts w:hint="eastAsia" w:eastAsia="方正书宋_GBK"/>
                <w:w w:val="90"/>
                <w:sz w:val="16"/>
                <w:szCs w:val="16"/>
              </w:rPr>
              <w:t>．</w:t>
            </w:r>
            <w:r>
              <w:rPr>
                <w:rFonts w:eastAsia="方正书宋_GBK"/>
                <w:w w:val="90"/>
                <w:sz w:val="16"/>
                <w:szCs w:val="16"/>
              </w:rPr>
              <w:t>信用管理体系健全完善，在违法建设治理、户外广告管理、垃圾分类和治理、渣土运输处置、建筑工地扬尘管控等方面信用监管措施有力，激励措施完善，并定期通过媒体等向社会公布信用监管结果。（5分）</w:t>
            </w:r>
          </w:p>
        </w:tc>
        <w:tc>
          <w:tcPr>
            <w:tcW w:w="4825" w:type="dxa"/>
            <w:noWrap w:val="0"/>
            <w:vAlign w:val="center"/>
          </w:tcPr>
          <w:p w14:paraId="2D7607D1">
            <w:pPr>
              <w:rPr>
                <w:rFonts w:eastAsia="方正书宋_GBK"/>
                <w:sz w:val="16"/>
                <w:szCs w:val="16"/>
              </w:rPr>
            </w:pPr>
            <w:r>
              <w:rPr>
                <w:rFonts w:hint="eastAsia" w:eastAsia="方正书宋_GBK"/>
                <w:sz w:val="16"/>
                <w:szCs w:val="16"/>
              </w:rPr>
              <w:t>市城管局、市建委、市交通局、市水务局、市绿化园林局、市生态环境局，江北新区管委会、各区人民政府</w:t>
            </w:r>
          </w:p>
        </w:tc>
      </w:tr>
      <w:tr w14:paraId="312C55C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657628F8">
            <w:pPr>
              <w:rPr>
                <w:rFonts w:eastAsia="方正书宋_GBK"/>
                <w:sz w:val="16"/>
                <w:szCs w:val="16"/>
              </w:rPr>
            </w:pPr>
          </w:p>
        </w:tc>
        <w:tc>
          <w:tcPr>
            <w:tcW w:w="1212" w:type="dxa"/>
            <w:vMerge w:val="continue"/>
            <w:shd w:val="clear" w:color="auto" w:fill="auto"/>
            <w:noWrap w:val="0"/>
            <w:vAlign w:val="center"/>
          </w:tcPr>
          <w:p w14:paraId="6E07AB17">
            <w:pPr>
              <w:rPr>
                <w:rFonts w:eastAsia="方正书宋_GBK"/>
                <w:sz w:val="16"/>
                <w:szCs w:val="16"/>
              </w:rPr>
            </w:pPr>
          </w:p>
        </w:tc>
        <w:tc>
          <w:tcPr>
            <w:tcW w:w="1212" w:type="dxa"/>
            <w:shd w:val="clear" w:color="auto" w:fill="auto"/>
            <w:noWrap w:val="0"/>
            <w:vAlign w:val="center"/>
          </w:tcPr>
          <w:p w14:paraId="3724F8EE">
            <w:pPr>
              <w:rPr>
                <w:rFonts w:eastAsia="方正书宋_GBK"/>
                <w:sz w:val="16"/>
                <w:szCs w:val="16"/>
              </w:rPr>
            </w:pPr>
            <w:r>
              <w:rPr>
                <w:rFonts w:hint="eastAsia" w:eastAsia="方正书宋_GBK"/>
                <w:sz w:val="16"/>
                <w:szCs w:val="16"/>
              </w:rPr>
              <w:t>28．科技赋能15分</w:t>
            </w:r>
          </w:p>
        </w:tc>
        <w:tc>
          <w:tcPr>
            <w:tcW w:w="6327" w:type="dxa"/>
            <w:noWrap w:val="0"/>
            <w:vAlign w:val="center"/>
          </w:tcPr>
          <w:p w14:paraId="07CE8B8A">
            <w:pPr>
              <w:rPr>
                <w:rFonts w:eastAsia="方正书宋_GBK"/>
                <w:sz w:val="16"/>
                <w:szCs w:val="16"/>
              </w:rPr>
            </w:pPr>
            <w:r>
              <w:rPr>
                <w:rFonts w:eastAsia="方正书宋_GBK"/>
                <w:sz w:val="16"/>
                <w:szCs w:val="16"/>
              </w:rPr>
              <w:t>78</w:t>
            </w:r>
            <w:r>
              <w:rPr>
                <w:rFonts w:hint="eastAsia" w:eastAsia="方正书宋_GBK"/>
                <w:sz w:val="16"/>
                <w:szCs w:val="16"/>
              </w:rPr>
              <w:t>．</w:t>
            </w:r>
            <w:r>
              <w:rPr>
                <w:rFonts w:eastAsia="方正书宋_GBK"/>
                <w:sz w:val="16"/>
                <w:szCs w:val="16"/>
              </w:rPr>
              <w:t>拓展城市管理领域智慧应用，覆盖环境卫生、户外广告、渣土运输处置、违法建设治理、公众服务等方面。（5分）</w:t>
            </w:r>
          </w:p>
        </w:tc>
        <w:tc>
          <w:tcPr>
            <w:tcW w:w="4825" w:type="dxa"/>
            <w:noWrap w:val="0"/>
            <w:vAlign w:val="center"/>
          </w:tcPr>
          <w:p w14:paraId="241667C7">
            <w:pPr>
              <w:rPr>
                <w:rFonts w:eastAsia="方正书宋_GBK"/>
                <w:sz w:val="16"/>
                <w:szCs w:val="16"/>
              </w:rPr>
            </w:pPr>
            <w:r>
              <w:rPr>
                <w:rFonts w:hint="eastAsia" w:eastAsia="方正书宋_GBK"/>
                <w:sz w:val="16"/>
                <w:szCs w:val="16"/>
              </w:rPr>
              <w:t>市城管局，江北新区管委会、各区人民政府</w:t>
            </w:r>
          </w:p>
        </w:tc>
      </w:tr>
      <w:tr w14:paraId="7DF1FF1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14:paraId="5AA667C4">
            <w:pPr>
              <w:rPr>
                <w:rFonts w:eastAsia="方正书宋_GBK"/>
                <w:sz w:val="16"/>
                <w:szCs w:val="16"/>
              </w:rPr>
            </w:pPr>
            <w:r>
              <w:rPr>
                <w:rFonts w:hint="eastAsia" w:eastAsia="方正书宋_GBK"/>
                <w:sz w:val="16"/>
                <w:szCs w:val="16"/>
              </w:rPr>
              <w:t>二、评价项800分</w:t>
            </w:r>
          </w:p>
        </w:tc>
        <w:tc>
          <w:tcPr>
            <w:tcW w:w="1212" w:type="dxa"/>
            <w:vMerge w:val="restart"/>
            <w:shd w:val="clear" w:color="auto" w:fill="auto"/>
            <w:noWrap w:val="0"/>
            <w:vAlign w:val="center"/>
          </w:tcPr>
          <w:p w14:paraId="40EC9CB7">
            <w:pPr>
              <w:rPr>
                <w:rFonts w:eastAsia="方正书宋_GBK"/>
                <w:w w:val="90"/>
                <w:sz w:val="16"/>
                <w:szCs w:val="16"/>
              </w:rPr>
            </w:pPr>
            <w:r>
              <w:rPr>
                <w:rFonts w:hint="eastAsia" w:eastAsia="方正书宋_GBK"/>
                <w:w w:val="90"/>
                <w:sz w:val="16"/>
                <w:szCs w:val="16"/>
              </w:rPr>
              <w:t>（六）工作保障100分</w:t>
            </w:r>
          </w:p>
        </w:tc>
        <w:tc>
          <w:tcPr>
            <w:tcW w:w="1212" w:type="dxa"/>
            <w:vMerge w:val="restart"/>
            <w:shd w:val="clear" w:color="auto" w:fill="auto"/>
            <w:noWrap w:val="0"/>
            <w:vAlign w:val="center"/>
          </w:tcPr>
          <w:p w14:paraId="698FAB12">
            <w:pPr>
              <w:rPr>
                <w:rFonts w:eastAsia="方正书宋_GBK"/>
                <w:sz w:val="16"/>
                <w:szCs w:val="16"/>
              </w:rPr>
            </w:pPr>
            <w:r>
              <w:rPr>
                <w:rFonts w:hint="eastAsia" w:eastAsia="方正书宋_GBK"/>
                <w:sz w:val="16"/>
                <w:szCs w:val="16"/>
              </w:rPr>
              <w:t>28．科技赋能15分</w:t>
            </w:r>
          </w:p>
        </w:tc>
        <w:tc>
          <w:tcPr>
            <w:tcW w:w="6327" w:type="dxa"/>
            <w:noWrap w:val="0"/>
            <w:vAlign w:val="center"/>
          </w:tcPr>
          <w:p w14:paraId="503570CE">
            <w:pPr>
              <w:rPr>
                <w:rFonts w:eastAsia="方正书宋_GBK"/>
                <w:sz w:val="16"/>
                <w:szCs w:val="16"/>
              </w:rPr>
            </w:pPr>
            <w:r>
              <w:rPr>
                <w:rFonts w:eastAsia="方正书宋_GBK"/>
                <w:sz w:val="16"/>
                <w:szCs w:val="16"/>
              </w:rPr>
              <w:t>79</w:t>
            </w:r>
            <w:r>
              <w:rPr>
                <w:rFonts w:hint="eastAsia" w:eastAsia="方正书宋_GBK"/>
                <w:sz w:val="16"/>
                <w:szCs w:val="16"/>
              </w:rPr>
              <w:t>．</w:t>
            </w:r>
            <w:r>
              <w:rPr>
                <w:rFonts w:eastAsia="方正书宋_GBK"/>
                <w:sz w:val="16"/>
                <w:szCs w:val="16"/>
              </w:rPr>
              <w:t>将大数据、人工智能、区块链、5G移动通讯等前沿技术运用于城市管理领域各环节，实现非现场监管、移动电子执法和风险预警模型等现代化管理方式的应用。移动电子执法覆盖率</w:t>
            </w:r>
            <w:r>
              <w:rPr>
                <w:rFonts w:hint="eastAsia" w:eastAsia="方正书宋_GBK"/>
                <w:sz w:val="16"/>
                <w:szCs w:val="16"/>
              </w:rPr>
              <w:t>≥</w:t>
            </w:r>
            <w:r>
              <w:rPr>
                <w:rFonts w:eastAsia="方正书宋_GBK"/>
                <w:sz w:val="16"/>
                <w:szCs w:val="16"/>
              </w:rPr>
              <w:t>90%。（5分）</w:t>
            </w:r>
          </w:p>
        </w:tc>
        <w:tc>
          <w:tcPr>
            <w:tcW w:w="4825" w:type="dxa"/>
            <w:noWrap w:val="0"/>
            <w:vAlign w:val="center"/>
          </w:tcPr>
          <w:p w14:paraId="25987F70">
            <w:pPr>
              <w:rPr>
                <w:rFonts w:eastAsia="方正书宋_GBK"/>
                <w:sz w:val="16"/>
                <w:szCs w:val="16"/>
              </w:rPr>
            </w:pPr>
            <w:r>
              <w:rPr>
                <w:rFonts w:hint="eastAsia" w:eastAsia="方正书宋_GBK"/>
                <w:sz w:val="16"/>
                <w:szCs w:val="16"/>
              </w:rPr>
              <w:t>市城管局，江北新区管委会、各区人民政府</w:t>
            </w:r>
          </w:p>
        </w:tc>
      </w:tr>
      <w:tr w14:paraId="4F9C74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3C924A41">
            <w:pPr>
              <w:rPr>
                <w:rFonts w:eastAsia="方正书宋_GBK"/>
                <w:sz w:val="16"/>
                <w:szCs w:val="16"/>
              </w:rPr>
            </w:pPr>
          </w:p>
        </w:tc>
        <w:tc>
          <w:tcPr>
            <w:tcW w:w="1212" w:type="dxa"/>
            <w:vMerge w:val="continue"/>
            <w:noWrap w:val="0"/>
            <w:vAlign w:val="center"/>
          </w:tcPr>
          <w:p w14:paraId="54034557">
            <w:pPr>
              <w:rPr>
                <w:rFonts w:eastAsia="方正书宋_GBK"/>
                <w:sz w:val="16"/>
                <w:szCs w:val="16"/>
              </w:rPr>
            </w:pPr>
          </w:p>
        </w:tc>
        <w:tc>
          <w:tcPr>
            <w:tcW w:w="1212" w:type="dxa"/>
            <w:vMerge w:val="continue"/>
            <w:noWrap w:val="0"/>
            <w:vAlign w:val="center"/>
          </w:tcPr>
          <w:p w14:paraId="7F6EA9D0">
            <w:pPr>
              <w:rPr>
                <w:rFonts w:eastAsia="方正书宋_GBK"/>
                <w:sz w:val="16"/>
                <w:szCs w:val="16"/>
              </w:rPr>
            </w:pPr>
          </w:p>
        </w:tc>
        <w:tc>
          <w:tcPr>
            <w:tcW w:w="6327" w:type="dxa"/>
            <w:noWrap w:val="0"/>
            <w:vAlign w:val="center"/>
          </w:tcPr>
          <w:p w14:paraId="1D31FC5D">
            <w:pPr>
              <w:rPr>
                <w:rFonts w:eastAsia="方正书宋_GBK"/>
                <w:sz w:val="16"/>
                <w:szCs w:val="16"/>
              </w:rPr>
            </w:pPr>
            <w:r>
              <w:rPr>
                <w:rFonts w:eastAsia="方正书宋_GBK"/>
                <w:sz w:val="16"/>
                <w:szCs w:val="16"/>
              </w:rPr>
              <w:t>80</w:t>
            </w:r>
            <w:r>
              <w:rPr>
                <w:rFonts w:hint="eastAsia" w:eastAsia="方正书宋_GBK"/>
                <w:sz w:val="16"/>
                <w:szCs w:val="16"/>
              </w:rPr>
              <w:t>．</w:t>
            </w:r>
            <w:r>
              <w:rPr>
                <w:rFonts w:eastAsia="方正书宋_GBK"/>
                <w:sz w:val="16"/>
                <w:szCs w:val="16"/>
              </w:rPr>
              <w:t>共享城乡建设、城市管理、市场监管、生态环境、应急管理、国土规划等领域公共数据，数据更新率</w:t>
            </w:r>
            <w:r>
              <w:rPr>
                <w:rFonts w:hint="eastAsia" w:eastAsia="方正书宋_GBK"/>
                <w:sz w:val="16"/>
                <w:szCs w:val="16"/>
              </w:rPr>
              <w:t>≥</w:t>
            </w:r>
            <w:r>
              <w:rPr>
                <w:rFonts w:eastAsia="方正书宋_GBK"/>
                <w:sz w:val="16"/>
                <w:szCs w:val="16"/>
              </w:rPr>
              <w:t>90%。（5分）</w:t>
            </w:r>
          </w:p>
        </w:tc>
        <w:tc>
          <w:tcPr>
            <w:tcW w:w="4825" w:type="dxa"/>
            <w:noWrap w:val="0"/>
            <w:vAlign w:val="center"/>
          </w:tcPr>
          <w:p w14:paraId="254C9D24">
            <w:pPr>
              <w:rPr>
                <w:rFonts w:eastAsia="方正书宋_GBK"/>
                <w:sz w:val="16"/>
                <w:szCs w:val="16"/>
              </w:rPr>
            </w:pPr>
            <w:r>
              <w:rPr>
                <w:rFonts w:hint="eastAsia" w:eastAsia="方正书宋_GBK"/>
                <w:sz w:val="16"/>
                <w:szCs w:val="16"/>
              </w:rPr>
              <w:t>市大数据局、市城管局、市建委、市市场监管局、市生态环境局、市应急管理局、市规划资源局，江北新区管委会、各区人民政府</w:t>
            </w:r>
          </w:p>
        </w:tc>
      </w:tr>
      <w:tr w14:paraId="46455D8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2BFA059C">
            <w:pPr>
              <w:rPr>
                <w:rFonts w:eastAsia="方正书宋_GBK"/>
                <w:sz w:val="16"/>
                <w:szCs w:val="16"/>
              </w:rPr>
            </w:pPr>
          </w:p>
        </w:tc>
        <w:tc>
          <w:tcPr>
            <w:tcW w:w="1212" w:type="dxa"/>
            <w:vMerge w:val="continue"/>
            <w:noWrap w:val="0"/>
            <w:vAlign w:val="center"/>
          </w:tcPr>
          <w:p w14:paraId="3804E86B">
            <w:pPr>
              <w:rPr>
                <w:rFonts w:eastAsia="方正书宋_GBK"/>
                <w:sz w:val="16"/>
                <w:szCs w:val="16"/>
              </w:rPr>
            </w:pPr>
          </w:p>
        </w:tc>
        <w:tc>
          <w:tcPr>
            <w:tcW w:w="1212" w:type="dxa"/>
            <w:vMerge w:val="restart"/>
            <w:noWrap w:val="0"/>
            <w:vAlign w:val="center"/>
          </w:tcPr>
          <w:p w14:paraId="2D7A51A8">
            <w:pPr>
              <w:rPr>
                <w:rFonts w:eastAsia="方正书宋_GBK"/>
                <w:sz w:val="16"/>
                <w:szCs w:val="16"/>
              </w:rPr>
            </w:pPr>
            <w:r>
              <w:rPr>
                <w:rFonts w:hint="eastAsia" w:eastAsia="方正书宋_GBK"/>
                <w:sz w:val="16"/>
                <w:szCs w:val="16"/>
              </w:rPr>
              <w:t>29．应急处置20分</w:t>
            </w:r>
          </w:p>
        </w:tc>
        <w:tc>
          <w:tcPr>
            <w:tcW w:w="6327" w:type="dxa"/>
            <w:noWrap w:val="0"/>
            <w:vAlign w:val="center"/>
          </w:tcPr>
          <w:p w14:paraId="7E8EDEE8">
            <w:pPr>
              <w:rPr>
                <w:rFonts w:eastAsia="方正书宋_GBK"/>
                <w:w w:val="90"/>
                <w:sz w:val="16"/>
                <w:szCs w:val="16"/>
              </w:rPr>
            </w:pPr>
            <w:r>
              <w:rPr>
                <w:rFonts w:eastAsia="方正书宋_GBK"/>
                <w:w w:val="90"/>
                <w:sz w:val="16"/>
                <w:szCs w:val="16"/>
              </w:rPr>
              <w:t>81</w:t>
            </w:r>
            <w:r>
              <w:rPr>
                <w:rFonts w:hint="eastAsia" w:eastAsia="方正书宋_GBK"/>
                <w:w w:val="90"/>
                <w:sz w:val="16"/>
                <w:szCs w:val="16"/>
              </w:rPr>
              <w:t>．</w:t>
            </w:r>
            <w:r>
              <w:rPr>
                <w:rFonts w:eastAsia="方正书宋_GBK"/>
                <w:w w:val="90"/>
                <w:sz w:val="16"/>
                <w:szCs w:val="16"/>
              </w:rPr>
              <w:t>针对抗洪抢险、防洪排涝、冰雪台风和疫情防控等方面，组织编制城市管理领域应急处置预案，并建立应急预案动态调整管理制度。（5分）</w:t>
            </w:r>
          </w:p>
        </w:tc>
        <w:tc>
          <w:tcPr>
            <w:tcW w:w="4825" w:type="dxa"/>
            <w:noWrap w:val="0"/>
            <w:vAlign w:val="center"/>
          </w:tcPr>
          <w:p w14:paraId="63B8733B">
            <w:pPr>
              <w:rPr>
                <w:rFonts w:eastAsia="方正书宋_GBK"/>
                <w:sz w:val="16"/>
                <w:szCs w:val="16"/>
              </w:rPr>
            </w:pPr>
            <w:r>
              <w:rPr>
                <w:rFonts w:hint="eastAsia" w:eastAsia="方正书宋_GBK"/>
                <w:sz w:val="16"/>
                <w:szCs w:val="16"/>
              </w:rPr>
              <w:t>市应急管理局、市水务局、市卫健委、市城管局，江北新区管委会、各区人民政府</w:t>
            </w:r>
          </w:p>
        </w:tc>
      </w:tr>
      <w:tr w14:paraId="751A061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6D5CDBC8">
            <w:pPr>
              <w:rPr>
                <w:rFonts w:eastAsia="方正书宋_GBK"/>
                <w:sz w:val="16"/>
                <w:szCs w:val="16"/>
              </w:rPr>
            </w:pPr>
          </w:p>
        </w:tc>
        <w:tc>
          <w:tcPr>
            <w:tcW w:w="1212" w:type="dxa"/>
            <w:vMerge w:val="continue"/>
            <w:noWrap w:val="0"/>
            <w:vAlign w:val="center"/>
          </w:tcPr>
          <w:p w14:paraId="163D31AD">
            <w:pPr>
              <w:rPr>
                <w:rFonts w:eastAsia="方正书宋_GBK"/>
                <w:sz w:val="16"/>
                <w:szCs w:val="16"/>
              </w:rPr>
            </w:pPr>
          </w:p>
        </w:tc>
        <w:tc>
          <w:tcPr>
            <w:tcW w:w="1212" w:type="dxa"/>
            <w:vMerge w:val="continue"/>
            <w:noWrap w:val="0"/>
            <w:vAlign w:val="center"/>
          </w:tcPr>
          <w:p w14:paraId="70042878">
            <w:pPr>
              <w:rPr>
                <w:rFonts w:eastAsia="方正书宋_GBK"/>
                <w:sz w:val="16"/>
                <w:szCs w:val="16"/>
              </w:rPr>
            </w:pPr>
          </w:p>
        </w:tc>
        <w:tc>
          <w:tcPr>
            <w:tcW w:w="6327" w:type="dxa"/>
            <w:noWrap w:val="0"/>
            <w:vAlign w:val="center"/>
          </w:tcPr>
          <w:p w14:paraId="4085032B">
            <w:pPr>
              <w:rPr>
                <w:rFonts w:eastAsia="方正书宋_GBK"/>
                <w:sz w:val="16"/>
                <w:szCs w:val="16"/>
              </w:rPr>
            </w:pPr>
            <w:r>
              <w:rPr>
                <w:rFonts w:eastAsia="方正书宋_GBK"/>
                <w:sz w:val="16"/>
                <w:szCs w:val="16"/>
              </w:rPr>
              <w:t>82</w:t>
            </w:r>
            <w:r>
              <w:rPr>
                <w:rFonts w:hint="eastAsia" w:eastAsia="方正书宋_GBK"/>
                <w:sz w:val="16"/>
                <w:szCs w:val="16"/>
              </w:rPr>
              <w:t>．</w:t>
            </w:r>
            <w:r>
              <w:rPr>
                <w:rFonts w:eastAsia="方正书宋_GBK"/>
                <w:sz w:val="16"/>
                <w:szCs w:val="16"/>
              </w:rPr>
              <w:t>配置相应的应急保障装备和服务工具，应急物资储备充足。建立城市管理应急保障队伍，定期组织开展应急预案演练。（5分）</w:t>
            </w:r>
          </w:p>
        </w:tc>
        <w:tc>
          <w:tcPr>
            <w:tcW w:w="4825" w:type="dxa"/>
            <w:noWrap w:val="0"/>
            <w:vAlign w:val="center"/>
          </w:tcPr>
          <w:p w14:paraId="49355A04">
            <w:pPr>
              <w:rPr>
                <w:rFonts w:eastAsia="方正书宋_GBK"/>
                <w:sz w:val="16"/>
                <w:szCs w:val="16"/>
              </w:rPr>
            </w:pPr>
            <w:r>
              <w:rPr>
                <w:rFonts w:hint="eastAsia" w:eastAsia="方正书宋_GBK"/>
                <w:sz w:val="16"/>
                <w:szCs w:val="16"/>
              </w:rPr>
              <w:t>市应急管理局、市水务局、市卫健委、市城管局，江北新区管委会、各区人民政府</w:t>
            </w:r>
          </w:p>
        </w:tc>
      </w:tr>
      <w:tr w14:paraId="7B40272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36FB2C9F">
            <w:pPr>
              <w:rPr>
                <w:rFonts w:eastAsia="方正书宋_GBK"/>
                <w:sz w:val="16"/>
                <w:szCs w:val="16"/>
              </w:rPr>
            </w:pPr>
          </w:p>
        </w:tc>
        <w:tc>
          <w:tcPr>
            <w:tcW w:w="1212" w:type="dxa"/>
            <w:vMerge w:val="continue"/>
            <w:noWrap w:val="0"/>
            <w:vAlign w:val="center"/>
          </w:tcPr>
          <w:p w14:paraId="49C6AC84">
            <w:pPr>
              <w:rPr>
                <w:rFonts w:eastAsia="方正书宋_GBK"/>
                <w:sz w:val="16"/>
                <w:szCs w:val="16"/>
              </w:rPr>
            </w:pPr>
          </w:p>
        </w:tc>
        <w:tc>
          <w:tcPr>
            <w:tcW w:w="1212" w:type="dxa"/>
            <w:vMerge w:val="continue"/>
            <w:noWrap w:val="0"/>
            <w:vAlign w:val="center"/>
          </w:tcPr>
          <w:p w14:paraId="7B4397E6">
            <w:pPr>
              <w:rPr>
                <w:rFonts w:eastAsia="方正书宋_GBK"/>
                <w:sz w:val="16"/>
                <w:szCs w:val="16"/>
              </w:rPr>
            </w:pPr>
          </w:p>
        </w:tc>
        <w:tc>
          <w:tcPr>
            <w:tcW w:w="6327" w:type="dxa"/>
            <w:noWrap w:val="0"/>
            <w:vAlign w:val="center"/>
          </w:tcPr>
          <w:p w14:paraId="5ADDD8C9">
            <w:pPr>
              <w:rPr>
                <w:rFonts w:eastAsia="方正书宋_GBK"/>
                <w:w w:val="90"/>
                <w:sz w:val="16"/>
                <w:szCs w:val="16"/>
              </w:rPr>
            </w:pPr>
            <w:r>
              <w:rPr>
                <w:rFonts w:eastAsia="方正书宋_GBK"/>
                <w:w w:val="90"/>
                <w:sz w:val="16"/>
                <w:szCs w:val="16"/>
              </w:rPr>
              <w:t>83</w:t>
            </w:r>
            <w:r>
              <w:rPr>
                <w:rFonts w:hint="eastAsia" w:eastAsia="方正书宋_GBK"/>
                <w:w w:val="90"/>
                <w:sz w:val="16"/>
                <w:szCs w:val="16"/>
              </w:rPr>
              <w:t>．</w:t>
            </w:r>
            <w:r>
              <w:rPr>
                <w:rFonts w:eastAsia="方正书宋_GBK"/>
                <w:w w:val="90"/>
                <w:sz w:val="16"/>
                <w:szCs w:val="16"/>
              </w:rPr>
              <w:t>城市管理应急响应机制完善，突发事件处置能力高效，并在保障城市安全有序运行和城市重大活动中部署迅速、行动有力。（10分）</w:t>
            </w:r>
          </w:p>
        </w:tc>
        <w:tc>
          <w:tcPr>
            <w:tcW w:w="4825" w:type="dxa"/>
            <w:noWrap w:val="0"/>
            <w:vAlign w:val="center"/>
          </w:tcPr>
          <w:p w14:paraId="3EBD38D5">
            <w:pPr>
              <w:rPr>
                <w:rFonts w:eastAsia="方正书宋_GBK"/>
                <w:sz w:val="16"/>
                <w:szCs w:val="16"/>
              </w:rPr>
            </w:pPr>
            <w:r>
              <w:rPr>
                <w:rFonts w:hint="eastAsia" w:eastAsia="方正书宋_GBK"/>
                <w:sz w:val="16"/>
                <w:szCs w:val="16"/>
              </w:rPr>
              <w:t>市应急管理局、市水务局、市卫健委、市城管局，江北新区管委会、各区人民政府</w:t>
            </w:r>
          </w:p>
        </w:tc>
      </w:tr>
      <w:tr w14:paraId="4279D70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33EBCC58">
            <w:pPr>
              <w:rPr>
                <w:rFonts w:eastAsia="方正书宋_GBK"/>
                <w:sz w:val="16"/>
                <w:szCs w:val="16"/>
              </w:rPr>
            </w:pPr>
          </w:p>
        </w:tc>
        <w:tc>
          <w:tcPr>
            <w:tcW w:w="1212" w:type="dxa"/>
            <w:vMerge w:val="restart"/>
            <w:noWrap w:val="0"/>
            <w:vAlign w:val="center"/>
          </w:tcPr>
          <w:p w14:paraId="7955D1F1">
            <w:pPr>
              <w:rPr>
                <w:rFonts w:eastAsia="方正书宋_GBK"/>
                <w:w w:val="90"/>
                <w:sz w:val="16"/>
                <w:szCs w:val="16"/>
              </w:rPr>
            </w:pPr>
            <w:r>
              <w:rPr>
                <w:rFonts w:hint="eastAsia" w:eastAsia="方正书宋_GBK"/>
                <w:w w:val="90"/>
                <w:sz w:val="16"/>
                <w:szCs w:val="16"/>
              </w:rPr>
              <w:t>（七）共治共享100分</w:t>
            </w:r>
          </w:p>
        </w:tc>
        <w:tc>
          <w:tcPr>
            <w:tcW w:w="1212" w:type="dxa"/>
            <w:vMerge w:val="restart"/>
            <w:noWrap w:val="0"/>
            <w:vAlign w:val="center"/>
          </w:tcPr>
          <w:p w14:paraId="13534D80">
            <w:pPr>
              <w:rPr>
                <w:rFonts w:eastAsia="方正书宋_GBK"/>
                <w:sz w:val="16"/>
                <w:szCs w:val="16"/>
              </w:rPr>
            </w:pPr>
            <w:r>
              <w:rPr>
                <w:rFonts w:hint="eastAsia" w:eastAsia="方正书宋_GBK"/>
                <w:sz w:val="16"/>
                <w:szCs w:val="16"/>
              </w:rPr>
              <w:t>30．党建引领15分</w:t>
            </w:r>
          </w:p>
        </w:tc>
        <w:tc>
          <w:tcPr>
            <w:tcW w:w="6327" w:type="dxa"/>
            <w:noWrap w:val="0"/>
            <w:vAlign w:val="center"/>
          </w:tcPr>
          <w:p w14:paraId="310F919B">
            <w:pPr>
              <w:rPr>
                <w:rFonts w:eastAsia="方正书宋_GBK"/>
                <w:sz w:val="16"/>
                <w:szCs w:val="16"/>
              </w:rPr>
            </w:pPr>
            <w:r>
              <w:rPr>
                <w:rFonts w:eastAsia="方正书宋_GBK"/>
                <w:sz w:val="16"/>
                <w:szCs w:val="16"/>
              </w:rPr>
              <w:t>84</w:t>
            </w:r>
            <w:r>
              <w:rPr>
                <w:rFonts w:hint="eastAsia" w:eastAsia="方正书宋_GBK"/>
                <w:sz w:val="16"/>
                <w:szCs w:val="16"/>
              </w:rPr>
              <w:t>．</w:t>
            </w:r>
            <w:r>
              <w:rPr>
                <w:rFonts w:eastAsia="方正书宋_GBK"/>
                <w:sz w:val="16"/>
                <w:szCs w:val="16"/>
              </w:rPr>
              <w:t>推动党务业务服务“三务”深度融合，形成城市管理党建服务品牌。（5分）</w:t>
            </w:r>
          </w:p>
        </w:tc>
        <w:tc>
          <w:tcPr>
            <w:tcW w:w="4825" w:type="dxa"/>
            <w:noWrap w:val="0"/>
            <w:vAlign w:val="center"/>
          </w:tcPr>
          <w:p w14:paraId="485B3183">
            <w:pPr>
              <w:rPr>
                <w:rFonts w:eastAsia="方正书宋_GBK"/>
                <w:sz w:val="16"/>
                <w:szCs w:val="16"/>
              </w:rPr>
            </w:pPr>
            <w:r>
              <w:rPr>
                <w:rFonts w:hint="eastAsia" w:eastAsia="方正书宋_GBK"/>
                <w:sz w:val="16"/>
                <w:szCs w:val="16"/>
              </w:rPr>
              <w:t>市城管局，江北新区管委会、各区人民政府</w:t>
            </w:r>
          </w:p>
        </w:tc>
      </w:tr>
      <w:tr w14:paraId="32E53A2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BC99F7B">
            <w:pPr>
              <w:rPr>
                <w:rFonts w:eastAsia="方正书宋_GBK"/>
                <w:sz w:val="16"/>
                <w:szCs w:val="16"/>
              </w:rPr>
            </w:pPr>
          </w:p>
        </w:tc>
        <w:tc>
          <w:tcPr>
            <w:tcW w:w="1212" w:type="dxa"/>
            <w:vMerge w:val="continue"/>
            <w:noWrap w:val="0"/>
            <w:vAlign w:val="center"/>
          </w:tcPr>
          <w:p w14:paraId="167D71A1">
            <w:pPr>
              <w:rPr>
                <w:rFonts w:eastAsia="方正书宋_GBK"/>
                <w:sz w:val="16"/>
                <w:szCs w:val="16"/>
              </w:rPr>
            </w:pPr>
          </w:p>
        </w:tc>
        <w:tc>
          <w:tcPr>
            <w:tcW w:w="1212" w:type="dxa"/>
            <w:vMerge w:val="continue"/>
            <w:noWrap w:val="0"/>
            <w:vAlign w:val="center"/>
          </w:tcPr>
          <w:p w14:paraId="6D7449B3">
            <w:pPr>
              <w:rPr>
                <w:rFonts w:eastAsia="方正书宋_GBK"/>
                <w:sz w:val="16"/>
                <w:szCs w:val="16"/>
              </w:rPr>
            </w:pPr>
          </w:p>
        </w:tc>
        <w:tc>
          <w:tcPr>
            <w:tcW w:w="6327" w:type="dxa"/>
            <w:noWrap w:val="0"/>
            <w:vAlign w:val="center"/>
          </w:tcPr>
          <w:p w14:paraId="101739D7">
            <w:pPr>
              <w:rPr>
                <w:rFonts w:eastAsia="方正书宋_GBK"/>
                <w:w w:val="90"/>
                <w:sz w:val="16"/>
                <w:szCs w:val="16"/>
              </w:rPr>
            </w:pPr>
            <w:r>
              <w:rPr>
                <w:rFonts w:eastAsia="方正书宋_GBK"/>
                <w:w w:val="90"/>
                <w:sz w:val="16"/>
                <w:szCs w:val="16"/>
              </w:rPr>
              <w:t>85</w:t>
            </w:r>
            <w:r>
              <w:rPr>
                <w:rFonts w:hint="eastAsia" w:eastAsia="方正书宋_GBK"/>
                <w:w w:val="90"/>
                <w:sz w:val="16"/>
                <w:szCs w:val="16"/>
              </w:rPr>
              <w:t>．</w:t>
            </w:r>
            <w:r>
              <w:rPr>
                <w:rFonts w:eastAsia="方正书宋_GBK"/>
                <w:w w:val="90"/>
                <w:sz w:val="16"/>
                <w:szCs w:val="16"/>
              </w:rPr>
              <w:t>建立党建引领多方共建机制，调动各方力量，组织多方参与人居环境建设、整治和管理工作，发挥基层党组织在城市管理工作中的引领作用。社区党组织的物业管理服务多方联动机制实现全覆盖。（10分）</w:t>
            </w:r>
          </w:p>
        </w:tc>
        <w:tc>
          <w:tcPr>
            <w:tcW w:w="4825" w:type="dxa"/>
            <w:noWrap w:val="0"/>
            <w:vAlign w:val="center"/>
          </w:tcPr>
          <w:p w14:paraId="734415F7">
            <w:pPr>
              <w:rPr>
                <w:rFonts w:eastAsia="方正书宋_GBK"/>
                <w:sz w:val="16"/>
                <w:szCs w:val="16"/>
              </w:rPr>
            </w:pPr>
            <w:r>
              <w:rPr>
                <w:rFonts w:hint="eastAsia" w:eastAsia="方正书宋_GBK"/>
                <w:sz w:val="16"/>
                <w:szCs w:val="16"/>
              </w:rPr>
              <w:t>市委组织部、市房产局，江北新区管委会、各区人民政府</w:t>
            </w:r>
          </w:p>
        </w:tc>
      </w:tr>
      <w:tr w14:paraId="2AF9DFC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368A77DE">
            <w:pPr>
              <w:rPr>
                <w:rFonts w:eastAsia="方正书宋_GBK"/>
                <w:sz w:val="16"/>
                <w:szCs w:val="16"/>
              </w:rPr>
            </w:pPr>
          </w:p>
        </w:tc>
        <w:tc>
          <w:tcPr>
            <w:tcW w:w="1212" w:type="dxa"/>
            <w:vMerge w:val="continue"/>
            <w:noWrap w:val="0"/>
            <w:vAlign w:val="center"/>
          </w:tcPr>
          <w:p w14:paraId="1036FA21">
            <w:pPr>
              <w:rPr>
                <w:rFonts w:eastAsia="方正书宋_GBK"/>
                <w:sz w:val="16"/>
                <w:szCs w:val="16"/>
              </w:rPr>
            </w:pPr>
          </w:p>
        </w:tc>
        <w:tc>
          <w:tcPr>
            <w:tcW w:w="1212" w:type="dxa"/>
            <w:vMerge w:val="restart"/>
            <w:noWrap w:val="0"/>
            <w:vAlign w:val="center"/>
          </w:tcPr>
          <w:p w14:paraId="4190D7A6">
            <w:pPr>
              <w:rPr>
                <w:rFonts w:eastAsia="方正书宋_GBK"/>
                <w:sz w:val="16"/>
                <w:szCs w:val="16"/>
              </w:rPr>
            </w:pPr>
            <w:r>
              <w:rPr>
                <w:rFonts w:hint="eastAsia" w:eastAsia="方正书宋_GBK"/>
                <w:sz w:val="16"/>
                <w:szCs w:val="16"/>
              </w:rPr>
              <w:t>31．基层治理25分</w:t>
            </w:r>
          </w:p>
        </w:tc>
        <w:tc>
          <w:tcPr>
            <w:tcW w:w="6327" w:type="dxa"/>
            <w:noWrap w:val="0"/>
            <w:vAlign w:val="center"/>
          </w:tcPr>
          <w:p w14:paraId="306FE9B2">
            <w:pPr>
              <w:rPr>
                <w:rFonts w:eastAsia="方正书宋_GBK"/>
                <w:w w:val="90"/>
                <w:sz w:val="16"/>
                <w:szCs w:val="16"/>
              </w:rPr>
            </w:pPr>
            <w:r>
              <w:rPr>
                <w:rFonts w:eastAsia="方正书宋_GBK"/>
                <w:w w:val="90"/>
                <w:sz w:val="16"/>
                <w:szCs w:val="16"/>
              </w:rPr>
              <w:t>86</w:t>
            </w:r>
            <w:r>
              <w:rPr>
                <w:rFonts w:hint="eastAsia" w:eastAsia="方正书宋_GBK"/>
                <w:w w:val="90"/>
                <w:sz w:val="16"/>
                <w:szCs w:val="16"/>
              </w:rPr>
              <w:t>．</w:t>
            </w:r>
            <w:r>
              <w:rPr>
                <w:rFonts w:eastAsia="方正书宋_GBK"/>
                <w:w w:val="90"/>
                <w:sz w:val="16"/>
                <w:szCs w:val="16"/>
              </w:rPr>
              <w:t>建立健全</w:t>
            </w:r>
            <w:r>
              <w:rPr>
                <w:rFonts w:hint="eastAsia" w:eastAsia="方正书宋_GBK"/>
                <w:w w:val="90"/>
                <w:sz w:val="16"/>
                <w:szCs w:val="16"/>
              </w:rPr>
              <w:t>市、区、街道（镇）、社区</w:t>
            </w:r>
            <w:r>
              <w:rPr>
                <w:rFonts w:eastAsia="方正书宋_GBK"/>
                <w:w w:val="90"/>
                <w:sz w:val="16"/>
                <w:szCs w:val="16"/>
              </w:rPr>
              <w:t>管理网络，科学划分网格单元，将城市管理、社会管理和公共服务事项纳入网格化管理。（10分）</w:t>
            </w:r>
          </w:p>
        </w:tc>
        <w:tc>
          <w:tcPr>
            <w:tcW w:w="4825" w:type="dxa"/>
            <w:noWrap w:val="0"/>
            <w:vAlign w:val="center"/>
          </w:tcPr>
          <w:p w14:paraId="750654DE">
            <w:pPr>
              <w:rPr>
                <w:rFonts w:eastAsia="方正书宋_GBK"/>
                <w:sz w:val="16"/>
                <w:szCs w:val="16"/>
              </w:rPr>
            </w:pPr>
            <w:r>
              <w:rPr>
                <w:rFonts w:hint="eastAsia" w:eastAsia="方正书宋_GBK"/>
                <w:sz w:val="16"/>
                <w:szCs w:val="16"/>
              </w:rPr>
              <w:t>市委政法委、市城管局，江北新区管委会、各区人民政府</w:t>
            </w:r>
          </w:p>
        </w:tc>
      </w:tr>
      <w:tr w14:paraId="01F468D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3F0BA4B0">
            <w:pPr>
              <w:rPr>
                <w:rFonts w:eastAsia="方正书宋_GBK"/>
                <w:sz w:val="16"/>
                <w:szCs w:val="16"/>
              </w:rPr>
            </w:pPr>
          </w:p>
        </w:tc>
        <w:tc>
          <w:tcPr>
            <w:tcW w:w="1212" w:type="dxa"/>
            <w:vMerge w:val="continue"/>
            <w:noWrap w:val="0"/>
            <w:vAlign w:val="center"/>
          </w:tcPr>
          <w:p w14:paraId="1E85BA88">
            <w:pPr>
              <w:rPr>
                <w:rFonts w:eastAsia="方正书宋_GBK"/>
                <w:sz w:val="16"/>
                <w:szCs w:val="16"/>
              </w:rPr>
            </w:pPr>
          </w:p>
        </w:tc>
        <w:tc>
          <w:tcPr>
            <w:tcW w:w="1212" w:type="dxa"/>
            <w:vMerge w:val="continue"/>
            <w:noWrap w:val="0"/>
            <w:vAlign w:val="center"/>
          </w:tcPr>
          <w:p w14:paraId="47F209BB">
            <w:pPr>
              <w:rPr>
                <w:rFonts w:eastAsia="方正书宋_GBK"/>
                <w:sz w:val="16"/>
                <w:szCs w:val="16"/>
              </w:rPr>
            </w:pPr>
          </w:p>
        </w:tc>
        <w:tc>
          <w:tcPr>
            <w:tcW w:w="6327" w:type="dxa"/>
            <w:noWrap w:val="0"/>
            <w:vAlign w:val="center"/>
          </w:tcPr>
          <w:p w14:paraId="766B96E9">
            <w:pPr>
              <w:rPr>
                <w:rFonts w:eastAsia="方正书宋_GBK"/>
                <w:sz w:val="16"/>
                <w:szCs w:val="16"/>
              </w:rPr>
            </w:pPr>
            <w:r>
              <w:rPr>
                <w:rFonts w:eastAsia="方正书宋_GBK"/>
                <w:sz w:val="16"/>
                <w:szCs w:val="16"/>
              </w:rPr>
              <w:t>87</w:t>
            </w:r>
            <w:r>
              <w:rPr>
                <w:rFonts w:hint="eastAsia" w:eastAsia="方正书宋_GBK"/>
                <w:sz w:val="16"/>
                <w:szCs w:val="16"/>
              </w:rPr>
              <w:t>．</w:t>
            </w:r>
            <w:r>
              <w:rPr>
                <w:rFonts w:eastAsia="方正书宋_GBK"/>
                <w:sz w:val="16"/>
                <w:szCs w:val="16"/>
              </w:rPr>
              <w:t>充分发挥社区居委会作用，增强社区自治功能。推动制定社区居民公约，促进居民自治管理。（5分）</w:t>
            </w:r>
          </w:p>
        </w:tc>
        <w:tc>
          <w:tcPr>
            <w:tcW w:w="4825" w:type="dxa"/>
            <w:noWrap w:val="0"/>
            <w:vAlign w:val="center"/>
          </w:tcPr>
          <w:p w14:paraId="4588E160">
            <w:pPr>
              <w:rPr>
                <w:rFonts w:eastAsia="方正书宋_GBK"/>
                <w:sz w:val="16"/>
                <w:szCs w:val="16"/>
              </w:rPr>
            </w:pPr>
            <w:r>
              <w:rPr>
                <w:rFonts w:hint="eastAsia" w:eastAsia="方正书宋_GBK"/>
                <w:sz w:val="16"/>
                <w:szCs w:val="16"/>
              </w:rPr>
              <w:t>市民政局，江北新区管委会、各区人民政府</w:t>
            </w:r>
          </w:p>
        </w:tc>
      </w:tr>
      <w:tr w14:paraId="560A6B8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5A45FE99">
            <w:pPr>
              <w:rPr>
                <w:rFonts w:eastAsia="方正书宋_GBK"/>
                <w:sz w:val="16"/>
                <w:szCs w:val="16"/>
              </w:rPr>
            </w:pPr>
          </w:p>
        </w:tc>
        <w:tc>
          <w:tcPr>
            <w:tcW w:w="1212" w:type="dxa"/>
            <w:vMerge w:val="continue"/>
            <w:noWrap w:val="0"/>
            <w:vAlign w:val="center"/>
          </w:tcPr>
          <w:p w14:paraId="3DA640FC">
            <w:pPr>
              <w:rPr>
                <w:rFonts w:eastAsia="方正书宋_GBK"/>
                <w:sz w:val="16"/>
                <w:szCs w:val="16"/>
              </w:rPr>
            </w:pPr>
          </w:p>
        </w:tc>
        <w:tc>
          <w:tcPr>
            <w:tcW w:w="1212" w:type="dxa"/>
            <w:vMerge w:val="continue"/>
            <w:noWrap w:val="0"/>
            <w:vAlign w:val="center"/>
          </w:tcPr>
          <w:p w14:paraId="498FD306">
            <w:pPr>
              <w:rPr>
                <w:rFonts w:eastAsia="方正书宋_GBK"/>
                <w:sz w:val="16"/>
                <w:szCs w:val="16"/>
              </w:rPr>
            </w:pPr>
          </w:p>
        </w:tc>
        <w:tc>
          <w:tcPr>
            <w:tcW w:w="6327" w:type="dxa"/>
            <w:noWrap w:val="0"/>
            <w:vAlign w:val="center"/>
          </w:tcPr>
          <w:p w14:paraId="5C8BD11F">
            <w:pPr>
              <w:rPr>
                <w:rFonts w:eastAsia="方正书宋_GBK"/>
                <w:w w:val="90"/>
                <w:sz w:val="16"/>
                <w:szCs w:val="16"/>
              </w:rPr>
            </w:pPr>
            <w:r>
              <w:rPr>
                <w:rFonts w:eastAsia="方正书宋_GBK"/>
                <w:w w:val="90"/>
                <w:sz w:val="16"/>
                <w:szCs w:val="16"/>
              </w:rPr>
              <w:t>88</w:t>
            </w:r>
            <w:r>
              <w:rPr>
                <w:rFonts w:hint="eastAsia" w:eastAsia="方正书宋_GBK"/>
                <w:w w:val="90"/>
                <w:sz w:val="16"/>
                <w:szCs w:val="16"/>
              </w:rPr>
              <w:t>．</w:t>
            </w:r>
            <w:r>
              <w:rPr>
                <w:rFonts w:eastAsia="方正书宋_GBK"/>
                <w:w w:val="90"/>
                <w:sz w:val="16"/>
                <w:szCs w:val="16"/>
              </w:rPr>
              <w:t>全面落实市容环卫责任区制度，签约率、履约率达到100%。（10分）</w:t>
            </w:r>
          </w:p>
        </w:tc>
        <w:tc>
          <w:tcPr>
            <w:tcW w:w="4825" w:type="dxa"/>
            <w:noWrap w:val="0"/>
            <w:vAlign w:val="center"/>
          </w:tcPr>
          <w:p w14:paraId="3CC92E14">
            <w:pPr>
              <w:rPr>
                <w:rFonts w:eastAsia="方正书宋_GBK"/>
                <w:sz w:val="16"/>
                <w:szCs w:val="16"/>
              </w:rPr>
            </w:pPr>
            <w:r>
              <w:rPr>
                <w:rFonts w:hint="eastAsia" w:eastAsia="方正书宋_GBK"/>
                <w:sz w:val="16"/>
                <w:szCs w:val="16"/>
              </w:rPr>
              <w:t>市城管局，江北新区管委会、各区人民政府</w:t>
            </w:r>
          </w:p>
        </w:tc>
      </w:tr>
      <w:tr w14:paraId="0D8E28F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E471445">
            <w:pPr>
              <w:rPr>
                <w:rFonts w:eastAsia="方正书宋_GBK"/>
                <w:sz w:val="16"/>
                <w:szCs w:val="16"/>
              </w:rPr>
            </w:pPr>
          </w:p>
        </w:tc>
        <w:tc>
          <w:tcPr>
            <w:tcW w:w="1212" w:type="dxa"/>
            <w:vMerge w:val="continue"/>
            <w:shd w:val="clear" w:color="auto" w:fill="auto"/>
            <w:noWrap w:val="0"/>
            <w:vAlign w:val="center"/>
          </w:tcPr>
          <w:p w14:paraId="055BD8B8">
            <w:pPr>
              <w:rPr>
                <w:rFonts w:eastAsia="方正书宋_GBK"/>
                <w:sz w:val="16"/>
                <w:szCs w:val="16"/>
              </w:rPr>
            </w:pPr>
          </w:p>
        </w:tc>
        <w:tc>
          <w:tcPr>
            <w:tcW w:w="1212" w:type="dxa"/>
            <w:vMerge w:val="restart"/>
            <w:noWrap w:val="0"/>
            <w:vAlign w:val="center"/>
          </w:tcPr>
          <w:p w14:paraId="2908D1AF">
            <w:pPr>
              <w:rPr>
                <w:rFonts w:eastAsia="方正书宋_GBK"/>
                <w:sz w:val="16"/>
                <w:szCs w:val="16"/>
              </w:rPr>
            </w:pPr>
            <w:r>
              <w:rPr>
                <w:rFonts w:hint="eastAsia" w:eastAsia="方正书宋_GBK"/>
                <w:sz w:val="16"/>
                <w:szCs w:val="16"/>
              </w:rPr>
              <w:t>32．社会协同10分</w:t>
            </w:r>
          </w:p>
        </w:tc>
        <w:tc>
          <w:tcPr>
            <w:tcW w:w="6327" w:type="dxa"/>
            <w:noWrap w:val="0"/>
            <w:vAlign w:val="center"/>
          </w:tcPr>
          <w:p w14:paraId="079D8FEB">
            <w:pPr>
              <w:rPr>
                <w:rFonts w:eastAsia="方正书宋_GBK"/>
                <w:sz w:val="16"/>
                <w:szCs w:val="16"/>
              </w:rPr>
            </w:pPr>
            <w:r>
              <w:rPr>
                <w:rFonts w:eastAsia="方正书宋_GBK"/>
                <w:sz w:val="16"/>
                <w:szCs w:val="16"/>
              </w:rPr>
              <w:t>89</w:t>
            </w:r>
            <w:r>
              <w:rPr>
                <w:rFonts w:hint="eastAsia" w:eastAsia="方正书宋_GBK"/>
                <w:sz w:val="16"/>
                <w:szCs w:val="16"/>
              </w:rPr>
              <w:t>．</w:t>
            </w:r>
            <w:r>
              <w:rPr>
                <w:rFonts w:eastAsia="方正书宋_GBK"/>
                <w:sz w:val="16"/>
                <w:szCs w:val="16"/>
              </w:rPr>
              <w:t>建立健全政策和项目咨询机制，推动城市管理领域专家参与重大决策和事项，有效破解城市管理难题。（5分）</w:t>
            </w:r>
          </w:p>
        </w:tc>
        <w:tc>
          <w:tcPr>
            <w:tcW w:w="4825" w:type="dxa"/>
            <w:noWrap w:val="0"/>
            <w:vAlign w:val="center"/>
          </w:tcPr>
          <w:p w14:paraId="0F045987">
            <w:pPr>
              <w:rPr>
                <w:rFonts w:eastAsia="方正书宋_GBK"/>
                <w:sz w:val="16"/>
                <w:szCs w:val="16"/>
              </w:rPr>
            </w:pPr>
            <w:r>
              <w:rPr>
                <w:rFonts w:hint="eastAsia" w:eastAsia="方正书宋_GBK"/>
                <w:sz w:val="16"/>
                <w:szCs w:val="16"/>
              </w:rPr>
              <w:t>市城管局，江北新区管委会、各区人民政府</w:t>
            </w:r>
          </w:p>
        </w:tc>
      </w:tr>
      <w:tr w14:paraId="1DC721B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062001E2">
            <w:pPr>
              <w:rPr>
                <w:rFonts w:eastAsia="方正书宋_GBK"/>
                <w:sz w:val="16"/>
                <w:szCs w:val="16"/>
              </w:rPr>
            </w:pPr>
          </w:p>
        </w:tc>
        <w:tc>
          <w:tcPr>
            <w:tcW w:w="1212" w:type="dxa"/>
            <w:vMerge w:val="continue"/>
            <w:shd w:val="clear" w:color="auto" w:fill="auto"/>
            <w:noWrap w:val="0"/>
            <w:vAlign w:val="center"/>
          </w:tcPr>
          <w:p w14:paraId="55267FCD">
            <w:pPr>
              <w:rPr>
                <w:rFonts w:eastAsia="方正书宋_GBK"/>
                <w:sz w:val="16"/>
                <w:szCs w:val="16"/>
              </w:rPr>
            </w:pPr>
          </w:p>
        </w:tc>
        <w:tc>
          <w:tcPr>
            <w:tcW w:w="1212" w:type="dxa"/>
            <w:vMerge w:val="continue"/>
            <w:noWrap w:val="0"/>
            <w:vAlign w:val="center"/>
          </w:tcPr>
          <w:p w14:paraId="0033581F">
            <w:pPr>
              <w:rPr>
                <w:rFonts w:eastAsia="方正书宋_GBK"/>
                <w:sz w:val="16"/>
                <w:szCs w:val="16"/>
              </w:rPr>
            </w:pPr>
          </w:p>
        </w:tc>
        <w:tc>
          <w:tcPr>
            <w:tcW w:w="6327" w:type="dxa"/>
            <w:noWrap w:val="0"/>
            <w:vAlign w:val="center"/>
          </w:tcPr>
          <w:p w14:paraId="26A0B01C">
            <w:pPr>
              <w:rPr>
                <w:rFonts w:eastAsia="方正书宋_GBK"/>
                <w:sz w:val="16"/>
                <w:szCs w:val="16"/>
              </w:rPr>
            </w:pPr>
            <w:r>
              <w:rPr>
                <w:rFonts w:eastAsia="方正书宋_GBK"/>
                <w:sz w:val="16"/>
                <w:szCs w:val="16"/>
              </w:rPr>
              <w:t>90</w:t>
            </w:r>
            <w:r>
              <w:rPr>
                <w:rFonts w:hint="eastAsia" w:eastAsia="方正书宋_GBK"/>
                <w:sz w:val="16"/>
                <w:szCs w:val="16"/>
              </w:rPr>
              <w:t>．</w:t>
            </w:r>
            <w:r>
              <w:rPr>
                <w:rFonts w:eastAsia="方正书宋_GBK"/>
                <w:sz w:val="16"/>
                <w:szCs w:val="16"/>
              </w:rPr>
              <w:t>充分发挥高校、科研机构、社会组织的决策辅助作用，每年开展交流合作活动不少于两次。（5分）</w:t>
            </w:r>
          </w:p>
        </w:tc>
        <w:tc>
          <w:tcPr>
            <w:tcW w:w="4825" w:type="dxa"/>
            <w:noWrap w:val="0"/>
            <w:vAlign w:val="center"/>
          </w:tcPr>
          <w:p w14:paraId="62488046">
            <w:pPr>
              <w:rPr>
                <w:rFonts w:eastAsia="方正书宋_GBK"/>
                <w:sz w:val="16"/>
                <w:szCs w:val="16"/>
              </w:rPr>
            </w:pPr>
            <w:r>
              <w:rPr>
                <w:rFonts w:hint="eastAsia" w:eastAsia="方正书宋_GBK"/>
                <w:sz w:val="16"/>
                <w:szCs w:val="16"/>
              </w:rPr>
              <w:t>市城管局，江北新区管委会、各区人民政府</w:t>
            </w:r>
          </w:p>
        </w:tc>
      </w:tr>
      <w:tr w14:paraId="1931C4C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14:paraId="133DC3A2">
            <w:pPr>
              <w:rPr>
                <w:rFonts w:eastAsia="方正书宋_GBK"/>
                <w:sz w:val="16"/>
                <w:szCs w:val="16"/>
              </w:rPr>
            </w:pPr>
            <w:r>
              <w:rPr>
                <w:rFonts w:hint="eastAsia" w:eastAsia="方正书宋_GBK"/>
                <w:sz w:val="16"/>
                <w:szCs w:val="16"/>
              </w:rPr>
              <w:t>二、评价项800分</w:t>
            </w:r>
          </w:p>
        </w:tc>
        <w:tc>
          <w:tcPr>
            <w:tcW w:w="1212" w:type="dxa"/>
            <w:vMerge w:val="restart"/>
            <w:shd w:val="clear" w:color="auto" w:fill="auto"/>
            <w:noWrap w:val="0"/>
            <w:vAlign w:val="center"/>
          </w:tcPr>
          <w:p w14:paraId="72C08635">
            <w:pPr>
              <w:rPr>
                <w:rFonts w:eastAsia="方正书宋_GBK"/>
                <w:w w:val="90"/>
                <w:sz w:val="16"/>
                <w:szCs w:val="16"/>
              </w:rPr>
            </w:pPr>
            <w:r>
              <w:rPr>
                <w:rFonts w:hint="eastAsia" w:eastAsia="方正书宋_GBK"/>
                <w:w w:val="90"/>
                <w:sz w:val="16"/>
                <w:szCs w:val="16"/>
              </w:rPr>
              <w:t>（七）共治共享100分</w:t>
            </w:r>
          </w:p>
        </w:tc>
        <w:tc>
          <w:tcPr>
            <w:tcW w:w="1212" w:type="dxa"/>
            <w:vMerge w:val="restart"/>
            <w:noWrap w:val="0"/>
            <w:vAlign w:val="center"/>
          </w:tcPr>
          <w:p w14:paraId="75E68A4A">
            <w:pPr>
              <w:rPr>
                <w:rFonts w:eastAsia="方正书宋_GBK"/>
                <w:sz w:val="16"/>
                <w:szCs w:val="16"/>
              </w:rPr>
            </w:pPr>
            <w:r>
              <w:rPr>
                <w:rFonts w:hint="eastAsia" w:eastAsia="方正书宋_GBK"/>
                <w:sz w:val="16"/>
                <w:szCs w:val="16"/>
              </w:rPr>
              <w:t>33．宣传引导30分</w:t>
            </w:r>
          </w:p>
        </w:tc>
        <w:tc>
          <w:tcPr>
            <w:tcW w:w="6327" w:type="dxa"/>
            <w:noWrap w:val="0"/>
            <w:vAlign w:val="center"/>
          </w:tcPr>
          <w:p w14:paraId="5E6F3642">
            <w:pPr>
              <w:rPr>
                <w:rFonts w:eastAsia="方正书宋_GBK"/>
                <w:sz w:val="16"/>
                <w:szCs w:val="16"/>
              </w:rPr>
            </w:pPr>
            <w:r>
              <w:rPr>
                <w:rFonts w:eastAsia="方正书宋_GBK"/>
                <w:sz w:val="16"/>
                <w:szCs w:val="16"/>
              </w:rPr>
              <w:t>91</w:t>
            </w:r>
            <w:r>
              <w:rPr>
                <w:rFonts w:hint="eastAsia" w:eastAsia="方正书宋_GBK"/>
                <w:sz w:val="16"/>
                <w:szCs w:val="16"/>
              </w:rPr>
              <w:t>．</w:t>
            </w:r>
            <w:r>
              <w:rPr>
                <w:rFonts w:eastAsia="方正书宋_GBK"/>
                <w:sz w:val="16"/>
                <w:szCs w:val="16"/>
              </w:rPr>
              <w:t>加强城市管理正面宣传，建立并落实普法宣传制度。建立健全城市管理执法舆情监测、研判、预警和应急处置机制，及时回应社会关切，营造理性、积极的舆论氛围，凝聚社会共识。（10分）</w:t>
            </w:r>
          </w:p>
        </w:tc>
        <w:tc>
          <w:tcPr>
            <w:tcW w:w="4825" w:type="dxa"/>
            <w:noWrap w:val="0"/>
            <w:vAlign w:val="center"/>
          </w:tcPr>
          <w:p w14:paraId="16B1ADBB">
            <w:pPr>
              <w:rPr>
                <w:rFonts w:eastAsia="方正书宋_GBK"/>
                <w:sz w:val="16"/>
                <w:szCs w:val="16"/>
              </w:rPr>
            </w:pPr>
            <w:r>
              <w:rPr>
                <w:rFonts w:hint="eastAsia" w:eastAsia="方正书宋_GBK"/>
                <w:sz w:val="16"/>
                <w:szCs w:val="16"/>
              </w:rPr>
              <w:t>市城管局，江北新区管委会、各区人民政府</w:t>
            </w:r>
          </w:p>
        </w:tc>
      </w:tr>
      <w:tr w14:paraId="7A28687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738DD36F">
            <w:pPr>
              <w:rPr>
                <w:rFonts w:eastAsia="方正书宋_GBK"/>
                <w:sz w:val="16"/>
                <w:szCs w:val="16"/>
              </w:rPr>
            </w:pPr>
          </w:p>
        </w:tc>
        <w:tc>
          <w:tcPr>
            <w:tcW w:w="1212" w:type="dxa"/>
            <w:vMerge w:val="continue"/>
            <w:shd w:val="clear" w:color="auto" w:fill="auto"/>
            <w:noWrap w:val="0"/>
            <w:vAlign w:val="center"/>
          </w:tcPr>
          <w:p w14:paraId="4E5B1548">
            <w:pPr>
              <w:rPr>
                <w:rFonts w:eastAsia="方正书宋_GBK"/>
                <w:sz w:val="16"/>
                <w:szCs w:val="16"/>
              </w:rPr>
            </w:pPr>
          </w:p>
        </w:tc>
        <w:tc>
          <w:tcPr>
            <w:tcW w:w="1212" w:type="dxa"/>
            <w:vMerge w:val="continue"/>
            <w:noWrap w:val="0"/>
            <w:vAlign w:val="center"/>
          </w:tcPr>
          <w:p w14:paraId="3991E5AD">
            <w:pPr>
              <w:rPr>
                <w:rFonts w:eastAsia="方正书宋_GBK"/>
                <w:sz w:val="16"/>
                <w:szCs w:val="16"/>
              </w:rPr>
            </w:pPr>
          </w:p>
        </w:tc>
        <w:tc>
          <w:tcPr>
            <w:tcW w:w="6327" w:type="dxa"/>
            <w:noWrap w:val="0"/>
            <w:vAlign w:val="center"/>
          </w:tcPr>
          <w:p w14:paraId="070CE896">
            <w:pPr>
              <w:rPr>
                <w:rFonts w:eastAsia="方正书宋_GBK"/>
                <w:sz w:val="16"/>
                <w:szCs w:val="16"/>
              </w:rPr>
            </w:pPr>
            <w:r>
              <w:rPr>
                <w:rFonts w:eastAsia="方正书宋_GBK"/>
                <w:sz w:val="16"/>
                <w:szCs w:val="16"/>
              </w:rPr>
              <w:t>92</w:t>
            </w:r>
            <w:r>
              <w:rPr>
                <w:rFonts w:hint="eastAsia" w:eastAsia="方正书宋_GBK"/>
                <w:sz w:val="16"/>
                <w:szCs w:val="16"/>
              </w:rPr>
              <w:t>．</w:t>
            </w:r>
            <w:r>
              <w:rPr>
                <w:rFonts w:eastAsia="方正书宋_GBK"/>
                <w:sz w:val="16"/>
                <w:szCs w:val="16"/>
              </w:rPr>
              <w:t>畅通公众参与城市管理渠道，建立城市管理志愿服务队伍，引导社会组织、市场中介机构和公民法人广泛参与，形成多元共治、良性互动的城市治理模式。（10分）</w:t>
            </w:r>
          </w:p>
        </w:tc>
        <w:tc>
          <w:tcPr>
            <w:tcW w:w="4825" w:type="dxa"/>
            <w:noWrap w:val="0"/>
            <w:vAlign w:val="center"/>
          </w:tcPr>
          <w:p w14:paraId="34809EE5">
            <w:pPr>
              <w:rPr>
                <w:rFonts w:eastAsia="方正书宋_GBK"/>
                <w:sz w:val="16"/>
                <w:szCs w:val="16"/>
              </w:rPr>
            </w:pPr>
            <w:r>
              <w:rPr>
                <w:rFonts w:hint="eastAsia" w:eastAsia="方正书宋_GBK"/>
                <w:sz w:val="16"/>
                <w:szCs w:val="16"/>
              </w:rPr>
              <w:t>市城管局，江北新区管委会、各区人民政府</w:t>
            </w:r>
          </w:p>
        </w:tc>
      </w:tr>
      <w:tr w14:paraId="5FD2D40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6F9914AB">
            <w:pPr>
              <w:rPr>
                <w:rFonts w:eastAsia="方正书宋_GBK"/>
                <w:sz w:val="16"/>
                <w:szCs w:val="16"/>
              </w:rPr>
            </w:pPr>
          </w:p>
        </w:tc>
        <w:tc>
          <w:tcPr>
            <w:tcW w:w="1212" w:type="dxa"/>
            <w:vMerge w:val="continue"/>
            <w:shd w:val="clear" w:color="auto" w:fill="auto"/>
            <w:noWrap w:val="0"/>
            <w:vAlign w:val="center"/>
          </w:tcPr>
          <w:p w14:paraId="76F720FC">
            <w:pPr>
              <w:rPr>
                <w:rFonts w:eastAsia="方正书宋_GBK"/>
                <w:sz w:val="16"/>
                <w:szCs w:val="16"/>
              </w:rPr>
            </w:pPr>
          </w:p>
        </w:tc>
        <w:tc>
          <w:tcPr>
            <w:tcW w:w="1212" w:type="dxa"/>
            <w:vMerge w:val="continue"/>
            <w:noWrap w:val="0"/>
            <w:vAlign w:val="center"/>
          </w:tcPr>
          <w:p w14:paraId="30CED247">
            <w:pPr>
              <w:rPr>
                <w:rFonts w:eastAsia="方正书宋_GBK"/>
                <w:sz w:val="16"/>
                <w:szCs w:val="16"/>
              </w:rPr>
            </w:pPr>
          </w:p>
        </w:tc>
        <w:tc>
          <w:tcPr>
            <w:tcW w:w="6327" w:type="dxa"/>
            <w:noWrap w:val="0"/>
            <w:vAlign w:val="center"/>
          </w:tcPr>
          <w:p w14:paraId="105BC587">
            <w:pPr>
              <w:rPr>
                <w:rFonts w:eastAsia="方正书宋_GBK"/>
                <w:sz w:val="16"/>
                <w:szCs w:val="16"/>
              </w:rPr>
            </w:pPr>
            <w:r>
              <w:rPr>
                <w:rFonts w:eastAsia="方正书宋_GBK"/>
                <w:sz w:val="16"/>
                <w:szCs w:val="16"/>
              </w:rPr>
              <w:t>93</w:t>
            </w:r>
            <w:r>
              <w:rPr>
                <w:rFonts w:hint="eastAsia" w:eastAsia="方正书宋_GBK"/>
                <w:sz w:val="16"/>
                <w:szCs w:val="16"/>
              </w:rPr>
              <w:t>．</w:t>
            </w:r>
            <w:r>
              <w:rPr>
                <w:rFonts w:eastAsia="方正书宋_GBK"/>
                <w:sz w:val="16"/>
                <w:szCs w:val="16"/>
              </w:rPr>
              <w:t>广泛听取群众和社会各界意见建议，利用网站、微信、微博、手机应用程序（APP）、便民服务热线等渠道，开展行风效能评议，接受群众监督。组织开展城市管理满意度调查和评价，群众满意率不低于90%。（10分）</w:t>
            </w:r>
          </w:p>
        </w:tc>
        <w:tc>
          <w:tcPr>
            <w:tcW w:w="4825" w:type="dxa"/>
            <w:noWrap w:val="0"/>
            <w:vAlign w:val="center"/>
          </w:tcPr>
          <w:p w14:paraId="21C0CB85">
            <w:pPr>
              <w:rPr>
                <w:rFonts w:eastAsia="方正书宋_GBK"/>
                <w:sz w:val="16"/>
                <w:szCs w:val="16"/>
              </w:rPr>
            </w:pPr>
            <w:r>
              <w:rPr>
                <w:rFonts w:hint="eastAsia" w:eastAsia="方正书宋_GBK"/>
                <w:sz w:val="16"/>
                <w:szCs w:val="16"/>
              </w:rPr>
              <w:t>市城管局，江北新区管委会、各区人民政府</w:t>
            </w:r>
          </w:p>
        </w:tc>
      </w:tr>
      <w:tr w14:paraId="65C1ABC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23E697BF">
            <w:pPr>
              <w:rPr>
                <w:rFonts w:eastAsia="方正书宋_GBK"/>
                <w:sz w:val="16"/>
                <w:szCs w:val="16"/>
              </w:rPr>
            </w:pPr>
          </w:p>
        </w:tc>
        <w:tc>
          <w:tcPr>
            <w:tcW w:w="1212" w:type="dxa"/>
            <w:vMerge w:val="continue"/>
            <w:shd w:val="clear" w:color="auto" w:fill="auto"/>
            <w:noWrap w:val="0"/>
            <w:vAlign w:val="center"/>
          </w:tcPr>
          <w:p w14:paraId="22B0819D">
            <w:pPr>
              <w:rPr>
                <w:rFonts w:eastAsia="方正书宋_GBK"/>
                <w:sz w:val="16"/>
                <w:szCs w:val="16"/>
              </w:rPr>
            </w:pPr>
          </w:p>
        </w:tc>
        <w:tc>
          <w:tcPr>
            <w:tcW w:w="1212" w:type="dxa"/>
            <w:vMerge w:val="restart"/>
            <w:noWrap w:val="0"/>
            <w:vAlign w:val="center"/>
          </w:tcPr>
          <w:p w14:paraId="27BF0C9A">
            <w:pPr>
              <w:rPr>
                <w:rFonts w:eastAsia="方正书宋_GBK"/>
                <w:sz w:val="16"/>
                <w:szCs w:val="16"/>
              </w:rPr>
            </w:pPr>
            <w:r>
              <w:rPr>
                <w:rFonts w:hint="eastAsia" w:eastAsia="方正书宋_GBK"/>
                <w:sz w:val="16"/>
                <w:szCs w:val="16"/>
              </w:rPr>
              <w:t>34．便民服务20分</w:t>
            </w:r>
          </w:p>
        </w:tc>
        <w:tc>
          <w:tcPr>
            <w:tcW w:w="6327" w:type="dxa"/>
            <w:noWrap w:val="0"/>
            <w:vAlign w:val="center"/>
          </w:tcPr>
          <w:p w14:paraId="7B159274">
            <w:pPr>
              <w:rPr>
                <w:rFonts w:eastAsia="方正书宋_GBK"/>
                <w:sz w:val="16"/>
                <w:szCs w:val="16"/>
              </w:rPr>
            </w:pPr>
            <w:r>
              <w:rPr>
                <w:rFonts w:eastAsia="方正书宋_GBK"/>
                <w:sz w:val="16"/>
                <w:szCs w:val="16"/>
              </w:rPr>
              <w:t>94</w:t>
            </w:r>
            <w:r>
              <w:rPr>
                <w:rFonts w:hint="eastAsia" w:eastAsia="方正书宋_GBK"/>
                <w:sz w:val="16"/>
                <w:szCs w:val="16"/>
              </w:rPr>
              <w:t>．</w:t>
            </w:r>
            <w:r>
              <w:rPr>
                <w:rFonts w:eastAsia="方正书宋_GBK"/>
                <w:sz w:val="16"/>
                <w:szCs w:val="16"/>
              </w:rPr>
              <w:t>建设完善社区公共服务设施，形成15分钟社会生活圈。</w:t>
            </w:r>
            <w:r>
              <w:rPr>
                <w:rFonts w:hint="eastAsia" w:eastAsia="方正书宋_GBK"/>
                <w:sz w:val="16"/>
                <w:szCs w:val="16"/>
              </w:rPr>
              <w:t>积极开展完整社区试点工作，</w:t>
            </w:r>
            <w:r>
              <w:rPr>
                <w:rFonts w:eastAsia="方正书宋_GBK"/>
                <w:sz w:val="16"/>
                <w:szCs w:val="16"/>
              </w:rPr>
              <w:t>完整居住社区覆盖率＞50%。（5分）</w:t>
            </w:r>
          </w:p>
        </w:tc>
        <w:tc>
          <w:tcPr>
            <w:tcW w:w="4825" w:type="dxa"/>
            <w:noWrap w:val="0"/>
            <w:vAlign w:val="center"/>
          </w:tcPr>
          <w:p w14:paraId="53C16222">
            <w:pPr>
              <w:rPr>
                <w:rFonts w:eastAsia="方正书宋_GBK"/>
                <w:w w:val="90"/>
                <w:sz w:val="16"/>
                <w:szCs w:val="16"/>
              </w:rPr>
            </w:pPr>
            <w:r>
              <w:rPr>
                <w:rFonts w:hint="eastAsia" w:eastAsia="方正书宋_GBK"/>
                <w:w w:val="90"/>
                <w:sz w:val="16"/>
                <w:szCs w:val="16"/>
              </w:rPr>
              <w:t>市建委、市商务局、市市场监管局、市民政局、市房产局、市规划资源局，江北新区管委会、各区人民政府</w:t>
            </w:r>
          </w:p>
        </w:tc>
      </w:tr>
      <w:tr w14:paraId="643E462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45EF3820">
            <w:pPr>
              <w:rPr>
                <w:rFonts w:eastAsia="方正书宋_GBK"/>
                <w:sz w:val="16"/>
                <w:szCs w:val="16"/>
              </w:rPr>
            </w:pPr>
          </w:p>
        </w:tc>
        <w:tc>
          <w:tcPr>
            <w:tcW w:w="1212" w:type="dxa"/>
            <w:vMerge w:val="continue"/>
            <w:shd w:val="clear" w:color="auto" w:fill="auto"/>
            <w:noWrap w:val="0"/>
            <w:vAlign w:val="center"/>
          </w:tcPr>
          <w:p w14:paraId="42DE574E">
            <w:pPr>
              <w:rPr>
                <w:rFonts w:eastAsia="方正书宋_GBK"/>
                <w:sz w:val="16"/>
                <w:szCs w:val="16"/>
              </w:rPr>
            </w:pPr>
          </w:p>
        </w:tc>
        <w:tc>
          <w:tcPr>
            <w:tcW w:w="1212" w:type="dxa"/>
            <w:vMerge w:val="continue"/>
            <w:noWrap w:val="0"/>
            <w:vAlign w:val="center"/>
          </w:tcPr>
          <w:p w14:paraId="108E76A8">
            <w:pPr>
              <w:rPr>
                <w:rFonts w:eastAsia="方正书宋_GBK"/>
                <w:sz w:val="16"/>
                <w:szCs w:val="16"/>
              </w:rPr>
            </w:pPr>
          </w:p>
        </w:tc>
        <w:tc>
          <w:tcPr>
            <w:tcW w:w="6327" w:type="dxa"/>
            <w:noWrap w:val="0"/>
            <w:vAlign w:val="center"/>
          </w:tcPr>
          <w:p w14:paraId="08164C7B">
            <w:pPr>
              <w:rPr>
                <w:rFonts w:eastAsia="方正书宋_GBK"/>
                <w:sz w:val="16"/>
                <w:szCs w:val="16"/>
              </w:rPr>
            </w:pPr>
            <w:r>
              <w:rPr>
                <w:rFonts w:eastAsia="方正书宋_GBK"/>
                <w:sz w:val="16"/>
                <w:szCs w:val="16"/>
              </w:rPr>
              <w:t>95</w:t>
            </w:r>
            <w:r>
              <w:rPr>
                <w:rFonts w:hint="eastAsia" w:eastAsia="方正书宋_GBK"/>
                <w:sz w:val="16"/>
                <w:szCs w:val="16"/>
              </w:rPr>
              <w:t>．</w:t>
            </w:r>
            <w:r>
              <w:rPr>
                <w:rFonts w:eastAsia="方正书宋_GBK"/>
                <w:sz w:val="16"/>
                <w:szCs w:val="16"/>
              </w:rPr>
              <w:t>社区每百户居民拥有综合服务设施面积</w:t>
            </w:r>
            <w:r>
              <w:rPr>
                <w:rFonts w:hint="eastAsia" w:eastAsia="方正书宋_GBK"/>
                <w:sz w:val="16"/>
                <w:szCs w:val="16"/>
              </w:rPr>
              <w:t>≥</w:t>
            </w:r>
            <w:r>
              <w:rPr>
                <w:rFonts w:eastAsia="方正书宋_GBK"/>
                <w:sz w:val="16"/>
                <w:szCs w:val="16"/>
              </w:rPr>
              <w:t>30平方米。新建住宅区养老服务用房每百户</w:t>
            </w:r>
            <w:r>
              <w:rPr>
                <w:rFonts w:hint="eastAsia" w:eastAsia="方正书宋_GBK"/>
                <w:sz w:val="16"/>
                <w:szCs w:val="16"/>
              </w:rPr>
              <w:t>≥</w:t>
            </w:r>
            <w:r>
              <w:rPr>
                <w:rFonts w:eastAsia="方正书宋_GBK"/>
                <w:sz w:val="16"/>
                <w:szCs w:val="16"/>
              </w:rPr>
              <w:t>20平方米；既有住宅区养老服务用房每百户</w:t>
            </w:r>
            <w:r>
              <w:rPr>
                <w:rFonts w:hint="eastAsia" w:eastAsia="方正书宋_GBK"/>
                <w:sz w:val="16"/>
                <w:szCs w:val="16"/>
              </w:rPr>
              <w:t>≥</w:t>
            </w:r>
            <w:r>
              <w:rPr>
                <w:rFonts w:eastAsia="方正书宋_GBK"/>
                <w:sz w:val="16"/>
                <w:szCs w:val="16"/>
              </w:rPr>
              <w:t>15平方米。（5分）</w:t>
            </w:r>
          </w:p>
        </w:tc>
        <w:tc>
          <w:tcPr>
            <w:tcW w:w="4825" w:type="dxa"/>
            <w:noWrap w:val="0"/>
            <w:vAlign w:val="center"/>
          </w:tcPr>
          <w:p w14:paraId="284CFDFA">
            <w:pPr>
              <w:rPr>
                <w:rFonts w:eastAsia="方正书宋_GBK"/>
                <w:sz w:val="16"/>
                <w:szCs w:val="16"/>
              </w:rPr>
            </w:pPr>
            <w:r>
              <w:rPr>
                <w:rFonts w:hint="eastAsia" w:eastAsia="方正书宋_GBK"/>
                <w:sz w:val="16"/>
                <w:szCs w:val="16"/>
              </w:rPr>
              <w:t>市民政局、市规划资源局，江北新区管委会、各区人民政府</w:t>
            </w:r>
          </w:p>
        </w:tc>
      </w:tr>
      <w:tr w14:paraId="66F77D6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14:paraId="1D1E207D">
            <w:pPr>
              <w:rPr>
                <w:rFonts w:eastAsia="方正书宋_GBK"/>
                <w:sz w:val="16"/>
                <w:szCs w:val="16"/>
              </w:rPr>
            </w:pPr>
          </w:p>
        </w:tc>
        <w:tc>
          <w:tcPr>
            <w:tcW w:w="1212" w:type="dxa"/>
            <w:vMerge w:val="continue"/>
            <w:shd w:val="clear" w:color="auto" w:fill="auto"/>
            <w:noWrap w:val="0"/>
            <w:vAlign w:val="center"/>
          </w:tcPr>
          <w:p w14:paraId="4F72DAD9">
            <w:pPr>
              <w:rPr>
                <w:rFonts w:eastAsia="方正书宋_GBK"/>
                <w:sz w:val="16"/>
                <w:szCs w:val="16"/>
              </w:rPr>
            </w:pPr>
          </w:p>
        </w:tc>
        <w:tc>
          <w:tcPr>
            <w:tcW w:w="1212" w:type="dxa"/>
            <w:vMerge w:val="continue"/>
            <w:noWrap w:val="0"/>
            <w:vAlign w:val="center"/>
          </w:tcPr>
          <w:p w14:paraId="0FB9513D">
            <w:pPr>
              <w:rPr>
                <w:rFonts w:eastAsia="方正书宋_GBK"/>
                <w:sz w:val="16"/>
                <w:szCs w:val="16"/>
              </w:rPr>
            </w:pPr>
          </w:p>
        </w:tc>
        <w:tc>
          <w:tcPr>
            <w:tcW w:w="6327" w:type="dxa"/>
            <w:noWrap w:val="0"/>
            <w:vAlign w:val="center"/>
          </w:tcPr>
          <w:p w14:paraId="67C1CF98">
            <w:pPr>
              <w:rPr>
                <w:rFonts w:eastAsia="方正书宋_GBK"/>
                <w:w w:val="90"/>
                <w:sz w:val="16"/>
                <w:szCs w:val="16"/>
              </w:rPr>
            </w:pPr>
            <w:r>
              <w:rPr>
                <w:rFonts w:eastAsia="方正书宋_GBK"/>
                <w:w w:val="90"/>
                <w:sz w:val="16"/>
                <w:szCs w:val="16"/>
              </w:rPr>
              <w:t>96</w:t>
            </w:r>
            <w:r>
              <w:rPr>
                <w:rFonts w:hint="eastAsia" w:eastAsia="方正书宋_GBK"/>
                <w:w w:val="90"/>
                <w:sz w:val="16"/>
                <w:szCs w:val="16"/>
              </w:rPr>
              <w:t>．</w:t>
            </w:r>
            <w:r>
              <w:rPr>
                <w:rFonts w:eastAsia="方正书宋_GBK"/>
                <w:w w:val="90"/>
                <w:sz w:val="16"/>
                <w:szCs w:val="16"/>
              </w:rPr>
              <w:t>制定实施城市管理领域公共基础设施便民服务共享方案，依托城市管理执法服务岗亭、城市管理社区工作站、便民服务窗口、停车收费亭、公共厕所等，拓展服务功能，有效供给便民服务。（10分）</w:t>
            </w:r>
          </w:p>
        </w:tc>
        <w:tc>
          <w:tcPr>
            <w:tcW w:w="4825" w:type="dxa"/>
            <w:noWrap w:val="0"/>
            <w:vAlign w:val="center"/>
          </w:tcPr>
          <w:p w14:paraId="100359A5">
            <w:pPr>
              <w:rPr>
                <w:rFonts w:eastAsia="方正书宋_GBK"/>
                <w:sz w:val="16"/>
                <w:szCs w:val="16"/>
              </w:rPr>
            </w:pPr>
            <w:r>
              <w:rPr>
                <w:rFonts w:hint="eastAsia" w:eastAsia="方正书宋_GBK"/>
                <w:sz w:val="16"/>
                <w:szCs w:val="16"/>
              </w:rPr>
              <w:t>市城管局，江北新区管委会、各区人民政府</w:t>
            </w:r>
          </w:p>
        </w:tc>
      </w:tr>
    </w:tbl>
    <w:p w14:paraId="60E389C9">
      <w:pPr>
        <w:spacing w:line="288" w:lineRule="auto"/>
        <w:rPr>
          <w:rFonts w:eastAsia="方正仿宋_GBK"/>
          <w:sz w:val="22"/>
          <w:szCs w:val="22"/>
        </w:rPr>
        <w:sectPr>
          <w:footerReference r:id="rId3" w:type="default"/>
          <w:footerReference r:id="rId4" w:type="even"/>
          <w:pgSz w:w="16840" w:h="11907" w:orient="landscape"/>
          <w:pgMar w:top="1588" w:right="1134" w:bottom="1418" w:left="1134" w:header="851" w:footer="907" w:gutter="0"/>
          <w:cols w:space="425" w:num="1"/>
          <w:docGrid w:linePitch="408" w:charSpace="0"/>
        </w:sectPr>
      </w:pPr>
    </w:p>
    <w:p w14:paraId="12A5728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66D4A">
    <w:pPr>
      <w:pStyle w:val="2"/>
      <w:jc w:val="center"/>
      <w:rPr>
        <w:rFonts w:hint="eastAsia"/>
        <w:sz w:val="28"/>
        <w:szCs w:val="28"/>
      </w:rPr>
    </w:pPr>
    <w:r>
      <w:rPr>
        <w:rFonts w:hint="eastAsia"/>
        <w:sz w:val="28"/>
        <w:szCs w:val="28"/>
      </w:rPr>
      <w:t xml:space="preserve">— </w:t>
    </w:r>
    <w:r>
      <w:rPr>
        <w:rStyle w:val="5"/>
        <w:sz w:val="28"/>
        <w:szCs w:val="28"/>
      </w:rPr>
      <w:fldChar w:fldCharType="begin"/>
    </w:r>
    <w:r>
      <w:rPr>
        <w:rStyle w:val="5"/>
        <w:sz w:val="28"/>
        <w:szCs w:val="28"/>
      </w:rPr>
      <w:instrText xml:space="preserve"> PAGE </w:instrText>
    </w:r>
    <w:r>
      <w:rPr>
        <w:rStyle w:val="5"/>
        <w:sz w:val="28"/>
        <w:szCs w:val="28"/>
      </w:rPr>
      <w:fldChar w:fldCharType="separate"/>
    </w:r>
    <w:r>
      <w:rPr>
        <w:rStyle w:val="5"/>
        <w:sz w:val="28"/>
        <w:szCs w:val="28"/>
      </w:rPr>
      <w:t>27</w:t>
    </w:r>
    <w:r>
      <w:rPr>
        <w:rStyle w:val="5"/>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D8217">
    <w:pPr>
      <w:pStyle w:val="2"/>
      <w:jc w:val="center"/>
      <w:rPr>
        <w:rFonts w:hint="eastAsia"/>
        <w:szCs w:val="28"/>
      </w:rPr>
    </w:pPr>
    <w:r>
      <w:rPr>
        <w:rFonts w:hint="eastAsia"/>
        <w:sz w:val="28"/>
        <w:szCs w:val="28"/>
      </w:rPr>
      <w:t xml:space="preserve">— </w:t>
    </w:r>
    <w:r>
      <w:rPr>
        <w:rStyle w:val="5"/>
        <w:sz w:val="28"/>
        <w:szCs w:val="28"/>
      </w:rPr>
      <w:fldChar w:fldCharType="begin"/>
    </w:r>
    <w:r>
      <w:rPr>
        <w:rStyle w:val="5"/>
        <w:sz w:val="28"/>
        <w:szCs w:val="28"/>
      </w:rPr>
      <w:instrText xml:space="preserve"> PAGE </w:instrText>
    </w:r>
    <w:r>
      <w:rPr>
        <w:rStyle w:val="5"/>
        <w:sz w:val="28"/>
        <w:szCs w:val="28"/>
      </w:rPr>
      <w:fldChar w:fldCharType="separate"/>
    </w:r>
    <w:r>
      <w:rPr>
        <w:rStyle w:val="5"/>
        <w:sz w:val="28"/>
        <w:szCs w:val="28"/>
      </w:rPr>
      <w:t>26</w:t>
    </w:r>
    <w:r>
      <w:rPr>
        <w:rStyle w:val="5"/>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Y2I1NzQyM2MyZmEwNGY4YzdhM2I0MmM2NjdmNjUifQ=="/>
  </w:docVars>
  <w:rsids>
    <w:rsidRoot w:val="0F666F5E"/>
    <w:rsid w:val="0F666F5E"/>
    <w:rsid w:val="5243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10636</Words>
  <Characters>11051</Characters>
  <Lines>0</Lines>
  <Paragraphs>0</Paragraphs>
  <TotalTime>0</TotalTime>
  <ScaleCrop>false</ScaleCrop>
  <LinksUpToDate>false</LinksUpToDate>
  <CharactersWithSpaces>11051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2023-05-16T09:47:00Z</dcterms:created>
  <dc:creator>Back to Tomorrow</dc:creator>
  <cp:lastModifiedBy>木诚 </cp:lastModifiedBy>
  <dcterms:modified xsi:type="dcterms:W3CDTF">2024-10-16T06:48:48Z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072576634C664F2AABBC2BABA2F8FDA2_11</vt:lpwstr>
  </property>
</Properties>
</file>