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C2" w:rsidRPr="003D6B7E" w:rsidRDefault="001C57C2" w:rsidP="00124D38">
      <w:pPr>
        <w:pStyle w:val="p0"/>
        <w:widowControl w:val="0"/>
        <w:topLinePunct w:val="0"/>
        <w:spacing w:line="300" w:lineRule="auto"/>
        <w:rPr>
          <w:rFonts w:ascii="Times New Roman" w:eastAsia="方正小标宋简体" w:hAnsi="Times New Roman" w:hint="eastAsia"/>
          <w:bCs/>
          <w:kern w:val="2"/>
          <w:szCs w:val="20"/>
        </w:rPr>
      </w:pPr>
    </w:p>
    <w:p w:rsidR="001C57C2" w:rsidRPr="003D6B7E" w:rsidRDefault="001C57C2" w:rsidP="00124D38">
      <w:pPr>
        <w:pStyle w:val="p0"/>
        <w:widowControl w:val="0"/>
        <w:topLinePunct w:val="0"/>
        <w:spacing w:line="300" w:lineRule="auto"/>
        <w:rPr>
          <w:rFonts w:ascii="Times New Roman" w:eastAsia="方正小标宋简体" w:hAnsi="Times New Roman" w:hint="eastAsia"/>
          <w:bCs/>
          <w:kern w:val="2"/>
          <w:szCs w:val="20"/>
        </w:rPr>
      </w:pPr>
    </w:p>
    <w:p w:rsidR="001C57C2" w:rsidRPr="003D6B7E" w:rsidRDefault="001C57C2" w:rsidP="00124D38">
      <w:pPr>
        <w:spacing w:line="300" w:lineRule="auto"/>
        <w:jc w:val="distribute"/>
        <w:rPr>
          <w:rFonts w:eastAsia="方正小标宋_GBK" w:hint="eastAsia"/>
          <w:b/>
          <w:color w:val="FF0000"/>
          <w:w w:val="50"/>
          <w:sz w:val="128"/>
        </w:rPr>
      </w:pPr>
      <w:r w:rsidRPr="003D6B7E">
        <w:rPr>
          <w:rFonts w:eastAsia="方正小标宋_GBK" w:hint="eastAsia"/>
          <w:b/>
          <w:color w:val="FF0000"/>
          <w:w w:val="50"/>
          <w:sz w:val="128"/>
        </w:rPr>
        <w:t>南京市人民政府办公厅文件</w:t>
      </w:r>
    </w:p>
    <w:tbl>
      <w:tblPr>
        <w:tblW w:w="9151" w:type="dxa"/>
        <w:jc w:val="center"/>
        <w:tblBorders>
          <w:bottom w:val="single" w:sz="18" w:space="0" w:color="FFFFFF"/>
        </w:tblBorders>
        <w:tblLayout w:type="fixed"/>
        <w:tblLook w:val="0000"/>
      </w:tblPr>
      <w:tblGrid>
        <w:gridCol w:w="9151"/>
      </w:tblGrid>
      <w:tr w:rsidR="001C57C2" w:rsidRPr="003D6B7E">
        <w:tblPrEx>
          <w:tblCellMar>
            <w:top w:w="0" w:type="dxa"/>
            <w:bottom w:w="0" w:type="dxa"/>
          </w:tblCellMar>
        </w:tblPrEx>
        <w:trPr>
          <w:trHeight w:val="570"/>
          <w:jc w:val="center"/>
        </w:trPr>
        <w:tc>
          <w:tcPr>
            <w:tcW w:w="9151" w:type="dxa"/>
            <w:tcBorders>
              <w:bottom w:val="single" w:sz="18" w:space="0" w:color="FF0000"/>
            </w:tcBorders>
          </w:tcPr>
          <w:p w:rsidR="001C57C2" w:rsidRPr="003D6B7E" w:rsidRDefault="001C57C2" w:rsidP="00124D38">
            <w:pPr>
              <w:spacing w:line="300" w:lineRule="auto"/>
              <w:jc w:val="center"/>
              <w:rPr>
                <w:rFonts w:eastAsia="方正仿宋_GBK" w:hint="eastAsia"/>
                <w:bCs/>
                <w:w w:val="90"/>
                <w:sz w:val="18"/>
              </w:rPr>
            </w:pPr>
            <w:r w:rsidRPr="003D6B7E">
              <w:rPr>
                <w:rFonts w:eastAsia="方正仿宋_GBK" w:hint="eastAsia"/>
                <w:bCs/>
                <w:snapToGrid w:val="0"/>
                <w:kern w:val="0"/>
                <w:sz w:val="32"/>
              </w:rPr>
              <w:t>宁政办发〔</w:t>
            </w:r>
            <w:r w:rsidR="00170677" w:rsidRPr="003D6B7E">
              <w:rPr>
                <w:rFonts w:eastAsia="方正仿宋_GBK" w:hint="eastAsia"/>
                <w:bCs/>
                <w:snapToGrid w:val="0"/>
                <w:kern w:val="0"/>
                <w:sz w:val="32"/>
              </w:rPr>
              <w:t>20</w:t>
            </w:r>
            <w:r w:rsidR="00FD56E6" w:rsidRPr="003D6B7E">
              <w:rPr>
                <w:rFonts w:eastAsia="方正仿宋_GBK" w:hint="eastAsia"/>
                <w:bCs/>
                <w:snapToGrid w:val="0"/>
                <w:kern w:val="0"/>
                <w:sz w:val="32"/>
              </w:rPr>
              <w:t>2</w:t>
            </w:r>
            <w:r w:rsidR="00160EAA" w:rsidRPr="003D6B7E">
              <w:rPr>
                <w:rFonts w:eastAsia="方正仿宋_GBK" w:hint="eastAsia"/>
                <w:bCs/>
                <w:snapToGrid w:val="0"/>
                <w:kern w:val="0"/>
                <w:sz w:val="32"/>
              </w:rPr>
              <w:t>1</w:t>
            </w:r>
            <w:r w:rsidRPr="003D6B7E">
              <w:rPr>
                <w:rFonts w:eastAsia="方正仿宋_GBK" w:hint="eastAsia"/>
                <w:bCs/>
                <w:snapToGrid w:val="0"/>
                <w:kern w:val="0"/>
                <w:sz w:val="32"/>
              </w:rPr>
              <w:t>〕</w:t>
            </w:r>
            <w:r w:rsidR="00D03C94">
              <w:rPr>
                <w:rFonts w:eastAsia="方正仿宋_GBK" w:hint="eastAsia"/>
                <w:bCs/>
                <w:snapToGrid w:val="0"/>
                <w:kern w:val="0"/>
                <w:sz w:val="32"/>
              </w:rPr>
              <w:t>64</w:t>
            </w:r>
            <w:r w:rsidRPr="003D6B7E">
              <w:rPr>
                <w:rFonts w:eastAsia="方正仿宋_GBK" w:hint="eastAsia"/>
                <w:bCs/>
                <w:snapToGrid w:val="0"/>
                <w:kern w:val="0"/>
                <w:sz w:val="32"/>
              </w:rPr>
              <w:t>号</w:t>
            </w:r>
          </w:p>
        </w:tc>
      </w:tr>
    </w:tbl>
    <w:p w:rsidR="008A431A" w:rsidRPr="003D6B7E" w:rsidRDefault="008A431A" w:rsidP="00C623F6">
      <w:pPr>
        <w:adjustRightInd w:val="0"/>
        <w:snapToGrid w:val="0"/>
        <w:spacing w:line="264" w:lineRule="auto"/>
        <w:jc w:val="center"/>
        <w:rPr>
          <w:rFonts w:eastAsia="方正小标宋_GBK" w:hint="eastAsia"/>
          <w:sz w:val="52"/>
          <w:szCs w:val="52"/>
        </w:rPr>
      </w:pPr>
    </w:p>
    <w:p w:rsidR="008A431A" w:rsidRPr="003D6B7E" w:rsidRDefault="008A431A" w:rsidP="00C623F6">
      <w:pPr>
        <w:adjustRightInd w:val="0"/>
        <w:snapToGrid w:val="0"/>
        <w:spacing w:line="264" w:lineRule="auto"/>
        <w:jc w:val="center"/>
        <w:rPr>
          <w:rFonts w:eastAsia="方正小标宋_GBK" w:hint="eastAsia"/>
          <w:sz w:val="52"/>
          <w:szCs w:val="52"/>
        </w:rPr>
      </w:pPr>
    </w:p>
    <w:p w:rsidR="00D03C94" w:rsidRPr="00D03C94" w:rsidRDefault="00D03C94" w:rsidP="00D03C94">
      <w:pPr>
        <w:adjustRightInd w:val="0"/>
        <w:snapToGrid w:val="0"/>
        <w:spacing w:line="300" w:lineRule="auto"/>
        <w:jc w:val="center"/>
        <w:rPr>
          <w:rFonts w:eastAsia="方正小标宋_GBK" w:hint="eastAsia"/>
          <w:sz w:val="44"/>
          <w:szCs w:val="44"/>
        </w:rPr>
      </w:pPr>
      <w:r w:rsidRPr="00D03C94">
        <w:rPr>
          <w:rFonts w:eastAsia="方正小标宋_GBK" w:hint="eastAsia"/>
          <w:sz w:val="44"/>
          <w:szCs w:val="44"/>
        </w:rPr>
        <w:t>市政府办公厅关于印发</w:t>
      </w:r>
      <w:proofErr w:type="gramStart"/>
      <w:r>
        <w:rPr>
          <w:rFonts w:eastAsia="方正小标宋_GBK" w:hint="eastAsia"/>
          <w:sz w:val="44"/>
          <w:szCs w:val="44"/>
        </w:rPr>
        <w:t>《</w:t>
      </w:r>
      <w:proofErr w:type="gramEnd"/>
      <w:r w:rsidRPr="00D03C94">
        <w:rPr>
          <w:rFonts w:eastAsia="方正小标宋_GBK" w:hint="eastAsia"/>
          <w:sz w:val="44"/>
          <w:szCs w:val="44"/>
        </w:rPr>
        <w:t>南京市“十四五”</w:t>
      </w:r>
    </w:p>
    <w:p w:rsidR="00D03C94" w:rsidRPr="00D03C94" w:rsidRDefault="00D03C94" w:rsidP="00D03C94">
      <w:pPr>
        <w:adjustRightInd w:val="0"/>
        <w:snapToGrid w:val="0"/>
        <w:spacing w:line="300" w:lineRule="auto"/>
        <w:jc w:val="center"/>
        <w:rPr>
          <w:rFonts w:eastAsia="方正小标宋_GBK" w:hint="eastAsia"/>
          <w:sz w:val="44"/>
          <w:szCs w:val="44"/>
        </w:rPr>
      </w:pPr>
      <w:r w:rsidRPr="00D03C94">
        <w:rPr>
          <w:rFonts w:eastAsia="方正小标宋_GBK" w:hint="eastAsia"/>
          <w:sz w:val="44"/>
          <w:szCs w:val="44"/>
        </w:rPr>
        <w:t>医疗保障事业发展规划</w:t>
      </w:r>
      <w:proofErr w:type="gramStart"/>
      <w:r>
        <w:rPr>
          <w:rFonts w:eastAsia="方正小标宋_GBK" w:hint="eastAsia"/>
          <w:sz w:val="44"/>
          <w:szCs w:val="44"/>
        </w:rPr>
        <w:t>》</w:t>
      </w:r>
      <w:proofErr w:type="gramEnd"/>
      <w:r w:rsidRPr="00D03C94">
        <w:rPr>
          <w:rFonts w:eastAsia="方正小标宋_GBK" w:hint="eastAsia"/>
          <w:sz w:val="44"/>
          <w:szCs w:val="44"/>
        </w:rPr>
        <w:t>的通知</w:t>
      </w:r>
    </w:p>
    <w:p w:rsidR="00D03C94" w:rsidRPr="00D03C94" w:rsidRDefault="00D03C94" w:rsidP="00D03C94">
      <w:pPr>
        <w:adjustRightInd w:val="0"/>
        <w:snapToGrid w:val="0"/>
        <w:spacing w:line="300" w:lineRule="auto"/>
        <w:ind w:firstLineChars="200" w:firstLine="640"/>
        <w:rPr>
          <w:rFonts w:eastAsia="方正仿宋_GBK"/>
          <w:sz w:val="32"/>
          <w:szCs w:val="32"/>
        </w:rPr>
      </w:pPr>
    </w:p>
    <w:p w:rsidR="00D03C94" w:rsidRPr="00D03C94" w:rsidRDefault="00D03C94" w:rsidP="00D03C94">
      <w:pPr>
        <w:adjustRightInd w:val="0"/>
        <w:snapToGrid w:val="0"/>
        <w:spacing w:line="300" w:lineRule="auto"/>
        <w:rPr>
          <w:rFonts w:eastAsia="方正仿宋_GBK" w:hint="eastAsia"/>
          <w:sz w:val="32"/>
          <w:szCs w:val="32"/>
        </w:rPr>
      </w:pPr>
      <w:r w:rsidRPr="00D03C94">
        <w:rPr>
          <w:rFonts w:eastAsia="方正仿宋_GBK" w:hint="eastAsia"/>
          <w:sz w:val="32"/>
          <w:szCs w:val="32"/>
        </w:rPr>
        <w:t>各区人民政府，市府各委办局，市各直属单位：</w:t>
      </w:r>
    </w:p>
    <w:p w:rsid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《南京市“十四五”医疗保障事业发展规划》已经市政府同意，现印发给你们，请认真组织实施。</w:t>
      </w:r>
    </w:p>
    <w:p w:rsidR="00AA43F9" w:rsidRPr="003D6B7E" w:rsidRDefault="00AA43F9" w:rsidP="00B70927">
      <w:pPr>
        <w:adjustRightInd w:val="0"/>
        <w:snapToGrid w:val="0"/>
        <w:spacing w:line="300" w:lineRule="auto"/>
        <w:ind w:firstLineChars="200" w:firstLine="640"/>
        <w:rPr>
          <w:rFonts w:eastAsia="方正仿宋_GBK" w:hint="eastAsia"/>
          <w:sz w:val="32"/>
          <w:szCs w:val="32"/>
        </w:rPr>
      </w:pPr>
    </w:p>
    <w:p w:rsidR="008D234D" w:rsidRDefault="008D234D" w:rsidP="00B70927">
      <w:pPr>
        <w:adjustRightInd w:val="0"/>
        <w:snapToGrid w:val="0"/>
        <w:spacing w:line="300" w:lineRule="auto"/>
        <w:ind w:firstLineChars="1350" w:firstLine="4050"/>
        <w:rPr>
          <w:rFonts w:eastAsia="方正仿宋_GBK" w:hint="eastAsia"/>
          <w:szCs w:val="30"/>
        </w:rPr>
      </w:pPr>
    </w:p>
    <w:p w:rsidR="00B70927" w:rsidRPr="003D6B7E" w:rsidRDefault="00B70927" w:rsidP="00B70927">
      <w:pPr>
        <w:adjustRightInd w:val="0"/>
        <w:snapToGrid w:val="0"/>
        <w:spacing w:line="300" w:lineRule="auto"/>
        <w:ind w:firstLineChars="1350" w:firstLine="4050"/>
        <w:rPr>
          <w:rFonts w:eastAsia="方正仿宋_GBK" w:hint="eastAsia"/>
          <w:szCs w:val="30"/>
        </w:rPr>
      </w:pPr>
    </w:p>
    <w:p w:rsidR="003B1720" w:rsidRPr="003D6B7E" w:rsidRDefault="003B1720" w:rsidP="00B70927">
      <w:pPr>
        <w:adjustRightInd w:val="0"/>
        <w:snapToGrid w:val="0"/>
        <w:spacing w:line="300" w:lineRule="auto"/>
        <w:ind w:firstLineChars="1395" w:firstLine="4464"/>
        <w:rPr>
          <w:rFonts w:eastAsia="方正仿宋_GBK" w:hint="eastAsia"/>
          <w:sz w:val="32"/>
          <w:szCs w:val="32"/>
        </w:rPr>
      </w:pPr>
      <w:r w:rsidRPr="003D6B7E">
        <w:rPr>
          <w:rFonts w:eastAsia="方正仿宋_GBK" w:hint="eastAsia"/>
          <w:sz w:val="32"/>
          <w:szCs w:val="32"/>
        </w:rPr>
        <w:t>南京市人民政府办公厅</w:t>
      </w:r>
    </w:p>
    <w:p w:rsidR="003B1720" w:rsidRPr="003D6B7E" w:rsidRDefault="003B1720" w:rsidP="00B70927">
      <w:pPr>
        <w:adjustRightInd w:val="0"/>
        <w:snapToGrid w:val="0"/>
        <w:spacing w:line="300" w:lineRule="auto"/>
        <w:ind w:firstLineChars="1496" w:firstLine="4787"/>
        <w:rPr>
          <w:rFonts w:eastAsia="方正仿宋_GBK" w:hint="eastAsia"/>
          <w:sz w:val="32"/>
          <w:szCs w:val="32"/>
        </w:rPr>
      </w:pPr>
      <w:r w:rsidRPr="003D6B7E">
        <w:rPr>
          <w:rFonts w:eastAsia="方正仿宋_GBK"/>
          <w:sz w:val="32"/>
          <w:szCs w:val="32"/>
        </w:rPr>
        <w:t>20</w:t>
      </w:r>
      <w:r w:rsidRPr="003D6B7E">
        <w:rPr>
          <w:rFonts w:eastAsia="方正仿宋_GBK" w:hint="eastAsia"/>
          <w:sz w:val="32"/>
          <w:szCs w:val="32"/>
        </w:rPr>
        <w:t>21</w:t>
      </w:r>
      <w:r w:rsidRPr="003D6B7E">
        <w:rPr>
          <w:rFonts w:eastAsia="方正仿宋_GBK"/>
          <w:sz w:val="32"/>
          <w:szCs w:val="32"/>
        </w:rPr>
        <w:t>年</w:t>
      </w:r>
      <w:r w:rsidR="006F6C4B" w:rsidRPr="003D6B7E">
        <w:rPr>
          <w:rFonts w:eastAsia="方正仿宋_GBK" w:hint="eastAsia"/>
          <w:sz w:val="32"/>
          <w:szCs w:val="32"/>
        </w:rPr>
        <w:t>1</w:t>
      </w:r>
      <w:r w:rsidR="006C0D20">
        <w:rPr>
          <w:rFonts w:eastAsia="方正仿宋_GBK" w:hint="eastAsia"/>
          <w:sz w:val="32"/>
          <w:szCs w:val="32"/>
        </w:rPr>
        <w:t>1</w:t>
      </w:r>
      <w:r w:rsidRPr="003D6B7E">
        <w:rPr>
          <w:rFonts w:eastAsia="方正仿宋_GBK"/>
          <w:sz w:val="32"/>
          <w:szCs w:val="32"/>
        </w:rPr>
        <w:t>月</w:t>
      </w:r>
      <w:r w:rsidR="00B70927">
        <w:rPr>
          <w:rFonts w:eastAsia="方正仿宋_GBK" w:hint="eastAsia"/>
          <w:sz w:val="32"/>
          <w:szCs w:val="32"/>
        </w:rPr>
        <w:t>24</w:t>
      </w:r>
      <w:r w:rsidRPr="003D6B7E">
        <w:rPr>
          <w:rFonts w:eastAsia="方正仿宋_GBK"/>
          <w:sz w:val="32"/>
          <w:szCs w:val="32"/>
        </w:rPr>
        <w:t>日</w:t>
      </w:r>
    </w:p>
    <w:p w:rsidR="00B70927" w:rsidRDefault="00B70927" w:rsidP="00B70927">
      <w:pPr>
        <w:adjustRightInd w:val="0"/>
        <w:snapToGrid w:val="0"/>
        <w:spacing w:line="300" w:lineRule="auto"/>
        <w:ind w:firstLineChars="200" w:firstLine="640"/>
        <w:rPr>
          <w:rFonts w:eastAsia="方正仿宋_GBK" w:hint="eastAsia"/>
          <w:sz w:val="32"/>
          <w:szCs w:val="32"/>
        </w:rPr>
      </w:pPr>
    </w:p>
    <w:p w:rsidR="00FD0568" w:rsidRPr="003D6B7E" w:rsidRDefault="003B1720" w:rsidP="00B70927">
      <w:pPr>
        <w:adjustRightInd w:val="0"/>
        <w:snapToGrid w:val="0"/>
        <w:spacing w:line="300" w:lineRule="auto"/>
        <w:ind w:firstLineChars="200" w:firstLine="640"/>
        <w:rPr>
          <w:rFonts w:eastAsia="方正仿宋_GBK"/>
          <w:sz w:val="32"/>
          <w:szCs w:val="32"/>
        </w:rPr>
      </w:pPr>
      <w:r w:rsidRPr="003D6B7E">
        <w:rPr>
          <w:rFonts w:eastAsia="方正仿宋_GBK" w:hint="eastAsia"/>
          <w:sz w:val="32"/>
          <w:szCs w:val="32"/>
        </w:rPr>
        <w:t>（此件公开发布）</w:t>
      </w:r>
    </w:p>
    <w:p w:rsidR="006F6C4B" w:rsidRPr="003D6B7E" w:rsidRDefault="00DA4D7A" w:rsidP="00C623F6">
      <w:pPr>
        <w:adjustRightInd w:val="0"/>
        <w:snapToGrid w:val="0"/>
        <w:spacing w:line="324" w:lineRule="auto"/>
        <w:ind w:firstLineChars="200" w:firstLine="880"/>
        <w:rPr>
          <w:rFonts w:eastAsia="方正仿宋_GBK" w:hint="eastAsia"/>
          <w:sz w:val="32"/>
          <w:szCs w:val="32"/>
        </w:rPr>
      </w:pPr>
      <w:r w:rsidRPr="003D6B7E">
        <w:rPr>
          <w:rFonts w:eastAsia="方正小标宋_GBK"/>
          <w:sz w:val="44"/>
          <w:szCs w:val="44"/>
        </w:rPr>
        <w:br w:type="page"/>
      </w:r>
    </w:p>
    <w:p w:rsidR="00D03C94" w:rsidRPr="00D03C94" w:rsidRDefault="00D03C94" w:rsidP="00D03C94">
      <w:pPr>
        <w:adjustRightInd w:val="0"/>
        <w:snapToGrid w:val="0"/>
        <w:spacing w:line="300" w:lineRule="auto"/>
        <w:jc w:val="center"/>
        <w:rPr>
          <w:rFonts w:eastAsia="方正小标宋_GBK" w:hint="eastAsia"/>
          <w:sz w:val="44"/>
          <w:szCs w:val="44"/>
        </w:rPr>
      </w:pPr>
      <w:r w:rsidRPr="00D03C94">
        <w:rPr>
          <w:rFonts w:eastAsia="方正小标宋_GBK" w:hint="eastAsia"/>
          <w:sz w:val="44"/>
          <w:szCs w:val="44"/>
        </w:rPr>
        <w:t>南京市“十四五”医疗保障事业发展规划</w:t>
      </w:r>
    </w:p>
    <w:p w:rsidR="00D03C94" w:rsidRPr="00D03C94" w:rsidRDefault="00D03C94" w:rsidP="00D03C94">
      <w:pPr>
        <w:adjustRightInd w:val="0"/>
        <w:snapToGrid w:val="0"/>
        <w:spacing w:line="300" w:lineRule="auto"/>
        <w:ind w:firstLineChars="200" w:firstLine="640"/>
        <w:rPr>
          <w:rFonts w:eastAsia="方正仿宋_GBK"/>
          <w:sz w:val="32"/>
          <w:szCs w:val="32"/>
        </w:rPr>
      </w:pP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医疗保障是减轻群众就医负担、增进民生福祉、维护社会和谐稳定的重大制度安排。为深入贯彻党中央关于全面建立中国特色医疗保障制度的决策部署，全面落实党中央、国务院和省委、省政府关于深化医疗保障制度改革的意见，进一步推动我市医疗保障事业高质量发展，助力全面建设人民满意的社会主义现代化典范城市，根据《“十四五”全民医疗保障规划》《江苏省“十四五”医疗保障发展规划》《南京市国民经济和社会发展第十四个五年规划和二</w:t>
      </w:r>
      <w:r>
        <w:rPr>
          <w:rFonts w:ascii="宋体" w:eastAsia="方正仿宋_GBK" w:hAnsi="宋体" w:cs="宋体" w:hint="eastAsia"/>
          <w:sz w:val="32"/>
          <w:szCs w:val="32"/>
        </w:rPr>
        <w:t>○</w:t>
      </w:r>
      <w:r w:rsidRPr="00D03C94">
        <w:rPr>
          <w:rFonts w:ascii="方正仿宋简体" w:eastAsia="方正仿宋_GBK" w:hAnsi="方正仿宋简体" w:cs="方正仿宋简体" w:hint="eastAsia"/>
          <w:sz w:val="32"/>
          <w:szCs w:val="32"/>
        </w:rPr>
        <w:t>三五年远景目标纲要》，编制本规划。</w:t>
      </w:r>
    </w:p>
    <w:p w:rsidR="00D03C94" w:rsidRPr="00D03C94" w:rsidRDefault="00D03C94" w:rsidP="00D03C94">
      <w:pPr>
        <w:adjustRightInd w:val="0"/>
        <w:snapToGrid w:val="0"/>
        <w:spacing w:line="300" w:lineRule="auto"/>
        <w:ind w:firstLineChars="200" w:firstLine="640"/>
        <w:rPr>
          <w:rFonts w:eastAsia="方正黑体_GBK" w:hint="eastAsia"/>
          <w:sz w:val="32"/>
          <w:szCs w:val="32"/>
        </w:rPr>
      </w:pPr>
      <w:r w:rsidRPr="00D03C94">
        <w:rPr>
          <w:rFonts w:eastAsia="方正黑体_GBK" w:hint="eastAsia"/>
          <w:sz w:val="32"/>
          <w:szCs w:val="32"/>
        </w:rPr>
        <w:t>一、发展基础和机遇挑战</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（一）发展基础</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十三五”期间，南京医疗保障工作坚持以习近平新时代中国特色社会主义思想为指导，全面落实国家、省关于医疗保障改革的决策部署，在市委、市政府的坚强领导下，初步建立起与经济社会发展水平相适应、覆盖城乡各类群体、制度基本健全、待遇水平稳步增长、公共服务持续优化的医疗保障体系，为“十四五”时期我市医疗保障事业发展奠定了坚实基础。</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机构改革开启新征程。</w:t>
      </w:r>
      <w:r w:rsidRPr="00D03C94">
        <w:rPr>
          <w:rFonts w:eastAsia="方正仿宋_GBK" w:hint="eastAsia"/>
          <w:sz w:val="32"/>
          <w:szCs w:val="32"/>
        </w:rPr>
        <w:t>2019</w:t>
      </w:r>
      <w:r w:rsidRPr="00D03C94">
        <w:rPr>
          <w:rFonts w:eastAsia="方正仿宋_GBK" w:hint="eastAsia"/>
          <w:sz w:val="32"/>
          <w:szCs w:val="32"/>
        </w:rPr>
        <w:t>年</w:t>
      </w:r>
      <w:r w:rsidRPr="00D03C94">
        <w:rPr>
          <w:rFonts w:eastAsia="方正仿宋_GBK" w:hint="eastAsia"/>
          <w:sz w:val="32"/>
          <w:szCs w:val="32"/>
        </w:rPr>
        <w:t>1</w:t>
      </w:r>
      <w:r w:rsidRPr="00D03C94">
        <w:rPr>
          <w:rFonts w:eastAsia="方正仿宋_GBK" w:hint="eastAsia"/>
          <w:sz w:val="32"/>
          <w:szCs w:val="32"/>
        </w:rPr>
        <w:t>月</w:t>
      </w:r>
      <w:r w:rsidRPr="00D03C94">
        <w:rPr>
          <w:rFonts w:eastAsia="方正仿宋_GBK" w:hint="eastAsia"/>
          <w:sz w:val="32"/>
          <w:szCs w:val="32"/>
        </w:rPr>
        <w:t>16</w:t>
      </w:r>
      <w:r w:rsidRPr="00D03C94">
        <w:rPr>
          <w:rFonts w:eastAsia="方正仿宋_GBK" w:hint="eastAsia"/>
          <w:sz w:val="32"/>
          <w:szCs w:val="32"/>
        </w:rPr>
        <w:t>日，南京市医疗保障</w:t>
      </w:r>
      <w:r w:rsidRPr="00D03C94">
        <w:rPr>
          <w:rFonts w:eastAsia="方正仿宋_GBK" w:hint="eastAsia"/>
          <w:sz w:val="32"/>
          <w:szCs w:val="32"/>
        </w:rPr>
        <w:lastRenderedPageBreak/>
        <w:t>局正式挂牌成立，有效整合城镇职工和城乡居民基本医疗保险、生育保险、医用耗材采购、药品和医疗服务价格管理、医疗救助等职责，建立起集中统一的医疗保障管理体制，为医疗保障事业高质量发展提供了制度保障。</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proofErr w:type="gramStart"/>
      <w:r w:rsidRPr="00D03C94">
        <w:rPr>
          <w:rFonts w:eastAsia="方正仿宋_GBK" w:hint="eastAsia"/>
          <w:sz w:val="32"/>
          <w:szCs w:val="32"/>
        </w:rPr>
        <w:t>参保扩面实现</w:t>
      </w:r>
      <w:proofErr w:type="gramEnd"/>
      <w:r w:rsidRPr="00D03C94">
        <w:rPr>
          <w:rFonts w:eastAsia="方正仿宋_GBK" w:hint="eastAsia"/>
          <w:sz w:val="32"/>
          <w:szCs w:val="32"/>
        </w:rPr>
        <w:t>新突破。“十三五”期间，南京市基本医疗保险参保人数从</w:t>
      </w:r>
      <w:r w:rsidRPr="00D03C94">
        <w:rPr>
          <w:rFonts w:eastAsia="方正仿宋_GBK" w:hint="eastAsia"/>
          <w:sz w:val="32"/>
          <w:szCs w:val="32"/>
        </w:rPr>
        <w:t>499.11</w:t>
      </w:r>
      <w:r w:rsidRPr="00D03C94">
        <w:rPr>
          <w:rFonts w:eastAsia="方正仿宋_GBK" w:hint="eastAsia"/>
          <w:sz w:val="32"/>
          <w:szCs w:val="32"/>
        </w:rPr>
        <w:t>万人上升至</w:t>
      </w:r>
      <w:r w:rsidRPr="00D03C94">
        <w:rPr>
          <w:rFonts w:eastAsia="方正仿宋_GBK" w:hint="eastAsia"/>
          <w:sz w:val="32"/>
          <w:szCs w:val="32"/>
        </w:rPr>
        <w:t>797.35</w:t>
      </w:r>
      <w:r w:rsidRPr="00D03C94">
        <w:rPr>
          <w:rFonts w:eastAsia="方正仿宋_GBK" w:hint="eastAsia"/>
          <w:sz w:val="32"/>
          <w:szCs w:val="32"/>
        </w:rPr>
        <w:t>万人，其中职工</w:t>
      </w:r>
      <w:proofErr w:type="gramStart"/>
      <w:r w:rsidRPr="00D03C94">
        <w:rPr>
          <w:rFonts w:eastAsia="方正仿宋_GBK" w:hint="eastAsia"/>
          <w:sz w:val="32"/>
          <w:szCs w:val="32"/>
        </w:rPr>
        <w:t>医保参</w:t>
      </w:r>
      <w:proofErr w:type="gramEnd"/>
      <w:r w:rsidRPr="00D03C94">
        <w:rPr>
          <w:rFonts w:eastAsia="方正仿宋_GBK" w:hint="eastAsia"/>
          <w:sz w:val="32"/>
          <w:szCs w:val="32"/>
        </w:rPr>
        <w:t>保人数从</w:t>
      </w:r>
      <w:r w:rsidRPr="00D03C94">
        <w:rPr>
          <w:rFonts w:eastAsia="方正仿宋_GBK" w:hint="eastAsia"/>
          <w:sz w:val="32"/>
          <w:szCs w:val="32"/>
        </w:rPr>
        <w:t>388.37</w:t>
      </w:r>
      <w:r w:rsidRPr="00D03C94">
        <w:rPr>
          <w:rFonts w:eastAsia="方正仿宋_GBK" w:hint="eastAsia"/>
          <w:sz w:val="32"/>
          <w:szCs w:val="32"/>
        </w:rPr>
        <w:t>万人上升至</w:t>
      </w:r>
      <w:r w:rsidRPr="00D03C94">
        <w:rPr>
          <w:rFonts w:eastAsia="方正仿宋_GBK" w:hint="eastAsia"/>
          <w:sz w:val="32"/>
          <w:szCs w:val="32"/>
        </w:rPr>
        <w:t>483.73</w:t>
      </w:r>
      <w:r w:rsidRPr="00D03C94">
        <w:rPr>
          <w:rFonts w:eastAsia="方正仿宋_GBK" w:hint="eastAsia"/>
          <w:sz w:val="32"/>
          <w:szCs w:val="32"/>
        </w:rPr>
        <w:t>万人，居民</w:t>
      </w:r>
      <w:proofErr w:type="gramStart"/>
      <w:r w:rsidRPr="00D03C94">
        <w:rPr>
          <w:rFonts w:eastAsia="方正仿宋_GBK" w:hint="eastAsia"/>
          <w:sz w:val="32"/>
          <w:szCs w:val="32"/>
        </w:rPr>
        <w:t>医保参</w:t>
      </w:r>
      <w:proofErr w:type="gramEnd"/>
      <w:r w:rsidRPr="00D03C94">
        <w:rPr>
          <w:rFonts w:eastAsia="方正仿宋_GBK" w:hint="eastAsia"/>
          <w:sz w:val="32"/>
          <w:szCs w:val="32"/>
        </w:rPr>
        <w:t>保人数从</w:t>
      </w:r>
      <w:r w:rsidRPr="00D03C94">
        <w:rPr>
          <w:rFonts w:eastAsia="方正仿宋_GBK" w:hint="eastAsia"/>
          <w:sz w:val="32"/>
          <w:szCs w:val="32"/>
        </w:rPr>
        <w:t>110.74</w:t>
      </w:r>
      <w:r w:rsidRPr="00D03C94">
        <w:rPr>
          <w:rFonts w:eastAsia="方正仿宋_GBK" w:hint="eastAsia"/>
          <w:sz w:val="32"/>
          <w:szCs w:val="32"/>
        </w:rPr>
        <w:t>万人上升至</w:t>
      </w:r>
      <w:r w:rsidRPr="00D03C94">
        <w:rPr>
          <w:rFonts w:eastAsia="方正仿宋_GBK" w:hint="eastAsia"/>
          <w:sz w:val="32"/>
          <w:szCs w:val="32"/>
        </w:rPr>
        <w:t>313.62</w:t>
      </w:r>
      <w:r w:rsidRPr="00D03C94">
        <w:rPr>
          <w:rFonts w:eastAsia="方正仿宋_GBK" w:hint="eastAsia"/>
          <w:sz w:val="32"/>
          <w:szCs w:val="32"/>
        </w:rPr>
        <w:t>万人。基本医疗保险参保率提升到</w:t>
      </w:r>
      <w:r w:rsidRPr="00D03C94">
        <w:rPr>
          <w:rFonts w:eastAsia="方正仿宋_GBK" w:hint="eastAsia"/>
          <w:sz w:val="32"/>
          <w:szCs w:val="32"/>
        </w:rPr>
        <w:t>99%</w:t>
      </w:r>
      <w:r w:rsidRPr="00D03C94">
        <w:rPr>
          <w:rFonts w:eastAsia="方正仿宋_GBK" w:hint="eastAsia"/>
          <w:sz w:val="32"/>
          <w:szCs w:val="32"/>
        </w:rPr>
        <w:t>以上，位居全省第一，基本实现应保尽保。</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市级统筹达到新标准。在全省率先实现基本医疗保险和生育保险市级统筹，完成职工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保和生育保险合并运行，建立统一的城乡居民基本医疗保险和大病保险制度，实现基本政策、待遇标准、基金管理、经办管理、定点管理、信息系统建设“六统一”，有效提升</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保基金保障能力和抗风险能力。</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proofErr w:type="gramStart"/>
      <w:r w:rsidRPr="00D03C94">
        <w:rPr>
          <w:rFonts w:eastAsia="方正仿宋_GBK" w:hint="eastAsia"/>
          <w:sz w:val="32"/>
          <w:szCs w:val="32"/>
        </w:rPr>
        <w:t>医</w:t>
      </w:r>
      <w:proofErr w:type="gramEnd"/>
      <w:r w:rsidRPr="00D03C94">
        <w:rPr>
          <w:rFonts w:eastAsia="方正仿宋_GBK" w:hint="eastAsia"/>
          <w:sz w:val="32"/>
          <w:szCs w:val="32"/>
        </w:rPr>
        <w:t>保待遇满足新期待。</w:t>
      </w:r>
      <w:proofErr w:type="gramStart"/>
      <w:r w:rsidRPr="00D03C94">
        <w:rPr>
          <w:rFonts w:eastAsia="方正仿宋_GBK" w:hint="eastAsia"/>
          <w:sz w:val="32"/>
          <w:szCs w:val="32"/>
        </w:rPr>
        <w:t>医</w:t>
      </w:r>
      <w:proofErr w:type="gramEnd"/>
      <w:r w:rsidRPr="00D03C94">
        <w:rPr>
          <w:rFonts w:eastAsia="方正仿宋_GBK" w:hint="eastAsia"/>
          <w:sz w:val="32"/>
          <w:szCs w:val="32"/>
        </w:rPr>
        <w:t>保待遇逐步提高，职工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保、居民</w:t>
      </w:r>
      <w:proofErr w:type="gramStart"/>
      <w:r w:rsidRPr="00D03C94">
        <w:rPr>
          <w:rFonts w:eastAsia="方正仿宋_GBK" w:hint="eastAsia"/>
          <w:sz w:val="32"/>
          <w:szCs w:val="32"/>
        </w:rPr>
        <w:t>医</w:t>
      </w:r>
      <w:proofErr w:type="gramEnd"/>
      <w:r w:rsidRPr="00D03C94">
        <w:rPr>
          <w:rFonts w:eastAsia="方正仿宋_GBK" w:hint="eastAsia"/>
          <w:sz w:val="32"/>
          <w:szCs w:val="32"/>
        </w:rPr>
        <w:t>保住院费用政策范围内报销比例稳定在</w:t>
      </w:r>
      <w:r w:rsidRPr="00D03C94">
        <w:rPr>
          <w:rFonts w:eastAsia="方正仿宋_GBK" w:hint="eastAsia"/>
          <w:sz w:val="32"/>
          <w:szCs w:val="32"/>
        </w:rPr>
        <w:t>85%</w:t>
      </w:r>
      <w:r w:rsidRPr="00D03C94">
        <w:rPr>
          <w:rFonts w:eastAsia="方正仿宋_GBK" w:hint="eastAsia"/>
          <w:sz w:val="32"/>
          <w:szCs w:val="32"/>
        </w:rPr>
        <w:t>和</w:t>
      </w:r>
      <w:r w:rsidRPr="00D03C94">
        <w:rPr>
          <w:rFonts w:eastAsia="方正仿宋_GBK" w:hint="eastAsia"/>
          <w:sz w:val="32"/>
          <w:szCs w:val="32"/>
        </w:rPr>
        <w:t>70%</w:t>
      </w:r>
      <w:r w:rsidRPr="00D03C94">
        <w:rPr>
          <w:rFonts w:eastAsia="方正仿宋_GBK" w:hint="eastAsia"/>
          <w:sz w:val="32"/>
          <w:szCs w:val="32"/>
        </w:rPr>
        <w:t>左右。加大大病保险保障力度，提高城乡居民大病保险支付比例，实行分段累计支付方式，职工和城乡居民大病保险报销比例分别达到</w:t>
      </w:r>
      <w:r w:rsidRPr="00D03C94">
        <w:rPr>
          <w:rFonts w:eastAsia="方正仿宋_GBK" w:hint="eastAsia"/>
          <w:sz w:val="32"/>
          <w:szCs w:val="32"/>
        </w:rPr>
        <w:t>60</w:t>
      </w:r>
      <w:r w:rsidR="005E0D5A">
        <w:rPr>
          <w:rFonts w:eastAsia="方正仿宋_GBK" w:hint="eastAsia"/>
          <w:sz w:val="32"/>
          <w:szCs w:val="32"/>
        </w:rPr>
        <w:t>—</w:t>
      </w:r>
      <w:r w:rsidRPr="00D03C94">
        <w:rPr>
          <w:rFonts w:eastAsia="方正仿宋_GBK" w:hint="eastAsia"/>
          <w:sz w:val="32"/>
          <w:szCs w:val="32"/>
        </w:rPr>
        <w:t>80%</w:t>
      </w:r>
      <w:r w:rsidRPr="00D03C94">
        <w:rPr>
          <w:rFonts w:eastAsia="方正仿宋_GBK" w:hint="eastAsia"/>
          <w:sz w:val="32"/>
          <w:szCs w:val="32"/>
        </w:rPr>
        <w:t>、</w:t>
      </w:r>
      <w:r w:rsidRPr="00D03C94">
        <w:rPr>
          <w:rFonts w:eastAsia="方正仿宋_GBK" w:hint="eastAsia"/>
          <w:sz w:val="32"/>
          <w:szCs w:val="32"/>
        </w:rPr>
        <w:t>60</w:t>
      </w:r>
      <w:r w:rsidR="005E0D5A">
        <w:rPr>
          <w:rFonts w:eastAsia="方正仿宋_GBK" w:hint="eastAsia"/>
          <w:sz w:val="32"/>
          <w:szCs w:val="32"/>
        </w:rPr>
        <w:t>—</w:t>
      </w:r>
      <w:r w:rsidRPr="00D03C94">
        <w:rPr>
          <w:rFonts w:eastAsia="方正仿宋_GBK" w:hint="eastAsia"/>
          <w:sz w:val="32"/>
          <w:szCs w:val="32"/>
        </w:rPr>
        <w:t>70%</w:t>
      </w:r>
      <w:r w:rsidRPr="00D03C94">
        <w:rPr>
          <w:rFonts w:eastAsia="方正仿宋_GBK" w:hint="eastAsia"/>
          <w:sz w:val="32"/>
          <w:szCs w:val="32"/>
        </w:rPr>
        <w:t>，</w:t>
      </w:r>
      <w:proofErr w:type="gramStart"/>
      <w:r w:rsidRPr="00D03C94">
        <w:rPr>
          <w:rFonts w:eastAsia="方正仿宋_GBK" w:hint="eastAsia"/>
          <w:sz w:val="32"/>
          <w:szCs w:val="32"/>
        </w:rPr>
        <w:t>惠及近</w:t>
      </w:r>
      <w:proofErr w:type="gramEnd"/>
      <w:r w:rsidRPr="00D03C94">
        <w:rPr>
          <w:rFonts w:eastAsia="方正仿宋_GBK" w:hint="eastAsia"/>
          <w:sz w:val="32"/>
          <w:szCs w:val="32"/>
        </w:rPr>
        <w:t>5</w:t>
      </w:r>
      <w:r w:rsidRPr="00D03C94">
        <w:rPr>
          <w:rFonts w:eastAsia="方正仿宋_GBK" w:hint="eastAsia"/>
          <w:sz w:val="32"/>
          <w:szCs w:val="32"/>
        </w:rPr>
        <w:t>万名参保人员。</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医疗救助取得新成效。将全市各类救助对象纳入医疗救助范围，资助参加基本医疗保险。对救助对象实施大病保险倾斜</w:t>
      </w:r>
      <w:r w:rsidRPr="00D03C94">
        <w:rPr>
          <w:rFonts w:eastAsia="方正仿宋_GBK" w:hint="eastAsia"/>
          <w:sz w:val="32"/>
          <w:szCs w:val="32"/>
        </w:rPr>
        <w:lastRenderedPageBreak/>
        <w:t>政策，大病保险起付</w:t>
      </w:r>
      <w:proofErr w:type="gramStart"/>
      <w:r w:rsidRPr="00D03C94">
        <w:rPr>
          <w:rFonts w:eastAsia="方正仿宋_GBK" w:hint="eastAsia"/>
          <w:sz w:val="32"/>
          <w:szCs w:val="32"/>
        </w:rPr>
        <w:t>线降低</w:t>
      </w:r>
      <w:proofErr w:type="gramEnd"/>
      <w:r w:rsidRPr="00D03C94">
        <w:rPr>
          <w:rFonts w:eastAsia="方正仿宋_GBK" w:hint="eastAsia"/>
          <w:sz w:val="32"/>
          <w:szCs w:val="32"/>
        </w:rPr>
        <w:t>50%</w:t>
      </w:r>
      <w:r w:rsidRPr="00D03C94">
        <w:rPr>
          <w:rFonts w:eastAsia="方正仿宋_GBK" w:hint="eastAsia"/>
          <w:sz w:val="32"/>
          <w:szCs w:val="32"/>
        </w:rPr>
        <w:t>，报销比例提高</w:t>
      </w:r>
      <w:r w:rsidRPr="00D03C94">
        <w:rPr>
          <w:rFonts w:eastAsia="方正仿宋_GBK" w:hint="eastAsia"/>
          <w:sz w:val="32"/>
          <w:szCs w:val="32"/>
        </w:rPr>
        <w:t>5</w:t>
      </w:r>
      <w:r w:rsidRPr="00D03C94">
        <w:rPr>
          <w:rFonts w:eastAsia="方正仿宋_GBK" w:hint="eastAsia"/>
          <w:sz w:val="32"/>
          <w:szCs w:val="32"/>
        </w:rPr>
        <w:t>个百分点。全市近</w:t>
      </w:r>
      <w:r w:rsidRPr="00D03C94">
        <w:rPr>
          <w:rFonts w:eastAsia="方正仿宋_GBK" w:hint="eastAsia"/>
          <w:sz w:val="32"/>
          <w:szCs w:val="32"/>
        </w:rPr>
        <w:t>14</w:t>
      </w:r>
      <w:r w:rsidRPr="00D03C94">
        <w:rPr>
          <w:rFonts w:eastAsia="方正仿宋_GBK" w:hint="eastAsia"/>
          <w:sz w:val="32"/>
          <w:szCs w:val="32"/>
        </w:rPr>
        <w:t>万名救助对象全部纳入医疗救助结算平台，总救助额约</w:t>
      </w:r>
      <w:r w:rsidRPr="00D03C94">
        <w:rPr>
          <w:rFonts w:eastAsia="方正仿宋_GBK" w:hint="eastAsia"/>
          <w:sz w:val="32"/>
          <w:szCs w:val="32"/>
        </w:rPr>
        <w:t>3</w:t>
      </w:r>
      <w:r w:rsidRPr="00D03C94">
        <w:rPr>
          <w:rFonts w:eastAsia="方正仿宋_GBK" w:hint="eastAsia"/>
          <w:sz w:val="32"/>
          <w:szCs w:val="32"/>
        </w:rPr>
        <w:t>亿元，医疗救助“一站式”结算服务稳步落实，救助水平全省领先。</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医用耗材治理迈出新步伐。成立市医用耗材集中采购工作领导小组，强力推进医用耗材治理改革，探索开展多种形式的集中采购、价格谈判，谈判次数、方式和成效均居全国前列，医用耗材价格大幅下降，累计节约医疗费用</w:t>
      </w:r>
      <w:r w:rsidRPr="00D03C94">
        <w:rPr>
          <w:rFonts w:eastAsia="方正仿宋_GBK" w:hint="eastAsia"/>
          <w:sz w:val="32"/>
          <w:szCs w:val="32"/>
        </w:rPr>
        <w:t>36</w:t>
      </w:r>
      <w:r w:rsidRPr="00D03C94">
        <w:rPr>
          <w:rFonts w:eastAsia="方正仿宋_GBK" w:hint="eastAsia"/>
          <w:sz w:val="32"/>
          <w:szCs w:val="32"/>
        </w:rPr>
        <w:t>亿元。在全国率先建成并上线运行医用耗材阳光监管平台，实现“招标、采购、配送、使用、结算、支付”全流程闭环监管。</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支付方式改革呈现新亮点。全面推行总额控制下的多元复合式</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保支付方式改革，扎实开展日间</w:t>
      </w:r>
      <w:proofErr w:type="gramStart"/>
      <w:r w:rsidRPr="00D03C94">
        <w:rPr>
          <w:rFonts w:eastAsia="方正仿宋_GBK" w:hint="eastAsia"/>
          <w:sz w:val="32"/>
          <w:szCs w:val="32"/>
        </w:rPr>
        <w:t>手术按</w:t>
      </w:r>
      <w:proofErr w:type="gramEnd"/>
      <w:r w:rsidRPr="00D03C94">
        <w:rPr>
          <w:rFonts w:eastAsia="方正仿宋_GBK" w:hint="eastAsia"/>
          <w:sz w:val="32"/>
          <w:szCs w:val="32"/>
        </w:rPr>
        <w:t>病种付费试点，持续</w:t>
      </w:r>
      <w:proofErr w:type="gramStart"/>
      <w:r w:rsidRPr="00D03C94">
        <w:rPr>
          <w:rFonts w:eastAsia="方正仿宋_GBK" w:hint="eastAsia"/>
          <w:sz w:val="32"/>
          <w:szCs w:val="32"/>
        </w:rPr>
        <w:t>扩大按</w:t>
      </w:r>
      <w:proofErr w:type="gramEnd"/>
      <w:r w:rsidRPr="00D03C94">
        <w:rPr>
          <w:rFonts w:eastAsia="方正仿宋_GBK" w:hint="eastAsia"/>
          <w:sz w:val="32"/>
          <w:szCs w:val="32"/>
        </w:rPr>
        <w:t>病种付费范围至</w:t>
      </w:r>
      <w:r w:rsidRPr="00D03C94">
        <w:rPr>
          <w:rFonts w:eastAsia="方正仿宋_GBK" w:hint="eastAsia"/>
          <w:sz w:val="32"/>
          <w:szCs w:val="32"/>
        </w:rPr>
        <w:t>234</w:t>
      </w:r>
      <w:r w:rsidRPr="00D03C94">
        <w:rPr>
          <w:rFonts w:eastAsia="方正仿宋_GBK" w:hint="eastAsia"/>
          <w:sz w:val="32"/>
          <w:szCs w:val="32"/>
        </w:rPr>
        <w:t>种，在溧水</w:t>
      </w:r>
      <w:proofErr w:type="gramStart"/>
      <w:r w:rsidRPr="00D03C94">
        <w:rPr>
          <w:rFonts w:eastAsia="方正仿宋_GBK" w:hint="eastAsia"/>
          <w:sz w:val="32"/>
          <w:szCs w:val="32"/>
        </w:rPr>
        <w:t>区探索</w:t>
      </w:r>
      <w:proofErr w:type="gramEnd"/>
      <w:r w:rsidRPr="00D03C94">
        <w:rPr>
          <w:rFonts w:eastAsia="方正仿宋_GBK" w:hint="eastAsia"/>
          <w:sz w:val="32"/>
          <w:szCs w:val="32"/>
        </w:rPr>
        <w:t>开展紧密型</w:t>
      </w:r>
      <w:proofErr w:type="gramStart"/>
      <w:r w:rsidRPr="00D03C94">
        <w:rPr>
          <w:rFonts w:eastAsia="方正仿宋_GBK" w:hint="eastAsia"/>
          <w:sz w:val="32"/>
          <w:szCs w:val="32"/>
        </w:rPr>
        <w:t>医</w:t>
      </w:r>
      <w:proofErr w:type="gramEnd"/>
      <w:r w:rsidRPr="00D03C94">
        <w:rPr>
          <w:rFonts w:eastAsia="方正仿宋_GBK" w:hint="eastAsia"/>
          <w:sz w:val="32"/>
          <w:szCs w:val="32"/>
        </w:rPr>
        <w:t>共体总额付费试点，不断完善</w:t>
      </w:r>
      <w:proofErr w:type="gramStart"/>
      <w:r w:rsidRPr="00D03C94">
        <w:rPr>
          <w:rFonts w:eastAsia="方正仿宋_GBK" w:hint="eastAsia"/>
          <w:sz w:val="32"/>
          <w:szCs w:val="32"/>
        </w:rPr>
        <w:t>按床日</w:t>
      </w:r>
      <w:proofErr w:type="gramEnd"/>
      <w:r w:rsidRPr="00D03C94">
        <w:rPr>
          <w:rFonts w:eastAsia="方正仿宋_GBK" w:hint="eastAsia"/>
          <w:sz w:val="32"/>
          <w:szCs w:val="32"/>
        </w:rPr>
        <w:t>付费机制，适时调整护理院、精神病院</w:t>
      </w:r>
      <w:proofErr w:type="gramStart"/>
      <w:r w:rsidRPr="00D03C94">
        <w:rPr>
          <w:rFonts w:eastAsia="方正仿宋_GBK" w:hint="eastAsia"/>
          <w:sz w:val="32"/>
          <w:szCs w:val="32"/>
        </w:rPr>
        <w:t>按床日</w:t>
      </w:r>
      <w:proofErr w:type="gramEnd"/>
      <w:r w:rsidRPr="00D03C94">
        <w:rPr>
          <w:rFonts w:eastAsia="方正仿宋_GBK" w:hint="eastAsia"/>
          <w:sz w:val="32"/>
          <w:szCs w:val="32"/>
        </w:rPr>
        <w:t>付费标准，促进医药行业可持续发展。</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基金监管再上新台阶。建立并完善</w:t>
      </w:r>
      <w:proofErr w:type="gramStart"/>
      <w:r w:rsidRPr="00D03C94">
        <w:rPr>
          <w:rFonts w:eastAsia="方正仿宋_GBK" w:hint="eastAsia"/>
          <w:sz w:val="32"/>
          <w:szCs w:val="32"/>
        </w:rPr>
        <w:t>医</w:t>
      </w:r>
      <w:proofErr w:type="gramEnd"/>
      <w:r w:rsidRPr="00D03C94">
        <w:rPr>
          <w:rFonts w:eastAsia="方正仿宋_GBK" w:hint="eastAsia"/>
          <w:sz w:val="32"/>
          <w:szCs w:val="32"/>
        </w:rPr>
        <w:t>保智能监控平台，实现医疗保险医疗服务监控、基金运行分析、视频监控有机结合。持续开展打击欺诈骗保专项行动，实现定点医药机构检查覆盖率</w:t>
      </w:r>
      <w:r w:rsidRPr="00D03C94">
        <w:rPr>
          <w:rFonts w:eastAsia="方正仿宋_GBK" w:hint="eastAsia"/>
          <w:sz w:val="32"/>
          <w:szCs w:val="32"/>
        </w:rPr>
        <w:t>100%</w:t>
      </w:r>
      <w:r w:rsidRPr="00D03C94">
        <w:rPr>
          <w:rFonts w:eastAsia="方正仿宋_GBK" w:hint="eastAsia"/>
          <w:sz w:val="32"/>
          <w:szCs w:val="32"/>
        </w:rPr>
        <w:t>，追回</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w:t>
      </w:r>
      <w:r w:rsidRPr="00D03C94">
        <w:rPr>
          <w:rFonts w:eastAsia="方正仿宋_GBK" w:hint="eastAsia"/>
          <w:sz w:val="32"/>
          <w:szCs w:val="32"/>
        </w:rPr>
        <w:t>23504.62</w:t>
      </w:r>
      <w:r w:rsidRPr="00D03C94">
        <w:rPr>
          <w:rFonts w:eastAsia="方正仿宋_GBK" w:hint="eastAsia"/>
          <w:sz w:val="32"/>
          <w:szCs w:val="32"/>
        </w:rPr>
        <w:t>万元。</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proofErr w:type="gramStart"/>
      <w:r w:rsidRPr="00D03C94">
        <w:rPr>
          <w:rFonts w:eastAsia="方正仿宋_GBK" w:hint="eastAsia"/>
          <w:sz w:val="32"/>
          <w:szCs w:val="32"/>
        </w:rPr>
        <w:t>医</w:t>
      </w:r>
      <w:proofErr w:type="gramEnd"/>
      <w:r w:rsidRPr="00D03C94">
        <w:rPr>
          <w:rFonts w:eastAsia="方正仿宋_GBK" w:hint="eastAsia"/>
          <w:sz w:val="32"/>
          <w:szCs w:val="32"/>
        </w:rPr>
        <w:t>保服务展现新风貌。两定机构不断增加，定点医疗机构增至</w:t>
      </w:r>
      <w:r w:rsidR="002717AC">
        <w:rPr>
          <w:rFonts w:eastAsia="方正仿宋_GBK" w:hint="eastAsia"/>
          <w:sz w:val="32"/>
          <w:szCs w:val="32"/>
        </w:rPr>
        <w:t>1810</w:t>
      </w:r>
      <w:r w:rsidRPr="00D03C94">
        <w:rPr>
          <w:rFonts w:eastAsia="方正仿宋_GBK" w:hint="eastAsia"/>
          <w:sz w:val="32"/>
          <w:szCs w:val="32"/>
        </w:rPr>
        <w:t>家，定点零售药店增至</w:t>
      </w:r>
      <w:r w:rsidR="002717AC">
        <w:rPr>
          <w:rFonts w:eastAsia="方正仿宋_GBK" w:hint="eastAsia"/>
          <w:sz w:val="32"/>
          <w:szCs w:val="32"/>
        </w:rPr>
        <w:t>1951</w:t>
      </w:r>
      <w:r w:rsidRPr="00D03C94">
        <w:rPr>
          <w:rFonts w:eastAsia="方正仿宋_GBK" w:hint="eastAsia"/>
          <w:sz w:val="32"/>
          <w:szCs w:val="32"/>
        </w:rPr>
        <w:t>家。简化办事流程，推</w:t>
      </w:r>
      <w:r w:rsidRPr="00D03C94">
        <w:rPr>
          <w:rFonts w:eastAsia="方正仿宋_GBK" w:hint="eastAsia"/>
          <w:sz w:val="32"/>
          <w:szCs w:val="32"/>
        </w:rPr>
        <w:lastRenderedPageBreak/>
        <w:t>进</w:t>
      </w:r>
      <w:proofErr w:type="gramStart"/>
      <w:r w:rsidRPr="00D03C94">
        <w:rPr>
          <w:rFonts w:eastAsia="方正仿宋_GBK" w:hint="eastAsia"/>
          <w:sz w:val="32"/>
          <w:szCs w:val="32"/>
        </w:rPr>
        <w:t>医</w:t>
      </w:r>
      <w:proofErr w:type="gramEnd"/>
      <w:r w:rsidRPr="00D03C94">
        <w:rPr>
          <w:rFonts w:eastAsia="方正仿宋_GBK" w:hint="eastAsia"/>
          <w:sz w:val="32"/>
          <w:szCs w:val="32"/>
        </w:rPr>
        <w:t>保公共服务标准化。推进异地就医住院和门诊费用直接结算，</w:t>
      </w:r>
      <w:proofErr w:type="gramStart"/>
      <w:r w:rsidRPr="00D03C94">
        <w:rPr>
          <w:rFonts w:eastAsia="方正仿宋_GBK" w:hint="eastAsia"/>
          <w:sz w:val="32"/>
          <w:szCs w:val="32"/>
        </w:rPr>
        <w:t>实现长</w:t>
      </w:r>
      <w:proofErr w:type="gramEnd"/>
      <w:r w:rsidRPr="00D03C94">
        <w:rPr>
          <w:rFonts w:eastAsia="方正仿宋_GBK" w:hint="eastAsia"/>
          <w:sz w:val="32"/>
          <w:szCs w:val="32"/>
        </w:rPr>
        <w:t>三角地区门诊“一单制”结算。异地就医定点医疗机构实现</w:t>
      </w:r>
      <w:proofErr w:type="gramStart"/>
      <w:r w:rsidRPr="00D03C94">
        <w:rPr>
          <w:rFonts w:eastAsia="方正仿宋_GBK" w:hint="eastAsia"/>
          <w:sz w:val="32"/>
          <w:szCs w:val="32"/>
        </w:rPr>
        <w:t>联网全</w:t>
      </w:r>
      <w:proofErr w:type="gramEnd"/>
      <w:r w:rsidRPr="00D03C94">
        <w:rPr>
          <w:rFonts w:eastAsia="方正仿宋_GBK" w:hint="eastAsia"/>
          <w:sz w:val="32"/>
          <w:szCs w:val="32"/>
        </w:rPr>
        <w:t>覆盖，异地就医“不见面”备案覆盖率达</w:t>
      </w:r>
      <w:r w:rsidRPr="00D03C94">
        <w:rPr>
          <w:rFonts w:eastAsia="方正仿宋_GBK" w:hint="eastAsia"/>
          <w:sz w:val="32"/>
          <w:szCs w:val="32"/>
        </w:rPr>
        <w:t>100%</w:t>
      </w:r>
      <w:r w:rsidRPr="00D03C94">
        <w:rPr>
          <w:rFonts w:eastAsia="方正仿宋_GBK" w:hint="eastAsia"/>
          <w:sz w:val="32"/>
          <w:szCs w:val="32"/>
        </w:rPr>
        <w:t>。</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proofErr w:type="gramStart"/>
      <w:r w:rsidRPr="00D03C94">
        <w:rPr>
          <w:rFonts w:eastAsia="方正仿宋_GBK" w:hint="eastAsia"/>
          <w:sz w:val="32"/>
          <w:szCs w:val="32"/>
        </w:rPr>
        <w:t>医</w:t>
      </w:r>
      <w:proofErr w:type="gramEnd"/>
      <w:r w:rsidRPr="00D03C94">
        <w:rPr>
          <w:rFonts w:eastAsia="方正仿宋_GBK" w:hint="eastAsia"/>
          <w:sz w:val="32"/>
          <w:szCs w:val="32"/>
        </w:rPr>
        <w:t>保制度</w:t>
      </w:r>
      <w:proofErr w:type="gramStart"/>
      <w:r w:rsidRPr="00D03C94">
        <w:rPr>
          <w:rFonts w:eastAsia="方正仿宋_GBK" w:hint="eastAsia"/>
          <w:sz w:val="32"/>
          <w:szCs w:val="32"/>
        </w:rPr>
        <w:t>打赢新战“疫”</w:t>
      </w:r>
      <w:proofErr w:type="gramEnd"/>
      <w:r w:rsidRPr="00D03C94">
        <w:rPr>
          <w:rFonts w:eastAsia="方正仿宋_GBK" w:hint="eastAsia"/>
          <w:sz w:val="32"/>
          <w:szCs w:val="32"/>
        </w:rPr>
        <w:t>。积极应对新冠肺炎疫情，率先出台支持抗</w:t>
      </w:r>
      <w:proofErr w:type="gramStart"/>
      <w:r w:rsidRPr="00D03C94">
        <w:rPr>
          <w:rFonts w:eastAsia="方正仿宋_GBK" w:hint="eastAsia"/>
          <w:sz w:val="32"/>
          <w:szCs w:val="32"/>
        </w:rPr>
        <w:t>疫</w:t>
      </w:r>
      <w:proofErr w:type="gramEnd"/>
      <w:r w:rsidRPr="00D03C94">
        <w:rPr>
          <w:rFonts w:eastAsia="方正仿宋_GBK" w:hint="eastAsia"/>
          <w:sz w:val="32"/>
          <w:szCs w:val="32"/>
        </w:rPr>
        <w:t>十项措施。</w:t>
      </w:r>
      <w:r w:rsidRPr="00D03C94">
        <w:rPr>
          <w:rFonts w:eastAsia="方正仿宋_GBK" w:hint="eastAsia"/>
          <w:sz w:val="32"/>
          <w:szCs w:val="32"/>
        </w:rPr>
        <w:t>2020</w:t>
      </w:r>
      <w:r w:rsidRPr="00D03C94">
        <w:rPr>
          <w:rFonts w:eastAsia="方正仿宋_GBK" w:hint="eastAsia"/>
          <w:sz w:val="32"/>
          <w:szCs w:val="32"/>
        </w:rPr>
        <w:t>年，对</w:t>
      </w:r>
      <w:r w:rsidRPr="00D03C94">
        <w:rPr>
          <w:rFonts w:eastAsia="方正仿宋_GBK" w:hint="eastAsia"/>
          <w:sz w:val="32"/>
          <w:szCs w:val="32"/>
        </w:rPr>
        <w:t>47</w:t>
      </w:r>
      <w:r w:rsidRPr="00D03C94">
        <w:rPr>
          <w:rFonts w:eastAsia="方正仿宋_GBK" w:hint="eastAsia"/>
          <w:sz w:val="32"/>
          <w:szCs w:val="32"/>
        </w:rPr>
        <w:t>家开设发热门诊的定点医疗机构预拨周转金</w:t>
      </w:r>
      <w:r w:rsidRPr="00D03C94">
        <w:rPr>
          <w:rFonts w:eastAsia="方正仿宋_GBK" w:hint="eastAsia"/>
          <w:sz w:val="32"/>
          <w:szCs w:val="32"/>
        </w:rPr>
        <w:t>14.13</w:t>
      </w:r>
      <w:r w:rsidRPr="00D03C94">
        <w:rPr>
          <w:rFonts w:eastAsia="方正仿宋_GBK" w:hint="eastAsia"/>
          <w:sz w:val="32"/>
          <w:szCs w:val="32"/>
        </w:rPr>
        <w:t>亿元；</w:t>
      </w:r>
      <w:r w:rsidRPr="00D03C94">
        <w:rPr>
          <w:rFonts w:eastAsia="方正仿宋_GBK" w:hint="eastAsia"/>
          <w:sz w:val="32"/>
          <w:szCs w:val="32"/>
        </w:rPr>
        <w:t>2021</w:t>
      </w:r>
      <w:r w:rsidRPr="00D03C94">
        <w:rPr>
          <w:rFonts w:eastAsia="方正仿宋_GBK" w:hint="eastAsia"/>
          <w:sz w:val="32"/>
          <w:szCs w:val="32"/>
        </w:rPr>
        <w:t>年，对</w:t>
      </w:r>
      <w:r w:rsidRPr="00D03C94">
        <w:rPr>
          <w:rFonts w:eastAsia="方正仿宋_GBK" w:hint="eastAsia"/>
          <w:sz w:val="32"/>
          <w:szCs w:val="32"/>
        </w:rPr>
        <w:t>109</w:t>
      </w:r>
      <w:r w:rsidRPr="00D03C94">
        <w:rPr>
          <w:rFonts w:eastAsia="方正仿宋_GBK" w:hint="eastAsia"/>
          <w:sz w:val="32"/>
          <w:szCs w:val="32"/>
        </w:rPr>
        <w:t>家定点医疗机构拨付</w:t>
      </w:r>
      <w:r w:rsidRPr="00D03C94">
        <w:rPr>
          <w:rFonts w:eastAsia="方正仿宋_GBK" w:hint="eastAsia"/>
          <w:sz w:val="32"/>
          <w:szCs w:val="32"/>
        </w:rPr>
        <w:t>12.39</w:t>
      </w:r>
      <w:r w:rsidRPr="00D03C94">
        <w:rPr>
          <w:rFonts w:eastAsia="方正仿宋_GBK" w:hint="eastAsia"/>
          <w:sz w:val="32"/>
          <w:szCs w:val="32"/>
        </w:rPr>
        <w:t>亿元预付金，确保患者不因费用问题得不到及时救治，确保定点医疗机构不因</w:t>
      </w:r>
      <w:proofErr w:type="gramStart"/>
      <w:r w:rsidRPr="00D03C94">
        <w:rPr>
          <w:rFonts w:eastAsia="方正仿宋_GBK" w:hint="eastAsia"/>
          <w:sz w:val="32"/>
          <w:szCs w:val="32"/>
        </w:rPr>
        <w:t>医</w:t>
      </w:r>
      <w:proofErr w:type="gramEnd"/>
      <w:r w:rsidRPr="00D03C94">
        <w:rPr>
          <w:rFonts w:eastAsia="方正仿宋_GBK" w:hint="eastAsia"/>
          <w:sz w:val="32"/>
          <w:szCs w:val="32"/>
        </w:rPr>
        <w:t>保总额预算管理规定影响救治。阶段性减征职工医疗保险单位缴费，惠及企业</w:t>
      </w:r>
      <w:r w:rsidRPr="00D03C94">
        <w:rPr>
          <w:rFonts w:eastAsia="方正仿宋_GBK" w:hint="eastAsia"/>
          <w:sz w:val="32"/>
          <w:szCs w:val="32"/>
        </w:rPr>
        <w:t>16</w:t>
      </w:r>
      <w:r w:rsidRPr="00D03C94">
        <w:rPr>
          <w:rFonts w:eastAsia="方正仿宋_GBK" w:hint="eastAsia"/>
          <w:sz w:val="32"/>
          <w:szCs w:val="32"/>
        </w:rPr>
        <w:t>万余家，为企业减负</w:t>
      </w:r>
      <w:r w:rsidRPr="00D03C94">
        <w:rPr>
          <w:rFonts w:eastAsia="方正仿宋_GBK" w:hint="eastAsia"/>
          <w:sz w:val="32"/>
          <w:szCs w:val="32"/>
        </w:rPr>
        <w:t>34.56</w:t>
      </w:r>
      <w:r w:rsidRPr="00D03C94">
        <w:rPr>
          <w:rFonts w:eastAsia="方正仿宋_GBK" w:hint="eastAsia"/>
          <w:sz w:val="32"/>
          <w:szCs w:val="32"/>
        </w:rPr>
        <w:t>亿元。</w:t>
      </w:r>
    </w:p>
    <w:p w:rsidR="00D03C94" w:rsidRPr="00D03C94" w:rsidRDefault="00D03C94" w:rsidP="00D03C94">
      <w:pPr>
        <w:adjustRightInd w:val="0"/>
        <w:snapToGrid w:val="0"/>
        <w:spacing w:line="300" w:lineRule="auto"/>
        <w:jc w:val="center"/>
        <w:rPr>
          <w:rFonts w:ascii="方正黑体_GBK" w:eastAsia="方正黑体_GBK" w:hint="eastAsia"/>
          <w:sz w:val="32"/>
          <w:szCs w:val="32"/>
        </w:rPr>
      </w:pPr>
      <w:r w:rsidRPr="00D03C94">
        <w:rPr>
          <w:rFonts w:ascii="方正黑体_GBK" w:eastAsia="方正黑体_GBK" w:hint="eastAsia"/>
          <w:sz w:val="32"/>
          <w:szCs w:val="32"/>
        </w:rPr>
        <w:t>专栏1  “十三五”时期医疗保障发展主要目标完成情况</w:t>
      </w:r>
    </w:p>
    <w:tbl>
      <w:tblPr>
        <w:tblStyle w:val="aff4"/>
        <w:tblW w:w="0" w:type="auto"/>
        <w:tblBorders>
          <w:top w:val="double" w:sz="4" w:space="0" w:color="auto"/>
          <w:left w:val="double" w:sz="4" w:space="0" w:color="auto"/>
          <w:bottom w:val="double" w:sz="4" w:space="0" w:color="auto"/>
          <w:right w:val="double" w:sz="4" w:space="0" w:color="auto"/>
        </w:tblBorders>
        <w:tblLayout w:type="fixed"/>
        <w:tblLook w:val="01E0"/>
      </w:tblPr>
      <w:tblGrid>
        <w:gridCol w:w="4774"/>
        <w:gridCol w:w="713"/>
        <w:gridCol w:w="819"/>
        <w:gridCol w:w="819"/>
        <w:gridCol w:w="831"/>
        <w:gridCol w:w="831"/>
      </w:tblGrid>
      <w:tr w:rsidR="00D03C94" w:rsidRPr="00D03C94" w:rsidTr="00D03C94">
        <w:trPr>
          <w:cantSplit/>
          <w:trHeight w:val="397"/>
          <w:tblHeader/>
        </w:trPr>
        <w:tc>
          <w:tcPr>
            <w:tcW w:w="4774" w:type="dxa"/>
            <w:tcMar>
              <w:left w:w="28" w:type="dxa"/>
              <w:right w:w="28" w:type="dxa"/>
            </w:tcMar>
            <w:vAlign w:val="center"/>
          </w:tcPr>
          <w:p w:rsidR="00D03C94" w:rsidRPr="00D03C94" w:rsidRDefault="00D03C94" w:rsidP="00D03C94">
            <w:pPr>
              <w:adjustRightInd w:val="0"/>
              <w:snapToGrid w:val="0"/>
              <w:jc w:val="center"/>
              <w:rPr>
                <w:rFonts w:ascii="方正黑体_GBK" w:eastAsia="方正黑体_GBK" w:hint="eastAsia"/>
                <w:sz w:val="21"/>
                <w:szCs w:val="21"/>
              </w:rPr>
            </w:pPr>
            <w:r w:rsidRPr="00D03C94">
              <w:rPr>
                <w:rFonts w:ascii="方正黑体_GBK" w:eastAsia="方正黑体_GBK" w:hint="eastAsia"/>
                <w:sz w:val="21"/>
                <w:szCs w:val="21"/>
              </w:rPr>
              <w:t>指标名称</w:t>
            </w:r>
          </w:p>
        </w:tc>
        <w:tc>
          <w:tcPr>
            <w:tcW w:w="713" w:type="dxa"/>
            <w:tcMar>
              <w:left w:w="28" w:type="dxa"/>
              <w:right w:w="28" w:type="dxa"/>
            </w:tcMar>
            <w:vAlign w:val="center"/>
          </w:tcPr>
          <w:p w:rsidR="00D03C94" w:rsidRDefault="00D03C94" w:rsidP="00D03C94">
            <w:pPr>
              <w:adjustRightInd w:val="0"/>
              <w:snapToGrid w:val="0"/>
              <w:jc w:val="center"/>
              <w:rPr>
                <w:rFonts w:ascii="方正黑体_GBK" w:eastAsia="方正黑体_GBK" w:hint="eastAsia"/>
                <w:w w:val="80"/>
                <w:sz w:val="21"/>
                <w:szCs w:val="21"/>
              </w:rPr>
            </w:pPr>
            <w:r w:rsidRPr="00D03C94">
              <w:rPr>
                <w:rFonts w:ascii="方正黑体_GBK" w:eastAsia="方正黑体_GBK" w:hint="eastAsia"/>
                <w:w w:val="80"/>
                <w:sz w:val="21"/>
                <w:szCs w:val="21"/>
              </w:rPr>
              <w:t>2016</w:t>
            </w:r>
          </w:p>
          <w:p w:rsidR="00D03C94" w:rsidRPr="00D03C94" w:rsidRDefault="00D03C94" w:rsidP="00D03C94">
            <w:pPr>
              <w:adjustRightInd w:val="0"/>
              <w:snapToGrid w:val="0"/>
              <w:jc w:val="center"/>
              <w:rPr>
                <w:rFonts w:ascii="方正黑体_GBK" w:eastAsia="方正黑体_GBK" w:hint="eastAsia"/>
                <w:w w:val="80"/>
                <w:sz w:val="21"/>
                <w:szCs w:val="21"/>
              </w:rPr>
            </w:pPr>
            <w:r w:rsidRPr="00D03C94">
              <w:rPr>
                <w:rFonts w:ascii="方正黑体_GBK" w:eastAsia="方正黑体_GBK" w:hint="eastAsia"/>
                <w:w w:val="80"/>
                <w:sz w:val="21"/>
                <w:szCs w:val="21"/>
              </w:rPr>
              <w:t>年初</w:t>
            </w:r>
          </w:p>
        </w:tc>
        <w:tc>
          <w:tcPr>
            <w:tcW w:w="819" w:type="dxa"/>
            <w:tcMar>
              <w:left w:w="28" w:type="dxa"/>
              <w:right w:w="28" w:type="dxa"/>
            </w:tcMar>
            <w:vAlign w:val="center"/>
          </w:tcPr>
          <w:p w:rsidR="00D03C94" w:rsidRPr="00D03C94" w:rsidRDefault="00D03C94" w:rsidP="00D03C94">
            <w:pPr>
              <w:adjustRightInd w:val="0"/>
              <w:snapToGrid w:val="0"/>
              <w:jc w:val="center"/>
              <w:rPr>
                <w:rFonts w:ascii="方正黑体_GBK" w:eastAsia="方正黑体_GBK" w:hint="eastAsia"/>
                <w:w w:val="80"/>
                <w:sz w:val="21"/>
                <w:szCs w:val="21"/>
              </w:rPr>
            </w:pPr>
            <w:r w:rsidRPr="00D03C94">
              <w:rPr>
                <w:rFonts w:ascii="方正黑体_GBK" w:eastAsia="方正黑体_GBK" w:hint="eastAsia"/>
                <w:w w:val="80"/>
                <w:sz w:val="21"/>
                <w:szCs w:val="21"/>
              </w:rPr>
              <w:t>“十三五”规划目标</w:t>
            </w:r>
          </w:p>
        </w:tc>
        <w:tc>
          <w:tcPr>
            <w:tcW w:w="819" w:type="dxa"/>
            <w:tcMar>
              <w:left w:w="28" w:type="dxa"/>
              <w:right w:w="28" w:type="dxa"/>
            </w:tcMar>
            <w:vAlign w:val="center"/>
          </w:tcPr>
          <w:p w:rsidR="00D03C94" w:rsidRPr="00D03C94" w:rsidRDefault="00D03C94" w:rsidP="00D03C94">
            <w:pPr>
              <w:adjustRightInd w:val="0"/>
              <w:snapToGrid w:val="0"/>
              <w:jc w:val="center"/>
              <w:rPr>
                <w:rFonts w:ascii="方正黑体_GBK" w:eastAsia="方正黑体_GBK" w:hint="eastAsia"/>
                <w:w w:val="80"/>
                <w:sz w:val="21"/>
                <w:szCs w:val="21"/>
              </w:rPr>
            </w:pPr>
            <w:r w:rsidRPr="00D03C94">
              <w:rPr>
                <w:rFonts w:ascii="方正黑体_GBK" w:eastAsia="方正黑体_GBK" w:hint="eastAsia"/>
                <w:w w:val="80"/>
                <w:sz w:val="21"/>
                <w:szCs w:val="21"/>
              </w:rPr>
              <w:t>“十三五”完成情况</w:t>
            </w:r>
          </w:p>
        </w:tc>
        <w:tc>
          <w:tcPr>
            <w:tcW w:w="831" w:type="dxa"/>
            <w:tcMar>
              <w:left w:w="28" w:type="dxa"/>
              <w:right w:w="28" w:type="dxa"/>
            </w:tcMar>
            <w:vAlign w:val="center"/>
          </w:tcPr>
          <w:p w:rsidR="00D03C94" w:rsidRDefault="00D03C94" w:rsidP="00D03C94">
            <w:pPr>
              <w:adjustRightInd w:val="0"/>
              <w:snapToGrid w:val="0"/>
              <w:jc w:val="center"/>
              <w:rPr>
                <w:rFonts w:ascii="方正黑体_GBK" w:eastAsia="方正黑体_GBK" w:hint="eastAsia"/>
                <w:sz w:val="21"/>
                <w:szCs w:val="21"/>
              </w:rPr>
            </w:pPr>
            <w:r w:rsidRPr="00D03C94">
              <w:rPr>
                <w:rFonts w:ascii="方正黑体_GBK" w:eastAsia="方正黑体_GBK" w:hint="eastAsia"/>
                <w:sz w:val="21"/>
                <w:szCs w:val="21"/>
              </w:rPr>
              <w:t>绝对</w:t>
            </w:r>
          </w:p>
          <w:p w:rsidR="00D03C94" w:rsidRPr="00D03C94" w:rsidRDefault="00D03C94" w:rsidP="00D03C94">
            <w:pPr>
              <w:adjustRightInd w:val="0"/>
              <w:snapToGrid w:val="0"/>
              <w:jc w:val="center"/>
              <w:rPr>
                <w:rFonts w:ascii="方正黑体_GBK" w:eastAsia="方正黑体_GBK" w:hint="eastAsia"/>
                <w:sz w:val="21"/>
                <w:szCs w:val="21"/>
              </w:rPr>
            </w:pPr>
            <w:r w:rsidRPr="00D03C94">
              <w:rPr>
                <w:rFonts w:ascii="方正黑体_GBK" w:eastAsia="方正黑体_GBK" w:hint="eastAsia"/>
                <w:sz w:val="21"/>
                <w:szCs w:val="21"/>
              </w:rPr>
              <w:t>变化数</w:t>
            </w:r>
          </w:p>
        </w:tc>
        <w:tc>
          <w:tcPr>
            <w:tcW w:w="831" w:type="dxa"/>
            <w:tcMar>
              <w:left w:w="28" w:type="dxa"/>
              <w:right w:w="28" w:type="dxa"/>
            </w:tcMar>
            <w:vAlign w:val="center"/>
          </w:tcPr>
          <w:p w:rsidR="00D03C94" w:rsidRDefault="00D03C94" w:rsidP="00D03C94">
            <w:pPr>
              <w:adjustRightInd w:val="0"/>
              <w:snapToGrid w:val="0"/>
              <w:jc w:val="center"/>
              <w:rPr>
                <w:rFonts w:ascii="方正黑体_GBK" w:eastAsia="方正黑体_GBK" w:hint="eastAsia"/>
                <w:sz w:val="21"/>
                <w:szCs w:val="21"/>
              </w:rPr>
            </w:pPr>
            <w:r w:rsidRPr="00D03C94">
              <w:rPr>
                <w:rFonts w:ascii="方正黑体_GBK" w:eastAsia="方正黑体_GBK" w:hint="eastAsia"/>
                <w:sz w:val="21"/>
                <w:szCs w:val="21"/>
              </w:rPr>
              <w:t>同比</w:t>
            </w:r>
          </w:p>
          <w:p w:rsidR="00D03C94" w:rsidRPr="00D03C94" w:rsidRDefault="00D03C94" w:rsidP="00D03C94">
            <w:pPr>
              <w:adjustRightInd w:val="0"/>
              <w:snapToGrid w:val="0"/>
              <w:jc w:val="center"/>
              <w:rPr>
                <w:rFonts w:ascii="方正黑体_GBK" w:eastAsia="方正黑体_GBK" w:hint="eastAsia"/>
                <w:sz w:val="21"/>
                <w:szCs w:val="21"/>
              </w:rPr>
            </w:pPr>
            <w:r w:rsidRPr="00D03C94">
              <w:rPr>
                <w:rFonts w:ascii="方正黑体_GBK" w:eastAsia="方正黑体_GBK" w:hint="eastAsia"/>
                <w:sz w:val="21"/>
                <w:szCs w:val="21"/>
              </w:rPr>
              <w:t>增长</w:t>
            </w:r>
          </w:p>
        </w:tc>
      </w:tr>
      <w:tr w:rsidR="00D03C94" w:rsidRPr="00D03C94" w:rsidTr="00D03C94">
        <w:trPr>
          <w:cantSplit/>
          <w:trHeight w:val="397"/>
        </w:trPr>
        <w:tc>
          <w:tcPr>
            <w:tcW w:w="8787" w:type="dxa"/>
            <w:gridSpan w:val="6"/>
            <w:tcMar>
              <w:left w:w="28" w:type="dxa"/>
              <w:right w:w="28" w:type="dxa"/>
            </w:tcMar>
            <w:vAlign w:val="center"/>
          </w:tcPr>
          <w:p w:rsidR="00D03C94" w:rsidRPr="00D03C94" w:rsidRDefault="00D03C94" w:rsidP="00D03C94">
            <w:pPr>
              <w:adjustRightInd w:val="0"/>
              <w:snapToGrid w:val="0"/>
              <w:rPr>
                <w:rFonts w:eastAsia="方正黑体_GBK" w:hint="eastAsia"/>
                <w:sz w:val="21"/>
                <w:szCs w:val="21"/>
              </w:rPr>
            </w:pPr>
            <w:r w:rsidRPr="00D03C94">
              <w:rPr>
                <w:rFonts w:eastAsia="方正黑体_GBK" w:hint="eastAsia"/>
                <w:sz w:val="21"/>
                <w:szCs w:val="21"/>
              </w:rPr>
              <w:t>一、基本医疗保险</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sidRPr="00D03C94">
              <w:rPr>
                <w:rFonts w:eastAsia="方正书宋_GBK" w:hint="eastAsia"/>
                <w:sz w:val="21"/>
                <w:szCs w:val="21"/>
              </w:rPr>
              <w:t>1</w:t>
            </w:r>
            <w:r>
              <w:rPr>
                <w:rFonts w:eastAsia="方正书宋_GBK" w:hint="eastAsia"/>
                <w:sz w:val="21"/>
                <w:szCs w:val="21"/>
              </w:rPr>
              <w:t>．</w:t>
            </w:r>
            <w:r w:rsidRPr="00D03C94">
              <w:rPr>
                <w:rFonts w:eastAsia="方正书宋_GBK" w:hint="eastAsia"/>
                <w:sz w:val="21"/>
                <w:szCs w:val="21"/>
              </w:rPr>
              <w:t>基本医疗保险参保人数（万人）</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499.11</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752.36</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797.35</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298.24</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59.8%</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2</w:t>
            </w:r>
            <w:r>
              <w:rPr>
                <w:rFonts w:eastAsia="方正书宋_GBK" w:hint="eastAsia"/>
                <w:sz w:val="21"/>
                <w:szCs w:val="21"/>
              </w:rPr>
              <w:t>．</w:t>
            </w:r>
            <w:r w:rsidRPr="00D03C94">
              <w:rPr>
                <w:rFonts w:eastAsia="方正书宋_GBK" w:hint="eastAsia"/>
                <w:sz w:val="21"/>
                <w:szCs w:val="21"/>
              </w:rPr>
              <w:t>基本医疗保险参保率（</w:t>
            </w:r>
            <w:r w:rsidRPr="00D03C94">
              <w:rPr>
                <w:rFonts w:eastAsia="方正书宋_GBK" w:hint="eastAsia"/>
                <w:sz w:val="21"/>
                <w:szCs w:val="21"/>
              </w:rPr>
              <w:t>%</w:t>
            </w:r>
            <w:r w:rsidRPr="00D03C94">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98.31</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r w:rsidRPr="00D03C94">
              <w:rPr>
                <w:rFonts w:eastAsia="方正书宋_GBK" w:hint="eastAsia"/>
                <w:sz w:val="21"/>
                <w:szCs w:val="21"/>
              </w:rPr>
              <w:t>98</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&gt;99</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r>
      <w:tr w:rsidR="00D03C94" w:rsidRPr="00D03C94" w:rsidTr="00D03C94">
        <w:trPr>
          <w:cantSplit/>
          <w:trHeight w:val="397"/>
        </w:trPr>
        <w:tc>
          <w:tcPr>
            <w:tcW w:w="8787" w:type="dxa"/>
            <w:gridSpan w:val="6"/>
            <w:tcMar>
              <w:left w:w="28" w:type="dxa"/>
              <w:right w:w="28" w:type="dxa"/>
            </w:tcMar>
            <w:vAlign w:val="center"/>
          </w:tcPr>
          <w:p w:rsidR="00D03C94" w:rsidRPr="00D03C94" w:rsidRDefault="00D03C94" w:rsidP="00D03C94">
            <w:pPr>
              <w:adjustRightInd w:val="0"/>
              <w:snapToGrid w:val="0"/>
              <w:rPr>
                <w:rFonts w:eastAsia="方正黑体_GBK" w:hint="eastAsia"/>
                <w:sz w:val="21"/>
                <w:szCs w:val="21"/>
              </w:rPr>
            </w:pPr>
            <w:r w:rsidRPr="00D03C94">
              <w:rPr>
                <w:rFonts w:eastAsia="方正黑体_GBK" w:hint="eastAsia"/>
                <w:sz w:val="21"/>
                <w:szCs w:val="21"/>
              </w:rPr>
              <w:t>二、城镇职工基本医疗保险（生育保险）</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3</w:t>
            </w:r>
            <w:r>
              <w:rPr>
                <w:rFonts w:eastAsia="方正书宋_GBK" w:hint="eastAsia"/>
                <w:sz w:val="21"/>
                <w:szCs w:val="21"/>
              </w:rPr>
              <w:t>．</w:t>
            </w:r>
            <w:r w:rsidRPr="00D03C94">
              <w:rPr>
                <w:rFonts w:eastAsia="方正书宋_GBK" w:hint="eastAsia"/>
                <w:sz w:val="21"/>
                <w:szCs w:val="21"/>
              </w:rPr>
              <w:t>城镇职工基本医疗保险参保人数（万人）</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388.37</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460.55</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483.73</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95.36</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24.6%</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4</w:t>
            </w:r>
            <w:r>
              <w:rPr>
                <w:rFonts w:eastAsia="方正书宋_GBK" w:hint="eastAsia"/>
                <w:sz w:val="21"/>
                <w:szCs w:val="21"/>
              </w:rPr>
              <w:t>．</w:t>
            </w:r>
            <w:r w:rsidRPr="00D03C94">
              <w:rPr>
                <w:rFonts w:eastAsia="方正书宋_GBK" w:hint="eastAsia"/>
                <w:sz w:val="21"/>
                <w:szCs w:val="21"/>
              </w:rPr>
              <w:t>城镇职工基本医疗保险基金收入（亿元）</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156.44</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267.10</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110.66</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70.74%</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5</w:t>
            </w:r>
            <w:r>
              <w:rPr>
                <w:rFonts w:eastAsia="方正书宋_GBK" w:hint="eastAsia"/>
                <w:sz w:val="21"/>
                <w:szCs w:val="21"/>
              </w:rPr>
              <w:t>．</w:t>
            </w:r>
            <w:r w:rsidRPr="00D03C94">
              <w:rPr>
                <w:rFonts w:eastAsia="方正书宋_GBK" w:hint="eastAsia"/>
                <w:sz w:val="21"/>
                <w:szCs w:val="21"/>
              </w:rPr>
              <w:t>城镇职工基本医疗保险基金支出（亿元）</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138.34</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223.41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85.07</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61.5%</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350" w:firstLine="735"/>
              <w:rPr>
                <w:rFonts w:eastAsia="方正书宋_GBK" w:hint="eastAsia"/>
                <w:sz w:val="21"/>
                <w:szCs w:val="21"/>
              </w:rPr>
            </w:pPr>
            <w:r w:rsidRPr="00D03C94">
              <w:rPr>
                <w:rFonts w:eastAsia="方正书宋_GBK" w:hint="eastAsia"/>
                <w:sz w:val="21"/>
                <w:szCs w:val="21"/>
              </w:rPr>
              <w:t>其中：统筹基金支出（亿元）</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89.24</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147.94</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58.7</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65.8%</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650" w:firstLine="1365"/>
              <w:rPr>
                <w:rFonts w:eastAsia="方正书宋_GBK" w:hint="eastAsia"/>
                <w:sz w:val="21"/>
                <w:szCs w:val="21"/>
              </w:rPr>
            </w:pPr>
            <w:r w:rsidRPr="00D03C94">
              <w:rPr>
                <w:rFonts w:eastAsia="方正书宋_GBK" w:hint="eastAsia"/>
                <w:sz w:val="21"/>
                <w:szCs w:val="21"/>
              </w:rPr>
              <w:t>个人账户基金支出（亿元）</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49.1</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75.47</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26.37</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53.7%</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6</w:t>
            </w:r>
            <w:r>
              <w:rPr>
                <w:rFonts w:eastAsia="方正书宋_GBK" w:hint="eastAsia"/>
                <w:sz w:val="21"/>
                <w:szCs w:val="21"/>
              </w:rPr>
              <w:t>．</w:t>
            </w:r>
            <w:r w:rsidRPr="00D03C94">
              <w:rPr>
                <w:rFonts w:eastAsia="方正书宋_GBK" w:hint="eastAsia"/>
                <w:w w:val="90"/>
                <w:sz w:val="21"/>
                <w:szCs w:val="21"/>
              </w:rPr>
              <w:t>城镇职工基本医疗保险基金累计结余（亿元）</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166.46</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350.69</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184.04</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110.6%</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350" w:firstLine="735"/>
              <w:rPr>
                <w:rFonts w:eastAsia="方正书宋_GBK" w:hint="eastAsia"/>
                <w:sz w:val="21"/>
                <w:szCs w:val="21"/>
              </w:rPr>
            </w:pPr>
            <w:r w:rsidRPr="00D03C94">
              <w:rPr>
                <w:rFonts w:eastAsia="方正书宋_GBK" w:hint="eastAsia"/>
                <w:sz w:val="21"/>
                <w:szCs w:val="21"/>
              </w:rPr>
              <w:t>其中：统筹基金结余（亿元）</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65.43</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125.32</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59.7</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91.2%</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650" w:firstLine="1365"/>
              <w:rPr>
                <w:rFonts w:eastAsia="方正书宋_GBK" w:hint="eastAsia"/>
                <w:sz w:val="21"/>
                <w:szCs w:val="21"/>
              </w:rPr>
            </w:pPr>
            <w:r w:rsidRPr="00D03C94">
              <w:rPr>
                <w:rFonts w:eastAsia="方正书宋_GBK" w:hint="eastAsia"/>
                <w:sz w:val="21"/>
                <w:szCs w:val="21"/>
              </w:rPr>
              <w:t>个人账户基金结余（亿元）</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101.03</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225.37</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124.34</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123.1%</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7</w:t>
            </w:r>
            <w:r>
              <w:rPr>
                <w:rFonts w:eastAsia="方正书宋_GBK" w:hint="eastAsia"/>
                <w:sz w:val="21"/>
                <w:szCs w:val="21"/>
              </w:rPr>
              <w:t>．</w:t>
            </w:r>
            <w:r w:rsidRPr="00D03C94">
              <w:rPr>
                <w:rFonts w:eastAsia="方正书宋_GBK" w:hint="eastAsia"/>
                <w:w w:val="90"/>
                <w:sz w:val="21"/>
                <w:szCs w:val="21"/>
              </w:rPr>
              <w:t>城镇职工基本医疗保险享受待遇人次（</w:t>
            </w:r>
            <w:proofErr w:type="gramStart"/>
            <w:r w:rsidRPr="00D03C94">
              <w:rPr>
                <w:rFonts w:eastAsia="方正书宋_GBK" w:hint="eastAsia"/>
                <w:w w:val="90"/>
                <w:sz w:val="21"/>
                <w:szCs w:val="21"/>
              </w:rPr>
              <w:t>万人次</w:t>
            </w:r>
            <w:proofErr w:type="gramEnd"/>
            <w:r w:rsidRPr="00D03C94">
              <w:rPr>
                <w:rFonts w:eastAsia="方正书宋_GBK" w:hint="eastAsia"/>
                <w:w w:val="90"/>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4826.92</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6433.71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1606.79</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33.3%</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350" w:firstLine="735"/>
              <w:rPr>
                <w:rFonts w:eastAsia="方正书宋_GBK" w:hint="eastAsia"/>
                <w:sz w:val="21"/>
                <w:szCs w:val="21"/>
              </w:rPr>
            </w:pPr>
            <w:r w:rsidRPr="00D03C94">
              <w:rPr>
                <w:rFonts w:eastAsia="方正书宋_GBK" w:hint="eastAsia"/>
                <w:sz w:val="21"/>
                <w:szCs w:val="21"/>
              </w:rPr>
              <w:lastRenderedPageBreak/>
              <w:t>其中：普通门急诊人次（</w:t>
            </w:r>
            <w:proofErr w:type="gramStart"/>
            <w:r w:rsidRPr="00D03C94">
              <w:rPr>
                <w:rFonts w:eastAsia="方正书宋_GBK" w:hint="eastAsia"/>
                <w:sz w:val="21"/>
                <w:szCs w:val="21"/>
              </w:rPr>
              <w:t>万人次</w:t>
            </w:r>
            <w:proofErr w:type="gramEnd"/>
            <w:r w:rsidRPr="00D03C94">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3487.82</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3801.32</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313.5</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9.0%</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650" w:firstLine="1365"/>
              <w:rPr>
                <w:rFonts w:eastAsia="方正书宋_GBK" w:hint="eastAsia"/>
                <w:sz w:val="21"/>
                <w:szCs w:val="21"/>
              </w:rPr>
            </w:pPr>
            <w:r w:rsidRPr="00D03C94">
              <w:rPr>
                <w:rFonts w:eastAsia="方正书宋_GBK" w:hint="eastAsia"/>
                <w:sz w:val="21"/>
                <w:szCs w:val="21"/>
              </w:rPr>
              <w:t>门诊慢性病人次（</w:t>
            </w:r>
            <w:proofErr w:type="gramStart"/>
            <w:r w:rsidRPr="00D03C94">
              <w:rPr>
                <w:rFonts w:eastAsia="方正书宋_GBK" w:hint="eastAsia"/>
                <w:sz w:val="21"/>
                <w:szCs w:val="21"/>
              </w:rPr>
              <w:t>万人次</w:t>
            </w:r>
            <w:proofErr w:type="gramEnd"/>
            <w:r w:rsidRPr="00D03C94">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577.16</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709.06</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131.9</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22.9%</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650" w:firstLine="1365"/>
              <w:rPr>
                <w:rFonts w:eastAsia="方正书宋_GBK" w:hint="eastAsia"/>
                <w:sz w:val="21"/>
                <w:szCs w:val="21"/>
              </w:rPr>
            </w:pPr>
            <w:r w:rsidRPr="00D03C94">
              <w:rPr>
                <w:rFonts w:eastAsia="方正书宋_GBK" w:hint="eastAsia"/>
                <w:sz w:val="21"/>
                <w:szCs w:val="21"/>
              </w:rPr>
              <w:t>门诊特定项目人次（</w:t>
            </w:r>
            <w:proofErr w:type="gramStart"/>
            <w:r w:rsidRPr="00D03C94">
              <w:rPr>
                <w:rFonts w:eastAsia="方正书宋_GBK" w:hint="eastAsia"/>
                <w:sz w:val="21"/>
                <w:szCs w:val="21"/>
              </w:rPr>
              <w:t>万人次</w:t>
            </w:r>
            <w:proofErr w:type="gramEnd"/>
            <w:r w:rsidRPr="00D03C94">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92.43</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161.81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69.38</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75.1%</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650" w:firstLine="1365"/>
              <w:rPr>
                <w:rFonts w:eastAsia="方正书宋_GBK" w:hint="eastAsia"/>
                <w:sz w:val="21"/>
                <w:szCs w:val="21"/>
              </w:rPr>
            </w:pPr>
            <w:r w:rsidRPr="00D03C94">
              <w:rPr>
                <w:rFonts w:eastAsia="方正书宋_GBK" w:hint="eastAsia"/>
                <w:sz w:val="21"/>
                <w:szCs w:val="21"/>
              </w:rPr>
              <w:t>住院人次（</w:t>
            </w:r>
            <w:proofErr w:type="gramStart"/>
            <w:r w:rsidRPr="00D03C94">
              <w:rPr>
                <w:rFonts w:eastAsia="方正书宋_GBK" w:hint="eastAsia"/>
                <w:sz w:val="21"/>
                <w:szCs w:val="21"/>
              </w:rPr>
              <w:t>万人次</w:t>
            </w:r>
            <w:proofErr w:type="gramEnd"/>
            <w:r w:rsidRPr="00D03C94">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38.32</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64.88</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26.56</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69.3%</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8</w:t>
            </w:r>
            <w:r>
              <w:rPr>
                <w:rFonts w:eastAsia="方正书宋_GBK" w:hint="eastAsia"/>
                <w:sz w:val="21"/>
                <w:szCs w:val="21"/>
              </w:rPr>
              <w:t>．</w:t>
            </w:r>
            <w:r w:rsidRPr="00D03C94">
              <w:rPr>
                <w:rFonts w:eastAsia="方正书宋_GBK" w:hint="eastAsia"/>
                <w:w w:val="80"/>
                <w:sz w:val="21"/>
                <w:szCs w:val="21"/>
              </w:rPr>
              <w:t>城镇职工基本医疗保险参保人</w:t>
            </w:r>
            <w:proofErr w:type="gramStart"/>
            <w:r w:rsidRPr="00D03C94">
              <w:rPr>
                <w:rFonts w:eastAsia="方正书宋_GBK" w:hint="eastAsia"/>
                <w:w w:val="80"/>
                <w:sz w:val="21"/>
                <w:szCs w:val="21"/>
              </w:rPr>
              <w:t>员医疗</w:t>
            </w:r>
            <w:proofErr w:type="gramEnd"/>
            <w:r w:rsidRPr="00D03C94">
              <w:rPr>
                <w:rFonts w:eastAsia="方正书宋_GBK" w:hint="eastAsia"/>
                <w:w w:val="80"/>
                <w:sz w:val="21"/>
                <w:szCs w:val="21"/>
              </w:rPr>
              <w:t>总费用（亿元）</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153.56</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252.72</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99.16</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64.6%</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350" w:firstLine="735"/>
              <w:rPr>
                <w:rFonts w:eastAsia="方正书宋_GBK" w:hint="eastAsia"/>
                <w:sz w:val="21"/>
                <w:szCs w:val="21"/>
              </w:rPr>
            </w:pPr>
            <w:r w:rsidRPr="00D03C94">
              <w:rPr>
                <w:rFonts w:eastAsia="方正书宋_GBK" w:hint="eastAsia"/>
                <w:sz w:val="21"/>
                <w:szCs w:val="21"/>
              </w:rPr>
              <w:t>其中：门诊费用</w:t>
            </w:r>
            <w:r>
              <w:rPr>
                <w:rFonts w:eastAsia="方正书宋_GBK" w:hint="eastAsia"/>
                <w:sz w:val="21"/>
                <w:szCs w:val="21"/>
              </w:rPr>
              <w:t>（</w:t>
            </w:r>
            <w:r w:rsidRPr="00D03C94">
              <w:rPr>
                <w:rFonts w:eastAsia="方正书宋_GBK" w:hint="eastAsia"/>
                <w:sz w:val="21"/>
                <w:szCs w:val="21"/>
              </w:rPr>
              <w:t>亿元</w:t>
            </w:r>
            <w:r>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63.48</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124.88</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61.4</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96.72%</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650" w:firstLine="1365"/>
              <w:rPr>
                <w:rFonts w:eastAsia="方正书宋_GBK" w:hint="eastAsia"/>
                <w:sz w:val="21"/>
                <w:szCs w:val="21"/>
              </w:rPr>
            </w:pPr>
            <w:r w:rsidRPr="00D03C94">
              <w:rPr>
                <w:rFonts w:eastAsia="方正书宋_GBK" w:hint="eastAsia"/>
                <w:sz w:val="21"/>
                <w:szCs w:val="21"/>
              </w:rPr>
              <w:t>住院费用</w:t>
            </w:r>
            <w:r>
              <w:rPr>
                <w:rFonts w:eastAsia="方正书宋_GBK" w:hint="eastAsia"/>
                <w:sz w:val="21"/>
                <w:szCs w:val="21"/>
              </w:rPr>
              <w:t>（</w:t>
            </w:r>
            <w:r w:rsidRPr="00D03C94">
              <w:rPr>
                <w:rFonts w:eastAsia="方正书宋_GBK" w:hint="eastAsia"/>
                <w:sz w:val="21"/>
                <w:szCs w:val="21"/>
              </w:rPr>
              <w:t>亿元</w:t>
            </w:r>
            <w:r>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75.62</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106.96</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31.34</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41.4%</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650" w:firstLine="1365"/>
              <w:rPr>
                <w:rFonts w:eastAsia="方正书宋_GBK" w:hint="eastAsia"/>
                <w:sz w:val="21"/>
                <w:szCs w:val="21"/>
              </w:rPr>
            </w:pPr>
            <w:r w:rsidRPr="00D03C94">
              <w:rPr>
                <w:rFonts w:eastAsia="方正书宋_GBK" w:hint="eastAsia"/>
                <w:sz w:val="21"/>
                <w:szCs w:val="21"/>
              </w:rPr>
              <w:t>个人账户药店支出费用</w:t>
            </w:r>
            <w:r>
              <w:rPr>
                <w:rFonts w:eastAsia="方正书宋_GBK" w:hint="eastAsia"/>
                <w:sz w:val="21"/>
                <w:szCs w:val="21"/>
              </w:rPr>
              <w:t>（</w:t>
            </w:r>
            <w:r w:rsidRPr="00D03C94">
              <w:rPr>
                <w:rFonts w:eastAsia="方正书宋_GBK" w:hint="eastAsia"/>
                <w:sz w:val="21"/>
                <w:szCs w:val="21"/>
              </w:rPr>
              <w:t>亿元</w:t>
            </w:r>
            <w:r>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14.16</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19.61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5.45</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38.5%</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9</w:t>
            </w:r>
            <w:r>
              <w:rPr>
                <w:rFonts w:eastAsia="方正书宋_GBK" w:hint="eastAsia"/>
                <w:sz w:val="21"/>
                <w:szCs w:val="21"/>
              </w:rPr>
              <w:t>．</w:t>
            </w:r>
            <w:r w:rsidRPr="00D03C94">
              <w:rPr>
                <w:rFonts w:eastAsia="方正书宋_GBK" w:hint="eastAsia"/>
                <w:spacing w:val="-8"/>
                <w:w w:val="80"/>
                <w:sz w:val="21"/>
                <w:szCs w:val="21"/>
              </w:rPr>
              <w:t>城镇职工基本医疗保险范围内住院费用基金支付比例（</w:t>
            </w:r>
            <w:r w:rsidRPr="00D03C94">
              <w:rPr>
                <w:rFonts w:eastAsia="方正书宋_GBK" w:hint="eastAsia"/>
                <w:spacing w:val="-8"/>
                <w:w w:val="80"/>
                <w:sz w:val="21"/>
                <w:szCs w:val="21"/>
              </w:rPr>
              <w:t>%</w:t>
            </w:r>
            <w:r w:rsidRPr="00D03C94">
              <w:rPr>
                <w:rFonts w:eastAsia="方正书宋_GBK" w:hint="eastAsia"/>
                <w:spacing w:val="-8"/>
                <w:w w:val="80"/>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83.4</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89.02</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5.62</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6.7%</w:t>
            </w:r>
          </w:p>
        </w:tc>
      </w:tr>
      <w:tr w:rsidR="00D03C94" w:rsidRPr="00D03C94" w:rsidTr="002717AC">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sidRPr="00D03C94">
              <w:rPr>
                <w:rFonts w:eastAsia="方正书宋_GBK" w:hint="eastAsia"/>
                <w:sz w:val="21"/>
                <w:szCs w:val="21"/>
              </w:rPr>
              <w:t>10</w:t>
            </w:r>
            <w:r>
              <w:rPr>
                <w:rFonts w:eastAsia="方正书宋_GBK" w:hint="eastAsia"/>
                <w:sz w:val="21"/>
                <w:szCs w:val="21"/>
              </w:rPr>
              <w:t>．</w:t>
            </w:r>
            <w:r w:rsidRPr="00D03C94">
              <w:rPr>
                <w:rFonts w:eastAsia="方正书宋_GBK" w:hint="eastAsia"/>
                <w:sz w:val="21"/>
                <w:szCs w:val="21"/>
              </w:rPr>
              <w:t>生育保险参保人数（万人）</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245.73</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323.21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77.48</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31.5%</w:t>
            </w:r>
          </w:p>
        </w:tc>
      </w:tr>
      <w:tr w:rsidR="00D03C94" w:rsidRPr="00D03C94" w:rsidTr="00D03C94">
        <w:trPr>
          <w:cantSplit/>
          <w:trHeight w:val="397"/>
        </w:trPr>
        <w:tc>
          <w:tcPr>
            <w:tcW w:w="8787" w:type="dxa"/>
            <w:gridSpan w:val="6"/>
            <w:tcMar>
              <w:left w:w="28" w:type="dxa"/>
              <w:right w:w="28" w:type="dxa"/>
            </w:tcMar>
            <w:vAlign w:val="center"/>
          </w:tcPr>
          <w:p w:rsidR="00D03C94" w:rsidRPr="00D03C94" w:rsidRDefault="00D03C94" w:rsidP="00D03C94">
            <w:pPr>
              <w:adjustRightInd w:val="0"/>
              <w:snapToGrid w:val="0"/>
              <w:rPr>
                <w:rFonts w:eastAsia="方正黑体_GBK" w:hint="eastAsia"/>
                <w:sz w:val="21"/>
                <w:szCs w:val="21"/>
              </w:rPr>
            </w:pPr>
            <w:r w:rsidRPr="00D03C94">
              <w:rPr>
                <w:rFonts w:eastAsia="方正黑体_GBK" w:hint="eastAsia"/>
                <w:sz w:val="21"/>
                <w:szCs w:val="21"/>
              </w:rPr>
              <w:t>三、城乡居民基本医疗保险</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11</w:t>
            </w:r>
            <w:r>
              <w:rPr>
                <w:rFonts w:eastAsia="方正书宋_GBK" w:hint="eastAsia"/>
                <w:sz w:val="21"/>
                <w:szCs w:val="21"/>
              </w:rPr>
              <w:t>．</w:t>
            </w:r>
            <w:r w:rsidRPr="00D03C94">
              <w:rPr>
                <w:rFonts w:eastAsia="方正书宋_GBK" w:hint="eastAsia"/>
                <w:sz w:val="21"/>
                <w:szCs w:val="21"/>
              </w:rPr>
              <w:t>城乡居民基本医疗保险参保人数（万人）</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110.74</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302.65</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313.62</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202.88</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183.2%</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12</w:t>
            </w:r>
            <w:r>
              <w:rPr>
                <w:rFonts w:eastAsia="方正书宋_GBK" w:hint="eastAsia"/>
                <w:sz w:val="21"/>
                <w:szCs w:val="21"/>
              </w:rPr>
              <w:t>．</w:t>
            </w:r>
            <w:r w:rsidRPr="00D03C94">
              <w:rPr>
                <w:rFonts w:eastAsia="方正书宋_GBK" w:hint="eastAsia"/>
                <w:sz w:val="21"/>
                <w:szCs w:val="21"/>
              </w:rPr>
              <w:t>城乡居民基本医疗保险人均筹资额（元）</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524</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1400</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876</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167.1%</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386" w:firstLine="811"/>
              <w:rPr>
                <w:rFonts w:eastAsia="方正书宋_GBK" w:hint="eastAsia"/>
                <w:sz w:val="21"/>
                <w:szCs w:val="21"/>
              </w:rPr>
            </w:pPr>
            <w:r w:rsidRPr="00D03C94">
              <w:rPr>
                <w:rFonts w:eastAsia="方正书宋_GBK" w:hint="eastAsia"/>
                <w:sz w:val="21"/>
                <w:szCs w:val="21"/>
              </w:rPr>
              <w:t>其中：人均财政补助（元）</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341</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1100</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759</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222.6%</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leftChars="140" w:left="840" w:hangingChars="200" w:hanging="420"/>
              <w:rPr>
                <w:rFonts w:eastAsia="方正书宋_GBK" w:hint="eastAsia"/>
                <w:sz w:val="21"/>
                <w:szCs w:val="21"/>
              </w:rPr>
            </w:pPr>
            <w:r>
              <w:rPr>
                <w:rFonts w:eastAsia="方正书宋_GBK" w:hint="eastAsia"/>
                <w:sz w:val="21"/>
                <w:szCs w:val="21"/>
              </w:rPr>
              <w:t>13</w:t>
            </w:r>
            <w:r>
              <w:rPr>
                <w:rFonts w:eastAsia="方正书宋_GBK" w:hint="eastAsia"/>
                <w:sz w:val="21"/>
                <w:szCs w:val="21"/>
              </w:rPr>
              <w:t>．</w:t>
            </w:r>
            <w:r w:rsidRPr="00D03C94">
              <w:rPr>
                <w:rFonts w:eastAsia="方正书宋_GBK" w:hint="eastAsia"/>
                <w:sz w:val="21"/>
                <w:szCs w:val="21"/>
              </w:rPr>
              <w:t>城乡居民基本医疗保险参保人</w:t>
            </w:r>
            <w:proofErr w:type="gramStart"/>
            <w:r w:rsidRPr="00D03C94">
              <w:rPr>
                <w:rFonts w:eastAsia="方正书宋_GBK" w:hint="eastAsia"/>
                <w:sz w:val="21"/>
                <w:szCs w:val="21"/>
              </w:rPr>
              <w:t>员医疗</w:t>
            </w:r>
            <w:proofErr w:type="gramEnd"/>
            <w:r w:rsidRPr="00D03C94">
              <w:rPr>
                <w:rFonts w:eastAsia="方正书宋_GBK" w:hint="eastAsia"/>
                <w:sz w:val="21"/>
                <w:szCs w:val="21"/>
              </w:rPr>
              <w:t>总费用</w:t>
            </w:r>
            <w:r>
              <w:rPr>
                <w:rFonts w:eastAsia="方正书宋_GBK" w:hint="eastAsia"/>
                <w:sz w:val="21"/>
                <w:szCs w:val="21"/>
              </w:rPr>
              <w:t>（</w:t>
            </w:r>
            <w:r w:rsidRPr="00D03C94">
              <w:rPr>
                <w:rFonts w:eastAsia="方正书宋_GBK" w:hint="eastAsia"/>
                <w:sz w:val="21"/>
                <w:szCs w:val="21"/>
              </w:rPr>
              <w:t>亿元</w:t>
            </w:r>
            <w:r>
              <w:rPr>
                <w:rFonts w:eastAsia="方正书宋_GBK" w:hint="eastAsia"/>
                <w:sz w:val="21"/>
                <w:szCs w:val="21"/>
              </w:rPr>
              <w:t>）</w:t>
            </w:r>
          </w:p>
        </w:tc>
        <w:tc>
          <w:tcPr>
            <w:tcW w:w="713" w:type="dxa"/>
            <w:tcMar>
              <w:left w:w="28" w:type="dxa"/>
              <w:right w:w="28" w:type="dxa"/>
            </w:tcMar>
            <w:vAlign w:val="center"/>
          </w:tcPr>
          <w:p w:rsid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10.22</w:t>
            </w:r>
          </w:p>
          <w:p w:rsidR="00D03C94" w:rsidRPr="00D03C94" w:rsidRDefault="00D03C94" w:rsidP="00D03C94">
            <w:pPr>
              <w:adjustRightInd w:val="0"/>
              <w:snapToGrid w:val="0"/>
              <w:jc w:val="center"/>
              <w:rPr>
                <w:rFonts w:eastAsia="方正书宋_GBK" w:hint="eastAsia"/>
                <w:spacing w:val="-8"/>
                <w:w w:val="80"/>
                <w:sz w:val="21"/>
                <w:szCs w:val="21"/>
              </w:rPr>
            </w:pPr>
            <w:r w:rsidRPr="00D03C94">
              <w:rPr>
                <w:rFonts w:eastAsia="方正书宋_GBK" w:hint="eastAsia"/>
                <w:spacing w:val="-8"/>
                <w:w w:val="80"/>
                <w:sz w:val="21"/>
                <w:szCs w:val="21"/>
              </w:rPr>
              <w:t>（不含原新农合）</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69.52</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59.3</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580.2%</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14</w:t>
            </w:r>
            <w:r>
              <w:rPr>
                <w:rFonts w:eastAsia="方正书宋_GBK" w:hint="eastAsia"/>
                <w:sz w:val="21"/>
                <w:szCs w:val="21"/>
              </w:rPr>
              <w:t>．</w:t>
            </w:r>
            <w:r w:rsidRPr="00D03C94">
              <w:rPr>
                <w:rFonts w:eastAsia="方正书宋_GBK" w:hint="eastAsia"/>
                <w:w w:val="90"/>
                <w:sz w:val="21"/>
                <w:szCs w:val="21"/>
              </w:rPr>
              <w:t>城乡居民基本医疗保险享受待遇人次（</w:t>
            </w:r>
            <w:proofErr w:type="gramStart"/>
            <w:r w:rsidRPr="00D03C94">
              <w:rPr>
                <w:rFonts w:eastAsia="方正书宋_GBK" w:hint="eastAsia"/>
                <w:w w:val="90"/>
                <w:sz w:val="21"/>
                <w:szCs w:val="21"/>
              </w:rPr>
              <w:t>万人次</w:t>
            </w:r>
            <w:proofErr w:type="gramEnd"/>
            <w:r w:rsidRPr="00D03C94">
              <w:rPr>
                <w:rFonts w:eastAsia="方正书宋_GBK" w:hint="eastAsia"/>
                <w:w w:val="90"/>
                <w:sz w:val="21"/>
                <w:szCs w:val="21"/>
              </w:rPr>
              <w:t>）</w:t>
            </w:r>
          </w:p>
        </w:tc>
        <w:tc>
          <w:tcPr>
            <w:tcW w:w="713" w:type="dxa"/>
            <w:tcMar>
              <w:left w:w="28" w:type="dxa"/>
              <w:right w:w="28" w:type="dxa"/>
            </w:tcMar>
            <w:vAlign w:val="center"/>
          </w:tcPr>
          <w:p w:rsid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172.91</w:t>
            </w:r>
          </w:p>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pacing w:val="-8"/>
                <w:w w:val="80"/>
                <w:sz w:val="21"/>
                <w:szCs w:val="21"/>
              </w:rPr>
              <w:t>（不含原新农合）</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1638.45</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1465.54</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847.6%</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386" w:firstLine="811"/>
              <w:rPr>
                <w:rFonts w:eastAsia="方正书宋_GBK" w:hint="eastAsia"/>
                <w:sz w:val="21"/>
                <w:szCs w:val="21"/>
              </w:rPr>
            </w:pPr>
            <w:r w:rsidRPr="00D03C94">
              <w:rPr>
                <w:rFonts w:eastAsia="方正书宋_GBK" w:hint="eastAsia"/>
                <w:sz w:val="21"/>
                <w:szCs w:val="21"/>
              </w:rPr>
              <w:t>其中：门诊人次（</w:t>
            </w:r>
            <w:proofErr w:type="gramStart"/>
            <w:r w:rsidRPr="00D03C94">
              <w:rPr>
                <w:rFonts w:eastAsia="方正书宋_GBK" w:hint="eastAsia"/>
                <w:sz w:val="21"/>
                <w:szCs w:val="21"/>
              </w:rPr>
              <w:t>万人次</w:t>
            </w:r>
            <w:proofErr w:type="gramEnd"/>
            <w:r w:rsidRPr="00D03C94">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160.83</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1569.91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1409.08</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876.1%</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686" w:firstLine="1441"/>
              <w:rPr>
                <w:rFonts w:eastAsia="方正书宋_GBK" w:hint="eastAsia"/>
                <w:sz w:val="21"/>
                <w:szCs w:val="21"/>
              </w:rPr>
            </w:pPr>
            <w:r w:rsidRPr="00D03C94">
              <w:rPr>
                <w:rFonts w:eastAsia="方正书宋_GBK" w:hint="eastAsia"/>
                <w:sz w:val="21"/>
                <w:szCs w:val="21"/>
              </w:rPr>
              <w:t>门诊大病人次（</w:t>
            </w:r>
            <w:proofErr w:type="gramStart"/>
            <w:r w:rsidRPr="00D03C94">
              <w:rPr>
                <w:rFonts w:eastAsia="方正书宋_GBK" w:hint="eastAsia"/>
                <w:sz w:val="21"/>
                <w:szCs w:val="21"/>
              </w:rPr>
              <w:t>万人次</w:t>
            </w:r>
            <w:proofErr w:type="gramEnd"/>
            <w:r w:rsidRPr="00D03C94">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4.64</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31.57</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26.93</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580.4%</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686" w:firstLine="1441"/>
              <w:rPr>
                <w:rFonts w:eastAsia="方正书宋_GBK" w:hint="eastAsia"/>
                <w:sz w:val="21"/>
                <w:szCs w:val="21"/>
              </w:rPr>
            </w:pPr>
            <w:r w:rsidRPr="00D03C94">
              <w:rPr>
                <w:rFonts w:eastAsia="方正书宋_GBK" w:hint="eastAsia"/>
                <w:sz w:val="21"/>
                <w:szCs w:val="21"/>
              </w:rPr>
              <w:t>住院人次（</w:t>
            </w:r>
            <w:proofErr w:type="gramStart"/>
            <w:r w:rsidRPr="00D03C94">
              <w:rPr>
                <w:rFonts w:eastAsia="方正书宋_GBK" w:hint="eastAsia"/>
                <w:sz w:val="21"/>
                <w:szCs w:val="21"/>
              </w:rPr>
              <w:t>万人次</w:t>
            </w:r>
            <w:proofErr w:type="gramEnd"/>
            <w:r w:rsidRPr="00D03C94">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7.44</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34.01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26.57</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357.1%</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leftChars="140" w:left="840" w:hangingChars="200" w:hanging="420"/>
              <w:rPr>
                <w:rFonts w:eastAsia="方正书宋_GBK" w:hint="eastAsia"/>
                <w:sz w:val="21"/>
                <w:szCs w:val="21"/>
              </w:rPr>
            </w:pPr>
            <w:r>
              <w:rPr>
                <w:rFonts w:eastAsia="方正书宋_GBK" w:hint="eastAsia"/>
                <w:sz w:val="21"/>
                <w:szCs w:val="21"/>
              </w:rPr>
              <w:t>15</w:t>
            </w:r>
            <w:r>
              <w:rPr>
                <w:rFonts w:eastAsia="方正书宋_GBK" w:hint="eastAsia"/>
                <w:sz w:val="21"/>
                <w:szCs w:val="21"/>
              </w:rPr>
              <w:t>．</w:t>
            </w:r>
            <w:r w:rsidRPr="00D03C94">
              <w:rPr>
                <w:rFonts w:eastAsia="方正书宋_GBK" w:hint="eastAsia"/>
                <w:sz w:val="21"/>
                <w:szCs w:val="21"/>
              </w:rPr>
              <w:t>城乡居民基本医疗保险政策内住院医疗费用基金支付比例（</w:t>
            </w:r>
            <w:r w:rsidRPr="00D03C94">
              <w:rPr>
                <w:rFonts w:eastAsia="方正书宋_GBK" w:hint="eastAsia"/>
                <w:sz w:val="21"/>
                <w:szCs w:val="21"/>
              </w:rPr>
              <w:t>%</w:t>
            </w:r>
            <w:r w:rsidRPr="00D03C94">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73</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73</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0</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0.0%</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16</w:t>
            </w:r>
            <w:r>
              <w:rPr>
                <w:rFonts w:eastAsia="方正书宋_GBK" w:hint="eastAsia"/>
                <w:sz w:val="21"/>
                <w:szCs w:val="21"/>
              </w:rPr>
              <w:t>．</w:t>
            </w:r>
            <w:r w:rsidRPr="00D03C94">
              <w:rPr>
                <w:rFonts w:eastAsia="方正书宋_GBK" w:hint="eastAsia"/>
                <w:sz w:val="21"/>
                <w:szCs w:val="21"/>
              </w:rPr>
              <w:t>城乡居民大病报销比例（</w:t>
            </w:r>
            <w:r w:rsidRPr="00D03C94">
              <w:rPr>
                <w:rFonts w:eastAsia="方正书宋_GBK" w:hint="eastAsia"/>
                <w:sz w:val="21"/>
                <w:szCs w:val="21"/>
              </w:rPr>
              <w:t>%</w:t>
            </w:r>
            <w:r w:rsidRPr="00D03C94">
              <w:rPr>
                <w:rFonts w:eastAsia="方正书宋_GBK" w:hint="eastAsia"/>
                <w:sz w:val="21"/>
                <w:szCs w:val="21"/>
              </w:rPr>
              <w:t>）</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63.5</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r>
      <w:tr w:rsidR="00D03C94" w:rsidRPr="00D03C94" w:rsidTr="00D03C94">
        <w:trPr>
          <w:cantSplit/>
          <w:trHeight w:val="397"/>
        </w:trPr>
        <w:tc>
          <w:tcPr>
            <w:tcW w:w="8787" w:type="dxa"/>
            <w:gridSpan w:val="6"/>
            <w:tcMar>
              <w:left w:w="28" w:type="dxa"/>
              <w:right w:w="28" w:type="dxa"/>
            </w:tcMar>
            <w:vAlign w:val="center"/>
          </w:tcPr>
          <w:p w:rsidR="00D03C94" w:rsidRPr="00D03C94" w:rsidRDefault="00D03C94" w:rsidP="00D03C94">
            <w:pPr>
              <w:adjustRightInd w:val="0"/>
              <w:snapToGrid w:val="0"/>
              <w:rPr>
                <w:rFonts w:eastAsia="方正黑体_GBK" w:hint="eastAsia"/>
                <w:sz w:val="21"/>
                <w:szCs w:val="21"/>
              </w:rPr>
            </w:pPr>
            <w:r w:rsidRPr="00D03C94">
              <w:rPr>
                <w:rFonts w:eastAsia="方正黑体_GBK" w:hint="eastAsia"/>
                <w:sz w:val="21"/>
                <w:szCs w:val="21"/>
              </w:rPr>
              <w:t>四、经办服务</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17</w:t>
            </w:r>
            <w:r>
              <w:rPr>
                <w:rFonts w:eastAsia="方正书宋_GBK" w:hint="eastAsia"/>
                <w:sz w:val="21"/>
                <w:szCs w:val="21"/>
              </w:rPr>
              <w:t>．</w:t>
            </w:r>
            <w:r w:rsidRPr="00D03C94">
              <w:rPr>
                <w:rFonts w:eastAsia="方正书宋_GBK" w:hint="eastAsia"/>
                <w:sz w:val="21"/>
                <w:szCs w:val="21"/>
              </w:rPr>
              <w:t>定点医疗机构（所）</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766</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1810</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1044</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136.3%</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400" w:firstLine="840"/>
              <w:rPr>
                <w:rFonts w:eastAsia="方正书宋_GBK" w:hint="eastAsia"/>
                <w:sz w:val="21"/>
                <w:szCs w:val="21"/>
              </w:rPr>
            </w:pPr>
            <w:r w:rsidRPr="00D03C94">
              <w:rPr>
                <w:rFonts w:eastAsia="方正书宋_GBK" w:hint="eastAsia"/>
                <w:sz w:val="21"/>
                <w:szCs w:val="21"/>
              </w:rPr>
              <w:t>其中：三级医疗机构（所）</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30</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3.3%</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700" w:firstLine="1470"/>
              <w:rPr>
                <w:rFonts w:eastAsia="方正书宋_GBK" w:hint="eastAsia"/>
                <w:sz w:val="21"/>
                <w:szCs w:val="21"/>
              </w:rPr>
            </w:pPr>
            <w:r w:rsidRPr="00D03C94">
              <w:rPr>
                <w:rFonts w:eastAsia="方正书宋_GBK" w:hint="eastAsia"/>
                <w:sz w:val="21"/>
                <w:szCs w:val="21"/>
              </w:rPr>
              <w:t>二级医疗机构（所）</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78</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81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3.8%</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700" w:firstLine="1470"/>
              <w:rPr>
                <w:rFonts w:eastAsia="方正书宋_GBK" w:hint="eastAsia"/>
                <w:sz w:val="21"/>
                <w:szCs w:val="21"/>
              </w:rPr>
            </w:pPr>
            <w:r w:rsidRPr="00D03C94">
              <w:rPr>
                <w:rFonts w:eastAsia="方正书宋_GBK" w:hint="eastAsia"/>
                <w:sz w:val="21"/>
                <w:szCs w:val="21"/>
              </w:rPr>
              <w:t>一级及以下医疗机构（所）</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658</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1698</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1040</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158.1%</w:t>
            </w:r>
          </w:p>
        </w:tc>
      </w:tr>
      <w:tr w:rsidR="00D03C94" w:rsidRPr="00D03C94" w:rsidTr="00D03C94">
        <w:trPr>
          <w:cantSplit/>
          <w:trHeight w:val="397"/>
        </w:trPr>
        <w:tc>
          <w:tcPr>
            <w:tcW w:w="4774" w:type="dxa"/>
            <w:tcMar>
              <w:left w:w="28" w:type="dxa"/>
              <w:right w:w="28" w:type="dxa"/>
            </w:tcMar>
            <w:vAlign w:val="center"/>
          </w:tcPr>
          <w:p w:rsidR="00D03C94" w:rsidRPr="00D03C94" w:rsidRDefault="00D03C94" w:rsidP="00D03C94">
            <w:pPr>
              <w:adjustRightInd w:val="0"/>
              <w:snapToGrid w:val="0"/>
              <w:ind w:firstLineChars="200" w:firstLine="420"/>
              <w:rPr>
                <w:rFonts w:eastAsia="方正书宋_GBK" w:hint="eastAsia"/>
                <w:sz w:val="21"/>
                <w:szCs w:val="21"/>
              </w:rPr>
            </w:pPr>
            <w:r>
              <w:rPr>
                <w:rFonts w:eastAsia="方正书宋_GBK" w:hint="eastAsia"/>
                <w:sz w:val="21"/>
                <w:szCs w:val="21"/>
              </w:rPr>
              <w:t>18</w:t>
            </w:r>
            <w:r>
              <w:rPr>
                <w:rFonts w:eastAsia="方正书宋_GBK" w:hint="eastAsia"/>
                <w:sz w:val="21"/>
                <w:szCs w:val="21"/>
              </w:rPr>
              <w:t>．</w:t>
            </w:r>
            <w:r w:rsidRPr="00D03C94">
              <w:rPr>
                <w:rFonts w:eastAsia="方正书宋_GBK" w:hint="eastAsia"/>
                <w:sz w:val="21"/>
                <w:szCs w:val="21"/>
              </w:rPr>
              <w:t>定点零售药店（所）</w:t>
            </w:r>
          </w:p>
        </w:tc>
        <w:tc>
          <w:tcPr>
            <w:tcW w:w="713"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661</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w:t>
            </w:r>
          </w:p>
        </w:tc>
        <w:tc>
          <w:tcPr>
            <w:tcW w:w="819"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1951</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1290</w:t>
            </w:r>
          </w:p>
        </w:tc>
        <w:tc>
          <w:tcPr>
            <w:tcW w:w="831" w:type="dxa"/>
            <w:tcMar>
              <w:left w:w="28" w:type="dxa"/>
              <w:right w:w="28" w:type="dxa"/>
            </w:tcMar>
            <w:vAlign w:val="center"/>
          </w:tcPr>
          <w:p w:rsidR="00D03C94" w:rsidRPr="00D03C94" w:rsidRDefault="00D03C94" w:rsidP="00D03C94">
            <w:pPr>
              <w:adjustRightInd w:val="0"/>
              <w:snapToGrid w:val="0"/>
              <w:jc w:val="center"/>
              <w:rPr>
                <w:rFonts w:eastAsia="方正书宋_GBK" w:hint="eastAsia"/>
                <w:sz w:val="21"/>
                <w:szCs w:val="21"/>
              </w:rPr>
            </w:pPr>
            <w:r w:rsidRPr="00D03C94">
              <w:rPr>
                <w:rFonts w:eastAsia="方正书宋_GBK" w:hint="eastAsia"/>
                <w:sz w:val="21"/>
                <w:szCs w:val="21"/>
              </w:rPr>
              <w:t>195.2%</w:t>
            </w:r>
          </w:p>
        </w:tc>
      </w:tr>
    </w:tbl>
    <w:p w:rsidR="002717AC" w:rsidRPr="00F72D02" w:rsidRDefault="002717AC" w:rsidP="00F72D02">
      <w:pPr>
        <w:adjustRightInd w:val="0"/>
        <w:snapToGrid w:val="0"/>
        <w:spacing w:line="300" w:lineRule="auto"/>
        <w:ind w:firstLineChars="200" w:firstLine="560"/>
        <w:rPr>
          <w:rFonts w:eastAsia="方正仿宋_GBK" w:hint="eastAsia"/>
          <w:sz w:val="28"/>
          <w:szCs w:val="28"/>
        </w:rPr>
      </w:pP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（二）机遇和挑战</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“十四五”时期是我国全面建设社会主义现代化国家新征程、向第二个百年奋斗目标进军的第一个五年，是医疗保障制度体系迈向更加成熟定型、推动医疗保障高质量发展的重要战略机遇期。《中共中央</w:t>
      </w:r>
      <w:r>
        <w:rPr>
          <w:rFonts w:eastAsia="方正仿宋_GBK" w:hint="eastAsia"/>
          <w:sz w:val="32"/>
          <w:szCs w:val="32"/>
        </w:rPr>
        <w:t xml:space="preserve">  </w:t>
      </w:r>
      <w:r w:rsidRPr="00D03C94">
        <w:rPr>
          <w:rFonts w:eastAsia="方正仿宋_GBK" w:hint="eastAsia"/>
          <w:sz w:val="32"/>
          <w:szCs w:val="32"/>
        </w:rPr>
        <w:t>国务院关于深化医疗保障制度改革的意见》等各项改革政策的出台，为南京“十四五”医疗保障事业发展规划提供了基本依据。《中共中央关于制定国民经济和社会发展第十四个五年规划和二</w:t>
      </w:r>
      <w:r>
        <w:rPr>
          <w:rFonts w:ascii="宋体" w:eastAsia="方正仿宋_GBK" w:hAnsi="宋体" w:cs="宋体" w:hint="eastAsia"/>
          <w:sz w:val="32"/>
          <w:szCs w:val="32"/>
        </w:rPr>
        <w:t>○</w:t>
      </w:r>
      <w:r w:rsidRPr="00D03C94">
        <w:rPr>
          <w:rFonts w:ascii="方正仿宋简体" w:eastAsia="方正仿宋_GBK" w:hAnsi="方正仿宋简体" w:cs="方正仿宋简体" w:hint="eastAsia"/>
          <w:sz w:val="32"/>
          <w:szCs w:val="32"/>
        </w:rPr>
        <w:t>三五年远景目标的建议》提出“把保障人民健康放在优先发展的战略位置”“健全覆盖全民、统筹城乡、公平统一、可持续的多层次社会保障体系”，为“十四五”时期医疗保障事</w:t>
      </w:r>
      <w:r w:rsidRPr="00D03C94">
        <w:rPr>
          <w:rFonts w:eastAsia="方正仿宋_GBK" w:hint="eastAsia"/>
          <w:sz w:val="32"/>
          <w:szCs w:val="32"/>
        </w:rPr>
        <w:t>业发展指明了方向、明确了任务，我市医疗保障事业发展迎来全新的机遇。</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南京正在全面建设人民满意的社会主义现代化典范城市，城市吸引力不断提升，更多高精尖人才、外籍高层次人才相继涌入，人口总量增长、参保人数增加、社会财富持续积累，为南京医疗保障事业发展提供有力的人力资源和物质基础。南京在积极融入长三角区域一体化发展和引领南京都市圈发展的形势下，积极引进新投资、招来新项目，推动更多现代医药创新企业相继落户，更多企业、院校深化合作交流，推动医药产业不断优化升级，逐渐形成较为完善的医药产业体系，为医疗保障工作高质量发展带来了新机遇。与此同时，我市医疗保障事</w:t>
      </w:r>
      <w:r w:rsidRPr="00D03C94">
        <w:rPr>
          <w:rFonts w:eastAsia="方正仿宋_GBK" w:hint="eastAsia"/>
          <w:sz w:val="32"/>
          <w:szCs w:val="32"/>
        </w:rPr>
        <w:lastRenderedPageBreak/>
        <w:t>业发展的外部环境急剧变化，面临着诸多风险和挑战。</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人口老龄化步入攻坚期。</w:t>
      </w:r>
      <w:r w:rsidRPr="00D03C94">
        <w:rPr>
          <w:rFonts w:eastAsia="方正仿宋_GBK" w:hint="eastAsia"/>
          <w:sz w:val="32"/>
          <w:szCs w:val="32"/>
        </w:rPr>
        <w:t>2015</w:t>
      </w:r>
      <w:r w:rsidRPr="00D03C94">
        <w:rPr>
          <w:rFonts w:eastAsia="方正仿宋_GBK" w:hint="eastAsia"/>
          <w:sz w:val="32"/>
          <w:szCs w:val="32"/>
        </w:rPr>
        <w:t>年至</w:t>
      </w:r>
      <w:r w:rsidRPr="00D03C94">
        <w:rPr>
          <w:rFonts w:eastAsia="方正仿宋_GBK" w:hint="eastAsia"/>
          <w:sz w:val="32"/>
          <w:szCs w:val="32"/>
        </w:rPr>
        <w:t>2019</w:t>
      </w:r>
      <w:r w:rsidRPr="00D03C94">
        <w:rPr>
          <w:rFonts w:eastAsia="方正仿宋_GBK" w:hint="eastAsia"/>
          <w:sz w:val="32"/>
          <w:szCs w:val="32"/>
        </w:rPr>
        <w:t>年，南京</w:t>
      </w:r>
      <w:r w:rsidRPr="00D03C94">
        <w:rPr>
          <w:rFonts w:eastAsia="方正仿宋_GBK" w:hint="eastAsia"/>
          <w:sz w:val="32"/>
          <w:szCs w:val="32"/>
        </w:rPr>
        <w:t>60</w:t>
      </w:r>
      <w:r w:rsidRPr="00D03C94">
        <w:rPr>
          <w:rFonts w:eastAsia="方正仿宋_GBK" w:hint="eastAsia"/>
          <w:sz w:val="32"/>
          <w:szCs w:val="32"/>
        </w:rPr>
        <w:t>岁及以上人口从</w:t>
      </w:r>
      <w:r w:rsidRPr="00D03C94">
        <w:rPr>
          <w:rFonts w:eastAsia="方正仿宋_GBK" w:hint="eastAsia"/>
          <w:sz w:val="32"/>
          <w:szCs w:val="32"/>
        </w:rPr>
        <w:t>130.94</w:t>
      </w:r>
      <w:r w:rsidRPr="00D03C94">
        <w:rPr>
          <w:rFonts w:eastAsia="方正仿宋_GBK" w:hint="eastAsia"/>
          <w:sz w:val="32"/>
          <w:szCs w:val="32"/>
        </w:rPr>
        <w:t>万人增加到</w:t>
      </w:r>
      <w:r w:rsidRPr="00D03C94">
        <w:rPr>
          <w:rFonts w:eastAsia="方正仿宋_GBK" w:hint="eastAsia"/>
          <w:sz w:val="32"/>
          <w:szCs w:val="32"/>
        </w:rPr>
        <w:t>153.72</w:t>
      </w:r>
      <w:r w:rsidRPr="00D03C94">
        <w:rPr>
          <w:rFonts w:eastAsia="方正仿宋_GBK" w:hint="eastAsia"/>
          <w:sz w:val="32"/>
          <w:szCs w:val="32"/>
        </w:rPr>
        <w:t>万人，占总人口比例上升到</w:t>
      </w:r>
      <w:r w:rsidRPr="00D03C94">
        <w:rPr>
          <w:rFonts w:eastAsia="方正仿宋_GBK" w:hint="eastAsia"/>
          <w:sz w:val="32"/>
          <w:szCs w:val="32"/>
        </w:rPr>
        <w:t>21.66%</w:t>
      </w:r>
      <w:r w:rsidRPr="00D03C94">
        <w:rPr>
          <w:rFonts w:eastAsia="方正仿宋_GBK" w:hint="eastAsia"/>
          <w:sz w:val="32"/>
          <w:szCs w:val="32"/>
        </w:rPr>
        <w:t>，进入“深度老龄化社会”。老年居民人均医疗费用</w:t>
      </w:r>
      <w:r w:rsidRPr="00D03C94">
        <w:rPr>
          <w:rFonts w:eastAsia="方正仿宋_GBK" w:hint="eastAsia"/>
          <w:sz w:val="32"/>
          <w:szCs w:val="32"/>
        </w:rPr>
        <w:t>6382</w:t>
      </w:r>
      <w:r w:rsidRPr="00D03C94">
        <w:rPr>
          <w:rFonts w:eastAsia="方正仿宋_GBK" w:hint="eastAsia"/>
          <w:sz w:val="32"/>
          <w:szCs w:val="32"/>
        </w:rPr>
        <w:t>元</w:t>
      </w:r>
      <w:r w:rsidR="002717AC">
        <w:rPr>
          <w:rFonts w:eastAsia="方正仿宋_GBK" w:hint="eastAsia"/>
          <w:sz w:val="32"/>
          <w:szCs w:val="32"/>
        </w:rPr>
        <w:t>/</w:t>
      </w:r>
      <w:r w:rsidR="002717AC">
        <w:rPr>
          <w:rFonts w:eastAsia="方正仿宋_GBK" w:hint="eastAsia"/>
          <w:sz w:val="32"/>
          <w:szCs w:val="32"/>
        </w:rPr>
        <w:t>年</w:t>
      </w:r>
      <w:r w:rsidRPr="00D03C94">
        <w:rPr>
          <w:rFonts w:eastAsia="方正仿宋_GBK" w:hint="eastAsia"/>
          <w:sz w:val="32"/>
          <w:szCs w:val="32"/>
        </w:rPr>
        <w:t>，是其他居民人均医疗费用的</w:t>
      </w:r>
      <w:r w:rsidRPr="00D03C94">
        <w:rPr>
          <w:rFonts w:eastAsia="方正仿宋_GBK" w:hint="eastAsia"/>
          <w:sz w:val="32"/>
          <w:szCs w:val="32"/>
        </w:rPr>
        <w:t>4.72</w:t>
      </w:r>
      <w:r w:rsidRPr="00D03C94">
        <w:rPr>
          <w:rFonts w:eastAsia="方正仿宋_GBK" w:hint="eastAsia"/>
          <w:sz w:val="32"/>
          <w:szCs w:val="32"/>
        </w:rPr>
        <w:t>倍，老年人群医疗费用支出</w:t>
      </w:r>
      <w:proofErr w:type="gramStart"/>
      <w:r w:rsidRPr="00D03C94">
        <w:rPr>
          <w:rFonts w:eastAsia="方正仿宋_GBK" w:hint="eastAsia"/>
          <w:sz w:val="32"/>
          <w:szCs w:val="32"/>
        </w:rPr>
        <w:t>占比较</w:t>
      </w:r>
      <w:proofErr w:type="gramEnd"/>
      <w:r w:rsidRPr="00D03C94">
        <w:rPr>
          <w:rFonts w:eastAsia="方正仿宋_GBK" w:hint="eastAsia"/>
          <w:sz w:val="32"/>
          <w:szCs w:val="32"/>
        </w:rPr>
        <w:t>大、上涨速度较快，对</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保基金的可持续发展构成挑战。</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人类疾病</w:t>
      </w:r>
      <w:proofErr w:type="gramStart"/>
      <w:r w:rsidRPr="00D03C94">
        <w:rPr>
          <w:rFonts w:eastAsia="方正仿宋_GBK" w:hint="eastAsia"/>
          <w:sz w:val="32"/>
          <w:szCs w:val="32"/>
        </w:rPr>
        <w:t>谱面临</w:t>
      </w:r>
      <w:proofErr w:type="gramEnd"/>
      <w:r w:rsidRPr="00D03C94">
        <w:rPr>
          <w:rFonts w:eastAsia="方正仿宋_GBK" w:hint="eastAsia"/>
          <w:sz w:val="32"/>
          <w:szCs w:val="32"/>
        </w:rPr>
        <w:t>新挑战。伴随工业化、城镇化进程的持续加快，我国</w:t>
      </w:r>
      <w:proofErr w:type="gramStart"/>
      <w:r w:rsidRPr="00D03C94">
        <w:rPr>
          <w:rFonts w:eastAsia="方正仿宋_GBK" w:hint="eastAsia"/>
          <w:sz w:val="32"/>
          <w:szCs w:val="32"/>
        </w:rPr>
        <w:t>疾病谱从传统</w:t>
      </w:r>
      <w:proofErr w:type="gramEnd"/>
      <w:r w:rsidRPr="00D03C94">
        <w:rPr>
          <w:rFonts w:eastAsia="方正仿宋_GBK" w:hint="eastAsia"/>
          <w:sz w:val="32"/>
          <w:szCs w:val="32"/>
        </w:rPr>
        <w:t>的传染性疾病为主转变为以多种慢性病为主。部分恶性肿瘤、脑血管病、糖尿病等常见的慢性疾病发病率明显提高。南京门慢和门</w:t>
      </w:r>
      <w:proofErr w:type="gramStart"/>
      <w:r w:rsidRPr="00D03C94">
        <w:rPr>
          <w:rFonts w:eastAsia="方正仿宋_GBK" w:hint="eastAsia"/>
          <w:sz w:val="32"/>
          <w:szCs w:val="32"/>
        </w:rPr>
        <w:t>特</w:t>
      </w:r>
      <w:proofErr w:type="gramEnd"/>
      <w:r w:rsidRPr="00D03C94">
        <w:rPr>
          <w:rFonts w:eastAsia="方正仿宋_GBK" w:hint="eastAsia"/>
          <w:sz w:val="32"/>
          <w:szCs w:val="32"/>
        </w:rPr>
        <w:t>患者已达到</w:t>
      </w:r>
      <w:r w:rsidRPr="00D03C94">
        <w:rPr>
          <w:rFonts w:eastAsia="方正仿宋_GBK" w:hint="eastAsia"/>
          <w:sz w:val="32"/>
          <w:szCs w:val="32"/>
        </w:rPr>
        <w:t>102.49</w:t>
      </w:r>
      <w:r w:rsidRPr="00D03C94">
        <w:rPr>
          <w:rFonts w:eastAsia="方正仿宋_GBK" w:hint="eastAsia"/>
          <w:sz w:val="32"/>
          <w:szCs w:val="32"/>
        </w:rPr>
        <w:t>万人，约占全部参保人员的</w:t>
      </w:r>
      <w:r w:rsidRPr="00D03C94">
        <w:rPr>
          <w:rFonts w:eastAsia="方正仿宋_GBK" w:hint="eastAsia"/>
          <w:sz w:val="32"/>
          <w:szCs w:val="32"/>
        </w:rPr>
        <w:t>13%</w:t>
      </w:r>
      <w:r w:rsidRPr="00D03C94">
        <w:rPr>
          <w:rFonts w:eastAsia="方正仿宋_GBK" w:hint="eastAsia"/>
          <w:sz w:val="32"/>
          <w:szCs w:val="32"/>
        </w:rPr>
        <w:t>。</w:t>
      </w:r>
      <w:proofErr w:type="gramStart"/>
      <w:r w:rsidRPr="00D03C94">
        <w:rPr>
          <w:rFonts w:eastAsia="方正仿宋_GBK" w:hint="eastAsia"/>
          <w:sz w:val="32"/>
          <w:szCs w:val="32"/>
        </w:rPr>
        <w:t>全市门慢门特</w:t>
      </w:r>
      <w:proofErr w:type="gramEnd"/>
      <w:r w:rsidRPr="00D03C94">
        <w:rPr>
          <w:rFonts w:eastAsia="方正仿宋_GBK" w:hint="eastAsia"/>
          <w:sz w:val="32"/>
          <w:szCs w:val="32"/>
        </w:rPr>
        <w:t>的门诊医疗费用占全部参保人员门诊医疗费用的</w:t>
      </w:r>
      <w:r w:rsidRPr="00D03C94">
        <w:rPr>
          <w:rFonts w:eastAsia="方正仿宋_GBK" w:hint="eastAsia"/>
          <w:sz w:val="32"/>
          <w:szCs w:val="32"/>
        </w:rPr>
        <w:t>20.4%</w:t>
      </w:r>
      <w:r w:rsidRPr="00D03C94">
        <w:rPr>
          <w:rFonts w:eastAsia="方正仿宋_GBK" w:hint="eastAsia"/>
          <w:sz w:val="32"/>
          <w:szCs w:val="32"/>
        </w:rPr>
        <w:t>，慢性病已成为医疗费用支出的主要构成部分。</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健康保障需求亟待新升级。我国经济已经由高速增长阶段转向高质量发展阶段。随着市民生活水平的不断提高，医疗技术的不断进步，新设备、新技术、新药品的创新发明，人们的健康期望不断提升，满足人民群众多样化、个性化与多层次的健康需求，对完善南京医疗保障体系建设提出了更高的要求。</w:t>
      </w:r>
    </w:p>
    <w:p w:rsidR="00D03C94" w:rsidRPr="00D03C94" w:rsidRDefault="00D03C94" w:rsidP="00D03C94">
      <w:pPr>
        <w:adjustRightInd w:val="0"/>
        <w:snapToGrid w:val="0"/>
        <w:spacing w:line="300" w:lineRule="auto"/>
        <w:ind w:firstLineChars="200" w:firstLine="640"/>
        <w:rPr>
          <w:rFonts w:eastAsia="方正黑体_GBK" w:hint="eastAsia"/>
          <w:sz w:val="32"/>
          <w:szCs w:val="32"/>
        </w:rPr>
      </w:pPr>
      <w:r w:rsidRPr="00D03C94">
        <w:rPr>
          <w:rFonts w:eastAsia="方正黑体_GBK" w:hint="eastAsia"/>
          <w:sz w:val="32"/>
          <w:szCs w:val="32"/>
        </w:rPr>
        <w:t>二、总体思路和主要目标</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（一）指导思想</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lastRenderedPageBreak/>
        <w:t>以习近平新时代中国特色社会主义思想为指导，深入贯彻党的十九大和十九届二中、三中、四中、五中、六中全会精神，认真落实党中央、国务院和省、市重大决策部署，增强“争当表率、争做示范、走在前列”的自觉自信，以切实解决人民群众看病难、看病贵，构建高质量中国特色医疗保障制度为目标，以优化基本医疗保险制度和促进多层次医疗保障体系加快发展为着力点，以深化</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方式改革提高基金使用效能为抓手，坚持问题导向和目标导向相统一，中长期目标和短期目标相贯通，全面规划和突出重点相协调，聚焦突出问题和明显短板，进一步提升南京首位度，为“强富美高”新南京建设贡献</w:t>
      </w:r>
      <w:proofErr w:type="gramStart"/>
      <w:r w:rsidRPr="00D03C94">
        <w:rPr>
          <w:rFonts w:eastAsia="方正仿宋_GBK" w:hint="eastAsia"/>
          <w:sz w:val="32"/>
          <w:szCs w:val="32"/>
        </w:rPr>
        <w:t>医</w:t>
      </w:r>
      <w:proofErr w:type="gramEnd"/>
      <w:r w:rsidRPr="00D03C94">
        <w:rPr>
          <w:rFonts w:eastAsia="方正仿宋_GBK" w:hint="eastAsia"/>
          <w:sz w:val="32"/>
          <w:szCs w:val="32"/>
        </w:rPr>
        <w:t>保力量。</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（二）基本原则</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坚持党的全面领导。始终坚持党对医疗保障工作的全面领导，完善党领导医疗保障发展的体制机制，立足新发展阶段，贯彻新发展理念，助力构建新发展格局，为实现医疗保障高质量发展提供根本保证。</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坚持以人民为中心。把保障人民健康放在优先发展的战略位置，深入推进“健康南京”建设，实施更系统、更高效、更优质的医疗保障，实现好、维护好、发展好最广大人民的健康权益。</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坚持公平统一、保障基本。依法推进基本医疗保障覆盖全</w:t>
      </w:r>
      <w:r w:rsidRPr="00D03C94">
        <w:rPr>
          <w:rFonts w:eastAsia="方正仿宋_GBK" w:hint="eastAsia"/>
          <w:sz w:val="32"/>
          <w:szCs w:val="32"/>
        </w:rPr>
        <w:lastRenderedPageBreak/>
        <w:t>民，坚持普惠公平、互助共济、权责相当，提高基金使用质效，既尽力而为，又量力而行，持续推动制度规范统一，强化制度公平，增强对困难群众基础性、兜底性保障。</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坚持改革创新、系统集成。坚持系统思维，强化政策集成，统筹推进存量调整和增量优化，推进精细管理和服务提升，发挥</w:t>
      </w:r>
      <w:proofErr w:type="gramStart"/>
      <w:r w:rsidRPr="00D03C94">
        <w:rPr>
          <w:rFonts w:eastAsia="方正仿宋_GBK" w:hint="eastAsia"/>
          <w:sz w:val="32"/>
          <w:szCs w:val="32"/>
        </w:rPr>
        <w:t>医保战略</w:t>
      </w:r>
      <w:proofErr w:type="gramEnd"/>
      <w:r w:rsidRPr="00D03C94">
        <w:rPr>
          <w:rFonts w:eastAsia="方正仿宋_GBK" w:hint="eastAsia"/>
          <w:sz w:val="32"/>
          <w:szCs w:val="32"/>
        </w:rPr>
        <w:t>购买作用，增强改革的整体性、系统性、协同性。</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坚持协同高效、共治共享。坚持政府、市场、社会协同发力，发挥多方主体力量，建设多层次医疗保障体系，强化医疗、医药、</w:t>
      </w:r>
      <w:proofErr w:type="gramStart"/>
      <w:r w:rsidRPr="00D03C94">
        <w:rPr>
          <w:rFonts w:eastAsia="方正仿宋_GBK" w:hint="eastAsia"/>
          <w:sz w:val="32"/>
          <w:szCs w:val="32"/>
        </w:rPr>
        <w:t>医</w:t>
      </w:r>
      <w:proofErr w:type="gramEnd"/>
      <w:r w:rsidRPr="00D03C94">
        <w:rPr>
          <w:rFonts w:eastAsia="方正仿宋_GBK" w:hint="eastAsia"/>
          <w:sz w:val="32"/>
          <w:szCs w:val="32"/>
        </w:rPr>
        <w:t>保“三医”协商共治，构建共建共治共享</w:t>
      </w:r>
      <w:proofErr w:type="gramStart"/>
      <w:r w:rsidRPr="00D03C94">
        <w:rPr>
          <w:rFonts w:eastAsia="方正仿宋_GBK" w:hint="eastAsia"/>
          <w:sz w:val="32"/>
          <w:szCs w:val="32"/>
        </w:rPr>
        <w:t>医保治理</w:t>
      </w:r>
      <w:proofErr w:type="gramEnd"/>
      <w:r w:rsidRPr="00D03C94">
        <w:rPr>
          <w:rFonts w:eastAsia="方正仿宋_GBK" w:hint="eastAsia"/>
          <w:sz w:val="32"/>
          <w:szCs w:val="32"/>
        </w:rPr>
        <w:t>格局。</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（三）主要目标</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“十四五”时期南京医疗保障事业的主要目标是，基本完成筹资运行、待遇保障、</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保支付、基金监管等重要机制建设，重点聚焦医药服务供给、</w:t>
      </w:r>
      <w:proofErr w:type="gramStart"/>
      <w:r w:rsidRPr="00D03C94">
        <w:rPr>
          <w:rFonts w:eastAsia="方正仿宋_GBK" w:hint="eastAsia"/>
          <w:sz w:val="32"/>
          <w:szCs w:val="32"/>
        </w:rPr>
        <w:t>医</w:t>
      </w:r>
      <w:proofErr w:type="gramEnd"/>
      <w:r w:rsidRPr="00D03C94">
        <w:rPr>
          <w:rFonts w:eastAsia="方正仿宋_GBK" w:hint="eastAsia"/>
          <w:sz w:val="32"/>
          <w:szCs w:val="32"/>
        </w:rPr>
        <w:t>保管</w:t>
      </w:r>
      <w:proofErr w:type="gramStart"/>
      <w:r w:rsidRPr="00D03C94">
        <w:rPr>
          <w:rFonts w:eastAsia="方正仿宋_GBK" w:hint="eastAsia"/>
          <w:sz w:val="32"/>
          <w:szCs w:val="32"/>
        </w:rPr>
        <w:t>理服务</w:t>
      </w:r>
      <w:proofErr w:type="gramEnd"/>
      <w:r w:rsidRPr="00D03C94">
        <w:rPr>
          <w:rFonts w:eastAsia="方正仿宋_GBK" w:hint="eastAsia"/>
          <w:sz w:val="32"/>
          <w:szCs w:val="32"/>
        </w:rPr>
        <w:t>等关键领域改革，着力完善</w:t>
      </w:r>
      <w:proofErr w:type="gramStart"/>
      <w:r w:rsidRPr="00D03C94">
        <w:rPr>
          <w:rFonts w:eastAsia="方正仿宋_GBK" w:hint="eastAsia"/>
          <w:sz w:val="32"/>
          <w:szCs w:val="32"/>
        </w:rPr>
        <w:t>医</w:t>
      </w:r>
      <w:proofErr w:type="gramEnd"/>
      <w:r w:rsidRPr="00D03C94">
        <w:rPr>
          <w:rFonts w:eastAsia="方正仿宋_GBK" w:hint="eastAsia"/>
          <w:sz w:val="32"/>
          <w:szCs w:val="32"/>
        </w:rPr>
        <w:t>保经办管理、公共事务服务等治理体系建设，实现“全民医保”、打造“幸福医保”、推行“便捷医保”、启动“智慧医保”、建设“法治医保”、发展“协同医保”，使医疗保障制度更加成熟定型。</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——实现“全民医保”。多</w:t>
      </w:r>
      <w:proofErr w:type="gramStart"/>
      <w:r w:rsidRPr="00D03C94">
        <w:rPr>
          <w:rFonts w:eastAsia="方正仿宋_GBK" w:hint="eastAsia"/>
          <w:sz w:val="32"/>
          <w:szCs w:val="32"/>
        </w:rPr>
        <w:t>措</w:t>
      </w:r>
      <w:proofErr w:type="gramEnd"/>
      <w:r w:rsidRPr="00D03C94">
        <w:rPr>
          <w:rFonts w:eastAsia="方正仿宋_GBK" w:hint="eastAsia"/>
          <w:sz w:val="32"/>
          <w:szCs w:val="32"/>
        </w:rPr>
        <w:t>并举，切实推进</w:t>
      </w:r>
      <w:proofErr w:type="gramStart"/>
      <w:r w:rsidRPr="00D03C94">
        <w:rPr>
          <w:rFonts w:eastAsia="方正仿宋_GBK" w:hint="eastAsia"/>
          <w:sz w:val="32"/>
          <w:szCs w:val="32"/>
        </w:rPr>
        <w:t>医保扩面</w:t>
      </w:r>
      <w:proofErr w:type="gramEnd"/>
      <w:r w:rsidRPr="00D03C94">
        <w:rPr>
          <w:rFonts w:eastAsia="方正仿宋_GBK" w:hint="eastAsia"/>
          <w:sz w:val="32"/>
          <w:szCs w:val="32"/>
        </w:rPr>
        <w:t>工作。根据本地区常住人口、户籍人口、就业人口、城镇化率等指标，科学合理确定年度</w:t>
      </w:r>
      <w:proofErr w:type="gramStart"/>
      <w:r w:rsidRPr="00D03C94">
        <w:rPr>
          <w:rFonts w:eastAsia="方正仿宋_GBK" w:hint="eastAsia"/>
          <w:sz w:val="32"/>
          <w:szCs w:val="32"/>
        </w:rPr>
        <w:t>参保扩面目标</w:t>
      </w:r>
      <w:proofErr w:type="gramEnd"/>
      <w:r w:rsidRPr="00D03C94">
        <w:rPr>
          <w:rFonts w:eastAsia="方正仿宋_GBK" w:hint="eastAsia"/>
          <w:sz w:val="32"/>
          <w:szCs w:val="32"/>
        </w:rPr>
        <w:t>。职工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保以本地区劳动就业</w:t>
      </w:r>
      <w:r w:rsidRPr="00D03C94">
        <w:rPr>
          <w:rFonts w:eastAsia="方正仿宋_GBK" w:hint="eastAsia"/>
          <w:sz w:val="32"/>
          <w:szCs w:val="32"/>
        </w:rPr>
        <w:lastRenderedPageBreak/>
        <w:t>人口为</w:t>
      </w:r>
      <w:proofErr w:type="gramStart"/>
      <w:r w:rsidRPr="00D03C94">
        <w:rPr>
          <w:rFonts w:eastAsia="方正仿宋_GBK" w:hint="eastAsia"/>
          <w:sz w:val="32"/>
          <w:szCs w:val="32"/>
        </w:rPr>
        <w:t>参保扩面目标</w:t>
      </w:r>
      <w:proofErr w:type="gramEnd"/>
      <w:r w:rsidRPr="00D03C94">
        <w:rPr>
          <w:rFonts w:eastAsia="方正仿宋_GBK" w:hint="eastAsia"/>
          <w:sz w:val="32"/>
          <w:szCs w:val="32"/>
        </w:rPr>
        <w:t>，居民</w:t>
      </w:r>
      <w:proofErr w:type="gramStart"/>
      <w:r w:rsidRPr="00D03C94">
        <w:rPr>
          <w:rFonts w:eastAsia="方正仿宋_GBK" w:hint="eastAsia"/>
          <w:sz w:val="32"/>
          <w:szCs w:val="32"/>
        </w:rPr>
        <w:t>医</w:t>
      </w:r>
      <w:proofErr w:type="gramEnd"/>
      <w:r w:rsidRPr="00D03C94">
        <w:rPr>
          <w:rFonts w:eastAsia="方正仿宋_GBK" w:hint="eastAsia"/>
          <w:sz w:val="32"/>
          <w:szCs w:val="32"/>
        </w:rPr>
        <w:t>保以本地区非就业居民为</w:t>
      </w:r>
      <w:proofErr w:type="gramStart"/>
      <w:r w:rsidRPr="00D03C94">
        <w:rPr>
          <w:rFonts w:eastAsia="方正仿宋_GBK" w:hint="eastAsia"/>
          <w:sz w:val="32"/>
          <w:szCs w:val="32"/>
        </w:rPr>
        <w:t>参保扩面对象</w:t>
      </w:r>
      <w:proofErr w:type="gramEnd"/>
      <w:r w:rsidRPr="00D03C94">
        <w:rPr>
          <w:rFonts w:eastAsia="方正仿宋_GBK" w:hint="eastAsia"/>
          <w:sz w:val="32"/>
          <w:szCs w:val="32"/>
        </w:rPr>
        <w:t>，进一步落实居住证参保政策，提升基本医疗保险覆盖率。优化参保结构，推动职工</w:t>
      </w:r>
      <w:proofErr w:type="gramStart"/>
      <w:r w:rsidRPr="00D03C94">
        <w:rPr>
          <w:rFonts w:eastAsia="方正仿宋_GBK" w:hint="eastAsia"/>
          <w:sz w:val="32"/>
          <w:szCs w:val="32"/>
        </w:rPr>
        <w:t>医保参</w:t>
      </w:r>
      <w:proofErr w:type="gramEnd"/>
      <w:r w:rsidRPr="00D03C94">
        <w:rPr>
          <w:rFonts w:eastAsia="方正仿宋_GBK" w:hint="eastAsia"/>
          <w:sz w:val="32"/>
          <w:szCs w:val="32"/>
        </w:rPr>
        <w:t>保人数和</w:t>
      </w:r>
      <w:proofErr w:type="gramStart"/>
      <w:r w:rsidRPr="00D03C94">
        <w:rPr>
          <w:rFonts w:eastAsia="方正仿宋_GBK" w:hint="eastAsia"/>
          <w:sz w:val="32"/>
          <w:szCs w:val="32"/>
        </w:rPr>
        <w:t>参保质</w:t>
      </w:r>
      <w:proofErr w:type="gramEnd"/>
      <w:r w:rsidRPr="00D03C94">
        <w:rPr>
          <w:rFonts w:eastAsia="方正仿宋_GBK" w:hint="eastAsia"/>
          <w:sz w:val="32"/>
          <w:szCs w:val="32"/>
        </w:rPr>
        <w:t>量优化提升。完善参保缴费政策，优化参保缴费服务，积极引导灵活就业人员、个体工商户等按规定参加职工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完善统一规范的医疗救助制度，建立救助对象精准识别和实时共享机制，实施分层分类救助，发挥兜底作用，防止群众因病返贫。基本建成以基本医疗保险为主体、医疗救助为托底，补充医疗保险、商业健康保险、慈善捐赠、医疗互助共同发展的多层次医疗保障体系。</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——打造“幸福医保”。完善基本医疗保险制度，维持公平适度的待遇保障水平。逐步健全门诊共</w:t>
      </w:r>
      <w:proofErr w:type="gramStart"/>
      <w:r w:rsidRPr="00D03C94">
        <w:rPr>
          <w:rFonts w:eastAsia="方正仿宋_GBK" w:hint="eastAsia"/>
          <w:sz w:val="32"/>
          <w:szCs w:val="32"/>
        </w:rPr>
        <w:t>济保障</w:t>
      </w:r>
      <w:proofErr w:type="gramEnd"/>
      <w:r w:rsidRPr="00D03C94">
        <w:rPr>
          <w:rFonts w:eastAsia="方正仿宋_GBK" w:hint="eastAsia"/>
          <w:sz w:val="32"/>
          <w:szCs w:val="32"/>
        </w:rPr>
        <w:t>机制，由病种保障</w:t>
      </w:r>
      <w:proofErr w:type="gramStart"/>
      <w:r w:rsidRPr="00D03C94">
        <w:rPr>
          <w:rFonts w:eastAsia="方正仿宋_GBK" w:hint="eastAsia"/>
          <w:sz w:val="32"/>
          <w:szCs w:val="32"/>
        </w:rPr>
        <w:t>向费用</w:t>
      </w:r>
      <w:proofErr w:type="gramEnd"/>
      <w:r w:rsidRPr="00D03C94">
        <w:rPr>
          <w:rFonts w:eastAsia="方正仿宋_GBK" w:hint="eastAsia"/>
          <w:sz w:val="32"/>
          <w:szCs w:val="32"/>
        </w:rPr>
        <w:t>保障过渡。完善医疗救助体系，确保应保尽保、应救尽救，探索构建救助对象由绝对贫困向相对贫困转变的医疗救助长效机制。稳步适度提高职工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保、居民</w:t>
      </w:r>
      <w:proofErr w:type="gramStart"/>
      <w:r w:rsidRPr="00D03C94">
        <w:rPr>
          <w:rFonts w:eastAsia="方正仿宋_GBK" w:hint="eastAsia"/>
          <w:sz w:val="32"/>
          <w:szCs w:val="32"/>
        </w:rPr>
        <w:t>医</w:t>
      </w:r>
      <w:proofErr w:type="gramEnd"/>
      <w:r w:rsidRPr="00D03C94">
        <w:rPr>
          <w:rFonts w:eastAsia="方正仿宋_GBK" w:hint="eastAsia"/>
          <w:sz w:val="32"/>
          <w:szCs w:val="32"/>
        </w:rPr>
        <w:t>保待遇保障水平，不断提升大病保险报销比例。建立健全失能人员照护保险制度，为失能人员提供基本生活照料和与生活密切相关的基本医疗护理，解决失能人员照护难题。优化</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保基金结余率管理，保持适度合理的</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保基金结余水平，保障基金安全。提高职工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保统筹基金备付水平，增强基金支撑能力和运行效率。</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——推行“便捷医保”。提升基层</w:t>
      </w:r>
      <w:proofErr w:type="gramStart"/>
      <w:r w:rsidRPr="00D03C94">
        <w:rPr>
          <w:rFonts w:eastAsia="方正仿宋_GBK" w:hint="eastAsia"/>
          <w:sz w:val="32"/>
          <w:szCs w:val="32"/>
        </w:rPr>
        <w:t>医</w:t>
      </w:r>
      <w:proofErr w:type="gramEnd"/>
      <w:r w:rsidRPr="00D03C94">
        <w:rPr>
          <w:rFonts w:eastAsia="方正仿宋_GBK" w:hint="eastAsia"/>
          <w:sz w:val="32"/>
          <w:szCs w:val="32"/>
        </w:rPr>
        <w:t>保经办服务水平，细化</w:t>
      </w:r>
      <w:r w:rsidRPr="00D03C94">
        <w:rPr>
          <w:rFonts w:eastAsia="方正仿宋_GBK" w:hint="eastAsia"/>
          <w:sz w:val="32"/>
          <w:szCs w:val="32"/>
        </w:rPr>
        <w:lastRenderedPageBreak/>
        <w:t>“我为群众办实事”具体举措，高质量建设“</w:t>
      </w:r>
      <w:r w:rsidRPr="00D03C94">
        <w:rPr>
          <w:rFonts w:eastAsia="方正仿宋_GBK" w:hint="eastAsia"/>
          <w:sz w:val="32"/>
          <w:szCs w:val="32"/>
        </w:rPr>
        <w:t>15</w:t>
      </w:r>
      <w:r w:rsidRPr="00D03C94">
        <w:rPr>
          <w:rFonts w:eastAsia="方正仿宋_GBK" w:hint="eastAsia"/>
          <w:sz w:val="32"/>
          <w:szCs w:val="32"/>
        </w:rPr>
        <w:t>分钟</w:t>
      </w:r>
      <w:proofErr w:type="gramStart"/>
      <w:r w:rsidRPr="00D03C94">
        <w:rPr>
          <w:rFonts w:eastAsia="方正仿宋_GBK" w:hint="eastAsia"/>
          <w:sz w:val="32"/>
          <w:szCs w:val="32"/>
        </w:rPr>
        <w:t>医</w:t>
      </w:r>
      <w:proofErr w:type="gramEnd"/>
      <w:r w:rsidRPr="00D03C94">
        <w:rPr>
          <w:rFonts w:eastAsia="方正仿宋_GBK" w:hint="eastAsia"/>
          <w:sz w:val="32"/>
          <w:szCs w:val="32"/>
        </w:rPr>
        <w:t>保服务圈”省级、市级示范点。利用信息化手段，开发手机移动端</w:t>
      </w:r>
      <w:r w:rsidRPr="00D03C94">
        <w:rPr>
          <w:rFonts w:eastAsia="方正仿宋_GBK" w:hint="eastAsia"/>
          <w:sz w:val="32"/>
          <w:szCs w:val="32"/>
        </w:rPr>
        <w:t>APP</w:t>
      </w:r>
      <w:r w:rsidRPr="00D03C94">
        <w:rPr>
          <w:rFonts w:eastAsia="方正仿宋_GBK" w:hint="eastAsia"/>
          <w:sz w:val="32"/>
          <w:szCs w:val="32"/>
        </w:rPr>
        <w:t>，为群众提供</w:t>
      </w:r>
      <w:proofErr w:type="gramStart"/>
      <w:r w:rsidRPr="00D03C94">
        <w:rPr>
          <w:rFonts w:eastAsia="方正仿宋_GBK" w:hint="eastAsia"/>
          <w:sz w:val="32"/>
          <w:szCs w:val="32"/>
        </w:rPr>
        <w:t>医</w:t>
      </w:r>
      <w:proofErr w:type="gramEnd"/>
      <w:r w:rsidRPr="00D03C94">
        <w:rPr>
          <w:rFonts w:eastAsia="方正仿宋_GBK" w:hint="eastAsia"/>
          <w:sz w:val="32"/>
          <w:szCs w:val="32"/>
        </w:rPr>
        <w:t>保业务网上办、手机查询、信用支付等功能。做好各类人群参保和</w:t>
      </w:r>
      <w:proofErr w:type="gramStart"/>
      <w:r w:rsidRPr="00D03C94">
        <w:rPr>
          <w:rFonts w:eastAsia="方正仿宋_GBK" w:hint="eastAsia"/>
          <w:sz w:val="32"/>
          <w:szCs w:val="32"/>
        </w:rPr>
        <w:t>医保</w:t>
      </w:r>
      <w:proofErr w:type="gramEnd"/>
      <w:r w:rsidRPr="00D03C94">
        <w:rPr>
          <w:rFonts w:eastAsia="方正仿宋_GBK" w:hint="eastAsia"/>
          <w:sz w:val="32"/>
          <w:szCs w:val="32"/>
        </w:rPr>
        <w:t>关系跨地区转移接续，实施公共应急和传染病联防联控，支持影像资料、检验报告互认，全面优化异地就医服务，简化备案流程，提高异地直接结算的便捷度。推进医疗资源互补、</w:t>
      </w:r>
      <w:proofErr w:type="gramStart"/>
      <w:r w:rsidRPr="00D03C94">
        <w:rPr>
          <w:rFonts w:eastAsia="方正仿宋_GBK" w:hint="eastAsia"/>
          <w:sz w:val="32"/>
          <w:szCs w:val="32"/>
        </w:rPr>
        <w:t>医保信息</w:t>
      </w:r>
      <w:proofErr w:type="gramEnd"/>
      <w:r w:rsidRPr="00D03C94">
        <w:rPr>
          <w:rFonts w:eastAsia="方正仿宋_GBK" w:hint="eastAsia"/>
          <w:sz w:val="32"/>
          <w:szCs w:val="32"/>
        </w:rPr>
        <w:t>互通、</w:t>
      </w:r>
      <w:proofErr w:type="gramStart"/>
      <w:r w:rsidRPr="00D03C94">
        <w:rPr>
          <w:rFonts w:eastAsia="方正仿宋_GBK" w:hint="eastAsia"/>
          <w:sz w:val="32"/>
          <w:szCs w:val="32"/>
        </w:rPr>
        <w:t>医保标准</w:t>
      </w:r>
      <w:proofErr w:type="gramEnd"/>
      <w:r w:rsidRPr="00D03C94">
        <w:rPr>
          <w:rFonts w:eastAsia="方正仿宋_GBK" w:hint="eastAsia"/>
          <w:sz w:val="32"/>
          <w:szCs w:val="32"/>
        </w:rPr>
        <w:t>互认、业务经办互认、监管检查联合，为长三角地区群众提供优质医疗服务资源，助力长三角一体化进程。</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——启动“智慧医保”。完善</w:t>
      </w:r>
      <w:proofErr w:type="gramStart"/>
      <w:r w:rsidRPr="00D03C94">
        <w:rPr>
          <w:rFonts w:eastAsia="方正仿宋_GBK" w:hint="eastAsia"/>
          <w:sz w:val="32"/>
          <w:szCs w:val="32"/>
        </w:rPr>
        <w:t>医保协议</w:t>
      </w:r>
      <w:proofErr w:type="gramEnd"/>
      <w:r w:rsidRPr="00D03C94">
        <w:rPr>
          <w:rFonts w:eastAsia="方正仿宋_GBK" w:hint="eastAsia"/>
          <w:sz w:val="32"/>
          <w:szCs w:val="32"/>
        </w:rPr>
        <w:t>管理，创新</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保支付方式。科学合理编制</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保基金收支预算，创新总额付费机制，支持“互联网</w:t>
      </w:r>
      <w:r w:rsidRPr="00D03C94">
        <w:rPr>
          <w:rFonts w:eastAsia="方正仿宋_GBK" w:hint="eastAsia"/>
          <w:sz w:val="32"/>
          <w:szCs w:val="32"/>
        </w:rPr>
        <w:t>+</w:t>
      </w:r>
      <w:r w:rsidRPr="00D03C94">
        <w:rPr>
          <w:rFonts w:eastAsia="方正仿宋_GBK" w:hint="eastAsia"/>
          <w:sz w:val="32"/>
          <w:szCs w:val="32"/>
        </w:rPr>
        <w:t>医疗”等新服务模式发展；完善“互联网</w:t>
      </w:r>
      <w:r w:rsidRPr="00D03C94">
        <w:rPr>
          <w:rFonts w:eastAsia="方正仿宋_GBK" w:hint="eastAsia"/>
          <w:sz w:val="32"/>
          <w:szCs w:val="32"/>
        </w:rPr>
        <w:t>+</w:t>
      </w:r>
      <w:r w:rsidRPr="00D03C94">
        <w:rPr>
          <w:rFonts w:eastAsia="方正仿宋_GBK" w:hint="eastAsia"/>
          <w:sz w:val="32"/>
          <w:szCs w:val="32"/>
        </w:rPr>
        <w:t>”医疗服务</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保支付政策，推行以按病种付费为主的多元复合式</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保支付方式，探索推进按疾病诊断相关分组（</w:t>
      </w:r>
      <w:r w:rsidRPr="00D03C94">
        <w:rPr>
          <w:rFonts w:eastAsia="方正仿宋_GBK" w:hint="eastAsia"/>
          <w:sz w:val="32"/>
          <w:szCs w:val="32"/>
        </w:rPr>
        <w:t>DRG</w:t>
      </w:r>
      <w:r w:rsidRPr="00D03C94">
        <w:rPr>
          <w:rFonts w:eastAsia="方正仿宋_GBK" w:hint="eastAsia"/>
          <w:sz w:val="32"/>
          <w:szCs w:val="32"/>
        </w:rPr>
        <w:t>）付费工作，充分发挥大数据与</w:t>
      </w:r>
      <w:proofErr w:type="gramStart"/>
      <w:r w:rsidRPr="00D03C94">
        <w:rPr>
          <w:rFonts w:eastAsia="方正仿宋_GBK" w:hint="eastAsia"/>
          <w:sz w:val="32"/>
          <w:szCs w:val="32"/>
        </w:rPr>
        <w:t>医</w:t>
      </w:r>
      <w:proofErr w:type="gramEnd"/>
      <w:r w:rsidRPr="00D03C94">
        <w:rPr>
          <w:rFonts w:eastAsia="方正仿宋_GBK" w:hint="eastAsia"/>
          <w:sz w:val="32"/>
          <w:szCs w:val="32"/>
        </w:rPr>
        <w:t>保信息化建设在</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保支付方式改革中的重要作用。探索</w:t>
      </w:r>
      <w:proofErr w:type="gramStart"/>
      <w:r w:rsidRPr="00D03C94">
        <w:rPr>
          <w:rFonts w:eastAsia="方正仿宋_GBK" w:hint="eastAsia"/>
          <w:sz w:val="32"/>
          <w:szCs w:val="32"/>
        </w:rPr>
        <w:t>开展诊间支付</w:t>
      </w:r>
      <w:proofErr w:type="gramEnd"/>
      <w:r w:rsidRPr="00D03C94">
        <w:rPr>
          <w:rFonts w:eastAsia="方正仿宋_GBK" w:hint="eastAsia"/>
          <w:sz w:val="32"/>
          <w:szCs w:val="32"/>
        </w:rPr>
        <w:t>结算，提升病患就医效率。丰富基金监管方式，维护</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保基金安全。稳步推进监管制度体系改革，落实</w:t>
      </w:r>
      <w:proofErr w:type="gramStart"/>
      <w:r w:rsidRPr="00D03C94">
        <w:rPr>
          <w:rFonts w:eastAsia="方正仿宋_GBK" w:hint="eastAsia"/>
          <w:sz w:val="32"/>
          <w:szCs w:val="32"/>
        </w:rPr>
        <w:t>构建全</w:t>
      </w:r>
      <w:proofErr w:type="gramEnd"/>
      <w:r w:rsidRPr="00D03C94">
        <w:rPr>
          <w:rFonts w:eastAsia="方正仿宋_GBK" w:hint="eastAsia"/>
          <w:sz w:val="32"/>
          <w:szCs w:val="32"/>
        </w:rPr>
        <w:t>领域、全流程的基金安全防控机制。依托大数据监管，积极探索</w:t>
      </w:r>
      <w:proofErr w:type="gramStart"/>
      <w:r w:rsidRPr="00D03C94">
        <w:rPr>
          <w:rFonts w:eastAsia="方正仿宋_GBK" w:hint="eastAsia"/>
          <w:sz w:val="32"/>
          <w:szCs w:val="32"/>
        </w:rPr>
        <w:t>医</w:t>
      </w:r>
      <w:proofErr w:type="gramEnd"/>
      <w:r w:rsidRPr="00D03C94">
        <w:rPr>
          <w:rFonts w:eastAsia="方正仿宋_GBK" w:hint="eastAsia"/>
          <w:sz w:val="32"/>
          <w:szCs w:val="32"/>
        </w:rPr>
        <w:t>保信用管理新模式，开展多形式检查，基本形成完备严密的基金监管体系。加速</w:t>
      </w:r>
      <w:proofErr w:type="gramStart"/>
      <w:r w:rsidRPr="00D03C94">
        <w:rPr>
          <w:rFonts w:eastAsia="方正仿宋_GBK" w:hint="eastAsia"/>
          <w:sz w:val="32"/>
          <w:szCs w:val="32"/>
        </w:rPr>
        <w:t>医</w:t>
      </w:r>
      <w:proofErr w:type="gramEnd"/>
      <w:r w:rsidRPr="00D03C94">
        <w:rPr>
          <w:rFonts w:eastAsia="方正仿宋_GBK" w:hint="eastAsia"/>
          <w:sz w:val="32"/>
          <w:szCs w:val="32"/>
        </w:rPr>
        <w:t>保信息化建设，打造</w:t>
      </w:r>
      <w:proofErr w:type="gramStart"/>
      <w:r w:rsidRPr="00D03C94">
        <w:rPr>
          <w:rFonts w:eastAsia="方正仿宋_GBK" w:hint="eastAsia"/>
          <w:sz w:val="32"/>
          <w:szCs w:val="32"/>
        </w:rPr>
        <w:t>医保综合</w:t>
      </w:r>
      <w:proofErr w:type="gramEnd"/>
      <w:r w:rsidRPr="00D03C94">
        <w:rPr>
          <w:rFonts w:eastAsia="方正仿宋_GBK" w:hint="eastAsia"/>
          <w:sz w:val="32"/>
          <w:szCs w:val="32"/>
        </w:rPr>
        <w:t>管理平台，发挥大数据、</w:t>
      </w:r>
      <w:proofErr w:type="gramStart"/>
      <w:r w:rsidRPr="00D03C94">
        <w:rPr>
          <w:rFonts w:eastAsia="方正仿宋_GBK" w:hint="eastAsia"/>
          <w:sz w:val="32"/>
          <w:szCs w:val="32"/>
        </w:rPr>
        <w:t>云计算</w:t>
      </w:r>
      <w:proofErr w:type="gramEnd"/>
      <w:r w:rsidRPr="00D03C94">
        <w:rPr>
          <w:rFonts w:eastAsia="方正仿宋_GBK" w:hint="eastAsia"/>
          <w:sz w:val="32"/>
          <w:szCs w:val="32"/>
        </w:rPr>
        <w:t>等信息技术对</w:t>
      </w:r>
      <w:proofErr w:type="gramStart"/>
      <w:r w:rsidRPr="00D03C94">
        <w:rPr>
          <w:rFonts w:eastAsia="方正仿宋_GBK" w:hint="eastAsia"/>
          <w:sz w:val="32"/>
          <w:szCs w:val="32"/>
        </w:rPr>
        <w:t>医保综合</w:t>
      </w:r>
      <w:proofErr w:type="gramEnd"/>
      <w:r w:rsidRPr="00D03C94">
        <w:rPr>
          <w:rFonts w:eastAsia="方正仿宋_GBK" w:hint="eastAsia"/>
          <w:sz w:val="32"/>
          <w:szCs w:val="32"/>
        </w:rPr>
        <w:t>管</w:t>
      </w:r>
      <w:r w:rsidRPr="00D03C94">
        <w:rPr>
          <w:rFonts w:eastAsia="方正仿宋_GBK" w:hint="eastAsia"/>
          <w:sz w:val="32"/>
          <w:szCs w:val="32"/>
        </w:rPr>
        <w:lastRenderedPageBreak/>
        <w:t>理的支撑作用。推进</w:t>
      </w:r>
      <w:r w:rsidRPr="00D03C94">
        <w:rPr>
          <w:rFonts w:eastAsia="方正仿宋_GBK" w:hint="eastAsia"/>
          <w:sz w:val="32"/>
          <w:szCs w:val="32"/>
        </w:rPr>
        <w:t>15</w:t>
      </w:r>
      <w:r w:rsidRPr="00D03C94">
        <w:rPr>
          <w:rFonts w:eastAsia="方正仿宋_GBK" w:hint="eastAsia"/>
          <w:sz w:val="32"/>
          <w:szCs w:val="32"/>
        </w:rPr>
        <w:t>项</w:t>
      </w:r>
      <w:proofErr w:type="gramStart"/>
      <w:r w:rsidRPr="00D03C94">
        <w:rPr>
          <w:rFonts w:eastAsia="方正仿宋_GBK" w:hint="eastAsia"/>
          <w:sz w:val="32"/>
          <w:szCs w:val="32"/>
        </w:rPr>
        <w:t>医保信息</w:t>
      </w:r>
      <w:proofErr w:type="gramEnd"/>
      <w:r w:rsidRPr="00D03C94">
        <w:rPr>
          <w:rFonts w:eastAsia="方正仿宋_GBK" w:hint="eastAsia"/>
          <w:sz w:val="32"/>
          <w:szCs w:val="32"/>
        </w:rPr>
        <w:t>业务编码标准贯彻执行工作，建立全市统一的</w:t>
      </w:r>
      <w:proofErr w:type="gramStart"/>
      <w:r w:rsidRPr="00D03C94">
        <w:rPr>
          <w:rFonts w:eastAsia="方正仿宋_GBK" w:hint="eastAsia"/>
          <w:sz w:val="32"/>
          <w:szCs w:val="32"/>
        </w:rPr>
        <w:t>医保信息</w:t>
      </w:r>
      <w:proofErr w:type="gramEnd"/>
      <w:r w:rsidRPr="00D03C94">
        <w:rPr>
          <w:rFonts w:eastAsia="方正仿宋_GBK" w:hint="eastAsia"/>
          <w:sz w:val="32"/>
          <w:szCs w:val="32"/>
        </w:rPr>
        <w:t>平台，全面推广应用</w:t>
      </w:r>
      <w:proofErr w:type="gramStart"/>
      <w:r w:rsidRPr="00D03C94">
        <w:rPr>
          <w:rFonts w:eastAsia="方正仿宋_GBK" w:hint="eastAsia"/>
          <w:sz w:val="32"/>
          <w:szCs w:val="32"/>
        </w:rPr>
        <w:t>医保电子</w:t>
      </w:r>
      <w:proofErr w:type="gramEnd"/>
      <w:r w:rsidRPr="00D03C94">
        <w:rPr>
          <w:rFonts w:eastAsia="方正仿宋_GBK" w:hint="eastAsia"/>
          <w:sz w:val="32"/>
          <w:szCs w:val="32"/>
        </w:rPr>
        <w:t>凭证，构建全方位、立体化的智慧</w:t>
      </w:r>
      <w:proofErr w:type="gramStart"/>
      <w:r w:rsidRPr="00D03C94">
        <w:rPr>
          <w:rFonts w:eastAsia="方正仿宋_GBK" w:hint="eastAsia"/>
          <w:sz w:val="32"/>
          <w:szCs w:val="32"/>
        </w:rPr>
        <w:t>医</w:t>
      </w:r>
      <w:proofErr w:type="gramEnd"/>
      <w:r w:rsidRPr="00D03C94">
        <w:rPr>
          <w:rFonts w:eastAsia="方正仿宋_GBK" w:hint="eastAsia"/>
          <w:sz w:val="32"/>
          <w:szCs w:val="32"/>
        </w:rPr>
        <w:t>保公共服务体系。</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——建设“法治医保”。全面推进法治</w:t>
      </w:r>
      <w:proofErr w:type="gramStart"/>
      <w:r w:rsidRPr="00D03C94">
        <w:rPr>
          <w:rFonts w:eastAsia="方正仿宋_GBK" w:hint="eastAsia"/>
          <w:sz w:val="32"/>
          <w:szCs w:val="32"/>
        </w:rPr>
        <w:t>医</w:t>
      </w:r>
      <w:proofErr w:type="gramEnd"/>
      <w:r w:rsidRPr="00D03C94">
        <w:rPr>
          <w:rFonts w:eastAsia="方正仿宋_GBK" w:hint="eastAsia"/>
          <w:sz w:val="32"/>
          <w:szCs w:val="32"/>
        </w:rPr>
        <w:t>保建设。深入贯彻执行《中共中央</w:t>
      </w:r>
      <w:r w:rsidR="002717AC">
        <w:rPr>
          <w:rFonts w:eastAsia="方正仿宋_GBK" w:hint="eastAsia"/>
          <w:sz w:val="32"/>
          <w:szCs w:val="32"/>
        </w:rPr>
        <w:t xml:space="preserve">  </w:t>
      </w:r>
      <w:r w:rsidRPr="00D03C94">
        <w:rPr>
          <w:rFonts w:eastAsia="方正仿宋_GBK" w:hint="eastAsia"/>
          <w:sz w:val="32"/>
          <w:szCs w:val="32"/>
        </w:rPr>
        <w:t>国务院关于深化医疗保障制度改革的意见》《医疗保障基金使用监督管理条例》《基本医疗保险用药管理暂行办法》《医疗机构医疗保障定点管理暂行办法》《零售药店医疗保障定点管理暂行办法》《医疗保障行政处罚程序暂行规定》。结合《医疗保障法（征求意见稿）》精神，加快市级层面医疗保障立法，拟订出台《南京市医疗保障办法》。深化“放管服”改革，全面推进权力公开透明运行。规范行政执法行为，健全医疗保障领域行政执法公示制度、执法全过程记录制度、重大执法决定法制审核制度。严格落实重大行政决策程序，全面执行规范性文件合法性审核制度。建立健全基金监督检查对象名录库和执法检查人员名录库。加强执法人员培训，提升执法人员专业素养和行政执法能力。</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——发展“协同医保”。推动</w:t>
      </w:r>
      <w:proofErr w:type="gramStart"/>
      <w:r w:rsidRPr="00D03C94">
        <w:rPr>
          <w:rFonts w:eastAsia="方正仿宋_GBK" w:hint="eastAsia"/>
          <w:sz w:val="32"/>
          <w:szCs w:val="32"/>
        </w:rPr>
        <w:t>医</w:t>
      </w:r>
      <w:proofErr w:type="gramEnd"/>
      <w:r w:rsidRPr="00D03C94">
        <w:rPr>
          <w:rFonts w:eastAsia="方正仿宋_GBK" w:hint="eastAsia"/>
          <w:sz w:val="32"/>
          <w:szCs w:val="32"/>
        </w:rPr>
        <w:t>保体制改革、卫生体制改革与医药流通体制改革联动，发挥“三医”组合效能，开启协同</w:t>
      </w:r>
      <w:proofErr w:type="gramStart"/>
      <w:r w:rsidRPr="00D03C94">
        <w:rPr>
          <w:rFonts w:eastAsia="方正仿宋_GBK" w:hint="eastAsia"/>
          <w:sz w:val="32"/>
          <w:szCs w:val="32"/>
        </w:rPr>
        <w:t>医</w:t>
      </w:r>
      <w:proofErr w:type="gramEnd"/>
      <w:r w:rsidRPr="00D03C94">
        <w:rPr>
          <w:rFonts w:eastAsia="方正仿宋_GBK" w:hint="eastAsia"/>
          <w:sz w:val="32"/>
          <w:szCs w:val="32"/>
        </w:rPr>
        <w:t>保时代，建立</w:t>
      </w:r>
      <w:proofErr w:type="gramStart"/>
      <w:r w:rsidRPr="00D03C94">
        <w:rPr>
          <w:rFonts w:eastAsia="方正仿宋_GBK" w:hint="eastAsia"/>
          <w:sz w:val="32"/>
          <w:szCs w:val="32"/>
        </w:rPr>
        <w:t>医</w:t>
      </w:r>
      <w:proofErr w:type="gramEnd"/>
      <w:r w:rsidRPr="00D03C94">
        <w:rPr>
          <w:rFonts w:eastAsia="方正仿宋_GBK" w:hint="eastAsia"/>
          <w:sz w:val="32"/>
          <w:szCs w:val="32"/>
        </w:rPr>
        <w:t>保新生态。从医</w:t>
      </w:r>
      <w:proofErr w:type="gramStart"/>
      <w:r w:rsidRPr="00D03C94">
        <w:rPr>
          <w:rFonts w:eastAsia="方正仿宋_GBK" w:hint="eastAsia"/>
          <w:sz w:val="32"/>
          <w:szCs w:val="32"/>
        </w:rPr>
        <w:t>保角度</w:t>
      </w:r>
      <w:proofErr w:type="gramEnd"/>
      <w:r w:rsidRPr="00D03C94">
        <w:rPr>
          <w:rFonts w:eastAsia="方正仿宋_GBK" w:hint="eastAsia"/>
          <w:sz w:val="32"/>
          <w:szCs w:val="32"/>
        </w:rPr>
        <w:t>加强对定点医疗机构医疗服务行为的管理，强化对定点零售药店售卖、服务行为的监督。强化医用耗材（药品）供应服务企业协议管理，确保生</w:t>
      </w:r>
      <w:r w:rsidRPr="00D03C94">
        <w:rPr>
          <w:rFonts w:eastAsia="方正仿宋_GBK" w:hint="eastAsia"/>
          <w:sz w:val="32"/>
          <w:szCs w:val="32"/>
        </w:rPr>
        <w:lastRenderedPageBreak/>
        <w:t>产（配送）企业保质保量生产供应医用耗材、药品。推进医用耗材治理，探索</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保支付与带量采购联动，促进带量</w:t>
      </w:r>
      <w:proofErr w:type="gramStart"/>
      <w:r w:rsidRPr="00D03C94">
        <w:rPr>
          <w:rFonts w:eastAsia="方正仿宋_GBK" w:hint="eastAsia"/>
          <w:sz w:val="32"/>
          <w:szCs w:val="32"/>
        </w:rPr>
        <w:t>采购非</w:t>
      </w:r>
      <w:proofErr w:type="gramEnd"/>
      <w:r w:rsidRPr="00D03C94">
        <w:rPr>
          <w:rFonts w:eastAsia="方正仿宋_GBK" w:hint="eastAsia"/>
          <w:sz w:val="32"/>
          <w:szCs w:val="32"/>
        </w:rPr>
        <w:t>中选产品梯度降价。加强医疗服务项目价格与医用</w:t>
      </w:r>
      <w:proofErr w:type="gramStart"/>
      <w:r w:rsidRPr="00D03C94">
        <w:rPr>
          <w:rFonts w:eastAsia="方正仿宋_GBK" w:hint="eastAsia"/>
          <w:sz w:val="32"/>
          <w:szCs w:val="32"/>
        </w:rPr>
        <w:t>耗材带</w:t>
      </w:r>
      <w:proofErr w:type="gramEnd"/>
      <w:r w:rsidRPr="00D03C94">
        <w:rPr>
          <w:rFonts w:eastAsia="方正仿宋_GBK" w:hint="eastAsia"/>
          <w:sz w:val="32"/>
          <w:szCs w:val="32"/>
        </w:rPr>
        <w:t>量采购、</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保支付政策协同联动，按照“总量控制、结构调整、有升有降、逐步到位”原则，建立服务价格动态调整机制。发挥</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保基金战略购买作用，在全市范围内推进</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保基金与医药生产（流通）企业直接结算。引导、鼓励生产企业树立资源节约意识。</w:t>
      </w:r>
    </w:p>
    <w:p w:rsidR="00D03C94" w:rsidRPr="00D03C94" w:rsidRDefault="00D03C94" w:rsidP="00D03C94">
      <w:pPr>
        <w:adjustRightInd w:val="0"/>
        <w:snapToGrid w:val="0"/>
        <w:spacing w:line="300" w:lineRule="auto"/>
        <w:ind w:firstLineChars="200" w:firstLine="640"/>
        <w:rPr>
          <w:rFonts w:eastAsia="方正黑体_GBK" w:hint="eastAsia"/>
          <w:sz w:val="32"/>
          <w:szCs w:val="32"/>
        </w:rPr>
      </w:pPr>
      <w:r w:rsidRPr="00D03C94">
        <w:rPr>
          <w:rFonts w:eastAsia="方正黑体_GBK" w:hint="eastAsia"/>
          <w:sz w:val="32"/>
          <w:szCs w:val="32"/>
        </w:rPr>
        <w:t>三、重点任务和主要措施</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全面贯彻落实党中央、国务院关于深化医疗保障制度改革的总体要求，破除制约高质量发展、高能级辐射、高品质生活、高效能治理的体制机制障碍，深入</w:t>
      </w:r>
      <w:proofErr w:type="gramStart"/>
      <w:r w:rsidRPr="00D03C94">
        <w:rPr>
          <w:rFonts w:eastAsia="方正仿宋_GBK" w:hint="eastAsia"/>
          <w:sz w:val="32"/>
          <w:szCs w:val="32"/>
        </w:rPr>
        <w:t>践行</w:t>
      </w:r>
      <w:proofErr w:type="gramEnd"/>
      <w:r w:rsidRPr="00D03C94">
        <w:rPr>
          <w:rFonts w:eastAsia="方正仿宋_GBK" w:hint="eastAsia"/>
          <w:sz w:val="32"/>
          <w:szCs w:val="32"/>
        </w:rPr>
        <w:t>建设高品质生活的</w:t>
      </w:r>
      <w:proofErr w:type="gramStart"/>
      <w:r w:rsidRPr="00D03C94">
        <w:rPr>
          <w:rFonts w:eastAsia="方正仿宋_GBK" w:hint="eastAsia"/>
          <w:sz w:val="32"/>
          <w:szCs w:val="32"/>
        </w:rPr>
        <w:t>幸福宜</w:t>
      </w:r>
      <w:proofErr w:type="gramEnd"/>
      <w:r w:rsidRPr="00D03C94">
        <w:rPr>
          <w:rFonts w:eastAsia="方正仿宋_GBK" w:hint="eastAsia"/>
          <w:sz w:val="32"/>
          <w:szCs w:val="32"/>
        </w:rPr>
        <w:t>居城市和高效能治理的安全韧性城市要求，立足南京实际情况，全力推进十项重点工作，推动医疗保障事业实现更高质量发展，不断增强人民群众在共建共享发展中的获得感、幸福感、安全感。</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（一）健全稳定可持续的筹资运行机制</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合理筹资、稳健运行是医疗保障制度可持续的基本保证。提升</w:t>
      </w:r>
      <w:proofErr w:type="gramStart"/>
      <w:r w:rsidRPr="00D03C94">
        <w:rPr>
          <w:rFonts w:eastAsia="方正仿宋_GBK" w:hint="eastAsia"/>
          <w:sz w:val="32"/>
          <w:szCs w:val="32"/>
        </w:rPr>
        <w:t>医</w:t>
      </w:r>
      <w:proofErr w:type="gramEnd"/>
      <w:r w:rsidRPr="00D03C94">
        <w:rPr>
          <w:rFonts w:eastAsia="方正仿宋_GBK" w:hint="eastAsia"/>
          <w:sz w:val="32"/>
          <w:szCs w:val="32"/>
        </w:rPr>
        <w:t>保参保和基金使用质量，建立与实际情况相适应、与各方承受能力相匹配、与基本健康需求相协调的筹资机制，加强基金运行管理，加强风险预警。</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1</w:t>
      </w:r>
      <w:r>
        <w:rPr>
          <w:rFonts w:eastAsia="方正仿宋_GBK" w:hint="eastAsia"/>
          <w:sz w:val="32"/>
          <w:szCs w:val="32"/>
        </w:rPr>
        <w:t>．</w:t>
      </w:r>
      <w:proofErr w:type="gramStart"/>
      <w:r w:rsidRPr="00D03C94">
        <w:rPr>
          <w:rFonts w:eastAsia="方正仿宋_GBK" w:hint="eastAsia"/>
          <w:sz w:val="32"/>
          <w:szCs w:val="32"/>
        </w:rPr>
        <w:t>强化扩面征缴</w:t>
      </w:r>
      <w:proofErr w:type="gramEnd"/>
      <w:r w:rsidRPr="00D03C94">
        <w:rPr>
          <w:rFonts w:eastAsia="方正仿宋_GBK" w:hint="eastAsia"/>
          <w:sz w:val="32"/>
          <w:szCs w:val="32"/>
        </w:rPr>
        <w:t>责任，逐步优化参保结构。按照应</w:t>
      </w:r>
      <w:proofErr w:type="gramStart"/>
      <w:r w:rsidRPr="00D03C94">
        <w:rPr>
          <w:rFonts w:eastAsia="方正仿宋_GBK" w:hint="eastAsia"/>
          <w:sz w:val="32"/>
          <w:szCs w:val="32"/>
        </w:rPr>
        <w:t>参尽参</w:t>
      </w:r>
      <w:proofErr w:type="gramEnd"/>
      <w:r w:rsidRPr="00D03C94">
        <w:rPr>
          <w:rFonts w:eastAsia="方正仿宋_GBK" w:hint="eastAsia"/>
          <w:sz w:val="32"/>
          <w:szCs w:val="32"/>
        </w:rPr>
        <w:t>、</w:t>
      </w:r>
      <w:r w:rsidRPr="00D03C94">
        <w:rPr>
          <w:rFonts w:eastAsia="方正仿宋_GBK" w:hint="eastAsia"/>
          <w:sz w:val="32"/>
          <w:szCs w:val="32"/>
        </w:rPr>
        <w:lastRenderedPageBreak/>
        <w:t>依法参保的要求，推进在宁部省属企事业单位按属地化管理原则参加职工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坚持全面覆盖、分类完善，逐步提高职工基本医疗保险参保人数和参保结构占比，完善参保缴费政策，积极探索灵活就业人员参保模式，重点解决好以互联网为平台的各种新业态从业人员参保问题。改善参保缴费服务，加强部门间数据共享交换机制，加强人员信息比对和共享，核实断保、停保人员情况，精准锁定未参保人群，减少重复参保缴费，做好跨地区和</w:t>
      </w:r>
      <w:proofErr w:type="gramStart"/>
      <w:r w:rsidRPr="00D03C94">
        <w:rPr>
          <w:rFonts w:eastAsia="方正仿宋_GBK" w:hint="eastAsia"/>
          <w:sz w:val="32"/>
          <w:szCs w:val="32"/>
        </w:rPr>
        <w:t>跨制度</w:t>
      </w:r>
      <w:proofErr w:type="gramEnd"/>
      <w:r w:rsidRPr="00D03C94">
        <w:rPr>
          <w:rFonts w:eastAsia="方正仿宋_GBK" w:hint="eastAsia"/>
          <w:sz w:val="32"/>
          <w:szCs w:val="32"/>
        </w:rPr>
        <w:t>参保的转移接续和待遇衔接。</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2</w:t>
      </w:r>
      <w:r>
        <w:rPr>
          <w:rFonts w:eastAsia="方正仿宋_GBK" w:hint="eastAsia"/>
          <w:sz w:val="32"/>
          <w:szCs w:val="32"/>
        </w:rPr>
        <w:t>．</w:t>
      </w:r>
      <w:r w:rsidRPr="00D03C94">
        <w:rPr>
          <w:rFonts w:eastAsia="方正仿宋_GBK" w:hint="eastAsia"/>
          <w:sz w:val="32"/>
          <w:szCs w:val="32"/>
        </w:rPr>
        <w:t>健全筹资分担机制，实行费率动态调整。按照国家政策要求，优化职工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保筹资结构，健全职工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保基准费率制度，规范缴费基数政策，实行职工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保费率动态调整机制。稳步提高居民</w:t>
      </w:r>
      <w:proofErr w:type="gramStart"/>
      <w:r w:rsidRPr="00D03C94">
        <w:rPr>
          <w:rFonts w:eastAsia="方正仿宋_GBK" w:hint="eastAsia"/>
          <w:sz w:val="32"/>
          <w:szCs w:val="32"/>
        </w:rPr>
        <w:t>医</w:t>
      </w:r>
      <w:proofErr w:type="gramEnd"/>
      <w:r w:rsidRPr="00D03C94">
        <w:rPr>
          <w:rFonts w:eastAsia="方正仿宋_GBK" w:hint="eastAsia"/>
          <w:sz w:val="32"/>
          <w:szCs w:val="32"/>
        </w:rPr>
        <w:t>保财政补助标准，适度增加个人缴费，建立缴费水平与经济社会发展水平和居民人均可支配收入相挂钩的动态调整机制，财政补助和个人缴费的比例维持在合理水平。全面落实资助救助对象参保缴费政策，加强财政对医疗救助投入，拓宽医疗救助筹资渠道。落实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保个人账户改革，探索通过减少统筹基金划入在职职工个人账户的比例、固化退休人员个人账户划拨金额等方式，逐步降低个人账户基金占比，提高</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保基金互助共济能力。</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3</w:t>
      </w:r>
      <w:r>
        <w:rPr>
          <w:rFonts w:eastAsia="方正仿宋_GBK" w:hint="eastAsia"/>
          <w:sz w:val="32"/>
          <w:szCs w:val="32"/>
        </w:rPr>
        <w:t>．</w:t>
      </w:r>
      <w:r w:rsidRPr="00D03C94">
        <w:rPr>
          <w:rFonts w:eastAsia="方正仿宋_GBK" w:hint="eastAsia"/>
          <w:sz w:val="32"/>
          <w:szCs w:val="32"/>
        </w:rPr>
        <w:t>加强收支预算管理，确保基金运行稳健。科学编制</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保基金收支预算，构建长效收支平衡机制。建立基金收支预算系</w:t>
      </w:r>
      <w:r w:rsidRPr="00D03C94">
        <w:rPr>
          <w:rFonts w:eastAsia="方正仿宋_GBK" w:hint="eastAsia"/>
          <w:sz w:val="32"/>
          <w:szCs w:val="32"/>
        </w:rPr>
        <w:lastRenderedPageBreak/>
        <w:t>统，落实基金预算监管工作。加强基金中长期精算，健全基金运行风险评估和预警机制，提高基金运行监测评估专业化能力。全面实施预算绩效管理，构建</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保基金绩效评价体系，推进评价结果与预算安排挂钩。</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D03C94" w:rsidRPr="00D03C94" w:rsidTr="00F72D02">
        <w:trPr>
          <w:trHeight w:val="4455"/>
        </w:trPr>
        <w:tc>
          <w:tcPr>
            <w:tcW w:w="8947" w:type="dxa"/>
            <w:vAlign w:val="center"/>
          </w:tcPr>
          <w:p w:rsidR="00D03C94" w:rsidRDefault="00D03C94" w:rsidP="00D03C94">
            <w:pPr>
              <w:adjustRightInd w:val="0"/>
              <w:snapToGrid w:val="0"/>
              <w:spacing w:line="264" w:lineRule="auto"/>
              <w:ind w:firstLineChars="200" w:firstLine="480"/>
              <w:rPr>
                <w:rFonts w:eastAsia="方正书宋_GBK" w:hint="eastAsia"/>
                <w:sz w:val="24"/>
                <w:szCs w:val="24"/>
              </w:rPr>
            </w:pPr>
          </w:p>
          <w:p w:rsidR="00D03C94" w:rsidRPr="00D03C94" w:rsidRDefault="00D03C94" w:rsidP="00D03C94">
            <w:pPr>
              <w:adjustRightInd w:val="0"/>
              <w:snapToGrid w:val="0"/>
              <w:spacing w:line="264" w:lineRule="auto"/>
              <w:jc w:val="center"/>
              <w:rPr>
                <w:rFonts w:ascii="方正黑体_GBK" w:eastAsia="方正黑体_GBK" w:hint="eastAsia"/>
                <w:sz w:val="32"/>
                <w:szCs w:val="32"/>
              </w:rPr>
            </w:pPr>
            <w:r w:rsidRPr="00D03C94">
              <w:rPr>
                <w:rFonts w:ascii="方正黑体_GBK" w:eastAsia="方正黑体_GBK" w:hint="eastAsia"/>
                <w:sz w:val="32"/>
                <w:szCs w:val="32"/>
              </w:rPr>
              <w:t>专栏2  提升全民</w:t>
            </w:r>
            <w:proofErr w:type="gramStart"/>
            <w:r w:rsidRPr="00D03C94">
              <w:rPr>
                <w:rFonts w:ascii="方正黑体_GBK" w:eastAsia="方正黑体_GBK" w:hint="eastAsia"/>
                <w:sz w:val="32"/>
                <w:szCs w:val="32"/>
              </w:rPr>
              <w:t>医</w:t>
            </w:r>
            <w:proofErr w:type="gramEnd"/>
            <w:r w:rsidRPr="00D03C94">
              <w:rPr>
                <w:rFonts w:ascii="方正黑体_GBK" w:eastAsia="方正黑体_GBK" w:hint="eastAsia"/>
                <w:sz w:val="32"/>
                <w:szCs w:val="32"/>
              </w:rPr>
              <w:t>保质量水平</w:t>
            </w:r>
          </w:p>
          <w:p w:rsidR="00D03C94" w:rsidRDefault="00D03C94" w:rsidP="00D03C94">
            <w:pPr>
              <w:adjustRightInd w:val="0"/>
              <w:snapToGrid w:val="0"/>
              <w:spacing w:line="264" w:lineRule="auto"/>
              <w:ind w:firstLineChars="200" w:firstLine="480"/>
              <w:rPr>
                <w:rFonts w:eastAsia="方正书宋_GBK" w:hint="eastAsia"/>
                <w:sz w:val="24"/>
                <w:szCs w:val="24"/>
              </w:rPr>
            </w:pPr>
          </w:p>
          <w:p w:rsidR="00D03C94" w:rsidRPr="00D03C94" w:rsidRDefault="00D03C94" w:rsidP="00D03C94">
            <w:pPr>
              <w:adjustRightInd w:val="0"/>
              <w:snapToGrid w:val="0"/>
              <w:spacing w:line="264" w:lineRule="auto"/>
              <w:ind w:firstLineChars="200" w:firstLine="480"/>
              <w:rPr>
                <w:rFonts w:eastAsia="方正书宋_GBK"/>
                <w:sz w:val="24"/>
                <w:szCs w:val="24"/>
              </w:rPr>
            </w:pPr>
            <w:r w:rsidRPr="00D03C94">
              <w:rPr>
                <w:rFonts w:eastAsia="方正书宋_GBK" w:hint="eastAsia"/>
                <w:sz w:val="24"/>
                <w:szCs w:val="24"/>
              </w:rPr>
              <w:t>实施全民参保</w:t>
            </w:r>
            <w:proofErr w:type="gramStart"/>
            <w:r w:rsidRPr="00D03C94">
              <w:rPr>
                <w:rFonts w:eastAsia="方正书宋_GBK" w:hint="eastAsia"/>
                <w:sz w:val="24"/>
                <w:szCs w:val="24"/>
              </w:rPr>
              <w:t>计划扩面专项</w:t>
            </w:r>
            <w:proofErr w:type="gramEnd"/>
            <w:r w:rsidRPr="00D03C94">
              <w:rPr>
                <w:rFonts w:eastAsia="方正书宋_GBK" w:hint="eastAsia"/>
                <w:sz w:val="24"/>
                <w:szCs w:val="24"/>
              </w:rPr>
              <w:t>行动。深入贯彻落实党的十九大关于“全面实施全民参保计划”的工作要求，坚持分类施策、创新引领和协同共享的基本原则，通过互联网、大数据应用等技术手段形成推动</w:t>
            </w:r>
            <w:proofErr w:type="gramStart"/>
            <w:r w:rsidRPr="00D03C94">
              <w:rPr>
                <w:rFonts w:eastAsia="方正书宋_GBK" w:hint="eastAsia"/>
                <w:sz w:val="24"/>
                <w:szCs w:val="24"/>
              </w:rPr>
              <w:t>参保扩面合力</w:t>
            </w:r>
            <w:proofErr w:type="gramEnd"/>
            <w:r w:rsidRPr="00D03C94">
              <w:rPr>
                <w:rFonts w:eastAsia="方正书宋_GBK" w:hint="eastAsia"/>
                <w:sz w:val="24"/>
                <w:szCs w:val="24"/>
              </w:rPr>
              <w:t>。实现基本医疗保险参保人数达到</w:t>
            </w:r>
            <w:r w:rsidRPr="00D03C94">
              <w:rPr>
                <w:rFonts w:eastAsia="方正书宋_GBK"/>
                <w:sz w:val="24"/>
                <w:szCs w:val="24"/>
              </w:rPr>
              <w:t>900</w:t>
            </w:r>
            <w:r w:rsidRPr="00D03C94">
              <w:rPr>
                <w:rFonts w:eastAsia="方正书宋_GBK" w:hint="eastAsia"/>
                <w:sz w:val="24"/>
                <w:szCs w:val="24"/>
              </w:rPr>
              <w:t>万人，参保率稳定在</w:t>
            </w:r>
            <w:r w:rsidRPr="00D03C94">
              <w:rPr>
                <w:rFonts w:eastAsia="方正书宋_GBK"/>
                <w:sz w:val="24"/>
                <w:szCs w:val="24"/>
              </w:rPr>
              <w:t>99%</w:t>
            </w:r>
            <w:r w:rsidRPr="00D03C94">
              <w:rPr>
                <w:rFonts w:eastAsia="方正书宋_GBK" w:hint="eastAsia"/>
                <w:sz w:val="24"/>
                <w:szCs w:val="24"/>
              </w:rPr>
              <w:t>以上；职工基本医疗保险参保人数占比达到</w:t>
            </w:r>
            <w:r w:rsidRPr="00D03C94">
              <w:rPr>
                <w:rFonts w:eastAsia="方正书宋_GBK"/>
                <w:sz w:val="24"/>
                <w:szCs w:val="24"/>
              </w:rPr>
              <w:t>60%</w:t>
            </w:r>
            <w:r w:rsidRPr="00D03C94">
              <w:rPr>
                <w:rFonts w:eastAsia="方正书宋_GBK" w:hint="eastAsia"/>
                <w:sz w:val="24"/>
                <w:szCs w:val="24"/>
              </w:rPr>
              <w:t>以上。</w:t>
            </w:r>
          </w:p>
          <w:p w:rsidR="00D03C94" w:rsidRPr="00D03C94" w:rsidRDefault="00D03C94" w:rsidP="00D03C94">
            <w:pPr>
              <w:adjustRightInd w:val="0"/>
              <w:snapToGrid w:val="0"/>
              <w:spacing w:line="264" w:lineRule="auto"/>
              <w:ind w:firstLineChars="200" w:firstLine="480"/>
              <w:rPr>
                <w:rFonts w:eastAsia="方正书宋_GBK"/>
                <w:sz w:val="24"/>
                <w:szCs w:val="24"/>
              </w:rPr>
            </w:pPr>
            <w:r w:rsidRPr="00D03C94">
              <w:rPr>
                <w:rFonts w:eastAsia="方正书宋_GBK" w:hint="eastAsia"/>
                <w:sz w:val="24"/>
                <w:szCs w:val="24"/>
              </w:rPr>
              <w:t>实施参保结构优化提升项目。确保应保未保人员全部参保，重点关注农业人口和新就业形态下灵活就业人员等参保，优化参保缴费服务，提升</w:t>
            </w:r>
            <w:proofErr w:type="gramStart"/>
            <w:r w:rsidRPr="00D03C94">
              <w:rPr>
                <w:rFonts w:eastAsia="方正书宋_GBK" w:hint="eastAsia"/>
                <w:sz w:val="24"/>
                <w:szCs w:val="24"/>
              </w:rPr>
              <w:t>医保参</w:t>
            </w:r>
            <w:proofErr w:type="gramEnd"/>
            <w:r w:rsidRPr="00D03C94">
              <w:rPr>
                <w:rFonts w:eastAsia="方正书宋_GBK" w:hint="eastAsia"/>
                <w:sz w:val="24"/>
                <w:szCs w:val="24"/>
              </w:rPr>
              <w:t>保质量。</w:t>
            </w:r>
          </w:p>
          <w:p w:rsidR="00D03C94" w:rsidRPr="00D03C94" w:rsidRDefault="00D03C94" w:rsidP="00D03C94">
            <w:pPr>
              <w:adjustRightInd w:val="0"/>
              <w:snapToGrid w:val="0"/>
              <w:spacing w:line="264" w:lineRule="auto"/>
              <w:ind w:firstLineChars="200" w:firstLine="480"/>
              <w:rPr>
                <w:rFonts w:eastAsia="方正书宋_GBK" w:hint="eastAsia"/>
                <w:sz w:val="24"/>
                <w:szCs w:val="24"/>
              </w:rPr>
            </w:pPr>
            <w:r w:rsidRPr="00D03C94">
              <w:rPr>
                <w:rFonts w:eastAsia="方正书宋_GBK" w:hint="eastAsia"/>
                <w:sz w:val="24"/>
                <w:szCs w:val="24"/>
              </w:rPr>
              <w:t>确保</w:t>
            </w:r>
            <w:proofErr w:type="gramStart"/>
            <w:r w:rsidRPr="00D03C94">
              <w:rPr>
                <w:rFonts w:eastAsia="方正书宋_GBK" w:hint="eastAsia"/>
                <w:sz w:val="24"/>
                <w:szCs w:val="24"/>
              </w:rPr>
              <w:t>医</w:t>
            </w:r>
            <w:proofErr w:type="gramEnd"/>
            <w:r w:rsidRPr="00D03C94">
              <w:rPr>
                <w:rFonts w:eastAsia="方正书宋_GBK" w:hint="eastAsia"/>
                <w:sz w:val="24"/>
                <w:szCs w:val="24"/>
              </w:rPr>
              <w:t>保基金运行总体安全平稳，职工</w:t>
            </w:r>
            <w:proofErr w:type="gramStart"/>
            <w:r w:rsidRPr="00D03C94">
              <w:rPr>
                <w:rFonts w:eastAsia="方正书宋_GBK" w:hint="eastAsia"/>
                <w:sz w:val="24"/>
                <w:szCs w:val="24"/>
              </w:rPr>
              <w:t>医</w:t>
            </w:r>
            <w:proofErr w:type="gramEnd"/>
            <w:r w:rsidRPr="00D03C94">
              <w:rPr>
                <w:rFonts w:eastAsia="方正书宋_GBK" w:hint="eastAsia"/>
                <w:sz w:val="24"/>
                <w:szCs w:val="24"/>
              </w:rPr>
              <w:t>保统筹基金备付水平提升至</w:t>
            </w:r>
            <w:r w:rsidRPr="00D03C94">
              <w:rPr>
                <w:rFonts w:eastAsia="方正书宋_GBK"/>
                <w:sz w:val="24"/>
                <w:szCs w:val="24"/>
              </w:rPr>
              <w:t>10</w:t>
            </w:r>
            <w:r w:rsidRPr="00D03C94">
              <w:rPr>
                <w:rFonts w:eastAsia="方正书宋_GBK" w:hint="eastAsia"/>
                <w:sz w:val="24"/>
                <w:szCs w:val="24"/>
              </w:rPr>
              <w:t>个月。</w:t>
            </w:r>
          </w:p>
        </w:tc>
      </w:tr>
    </w:tbl>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（二）完善公平适度的待遇保障机制</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公平适度的待遇保障是增进人民健康福祉的内在要求。基本</w:t>
      </w:r>
      <w:proofErr w:type="gramStart"/>
      <w:r w:rsidRPr="00D03C94">
        <w:rPr>
          <w:rFonts w:eastAsia="方正仿宋_GBK" w:hint="eastAsia"/>
          <w:sz w:val="32"/>
          <w:szCs w:val="32"/>
        </w:rPr>
        <w:t>医</w:t>
      </w:r>
      <w:proofErr w:type="gramEnd"/>
      <w:r w:rsidRPr="00D03C94">
        <w:rPr>
          <w:rFonts w:eastAsia="方正仿宋_GBK" w:hint="eastAsia"/>
          <w:sz w:val="32"/>
          <w:szCs w:val="32"/>
        </w:rPr>
        <w:t>保待遇要坚持“以收定支、合理分布、收支平衡、略有结余”的基本原则，根据经济发展水平和基金承受能力稳步提高待遇水平。坚持尽力而为、量力而为，构建基本医疗保险、大病保险和医疗救助、商业健康保险、社会慈善</w:t>
      </w:r>
      <w:r w:rsidR="002717AC">
        <w:rPr>
          <w:rFonts w:eastAsia="方正仿宋_GBK" w:hint="eastAsia"/>
          <w:sz w:val="32"/>
          <w:szCs w:val="32"/>
        </w:rPr>
        <w:t>捐赠</w:t>
      </w:r>
      <w:r w:rsidRPr="00D03C94">
        <w:rPr>
          <w:rFonts w:eastAsia="方正仿宋_GBK" w:hint="eastAsia"/>
          <w:sz w:val="32"/>
          <w:szCs w:val="32"/>
        </w:rPr>
        <w:t>等衔接配合的多层次医疗保障体系。</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4</w:t>
      </w:r>
      <w:r>
        <w:rPr>
          <w:rFonts w:eastAsia="方正仿宋_GBK" w:hint="eastAsia"/>
          <w:sz w:val="32"/>
          <w:szCs w:val="32"/>
        </w:rPr>
        <w:t>．</w:t>
      </w:r>
      <w:r w:rsidRPr="00D03C94">
        <w:rPr>
          <w:rFonts w:eastAsia="方正仿宋_GBK" w:hint="eastAsia"/>
          <w:sz w:val="32"/>
          <w:szCs w:val="32"/>
        </w:rPr>
        <w:t>完善基本</w:t>
      </w:r>
      <w:proofErr w:type="gramStart"/>
      <w:r w:rsidRPr="00D03C94">
        <w:rPr>
          <w:rFonts w:eastAsia="方正仿宋_GBK" w:hint="eastAsia"/>
          <w:sz w:val="32"/>
          <w:szCs w:val="32"/>
        </w:rPr>
        <w:t>医</w:t>
      </w:r>
      <w:proofErr w:type="gramEnd"/>
      <w:r w:rsidRPr="00D03C94">
        <w:rPr>
          <w:rFonts w:eastAsia="方正仿宋_GBK" w:hint="eastAsia"/>
          <w:sz w:val="32"/>
          <w:szCs w:val="32"/>
        </w:rPr>
        <w:t>保制度，增进制度公平性。改进个人账户制度，完善职工门诊共</w:t>
      </w:r>
      <w:proofErr w:type="gramStart"/>
      <w:r w:rsidRPr="00D03C94">
        <w:rPr>
          <w:rFonts w:eastAsia="方正仿宋_GBK" w:hint="eastAsia"/>
          <w:sz w:val="32"/>
          <w:szCs w:val="32"/>
        </w:rPr>
        <w:t>济保障</w:t>
      </w:r>
      <w:proofErr w:type="gramEnd"/>
      <w:r w:rsidRPr="00D03C94">
        <w:rPr>
          <w:rFonts w:eastAsia="方正仿宋_GBK" w:hint="eastAsia"/>
          <w:sz w:val="32"/>
          <w:szCs w:val="32"/>
        </w:rPr>
        <w:t>机制，将门诊费用纳入职工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保统筹基金支付范围，提高参保人员门诊待遇。巩固住院保障能力，</w:t>
      </w:r>
      <w:r w:rsidRPr="00D03C94">
        <w:rPr>
          <w:rFonts w:eastAsia="方正仿宋_GBK" w:hint="eastAsia"/>
          <w:sz w:val="32"/>
          <w:szCs w:val="32"/>
        </w:rPr>
        <w:lastRenderedPageBreak/>
        <w:t>提高职工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保、居民</w:t>
      </w:r>
      <w:proofErr w:type="gramStart"/>
      <w:r w:rsidRPr="00D03C94">
        <w:rPr>
          <w:rFonts w:eastAsia="方正仿宋_GBK" w:hint="eastAsia"/>
          <w:sz w:val="32"/>
          <w:szCs w:val="32"/>
        </w:rPr>
        <w:t>医</w:t>
      </w:r>
      <w:proofErr w:type="gramEnd"/>
      <w:r w:rsidRPr="00D03C94">
        <w:rPr>
          <w:rFonts w:eastAsia="方正仿宋_GBK" w:hint="eastAsia"/>
          <w:sz w:val="32"/>
          <w:szCs w:val="32"/>
        </w:rPr>
        <w:t>保政策范围内住院医疗费用基金支付比例。落实</w:t>
      </w:r>
      <w:proofErr w:type="gramStart"/>
      <w:r w:rsidRPr="00D03C94">
        <w:rPr>
          <w:rFonts w:eastAsia="方正仿宋_GBK" w:hint="eastAsia"/>
          <w:sz w:val="32"/>
          <w:szCs w:val="32"/>
        </w:rPr>
        <w:t>医</w:t>
      </w:r>
      <w:proofErr w:type="gramEnd"/>
      <w:r w:rsidRPr="00D03C94">
        <w:rPr>
          <w:rFonts w:eastAsia="方正仿宋_GBK" w:hint="eastAsia"/>
          <w:sz w:val="32"/>
          <w:szCs w:val="32"/>
        </w:rPr>
        <w:t>保待遇清单管理制度，进一步规范</w:t>
      </w:r>
      <w:proofErr w:type="gramStart"/>
      <w:r w:rsidRPr="00D03C94">
        <w:rPr>
          <w:rFonts w:eastAsia="方正仿宋_GBK" w:hint="eastAsia"/>
          <w:sz w:val="32"/>
          <w:szCs w:val="32"/>
        </w:rPr>
        <w:t>医</w:t>
      </w:r>
      <w:proofErr w:type="gramEnd"/>
      <w:r w:rsidRPr="00D03C94">
        <w:rPr>
          <w:rFonts w:eastAsia="方正仿宋_GBK" w:hint="eastAsia"/>
          <w:sz w:val="32"/>
          <w:szCs w:val="32"/>
        </w:rPr>
        <w:t>保待遇政策，坚持待遇平稳过渡，确保改革前后政策衔接。深化医疗卫生体制改革，科学合理确定</w:t>
      </w:r>
      <w:proofErr w:type="gramStart"/>
      <w:r w:rsidRPr="00D03C94">
        <w:rPr>
          <w:rFonts w:eastAsia="方正仿宋_GBK" w:hint="eastAsia"/>
          <w:sz w:val="32"/>
          <w:szCs w:val="32"/>
        </w:rPr>
        <w:t>医</w:t>
      </w:r>
      <w:proofErr w:type="gramEnd"/>
      <w:r w:rsidRPr="00D03C94">
        <w:rPr>
          <w:rFonts w:eastAsia="方正仿宋_GBK" w:hint="eastAsia"/>
          <w:sz w:val="32"/>
          <w:szCs w:val="32"/>
        </w:rPr>
        <w:t>保报销比例，处理好门诊统筹、住院统筹和各级医疗机构之间的衔接。探索建立科学合理的基本医疗保险“三个目录”动态调整机制，动态调整</w:t>
      </w:r>
      <w:proofErr w:type="gramStart"/>
      <w:r w:rsidRPr="00D03C94">
        <w:rPr>
          <w:rFonts w:eastAsia="方正仿宋_GBK" w:hint="eastAsia"/>
          <w:sz w:val="32"/>
          <w:szCs w:val="32"/>
        </w:rPr>
        <w:t>医保范围</w:t>
      </w:r>
      <w:proofErr w:type="gramEnd"/>
      <w:r w:rsidRPr="00D03C94">
        <w:rPr>
          <w:rFonts w:eastAsia="方正仿宋_GBK" w:hint="eastAsia"/>
          <w:sz w:val="32"/>
          <w:szCs w:val="32"/>
        </w:rPr>
        <w:t>内药品、诊疗项目、医用耗材支付政策，健全</w:t>
      </w:r>
      <w:proofErr w:type="gramStart"/>
      <w:r w:rsidRPr="00D03C94">
        <w:rPr>
          <w:rFonts w:eastAsia="方正仿宋_GBK" w:hint="eastAsia"/>
          <w:sz w:val="32"/>
          <w:szCs w:val="32"/>
        </w:rPr>
        <w:t>医</w:t>
      </w:r>
      <w:proofErr w:type="gramEnd"/>
      <w:r w:rsidRPr="00D03C94">
        <w:rPr>
          <w:rFonts w:eastAsia="方正仿宋_GBK" w:hint="eastAsia"/>
          <w:sz w:val="32"/>
          <w:szCs w:val="32"/>
        </w:rPr>
        <w:t>保准入和退出机制。推动健全</w:t>
      </w:r>
      <w:proofErr w:type="gramStart"/>
      <w:r w:rsidRPr="00D03C94">
        <w:rPr>
          <w:rFonts w:eastAsia="方正仿宋_GBK" w:hint="eastAsia"/>
          <w:sz w:val="32"/>
          <w:szCs w:val="32"/>
        </w:rPr>
        <w:t>医保谈判</w:t>
      </w:r>
      <w:proofErr w:type="gramEnd"/>
      <w:r w:rsidRPr="00D03C94">
        <w:rPr>
          <w:rFonts w:eastAsia="方正仿宋_GBK" w:hint="eastAsia"/>
          <w:sz w:val="32"/>
          <w:szCs w:val="32"/>
        </w:rPr>
        <w:t>药品“双通道”</w:t>
      </w:r>
      <w:proofErr w:type="gramStart"/>
      <w:r w:rsidRPr="00D03C94">
        <w:rPr>
          <w:rFonts w:eastAsia="方正仿宋_GBK" w:hint="eastAsia"/>
          <w:sz w:val="32"/>
          <w:szCs w:val="32"/>
        </w:rPr>
        <w:t>用药保障</w:t>
      </w:r>
      <w:proofErr w:type="gramEnd"/>
      <w:r w:rsidRPr="00D03C94">
        <w:rPr>
          <w:rFonts w:eastAsia="方正仿宋_GBK" w:hint="eastAsia"/>
          <w:sz w:val="32"/>
          <w:szCs w:val="32"/>
        </w:rPr>
        <w:t>机制，保障参保患者</w:t>
      </w:r>
      <w:proofErr w:type="gramStart"/>
      <w:r w:rsidRPr="00D03C94">
        <w:rPr>
          <w:rFonts w:eastAsia="方正仿宋_GBK" w:hint="eastAsia"/>
          <w:sz w:val="32"/>
          <w:szCs w:val="32"/>
        </w:rPr>
        <w:t>医</w:t>
      </w:r>
      <w:proofErr w:type="gramEnd"/>
      <w:r w:rsidRPr="00D03C94">
        <w:rPr>
          <w:rFonts w:eastAsia="方正仿宋_GBK" w:hint="eastAsia"/>
          <w:sz w:val="32"/>
          <w:szCs w:val="32"/>
        </w:rPr>
        <w:t>保待遇。完善重大疫情医疗救治费用保障机制，在突发疫情等紧急情况时，确保医疗机构先救治、后收费。健全重大疫情医疗救治</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保支付政策，完善异地就医直接结算制度。落实特殊群体、特定疾病医药费豁免制度。统筹医疗保障基金和公共卫生资金使用，提高对基层医疗机构的支付比例。</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5</w:t>
      </w:r>
      <w:r>
        <w:rPr>
          <w:rFonts w:eastAsia="方正仿宋_GBK" w:hint="eastAsia"/>
          <w:sz w:val="32"/>
          <w:szCs w:val="32"/>
        </w:rPr>
        <w:t>．</w:t>
      </w:r>
      <w:r w:rsidRPr="00D03C94">
        <w:rPr>
          <w:rFonts w:eastAsia="方正仿宋_GBK" w:hint="eastAsia"/>
          <w:sz w:val="32"/>
          <w:szCs w:val="32"/>
        </w:rPr>
        <w:t>提升大病保险待遇，减轻困难群众负担。完善和规范城镇职工和城乡居民大病保险、职工大额医疗费用补助及企业补充医疗保险制度。建立科学合理的待遇动态调整机制，根据上一年度城乡居民人均可支配收入，建立与</w:t>
      </w:r>
      <w:proofErr w:type="gramStart"/>
      <w:r w:rsidRPr="00D03C94">
        <w:rPr>
          <w:rFonts w:eastAsia="方正仿宋_GBK" w:hint="eastAsia"/>
          <w:sz w:val="32"/>
          <w:szCs w:val="32"/>
        </w:rPr>
        <w:t>医</w:t>
      </w:r>
      <w:proofErr w:type="gramEnd"/>
      <w:r w:rsidRPr="00D03C94">
        <w:rPr>
          <w:rFonts w:eastAsia="方正仿宋_GBK" w:hint="eastAsia"/>
          <w:sz w:val="32"/>
          <w:szCs w:val="32"/>
        </w:rPr>
        <w:t>保筹资相适应的待遇标准。全面提升困难人群大病保险待遇，针对性提高大病保险保障水平，切实减轻困难人群重特大疾病高额医疗费用负担。</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6</w:t>
      </w:r>
      <w:r>
        <w:rPr>
          <w:rFonts w:eastAsia="方正仿宋_GBK" w:hint="eastAsia"/>
          <w:sz w:val="32"/>
          <w:szCs w:val="32"/>
        </w:rPr>
        <w:t>．</w:t>
      </w:r>
      <w:r w:rsidRPr="00D03C94">
        <w:rPr>
          <w:rFonts w:eastAsia="方正仿宋_GBK" w:hint="eastAsia"/>
          <w:sz w:val="32"/>
          <w:szCs w:val="32"/>
        </w:rPr>
        <w:t>健全医疗救助制度，发挥兜底保障作用。准确把握医疗救助工作职能定位，加强部门协同，健全救助对象及时精准识</w:t>
      </w:r>
      <w:r w:rsidRPr="00D03C94">
        <w:rPr>
          <w:rFonts w:eastAsia="方正仿宋_GBK" w:hint="eastAsia"/>
          <w:sz w:val="32"/>
          <w:szCs w:val="32"/>
        </w:rPr>
        <w:lastRenderedPageBreak/>
        <w:t>别机制，科学确定救助范围。按照对象人群，实施分类、分档、梯度救助，充分发挥兜底保障功能。积极争取加大财政投入，对特殊困难人群进一步加大倾斜救助力度，切实减轻困难群体医疗费用负担。拓宽救助资金筹资渠道，</w:t>
      </w:r>
      <w:proofErr w:type="gramStart"/>
      <w:r w:rsidRPr="00D03C94">
        <w:rPr>
          <w:rFonts w:eastAsia="方正仿宋_GBK" w:hint="eastAsia"/>
          <w:sz w:val="32"/>
          <w:szCs w:val="32"/>
        </w:rPr>
        <w:t>扩大重</w:t>
      </w:r>
      <w:proofErr w:type="gramEnd"/>
      <w:r w:rsidRPr="00D03C94">
        <w:rPr>
          <w:rFonts w:eastAsia="方正仿宋_GBK" w:hint="eastAsia"/>
          <w:sz w:val="32"/>
          <w:szCs w:val="32"/>
        </w:rPr>
        <w:t>特大疾病医疗救助费用报销范围，探索医疗保险范围之外的自理费用救助政策。进一步完善医疗救助相关机制，坚持基本制度、落实基本政策、规范基本标准，促进制度衔接，形成工作合力，最大限度减少因病致贫、返贫现象。</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7</w:t>
      </w:r>
      <w:r>
        <w:rPr>
          <w:rFonts w:eastAsia="方正仿宋_GBK" w:hint="eastAsia"/>
          <w:sz w:val="32"/>
          <w:szCs w:val="32"/>
        </w:rPr>
        <w:t>．</w:t>
      </w:r>
      <w:r w:rsidRPr="00D03C94">
        <w:rPr>
          <w:rFonts w:eastAsia="方正仿宋_GBK" w:hint="eastAsia"/>
          <w:sz w:val="32"/>
          <w:szCs w:val="32"/>
        </w:rPr>
        <w:t>积极开展</w:t>
      </w:r>
      <w:proofErr w:type="gramStart"/>
      <w:r w:rsidRPr="00D03C94">
        <w:rPr>
          <w:rFonts w:eastAsia="方正仿宋_GBK" w:hint="eastAsia"/>
          <w:sz w:val="32"/>
          <w:szCs w:val="32"/>
        </w:rPr>
        <w:t>医</w:t>
      </w:r>
      <w:proofErr w:type="gramEnd"/>
      <w:r w:rsidRPr="00D03C94">
        <w:rPr>
          <w:rFonts w:eastAsia="方正仿宋_GBK" w:hint="eastAsia"/>
          <w:sz w:val="32"/>
          <w:szCs w:val="32"/>
        </w:rPr>
        <w:t>商合作，满足</w:t>
      </w:r>
      <w:proofErr w:type="gramStart"/>
      <w:r w:rsidRPr="00D03C94">
        <w:rPr>
          <w:rFonts w:eastAsia="方正仿宋_GBK" w:hint="eastAsia"/>
          <w:sz w:val="32"/>
          <w:szCs w:val="32"/>
        </w:rPr>
        <w:t>多元保障</w:t>
      </w:r>
      <w:proofErr w:type="gramEnd"/>
      <w:r w:rsidRPr="00D03C94">
        <w:rPr>
          <w:rFonts w:eastAsia="方正仿宋_GBK" w:hint="eastAsia"/>
          <w:sz w:val="32"/>
          <w:szCs w:val="32"/>
        </w:rPr>
        <w:t>需求。鼓励商业健康保险产品创新，丰富商业健康保险优质服务供给，充分释放商业保险消费潜力，激发商业保险社会需求。引入竞争机制，支持有资质的商业保险机构参与</w:t>
      </w:r>
      <w:proofErr w:type="gramStart"/>
      <w:r w:rsidRPr="00D03C94">
        <w:rPr>
          <w:rFonts w:eastAsia="方正仿宋_GBK" w:hint="eastAsia"/>
          <w:sz w:val="32"/>
          <w:szCs w:val="32"/>
        </w:rPr>
        <w:t>医</w:t>
      </w:r>
      <w:proofErr w:type="gramEnd"/>
      <w:r w:rsidRPr="00D03C94">
        <w:rPr>
          <w:rFonts w:eastAsia="方正仿宋_GBK" w:hint="eastAsia"/>
          <w:sz w:val="32"/>
          <w:szCs w:val="32"/>
        </w:rPr>
        <w:t>保服务和</w:t>
      </w:r>
      <w:proofErr w:type="gramStart"/>
      <w:r w:rsidRPr="00D03C94">
        <w:rPr>
          <w:rFonts w:eastAsia="方正仿宋_GBK" w:hint="eastAsia"/>
          <w:sz w:val="32"/>
          <w:szCs w:val="32"/>
        </w:rPr>
        <w:t>医保</w:t>
      </w:r>
      <w:proofErr w:type="gramEnd"/>
      <w:r w:rsidRPr="00D03C94">
        <w:rPr>
          <w:rFonts w:eastAsia="方正仿宋_GBK" w:hint="eastAsia"/>
          <w:sz w:val="32"/>
          <w:szCs w:val="32"/>
        </w:rPr>
        <w:t>控费，推动完善多层次医疗保障服务体系。</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8</w:t>
      </w:r>
      <w:r>
        <w:rPr>
          <w:rFonts w:eastAsia="方正仿宋_GBK" w:hint="eastAsia"/>
          <w:sz w:val="32"/>
          <w:szCs w:val="32"/>
        </w:rPr>
        <w:t>．</w:t>
      </w:r>
      <w:r w:rsidRPr="00D03C94">
        <w:rPr>
          <w:rFonts w:eastAsia="方正仿宋_GBK" w:hint="eastAsia"/>
          <w:sz w:val="32"/>
          <w:szCs w:val="32"/>
        </w:rPr>
        <w:t>积极动员社会力量，支持医疗互助发展。动员社会力量，充分发挥工会、共青团、妇联等群团组织在动员群众中的作用，鼓励社会慈善捐赠。统筹调动慈善医疗救助力量，摸排救助对象，扩大慈善救助覆盖面，支持医疗互助有序发展。</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C73194" w:rsidRPr="00C73194" w:rsidTr="00F72D02">
        <w:trPr>
          <w:trHeight w:val="6425"/>
        </w:trPr>
        <w:tc>
          <w:tcPr>
            <w:tcW w:w="8947" w:type="dxa"/>
            <w:vAlign w:val="center"/>
          </w:tcPr>
          <w:p w:rsidR="00C73194" w:rsidRDefault="00C73194" w:rsidP="00C73194">
            <w:pPr>
              <w:adjustRightInd w:val="0"/>
              <w:snapToGrid w:val="0"/>
              <w:spacing w:line="264" w:lineRule="auto"/>
              <w:ind w:firstLineChars="200" w:firstLine="480"/>
              <w:rPr>
                <w:rFonts w:eastAsia="方正书宋_GBK" w:hint="eastAsia"/>
                <w:sz w:val="24"/>
                <w:szCs w:val="24"/>
              </w:rPr>
            </w:pPr>
          </w:p>
          <w:p w:rsidR="00C73194" w:rsidRPr="00C73194" w:rsidRDefault="00C73194" w:rsidP="00C73194">
            <w:pPr>
              <w:adjustRightInd w:val="0"/>
              <w:snapToGrid w:val="0"/>
              <w:spacing w:line="264" w:lineRule="auto"/>
              <w:jc w:val="center"/>
              <w:rPr>
                <w:rFonts w:ascii="方正黑体_GBK" w:eastAsia="方正黑体_GBK" w:hint="eastAsia"/>
                <w:sz w:val="32"/>
                <w:szCs w:val="32"/>
              </w:rPr>
            </w:pPr>
            <w:r w:rsidRPr="00C73194">
              <w:rPr>
                <w:rFonts w:ascii="方正黑体_GBK" w:eastAsia="方正黑体_GBK" w:hint="eastAsia"/>
                <w:sz w:val="32"/>
                <w:szCs w:val="32"/>
              </w:rPr>
              <w:t>专栏3  构建多层次医疗保障体系</w:t>
            </w:r>
          </w:p>
          <w:p w:rsidR="00C73194" w:rsidRDefault="00C73194" w:rsidP="00C73194">
            <w:pPr>
              <w:adjustRightInd w:val="0"/>
              <w:snapToGrid w:val="0"/>
              <w:spacing w:line="264" w:lineRule="auto"/>
              <w:ind w:firstLineChars="200" w:firstLine="480"/>
              <w:rPr>
                <w:rFonts w:eastAsia="方正书宋_GBK" w:hint="eastAsia"/>
                <w:sz w:val="24"/>
                <w:szCs w:val="24"/>
              </w:rPr>
            </w:pP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强化基本医疗保险、大病保险与医疗救助三重保障功能，促进各类医疗保障互补衔接。</w:t>
            </w: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增强基本医疗保险保障功能。到</w:t>
            </w:r>
            <w:r w:rsidRPr="00C73194">
              <w:rPr>
                <w:rFonts w:eastAsia="方正书宋_GBK"/>
                <w:sz w:val="24"/>
                <w:szCs w:val="24"/>
              </w:rPr>
              <w:t>2025</w:t>
            </w:r>
            <w:r w:rsidRPr="00C73194">
              <w:rPr>
                <w:rFonts w:eastAsia="方正书宋_GBK" w:hint="eastAsia"/>
                <w:sz w:val="24"/>
                <w:szCs w:val="24"/>
              </w:rPr>
              <w:t>年，职工</w:t>
            </w:r>
            <w:proofErr w:type="gramStart"/>
            <w:r w:rsidRPr="00C73194">
              <w:rPr>
                <w:rFonts w:eastAsia="方正书宋_GBK" w:hint="eastAsia"/>
                <w:sz w:val="24"/>
                <w:szCs w:val="24"/>
              </w:rPr>
              <w:t>医</w:t>
            </w:r>
            <w:proofErr w:type="gramEnd"/>
            <w:r w:rsidRPr="00C73194">
              <w:rPr>
                <w:rFonts w:eastAsia="方正书宋_GBK" w:hint="eastAsia"/>
                <w:sz w:val="24"/>
                <w:szCs w:val="24"/>
              </w:rPr>
              <w:t>保门诊政策范围内报销比例提升到</w:t>
            </w:r>
            <w:r w:rsidRPr="00C73194">
              <w:rPr>
                <w:rFonts w:eastAsia="方正书宋_GBK"/>
                <w:sz w:val="24"/>
                <w:szCs w:val="24"/>
              </w:rPr>
              <w:t>50%</w:t>
            </w:r>
            <w:r w:rsidRPr="00C73194">
              <w:rPr>
                <w:rFonts w:eastAsia="方正书宋_GBK" w:hint="eastAsia"/>
                <w:sz w:val="24"/>
                <w:szCs w:val="24"/>
              </w:rPr>
              <w:t>以上，住院政策范围内报销比例稳定在</w:t>
            </w:r>
            <w:r w:rsidRPr="00C73194">
              <w:rPr>
                <w:rFonts w:eastAsia="方正书宋_GBK"/>
                <w:sz w:val="24"/>
                <w:szCs w:val="24"/>
              </w:rPr>
              <w:t>85%</w:t>
            </w:r>
            <w:r w:rsidRPr="00C73194">
              <w:rPr>
                <w:rFonts w:eastAsia="方正书宋_GBK" w:hint="eastAsia"/>
                <w:sz w:val="24"/>
                <w:szCs w:val="24"/>
              </w:rPr>
              <w:t>左右；居民</w:t>
            </w:r>
            <w:proofErr w:type="gramStart"/>
            <w:r w:rsidRPr="00C73194">
              <w:rPr>
                <w:rFonts w:eastAsia="方正书宋_GBK" w:hint="eastAsia"/>
                <w:sz w:val="24"/>
                <w:szCs w:val="24"/>
              </w:rPr>
              <w:t>医</w:t>
            </w:r>
            <w:proofErr w:type="gramEnd"/>
            <w:r w:rsidRPr="00C73194">
              <w:rPr>
                <w:rFonts w:eastAsia="方正书宋_GBK" w:hint="eastAsia"/>
                <w:sz w:val="24"/>
                <w:szCs w:val="24"/>
              </w:rPr>
              <w:t>保住</w:t>
            </w:r>
            <w:proofErr w:type="gramStart"/>
            <w:r w:rsidRPr="00C73194">
              <w:rPr>
                <w:rFonts w:eastAsia="方正书宋_GBK" w:hint="eastAsia"/>
                <w:sz w:val="24"/>
                <w:szCs w:val="24"/>
              </w:rPr>
              <w:t>院政策</w:t>
            </w:r>
            <w:proofErr w:type="gramEnd"/>
            <w:r w:rsidRPr="00C73194">
              <w:rPr>
                <w:rFonts w:eastAsia="方正书宋_GBK" w:hint="eastAsia"/>
                <w:sz w:val="24"/>
                <w:szCs w:val="24"/>
              </w:rPr>
              <w:t>范围内报销比例稳定在</w:t>
            </w:r>
            <w:r w:rsidRPr="00C73194">
              <w:rPr>
                <w:rFonts w:eastAsia="方正书宋_GBK"/>
                <w:sz w:val="24"/>
                <w:szCs w:val="24"/>
              </w:rPr>
              <w:t>70%</w:t>
            </w:r>
            <w:r w:rsidRPr="00C73194">
              <w:rPr>
                <w:rFonts w:eastAsia="方正书宋_GBK" w:hint="eastAsia"/>
                <w:sz w:val="24"/>
                <w:szCs w:val="24"/>
              </w:rPr>
              <w:t>左右。</w:t>
            </w: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提高大病保险保障能力。到</w:t>
            </w:r>
            <w:r w:rsidRPr="00C73194">
              <w:rPr>
                <w:rFonts w:eastAsia="方正书宋_GBK"/>
                <w:sz w:val="24"/>
                <w:szCs w:val="24"/>
              </w:rPr>
              <w:t>2025</w:t>
            </w:r>
            <w:r w:rsidRPr="00C73194">
              <w:rPr>
                <w:rFonts w:eastAsia="方正书宋_GBK" w:hint="eastAsia"/>
                <w:sz w:val="24"/>
                <w:szCs w:val="24"/>
              </w:rPr>
              <w:t>年，城乡居民大病保险报销比例提升至</w:t>
            </w:r>
            <w:r w:rsidRPr="00C73194">
              <w:rPr>
                <w:rFonts w:eastAsia="方正书宋_GBK"/>
                <w:sz w:val="24"/>
                <w:szCs w:val="24"/>
              </w:rPr>
              <w:t>63%</w:t>
            </w:r>
            <w:r w:rsidRPr="00C73194">
              <w:rPr>
                <w:rFonts w:eastAsia="方正书宋_GBK" w:hint="eastAsia"/>
                <w:sz w:val="24"/>
                <w:szCs w:val="24"/>
              </w:rPr>
              <w:t>。</w:t>
            </w: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夯实医疗救助</w:t>
            </w:r>
            <w:proofErr w:type="gramStart"/>
            <w:r w:rsidRPr="00C73194">
              <w:rPr>
                <w:rFonts w:eastAsia="方正书宋_GBK" w:hint="eastAsia"/>
                <w:sz w:val="24"/>
                <w:szCs w:val="24"/>
              </w:rPr>
              <w:t>托底保障</w:t>
            </w:r>
            <w:proofErr w:type="gramEnd"/>
            <w:r w:rsidRPr="00C73194">
              <w:rPr>
                <w:rFonts w:eastAsia="方正书宋_GBK" w:hint="eastAsia"/>
                <w:sz w:val="24"/>
                <w:szCs w:val="24"/>
              </w:rPr>
              <w:t>功能。到</w:t>
            </w:r>
            <w:r w:rsidRPr="00C73194">
              <w:rPr>
                <w:rFonts w:eastAsia="方正书宋_GBK"/>
                <w:sz w:val="24"/>
                <w:szCs w:val="24"/>
              </w:rPr>
              <w:t>2025</w:t>
            </w:r>
            <w:r w:rsidRPr="00C73194">
              <w:rPr>
                <w:rFonts w:eastAsia="方正书宋_GBK" w:hint="eastAsia"/>
                <w:sz w:val="24"/>
                <w:szCs w:val="24"/>
              </w:rPr>
              <w:t>年，城乡居民基本医疗保险困难人员参保率</w:t>
            </w:r>
            <w:r w:rsidRPr="00C73194">
              <w:rPr>
                <w:rFonts w:eastAsia="方正书宋_GBK"/>
                <w:sz w:val="24"/>
                <w:szCs w:val="24"/>
              </w:rPr>
              <w:t>100%</w:t>
            </w:r>
            <w:r w:rsidRPr="00C73194">
              <w:rPr>
                <w:rFonts w:eastAsia="方正书宋_GBK" w:hint="eastAsia"/>
                <w:sz w:val="24"/>
                <w:szCs w:val="24"/>
              </w:rPr>
              <w:t>。符合条件的各类救助对象参加城乡居民</w:t>
            </w:r>
            <w:proofErr w:type="gramStart"/>
            <w:r w:rsidRPr="00C73194">
              <w:rPr>
                <w:rFonts w:eastAsia="方正书宋_GBK" w:hint="eastAsia"/>
                <w:sz w:val="24"/>
                <w:szCs w:val="24"/>
              </w:rPr>
              <w:t>医</w:t>
            </w:r>
            <w:proofErr w:type="gramEnd"/>
            <w:r w:rsidRPr="00C73194">
              <w:rPr>
                <w:rFonts w:eastAsia="方正书宋_GBK" w:hint="eastAsia"/>
                <w:sz w:val="24"/>
                <w:szCs w:val="24"/>
              </w:rPr>
              <w:t>保个人缴费部分</w:t>
            </w:r>
            <w:r w:rsidRPr="00C73194">
              <w:rPr>
                <w:rFonts w:eastAsia="方正书宋_GBK"/>
                <w:sz w:val="24"/>
                <w:szCs w:val="24"/>
              </w:rPr>
              <w:t>100%</w:t>
            </w:r>
            <w:r w:rsidRPr="00C73194">
              <w:rPr>
                <w:rFonts w:eastAsia="方正书宋_GBK" w:hint="eastAsia"/>
                <w:sz w:val="24"/>
                <w:szCs w:val="24"/>
              </w:rPr>
              <w:t>全额资助。困难人员大病保险起付标准比普通参保患者降低</w:t>
            </w:r>
            <w:r w:rsidRPr="00C73194">
              <w:rPr>
                <w:rFonts w:eastAsia="方正书宋_GBK"/>
                <w:sz w:val="24"/>
                <w:szCs w:val="24"/>
              </w:rPr>
              <w:t>50%</w:t>
            </w:r>
            <w:r w:rsidRPr="00C73194">
              <w:rPr>
                <w:rFonts w:eastAsia="方正书宋_GBK" w:hint="eastAsia"/>
                <w:sz w:val="24"/>
                <w:szCs w:val="24"/>
              </w:rPr>
              <w:t>，</w:t>
            </w:r>
            <w:proofErr w:type="gramStart"/>
            <w:r w:rsidRPr="00C73194">
              <w:rPr>
                <w:rFonts w:eastAsia="方正书宋_GBK" w:hint="eastAsia"/>
                <w:sz w:val="24"/>
                <w:szCs w:val="24"/>
              </w:rPr>
              <w:t>各费用段</w:t>
            </w:r>
            <w:proofErr w:type="gramEnd"/>
            <w:r w:rsidRPr="00C73194">
              <w:rPr>
                <w:rFonts w:eastAsia="方正书宋_GBK" w:hint="eastAsia"/>
                <w:sz w:val="24"/>
                <w:szCs w:val="24"/>
              </w:rPr>
              <w:t>报销比例相应提高</w:t>
            </w:r>
            <w:r w:rsidRPr="00C73194">
              <w:rPr>
                <w:rFonts w:eastAsia="方正书宋_GBK"/>
                <w:sz w:val="24"/>
                <w:szCs w:val="24"/>
              </w:rPr>
              <w:t>5%</w:t>
            </w:r>
            <w:r w:rsidRPr="00C73194">
              <w:rPr>
                <w:rFonts w:eastAsia="方正书宋_GBK" w:hint="eastAsia"/>
                <w:sz w:val="24"/>
                <w:szCs w:val="24"/>
              </w:rPr>
              <w:t>。重点救助对象符合规定的住院医疗费用救助比例达到</w:t>
            </w:r>
            <w:r w:rsidRPr="00C73194">
              <w:rPr>
                <w:rFonts w:eastAsia="方正书宋_GBK"/>
                <w:sz w:val="24"/>
                <w:szCs w:val="24"/>
              </w:rPr>
              <w:t>70%</w:t>
            </w:r>
            <w:r w:rsidRPr="00C73194">
              <w:rPr>
                <w:rFonts w:eastAsia="方正书宋_GBK" w:hint="eastAsia"/>
                <w:sz w:val="24"/>
                <w:szCs w:val="24"/>
              </w:rPr>
              <w:t>。</w:t>
            </w: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大力发展商业补充医疗保险。扩大覆盖面，丰富产品供给，实现与基本医疗保险有效衔接互补。</w:t>
            </w:r>
          </w:p>
          <w:p w:rsidR="00C73194" w:rsidRPr="00C73194" w:rsidRDefault="00C73194" w:rsidP="00C73194">
            <w:pPr>
              <w:adjustRightInd w:val="0"/>
              <w:snapToGrid w:val="0"/>
              <w:spacing w:line="264" w:lineRule="auto"/>
              <w:ind w:firstLineChars="200" w:firstLine="480"/>
              <w:rPr>
                <w:rFonts w:eastAsia="方正书宋_GBK" w:hint="eastAsia"/>
                <w:sz w:val="24"/>
                <w:szCs w:val="24"/>
              </w:rPr>
            </w:pPr>
            <w:r w:rsidRPr="00C73194">
              <w:rPr>
                <w:rFonts w:eastAsia="方正书宋_GBK" w:hint="eastAsia"/>
                <w:sz w:val="24"/>
                <w:szCs w:val="24"/>
              </w:rPr>
              <w:t>鼓励社会慈善捐赠，统筹调动慈善医疗救助力量，共同关爱和</w:t>
            </w:r>
            <w:proofErr w:type="gramStart"/>
            <w:r w:rsidRPr="00C73194">
              <w:rPr>
                <w:rFonts w:eastAsia="方正书宋_GBK" w:hint="eastAsia"/>
                <w:sz w:val="24"/>
                <w:szCs w:val="24"/>
              </w:rPr>
              <w:t>帮扶罕见</w:t>
            </w:r>
            <w:proofErr w:type="gramEnd"/>
            <w:r w:rsidRPr="00C73194">
              <w:rPr>
                <w:rFonts w:eastAsia="方正书宋_GBK" w:hint="eastAsia"/>
                <w:sz w:val="24"/>
                <w:szCs w:val="24"/>
              </w:rPr>
              <w:t>病患者。</w:t>
            </w:r>
          </w:p>
        </w:tc>
      </w:tr>
    </w:tbl>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（三）建立管用高效的</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保支付机制</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聚焦临床需要、合理诊治、技术适宜，完善</w:t>
      </w:r>
      <w:proofErr w:type="gramStart"/>
      <w:r w:rsidRPr="00D03C94">
        <w:rPr>
          <w:rFonts w:eastAsia="方正仿宋_GBK" w:hint="eastAsia"/>
          <w:sz w:val="32"/>
          <w:szCs w:val="32"/>
        </w:rPr>
        <w:t>医</w:t>
      </w:r>
      <w:proofErr w:type="gramEnd"/>
      <w:r w:rsidRPr="00D03C94">
        <w:rPr>
          <w:rFonts w:eastAsia="方正仿宋_GBK" w:hint="eastAsia"/>
          <w:sz w:val="32"/>
          <w:szCs w:val="32"/>
        </w:rPr>
        <w:t>保目录、协议、结算管理，实施更有效率的</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w:t>
      </w:r>
      <w:proofErr w:type="gramStart"/>
      <w:r w:rsidRPr="00D03C94">
        <w:rPr>
          <w:rFonts w:eastAsia="方正仿宋_GBK" w:hint="eastAsia"/>
          <w:sz w:val="32"/>
          <w:szCs w:val="32"/>
        </w:rPr>
        <w:t>更好保障参</w:t>
      </w:r>
      <w:proofErr w:type="gramEnd"/>
      <w:r w:rsidRPr="00D03C94">
        <w:rPr>
          <w:rFonts w:eastAsia="方正仿宋_GBK" w:hint="eastAsia"/>
          <w:sz w:val="32"/>
          <w:szCs w:val="32"/>
        </w:rPr>
        <w:t>保人员权益，增强</w:t>
      </w:r>
      <w:proofErr w:type="gramStart"/>
      <w:r w:rsidRPr="00D03C94">
        <w:rPr>
          <w:rFonts w:eastAsia="方正仿宋_GBK" w:hint="eastAsia"/>
          <w:sz w:val="32"/>
          <w:szCs w:val="32"/>
        </w:rPr>
        <w:t>医保对</w:t>
      </w:r>
      <w:proofErr w:type="gramEnd"/>
      <w:r w:rsidRPr="00D03C94">
        <w:rPr>
          <w:rFonts w:eastAsia="方正仿宋_GBK" w:hint="eastAsia"/>
          <w:sz w:val="32"/>
          <w:szCs w:val="32"/>
        </w:rPr>
        <w:t>医药服务领域的激励约束作用，健全符合中医药特色的</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保支付方式，着力保障医院和</w:t>
      </w:r>
      <w:proofErr w:type="gramStart"/>
      <w:r w:rsidRPr="00D03C94">
        <w:rPr>
          <w:rFonts w:eastAsia="方正仿宋_GBK" w:hint="eastAsia"/>
          <w:sz w:val="32"/>
          <w:szCs w:val="32"/>
        </w:rPr>
        <w:t>医保</w:t>
      </w:r>
      <w:proofErr w:type="gramEnd"/>
      <w:r w:rsidRPr="00D03C94">
        <w:rPr>
          <w:rFonts w:eastAsia="方正仿宋_GBK" w:hint="eastAsia"/>
          <w:sz w:val="32"/>
          <w:szCs w:val="32"/>
        </w:rPr>
        <w:t>的可持续运行，确保医疗机构良性运行、</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保基金可承受、群众负担总体不增加。</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9</w:t>
      </w:r>
      <w:r>
        <w:rPr>
          <w:rFonts w:eastAsia="方正仿宋_GBK" w:hint="eastAsia"/>
          <w:sz w:val="32"/>
          <w:szCs w:val="32"/>
        </w:rPr>
        <w:t>．</w:t>
      </w:r>
      <w:r w:rsidRPr="00D03C94">
        <w:rPr>
          <w:rFonts w:eastAsia="方正仿宋_GBK" w:hint="eastAsia"/>
          <w:sz w:val="32"/>
          <w:szCs w:val="32"/>
        </w:rPr>
        <w:t>规范总额预算管理，提升预算管控能力。科学制定总额预算办法，完善总额预算测算指标，建立科学的动态调整机制，保证参保人员基本医疗权益和</w:t>
      </w:r>
      <w:proofErr w:type="gramStart"/>
      <w:r w:rsidRPr="00D03C94">
        <w:rPr>
          <w:rFonts w:eastAsia="方正仿宋_GBK" w:hint="eastAsia"/>
          <w:sz w:val="32"/>
          <w:szCs w:val="32"/>
        </w:rPr>
        <w:t>医保</w:t>
      </w:r>
      <w:proofErr w:type="gramEnd"/>
      <w:r w:rsidRPr="00D03C94">
        <w:rPr>
          <w:rFonts w:eastAsia="方正仿宋_GBK" w:hint="eastAsia"/>
          <w:sz w:val="32"/>
          <w:szCs w:val="32"/>
        </w:rPr>
        <w:t>制度可持续发展。发挥</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保支付杠杆作用，将</w:t>
      </w:r>
      <w:proofErr w:type="gramStart"/>
      <w:r w:rsidRPr="00D03C94">
        <w:rPr>
          <w:rFonts w:eastAsia="方正仿宋_GBK" w:hint="eastAsia"/>
          <w:sz w:val="32"/>
          <w:szCs w:val="32"/>
        </w:rPr>
        <w:t>国谈药</w:t>
      </w:r>
      <w:proofErr w:type="gramEnd"/>
      <w:r w:rsidRPr="00D03C94">
        <w:rPr>
          <w:rFonts w:eastAsia="方正仿宋_GBK" w:hint="eastAsia"/>
          <w:sz w:val="32"/>
          <w:szCs w:val="32"/>
        </w:rPr>
        <w:t>、国家和省市集中采购药品、医用耗</w:t>
      </w:r>
      <w:r w:rsidRPr="00D03C94">
        <w:rPr>
          <w:rFonts w:eastAsia="方正仿宋_GBK" w:hint="eastAsia"/>
          <w:sz w:val="32"/>
          <w:szCs w:val="32"/>
        </w:rPr>
        <w:lastRenderedPageBreak/>
        <w:t>材采购执行情况与年度基金结算挂钩，引导医疗机构和医务人员合理诊疗、合理用药。创新总额付费新机制，推进紧密型</w:t>
      </w:r>
      <w:proofErr w:type="gramStart"/>
      <w:r w:rsidRPr="00D03C94">
        <w:rPr>
          <w:rFonts w:eastAsia="方正仿宋_GBK" w:hint="eastAsia"/>
          <w:sz w:val="32"/>
          <w:szCs w:val="32"/>
        </w:rPr>
        <w:t>医</w:t>
      </w:r>
      <w:proofErr w:type="gramEnd"/>
      <w:r w:rsidRPr="00D03C94">
        <w:rPr>
          <w:rFonts w:eastAsia="方正仿宋_GBK" w:hint="eastAsia"/>
          <w:sz w:val="32"/>
          <w:szCs w:val="32"/>
        </w:rPr>
        <w:t>共体</w:t>
      </w:r>
      <w:proofErr w:type="gramStart"/>
      <w:r w:rsidRPr="00D03C94">
        <w:rPr>
          <w:rFonts w:eastAsia="方正仿宋_GBK" w:hint="eastAsia"/>
          <w:sz w:val="32"/>
          <w:szCs w:val="32"/>
        </w:rPr>
        <w:t>医</w:t>
      </w:r>
      <w:proofErr w:type="gramEnd"/>
      <w:r w:rsidRPr="00D03C94">
        <w:rPr>
          <w:rFonts w:eastAsia="方正仿宋_GBK" w:hint="eastAsia"/>
          <w:sz w:val="32"/>
          <w:szCs w:val="32"/>
        </w:rPr>
        <w:t>保总额付费，建立健全</w:t>
      </w:r>
      <w:proofErr w:type="gramStart"/>
      <w:r w:rsidRPr="00D03C94">
        <w:rPr>
          <w:rFonts w:eastAsia="方正仿宋_GBK" w:hint="eastAsia"/>
          <w:sz w:val="32"/>
          <w:szCs w:val="32"/>
        </w:rPr>
        <w:t>医</w:t>
      </w:r>
      <w:proofErr w:type="gramEnd"/>
      <w:r w:rsidRPr="00D03C94">
        <w:rPr>
          <w:rFonts w:eastAsia="方正仿宋_GBK" w:hint="eastAsia"/>
          <w:sz w:val="32"/>
          <w:szCs w:val="32"/>
        </w:rPr>
        <w:t>保部门与医疗机构之间平等协商的谈判机制，发挥</w:t>
      </w:r>
      <w:proofErr w:type="gramStart"/>
      <w:r w:rsidRPr="00D03C94">
        <w:rPr>
          <w:rFonts w:eastAsia="方正仿宋_GBK" w:hint="eastAsia"/>
          <w:sz w:val="32"/>
          <w:szCs w:val="32"/>
        </w:rPr>
        <w:t>医保对</w:t>
      </w:r>
      <w:proofErr w:type="gramEnd"/>
      <w:r w:rsidRPr="00D03C94">
        <w:rPr>
          <w:rFonts w:eastAsia="方正仿宋_GBK" w:hint="eastAsia"/>
          <w:sz w:val="32"/>
          <w:szCs w:val="32"/>
        </w:rPr>
        <w:t>医疗资源配置的作用。健全“基层首诊、双向转诊、急慢分治、上下联动”的分级诊疗模式，总额控制指标向基层医疗机构适当倾斜。</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10</w:t>
      </w:r>
      <w:r>
        <w:rPr>
          <w:rFonts w:eastAsia="方正仿宋_GBK" w:hint="eastAsia"/>
          <w:sz w:val="32"/>
          <w:szCs w:val="32"/>
        </w:rPr>
        <w:t>．</w:t>
      </w:r>
      <w:r w:rsidRPr="00D03C94">
        <w:rPr>
          <w:rFonts w:eastAsia="方正仿宋_GBK" w:hint="eastAsia"/>
          <w:sz w:val="32"/>
          <w:szCs w:val="32"/>
        </w:rPr>
        <w:t>创新</w:t>
      </w:r>
      <w:proofErr w:type="gramStart"/>
      <w:r w:rsidRPr="00D03C94">
        <w:rPr>
          <w:rFonts w:eastAsia="方正仿宋_GBK" w:hint="eastAsia"/>
          <w:sz w:val="32"/>
          <w:szCs w:val="32"/>
        </w:rPr>
        <w:t>医保协议</w:t>
      </w:r>
      <w:proofErr w:type="gramEnd"/>
      <w:r w:rsidRPr="00D03C94">
        <w:rPr>
          <w:rFonts w:eastAsia="方正仿宋_GBK" w:hint="eastAsia"/>
          <w:sz w:val="32"/>
          <w:szCs w:val="32"/>
        </w:rPr>
        <w:t>管理，促进公立医院改革。完善基本医疗保险协议管理，简化优化医药机构定点申请、专业评估、协商谈判程序。支持“互联网</w:t>
      </w:r>
      <w:r w:rsidRPr="00D03C94">
        <w:rPr>
          <w:rFonts w:eastAsia="方正仿宋_GBK" w:hint="eastAsia"/>
          <w:sz w:val="32"/>
          <w:szCs w:val="32"/>
        </w:rPr>
        <w:t>+</w:t>
      </w:r>
      <w:r w:rsidRPr="00D03C94">
        <w:rPr>
          <w:rFonts w:eastAsia="方正仿宋_GBK" w:hint="eastAsia"/>
          <w:sz w:val="32"/>
          <w:szCs w:val="32"/>
        </w:rPr>
        <w:t>医疗”等新服务模式发展，将更多符合条件的医药机构纳入</w:t>
      </w:r>
      <w:proofErr w:type="gramStart"/>
      <w:r w:rsidRPr="00D03C94">
        <w:rPr>
          <w:rFonts w:eastAsia="方正仿宋_GBK" w:hint="eastAsia"/>
          <w:sz w:val="32"/>
          <w:szCs w:val="32"/>
        </w:rPr>
        <w:t>医保协议</w:t>
      </w:r>
      <w:proofErr w:type="gramEnd"/>
      <w:r w:rsidRPr="00D03C94">
        <w:rPr>
          <w:rFonts w:eastAsia="方正仿宋_GBK" w:hint="eastAsia"/>
          <w:sz w:val="32"/>
          <w:szCs w:val="32"/>
        </w:rPr>
        <w:t>管理范围。推进</w:t>
      </w:r>
      <w:proofErr w:type="gramStart"/>
      <w:r w:rsidRPr="00D03C94">
        <w:rPr>
          <w:rFonts w:eastAsia="方正仿宋_GBK" w:hint="eastAsia"/>
          <w:sz w:val="32"/>
          <w:szCs w:val="32"/>
        </w:rPr>
        <w:t>医</w:t>
      </w:r>
      <w:proofErr w:type="gramEnd"/>
      <w:r w:rsidRPr="00D03C94">
        <w:rPr>
          <w:rFonts w:eastAsia="方正仿宋_GBK" w:hint="eastAsia"/>
          <w:sz w:val="32"/>
          <w:szCs w:val="32"/>
        </w:rPr>
        <w:t>保精细化管理，创新定点医药机构综合绩效考核办法，将行为规范、服务质量、费用控制和</w:t>
      </w:r>
      <w:proofErr w:type="gramStart"/>
      <w:r w:rsidRPr="00D03C94">
        <w:rPr>
          <w:rFonts w:eastAsia="方正仿宋_GBK" w:hint="eastAsia"/>
          <w:sz w:val="32"/>
          <w:szCs w:val="32"/>
        </w:rPr>
        <w:t>阳光招采等</w:t>
      </w:r>
      <w:proofErr w:type="gramEnd"/>
      <w:r w:rsidRPr="00D03C94">
        <w:rPr>
          <w:rFonts w:eastAsia="方正仿宋_GBK" w:hint="eastAsia"/>
          <w:sz w:val="32"/>
          <w:szCs w:val="32"/>
        </w:rPr>
        <w:t>纳入考核评价体系，完善定点医药机构退出机制。</w:t>
      </w:r>
    </w:p>
    <w:p w:rsid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11</w:t>
      </w:r>
      <w:r>
        <w:rPr>
          <w:rFonts w:eastAsia="方正仿宋_GBK" w:hint="eastAsia"/>
          <w:sz w:val="32"/>
          <w:szCs w:val="32"/>
        </w:rPr>
        <w:t>．</w:t>
      </w:r>
      <w:r w:rsidRPr="00D03C94">
        <w:rPr>
          <w:rFonts w:eastAsia="方正仿宋_GBK" w:hint="eastAsia"/>
          <w:sz w:val="32"/>
          <w:szCs w:val="32"/>
        </w:rPr>
        <w:t>深化支付方式改革，实现医疗费用精准管理。全面开展按疾病诊断相关分组（</w:t>
      </w:r>
      <w:r w:rsidRPr="00D03C94">
        <w:rPr>
          <w:rFonts w:eastAsia="方正仿宋_GBK" w:hint="eastAsia"/>
          <w:sz w:val="32"/>
          <w:szCs w:val="32"/>
        </w:rPr>
        <w:t>DRG</w:t>
      </w:r>
      <w:r w:rsidRPr="00D03C94">
        <w:rPr>
          <w:rFonts w:eastAsia="方正仿宋_GBK" w:hint="eastAsia"/>
          <w:sz w:val="32"/>
          <w:szCs w:val="32"/>
        </w:rPr>
        <w:t>）付费工作，逐步建立以保证质量、控制成本、规范治疗、提高医务人员积极性为核心的</w:t>
      </w:r>
      <w:r w:rsidRPr="00D03C94">
        <w:rPr>
          <w:rFonts w:eastAsia="方正仿宋_GBK" w:hint="eastAsia"/>
          <w:sz w:val="32"/>
          <w:szCs w:val="32"/>
        </w:rPr>
        <w:t>DRG</w:t>
      </w:r>
      <w:r w:rsidRPr="00D03C94">
        <w:rPr>
          <w:rFonts w:eastAsia="方正仿宋_GBK" w:hint="eastAsia"/>
          <w:sz w:val="32"/>
          <w:szCs w:val="32"/>
        </w:rPr>
        <w:t>付费和监管机制，制定</w:t>
      </w:r>
      <w:r w:rsidRPr="00D03C94">
        <w:rPr>
          <w:rFonts w:eastAsia="方正仿宋_GBK" w:hint="eastAsia"/>
          <w:sz w:val="32"/>
          <w:szCs w:val="32"/>
        </w:rPr>
        <w:t>DRG</w:t>
      </w:r>
      <w:r w:rsidRPr="00D03C94">
        <w:rPr>
          <w:rFonts w:eastAsia="方正仿宋_GBK" w:hint="eastAsia"/>
          <w:sz w:val="32"/>
          <w:szCs w:val="32"/>
        </w:rPr>
        <w:t>结算办法。探索建立客观的量化考核与绩效评价体系，进行医疗机构诊疗成本与疗效测量评价，加强不同医疗机构同一病种组间的横向比较，利用评价结果完善</w:t>
      </w:r>
      <w:proofErr w:type="gramStart"/>
      <w:r w:rsidRPr="00D03C94">
        <w:rPr>
          <w:rFonts w:eastAsia="方正仿宋_GBK" w:hint="eastAsia"/>
          <w:sz w:val="32"/>
          <w:szCs w:val="32"/>
        </w:rPr>
        <w:t>医</w:t>
      </w:r>
      <w:proofErr w:type="gramEnd"/>
      <w:r w:rsidRPr="00D03C94">
        <w:rPr>
          <w:rFonts w:eastAsia="方正仿宋_GBK" w:hint="eastAsia"/>
          <w:sz w:val="32"/>
          <w:szCs w:val="32"/>
        </w:rPr>
        <w:t>保付费机制，促进医疗机构绩效提升、费用控制。结合开展</w:t>
      </w:r>
      <w:r w:rsidRPr="00D03C94">
        <w:rPr>
          <w:rFonts w:eastAsia="方正仿宋_GBK" w:hint="eastAsia"/>
          <w:sz w:val="32"/>
          <w:szCs w:val="32"/>
        </w:rPr>
        <w:t>DRG</w:t>
      </w:r>
      <w:r w:rsidRPr="00D03C94">
        <w:rPr>
          <w:rFonts w:eastAsia="方正仿宋_GBK" w:hint="eastAsia"/>
          <w:sz w:val="32"/>
          <w:szCs w:val="32"/>
        </w:rPr>
        <w:t>付费方式改革试点，整合中医优势病种按单病种付费工</w:t>
      </w:r>
      <w:r w:rsidRPr="00D03C94">
        <w:rPr>
          <w:rFonts w:eastAsia="方正仿宋_GBK" w:hint="eastAsia"/>
          <w:sz w:val="32"/>
          <w:szCs w:val="32"/>
        </w:rPr>
        <w:lastRenderedPageBreak/>
        <w:t>作，科学测算确定中医病种分组以及</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保支付标准。</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C73194" w:rsidRPr="00C73194" w:rsidTr="00C73194">
        <w:tc>
          <w:tcPr>
            <w:tcW w:w="8947" w:type="dxa"/>
            <w:vAlign w:val="center"/>
          </w:tcPr>
          <w:p w:rsidR="00C73194" w:rsidRDefault="00C73194" w:rsidP="00C73194">
            <w:pPr>
              <w:adjustRightInd w:val="0"/>
              <w:snapToGrid w:val="0"/>
              <w:spacing w:line="264" w:lineRule="auto"/>
              <w:rPr>
                <w:rFonts w:eastAsia="方正书宋_GBK" w:hint="eastAsia"/>
                <w:sz w:val="24"/>
                <w:szCs w:val="24"/>
              </w:rPr>
            </w:pPr>
          </w:p>
          <w:p w:rsidR="00C73194" w:rsidRPr="00C73194" w:rsidRDefault="00C73194" w:rsidP="00C73194">
            <w:pPr>
              <w:adjustRightInd w:val="0"/>
              <w:snapToGrid w:val="0"/>
              <w:spacing w:line="264" w:lineRule="auto"/>
              <w:jc w:val="center"/>
              <w:rPr>
                <w:rFonts w:ascii="方正小标宋_GBK" w:eastAsia="方正小标宋_GBK" w:hint="eastAsia"/>
                <w:sz w:val="32"/>
                <w:szCs w:val="32"/>
              </w:rPr>
            </w:pPr>
            <w:r w:rsidRPr="00C73194">
              <w:rPr>
                <w:rFonts w:ascii="方正小标宋_GBK" w:eastAsia="方正小标宋_GBK" w:hint="eastAsia"/>
                <w:sz w:val="32"/>
                <w:szCs w:val="32"/>
              </w:rPr>
              <w:t>专栏4  深化</w:t>
            </w:r>
            <w:proofErr w:type="gramStart"/>
            <w:r w:rsidRPr="00C73194">
              <w:rPr>
                <w:rFonts w:ascii="方正小标宋_GBK" w:eastAsia="方正小标宋_GBK" w:hint="eastAsia"/>
                <w:sz w:val="32"/>
                <w:szCs w:val="32"/>
              </w:rPr>
              <w:t>医</w:t>
            </w:r>
            <w:proofErr w:type="gramEnd"/>
            <w:r w:rsidRPr="00C73194">
              <w:rPr>
                <w:rFonts w:ascii="方正小标宋_GBK" w:eastAsia="方正小标宋_GBK" w:hint="eastAsia"/>
                <w:sz w:val="32"/>
                <w:szCs w:val="32"/>
              </w:rPr>
              <w:t>保支付方式改革</w:t>
            </w:r>
          </w:p>
          <w:p w:rsidR="00C73194" w:rsidRPr="00C73194" w:rsidRDefault="00C73194" w:rsidP="00C73194">
            <w:pPr>
              <w:adjustRightInd w:val="0"/>
              <w:snapToGrid w:val="0"/>
              <w:spacing w:line="264" w:lineRule="auto"/>
              <w:rPr>
                <w:rFonts w:eastAsia="方正书宋_GBK" w:hint="eastAsia"/>
                <w:sz w:val="24"/>
                <w:szCs w:val="24"/>
              </w:rPr>
            </w:pP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规范</w:t>
            </w:r>
            <w:proofErr w:type="gramStart"/>
            <w:r w:rsidRPr="00C73194">
              <w:rPr>
                <w:rFonts w:eastAsia="方正书宋_GBK" w:hint="eastAsia"/>
                <w:sz w:val="24"/>
                <w:szCs w:val="24"/>
              </w:rPr>
              <w:t>医</w:t>
            </w:r>
            <w:proofErr w:type="gramEnd"/>
            <w:r w:rsidRPr="00C73194">
              <w:rPr>
                <w:rFonts w:eastAsia="方正书宋_GBK" w:hint="eastAsia"/>
                <w:sz w:val="24"/>
                <w:szCs w:val="24"/>
              </w:rPr>
              <w:t>保基金支付管理，细化多元付费方式。</w:t>
            </w: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全面推进按疾病诊断相关分组（</w:t>
            </w:r>
            <w:r w:rsidRPr="00C73194">
              <w:rPr>
                <w:rFonts w:eastAsia="方正书宋_GBK"/>
                <w:sz w:val="24"/>
                <w:szCs w:val="24"/>
              </w:rPr>
              <w:t>DRG</w:t>
            </w:r>
            <w:r w:rsidRPr="00C73194">
              <w:rPr>
                <w:rFonts w:eastAsia="方正书宋_GBK" w:hint="eastAsia"/>
                <w:sz w:val="24"/>
                <w:szCs w:val="24"/>
              </w:rPr>
              <w:t>）付费改革工作，</w:t>
            </w:r>
            <w:r w:rsidRPr="00C73194">
              <w:rPr>
                <w:rFonts w:eastAsia="方正书宋_GBK"/>
                <w:sz w:val="24"/>
                <w:szCs w:val="24"/>
              </w:rPr>
              <w:t>2021</w:t>
            </w:r>
            <w:r w:rsidRPr="00C73194">
              <w:rPr>
                <w:rFonts w:eastAsia="方正书宋_GBK" w:hint="eastAsia"/>
                <w:sz w:val="24"/>
                <w:szCs w:val="24"/>
              </w:rPr>
              <w:t>年度全市二级及以上定点医疗机构参改率达</w:t>
            </w:r>
            <w:r w:rsidRPr="00C73194">
              <w:rPr>
                <w:rFonts w:eastAsia="方正书宋_GBK"/>
                <w:sz w:val="24"/>
                <w:szCs w:val="24"/>
              </w:rPr>
              <w:t>100%</w:t>
            </w:r>
            <w:r w:rsidRPr="00C73194">
              <w:rPr>
                <w:rFonts w:eastAsia="方正书宋_GBK" w:hint="eastAsia"/>
                <w:sz w:val="24"/>
                <w:szCs w:val="24"/>
              </w:rPr>
              <w:t>；</w:t>
            </w:r>
            <w:r w:rsidRPr="00C73194">
              <w:rPr>
                <w:rFonts w:eastAsia="方正书宋_GBK"/>
                <w:sz w:val="24"/>
                <w:szCs w:val="24"/>
              </w:rPr>
              <w:t>2022</w:t>
            </w:r>
            <w:r w:rsidRPr="00C73194">
              <w:rPr>
                <w:rFonts w:eastAsia="方正书宋_GBK" w:hint="eastAsia"/>
                <w:sz w:val="24"/>
                <w:szCs w:val="24"/>
              </w:rPr>
              <w:t>年度，实现按照疾病诊断相关分组（</w:t>
            </w:r>
            <w:r w:rsidRPr="00C73194">
              <w:rPr>
                <w:rFonts w:eastAsia="方正书宋_GBK"/>
                <w:sz w:val="24"/>
                <w:szCs w:val="24"/>
              </w:rPr>
              <w:t>DRG</w:t>
            </w:r>
            <w:r w:rsidRPr="00C73194">
              <w:rPr>
                <w:rFonts w:eastAsia="方正书宋_GBK" w:hint="eastAsia"/>
                <w:sz w:val="24"/>
                <w:szCs w:val="24"/>
              </w:rPr>
              <w:t>）实际付费；</w:t>
            </w:r>
            <w:r w:rsidRPr="00C73194">
              <w:rPr>
                <w:rFonts w:eastAsia="方正书宋_GBK"/>
                <w:sz w:val="24"/>
                <w:szCs w:val="24"/>
              </w:rPr>
              <w:t>2025</w:t>
            </w:r>
            <w:r w:rsidRPr="00C73194">
              <w:rPr>
                <w:rFonts w:eastAsia="方正书宋_GBK" w:hint="eastAsia"/>
                <w:sz w:val="24"/>
                <w:szCs w:val="24"/>
              </w:rPr>
              <w:t>年度，实行按疾病诊断相关分组付费和按病种付费的住院费用占全部住院费用的</w:t>
            </w:r>
            <w:r w:rsidRPr="00C73194">
              <w:rPr>
                <w:rFonts w:eastAsia="方正书宋_GBK"/>
                <w:sz w:val="24"/>
                <w:szCs w:val="24"/>
              </w:rPr>
              <w:t>70%</w:t>
            </w:r>
            <w:r w:rsidRPr="00C73194">
              <w:rPr>
                <w:rFonts w:eastAsia="方正书宋_GBK" w:hint="eastAsia"/>
                <w:sz w:val="24"/>
                <w:szCs w:val="24"/>
              </w:rPr>
              <w:t>。</w:t>
            </w:r>
          </w:p>
          <w:p w:rsidR="00C73194" w:rsidRPr="00C73194" w:rsidRDefault="00C73194" w:rsidP="00C73194">
            <w:pPr>
              <w:adjustRightInd w:val="0"/>
              <w:snapToGrid w:val="0"/>
              <w:spacing w:line="264" w:lineRule="auto"/>
              <w:ind w:firstLineChars="200" w:firstLine="480"/>
              <w:rPr>
                <w:rFonts w:eastAsia="方正书宋_GBK" w:hint="eastAsia"/>
                <w:sz w:val="24"/>
                <w:szCs w:val="24"/>
              </w:rPr>
            </w:pPr>
            <w:r w:rsidRPr="00C73194">
              <w:rPr>
                <w:rFonts w:eastAsia="方正书宋_GBK" w:hint="eastAsia"/>
                <w:sz w:val="24"/>
                <w:szCs w:val="24"/>
              </w:rPr>
              <w:t>开展</w:t>
            </w:r>
            <w:proofErr w:type="gramStart"/>
            <w:r w:rsidRPr="00C73194">
              <w:rPr>
                <w:rFonts w:eastAsia="方正书宋_GBK" w:hint="eastAsia"/>
                <w:sz w:val="24"/>
                <w:szCs w:val="24"/>
              </w:rPr>
              <w:t>医</w:t>
            </w:r>
            <w:proofErr w:type="gramEnd"/>
            <w:r w:rsidRPr="00C73194">
              <w:rPr>
                <w:rFonts w:eastAsia="方正书宋_GBK" w:hint="eastAsia"/>
                <w:sz w:val="24"/>
                <w:szCs w:val="24"/>
              </w:rPr>
              <w:t>保支付方式改革绩效和价值评估。</w:t>
            </w:r>
          </w:p>
        </w:tc>
      </w:tr>
    </w:tbl>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（四）健全严密有力的基金监管机制</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贯彻落实《医疗保障基金使用监督管理条例》，持续保持打击欺诈骗保高压态势，开展基金监管源头治理，多管齐下堵住</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保基金漏洞，筑牢</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保基金安全防线。强化医疗保障政策宣传培训，开展</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保基金监管集中宣传月活动，营造浓厚宣传氛围。推进医疗机构使用</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保基金行为负面清单制度，梳理总结</w:t>
      </w:r>
      <w:proofErr w:type="gramStart"/>
      <w:r w:rsidRPr="00D03C94">
        <w:rPr>
          <w:rFonts w:eastAsia="方正仿宋_GBK" w:hint="eastAsia"/>
          <w:sz w:val="32"/>
          <w:szCs w:val="32"/>
        </w:rPr>
        <w:t>医保领域</w:t>
      </w:r>
      <w:proofErr w:type="gramEnd"/>
      <w:r w:rsidRPr="00D03C94">
        <w:rPr>
          <w:rFonts w:eastAsia="方正仿宋_GBK" w:hint="eastAsia"/>
          <w:sz w:val="32"/>
          <w:szCs w:val="32"/>
        </w:rPr>
        <w:t>违规违纪行为多发易发风险点。</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12</w:t>
      </w:r>
      <w:r>
        <w:rPr>
          <w:rFonts w:eastAsia="方正仿宋_GBK" w:hint="eastAsia"/>
          <w:sz w:val="32"/>
          <w:szCs w:val="32"/>
        </w:rPr>
        <w:t>．</w:t>
      </w:r>
      <w:r w:rsidRPr="00D03C94">
        <w:rPr>
          <w:rFonts w:eastAsia="方正仿宋_GBK" w:hint="eastAsia"/>
          <w:sz w:val="32"/>
          <w:szCs w:val="32"/>
        </w:rPr>
        <w:t>完善基金监管机制，明确主体监管责任。坚持党的领导，不断完善</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监管党建工作领导体制和工作机制，督促医疗保障部门、定点医疗机构切实加强基层党组织建设。强化政府主导，压实医疗保障部门基金监管责任，切实发挥监管作用。建立由医疗保障部门牵头、有关部门参加的基金监管工作机制，统筹协调基金监管重大行动、重大案件查处等工作。积极开展与商业保险机构的合作，引入第三方机构参与基金监</w:t>
      </w:r>
      <w:r w:rsidRPr="00D03C94">
        <w:rPr>
          <w:rFonts w:eastAsia="方正仿宋_GBK" w:hint="eastAsia"/>
          <w:sz w:val="32"/>
          <w:szCs w:val="32"/>
        </w:rPr>
        <w:lastRenderedPageBreak/>
        <w:t>管，探索建立第三方机构驻院巡查制度，提高监管的专业性、精准性、效益性。充分发挥社会监督员作用，营造全民参与打击欺诈骗</w:t>
      </w:r>
      <w:proofErr w:type="gramStart"/>
      <w:r w:rsidRPr="00D03C94">
        <w:rPr>
          <w:rFonts w:eastAsia="方正仿宋_GBK" w:hint="eastAsia"/>
          <w:sz w:val="32"/>
          <w:szCs w:val="32"/>
        </w:rPr>
        <w:t>保良好</w:t>
      </w:r>
      <w:proofErr w:type="gramEnd"/>
      <w:r w:rsidRPr="00D03C94">
        <w:rPr>
          <w:rFonts w:eastAsia="方正仿宋_GBK" w:hint="eastAsia"/>
          <w:sz w:val="32"/>
          <w:szCs w:val="32"/>
        </w:rPr>
        <w:t>氛围。推进行业组织自律，发挥定点医药机构自我管理主体责任，规范医药服务行为，自觉接受</w:t>
      </w:r>
      <w:proofErr w:type="gramStart"/>
      <w:r w:rsidRPr="00D03C94">
        <w:rPr>
          <w:rFonts w:eastAsia="方正仿宋_GBK" w:hint="eastAsia"/>
          <w:sz w:val="32"/>
          <w:szCs w:val="32"/>
        </w:rPr>
        <w:t>医</w:t>
      </w:r>
      <w:proofErr w:type="gramEnd"/>
      <w:r w:rsidRPr="00D03C94">
        <w:rPr>
          <w:rFonts w:eastAsia="方正仿宋_GBK" w:hint="eastAsia"/>
          <w:sz w:val="32"/>
          <w:szCs w:val="32"/>
        </w:rPr>
        <w:t>保监管和社会监督，引导依法、合理使用</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13</w:t>
      </w:r>
      <w:r>
        <w:rPr>
          <w:rFonts w:eastAsia="方正仿宋_GBK" w:hint="eastAsia"/>
          <w:sz w:val="32"/>
          <w:szCs w:val="32"/>
        </w:rPr>
        <w:t>．</w:t>
      </w:r>
      <w:r w:rsidRPr="00D03C94">
        <w:rPr>
          <w:rFonts w:eastAsia="方正仿宋_GBK" w:hint="eastAsia"/>
          <w:sz w:val="32"/>
          <w:szCs w:val="32"/>
        </w:rPr>
        <w:t>建立信用监管制度，严守基金</w:t>
      </w:r>
      <w:proofErr w:type="gramStart"/>
      <w:r w:rsidRPr="00D03C94">
        <w:rPr>
          <w:rFonts w:eastAsia="方正仿宋_GBK" w:hint="eastAsia"/>
          <w:sz w:val="32"/>
          <w:szCs w:val="32"/>
        </w:rPr>
        <w:t>安全红</w:t>
      </w:r>
      <w:proofErr w:type="gramEnd"/>
      <w:r w:rsidRPr="00D03C94">
        <w:rPr>
          <w:rFonts w:eastAsia="方正仿宋_GBK" w:hint="eastAsia"/>
          <w:sz w:val="32"/>
          <w:szCs w:val="32"/>
        </w:rPr>
        <w:t>线。贯彻落实定点医药机构信息报告制度，医药机构、</w:t>
      </w:r>
      <w:proofErr w:type="gramStart"/>
      <w:r w:rsidRPr="00D03C94">
        <w:rPr>
          <w:rFonts w:eastAsia="方正仿宋_GBK" w:hint="eastAsia"/>
          <w:sz w:val="32"/>
          <w:szCs w:val="32"/>
        </w:rPr>
        <w:t>医</w:t>
      </w:r>
      <w:proofErr w:type="gramEnd"/>
      <w:r w:rsidRPr="00D03C94">
        <w:rPr>
          <w:rFonts w:eastAsia="方正仿宋_GBK" w:hint="eastAsia"/>
          <w:sz w:val="32"/>
          <w:szCs w:val="32"/>
        </w:rPr>
        <w:t>保医师和</w:t>
      </w:r>
      <w:proofErr w:type="gramStart"/>
      <w:r w:rsidRPr="00D03C94">
        <w:rPr>
          <w:rFonts w:eastAsia="方正仿宋_GBK" w:hint="eastAsia"/>
          <w:sz w:val="32"/>
          <w:szCs w:val="32"/>
        </w:rPr>
        <w:t>参保人</w:t>
      </w:r>
      <w:proofErr w:type="gramEnd"/>
      <w:r w:rsidRPr="00D03C94">
        <w:rPr>
          <w:rFonts w:eastAsia="方正仿宋_GBK" w:hint="eastAsia"/>
          <w:sz w:val="32"/>
          <w:szCs w:val="32"/>
        </w:rPr>
        <w:t>员</w:t>
      </w:r>
      <w:proofErr w:type="gramStart"/>
      <w:r w:rsidRPr="00D03C94">
        <w:rPr>
          <w:rFonts w:eastAsia="方正仿宋_GBK" w:hint="eastAsia"/>
          <w:sz w:val="32"/>
          <w:szCs w:val="32"/>
        </w:rPr>
        <w:t>医</w:t>
      </w:r>
      <w:proofErr w:type="gramEnd"/>
      <w:r w:rsidRPr="00D03C94">
        <w:rPr>
          <w:rFonts w:eastAsia="方正仿宋_GBK" w:hint="eastAsia"/>
          <w:sz w:val="32"/>
          <w:szCs w:val="32"/>
        </w:rPr>
        <w:t>保信用记录，信用评价制度和积分管理制度。实施定点医药机构综合绩效考评机制，将信用评价结果、综合绩效考评结果与预算管理、检查稽核、定点协议管理等相关联。加强和规范医疗保障领域守信联合激励对象和失信联合惩戒对象名单管理工作，依法依规实施守信联合激励和失信联合惩戒。鼓励行业协会开展行业规范和自律建设，制定并落实自律公约，促进行业规范和自我约束。</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14</w:t>
      </w:r>
      <w:r>
        <w:rPr>
          <w:rFonts w:eastAsia="方正仿宋_GBK" w:hint="eastAsia"/>
          <w:sz w:val="32"/>
          <w:szCs w:val="32"/>
        </w:rPr>
        <w:t>．</w:t>
      </w:r>
      <w:r w:rsidRPr="00D03C94">
        <w:rPr>
          <w:rFonts w:eastAsia="方正仿宋_GBK" w:hint="eastAsia"/>
          <w:sz w:val="32"/>
          <w:szCs w:val="32"/>
        </w:rPr>
        <w:t>实行监督检查制度，多</w:t>
      </w:r>
      <w:proofErr w:type="gramStart"/>
      <w:r w:rsidRPr="00D03C94">
        <w:rPr>
          <w:rFonts w:eastAsia="方正仿宋_GBK" w:hint="eastAsia"/>
          <w:sz w:val="32"/>
          <w:szCs w:val="32"/>
        </w:rPr>
        <w:t>措</w:t>
      </w:r>
      <w:proofErr w:type="gramEnd"/>
      <w:r w:rsidRPr="00D03C94">
        <w:rPr>
          <w:rFonts w:eastAsia="方正仿宋_GBK" w:hint="eastAsia"/>
          <w:sz w:val="32"/>
          <w:szCs w:val="32"/>
        </w:rPr>
        <w:t>并举严查违规。推行“双随机、</w:t>
      </w:r>
      <w:proofErr w:type="gramStart"/>
      <w:r w:rsidRPr="00D03C94">
        <w:rPr>
          <w:rFonts w:eastAsia="方正仿宋_GBK" w:hint="eastAsia"/>
          <w:sz w:val="32"/>
          <w:szCs w:val="32"/>
        </w:rPr>
        <w:t>一</w:t>
      </w:r>
      <w:proofErr w:type="gramEnd"/>
      <w:r w:rsidRPr="00D03C94">
        <w:rPr>
          <w:rFonts w:eastAsia="方正仿宋_GBK" w:hint="eastAsia"/>
          <w:sz w:val="32"/>
          <w:szCs w:val="32"/>
        </w:rPr>
        <w:t>公开”监管机制，建立健全基金监管检查对象名录库、执法检查人员名录库以及检查清单。建立和完善日常巡查、专项检查、重点检查、专家审查等相结合的多形式检查制度。创新基金监管方式，完善智能监控规则，提升智能监控功能，加强互联网和大数据等技术在</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保基金监管中的应用。加强监管队伍建设和能力提升，建设市、区两</w:t>
      </w:r>
      <w:proofErr w:type="gramStart"/>
      <w:r w:rsidRPr="00D03C94">
        <w:rPr>
          <w:rFonts w:eastAsia="方正仿宋_GBK" w:hint="eastAsia"/>
          <w:sz w:val="32"/>
          <w:szCs w:val="32"/>
        </w:rPr>
        <w:t>级基金</w:t>
      </w:r>
      <w:proofErr w:type="gramEnd"/>
      <w:r w:rsidRPr="00D03C94">
        <w:rPr>
          <w:rFonts w:eastAsia="方正仿宋_GBK" w:hint="eastAsia"/>
          <w:sz w:val="32"/>
          <w:szCs w:val="32"/>
        </w:rPr>
        <w:t>监管队伍，充实相</w:t>
      </w:r>
      <w:r w:rsidRPr="00D03C94">
        <w:rPr>
          <w:rFonts w:eastAsia="方正仿宋_GBK" w:hint="eastAsia"/>
          <w:sz w:val="32"/>
          <w:szCs w:val="32"/>
        </w:rPr>
        <w:lastRenderedPageBreak/>
        <w:t>关专业人员，全面提升基金监管的法治化、规范化、专业化水平。建立和</w:t>
      </w:r>
      <w:proofErr w:type="gramStart"/>
      <w:r w:rsidRPr="00D03C94">
        <w:rPr>
          <w:rFonts w:eastAsia="方正仿宋_GBK" w:hint="eastAsia"/>
          <w:sz w:val="32"/>
          <w:szCs w:val="32"/>
        </w:rPr>
        <w:t>完善部门</w:t>
      </w:r>
      <w:proofErr w:type="gramEnd"/>
      <w:r w:rsidRPr="00D03C94">
        <w:rPr>
          <w:rFonts w:eastAsia="方正仿宋_GBK" w:hint="eastAsia"/>
          <w:sz w:val="32"/>
          <w:szCs w:val="32"/>
        </w:rPr>
        <w:t>联动机制，会同卫生健康、中医药、市场监督管理、财政、公安等部门开展联合检查，建立沟通协调、案件移送等机制，形成监管合力。</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C73194" w:rsidRPr="00C73194" w:rsidTr="00F72D02">
        <w:trPr>
          <w:trHeight w:val="3224"/>
        </w:trPr>
        <w:tc>
          <w:tcPr>
            <w:tcW w:w="8947" w:type="dxa"/>
            <w:vAlign w:val="center"/>
          </w:tcPr>
          <w:p w:rsidR="00C73194" w:rsidRDefault="00C73194" w:rsidP="00C73194">
            <w:pPr>
              <w:adjustRightInd w:val="0"/>
              <w:snapToGrid w:val="0"/>
              <w:spacing w:line="264" w:lineRule="auto"/>
              <w:rPr>
                <w:rFonts w:eastAsia="方正书宋_GBK" w:hint="eastAsia"/>
                <w:sz w:val="24"/>
                <w:szCs w:val="24"/>
              </w:rPr>
            </w:pPr>
          </w:p>
          <w:p w:rsidR="00C73194" w:rsidRPr="00C73194" w:rsidRDefault="00C73194" w:rsidP="00C73194">
            <w:pPr>
              <w:adjustRightInd w:val="0"/>
              <w:snapToGrid w:val="0"/>
              <w:spacing w:line="264" w:lineRule="auto"/>
              <w:jc w:val="center"/>
              <w:rPr>
                <w:rFonts w:ascii="方正黑体_GBK" w:eastAsia="方正黑体_GBK" w:hint="eastAsia"/>
                <w:sz w:val="32"/>
                <w:szCs w:val="32"/>
              </w:rPr>
            </w:pPr>
            <w:r w:rsidRPr="00C73194">
              <w:rPr>
                <w:rFonts w:ascii="方正黑体_GBK" w:eastAsia="方正黑体_GBK" w:hint="eastAsia"/>
                <w:sz w:val="32"/>
                <w:szCs w:val="32"/>
              </w:rPr>
              <w:t>专栏5  开展基金监管项目治理</w:t>
            </w:r>
          </w:p>
          <w:p w:rsidR="00C73194" w:rsidRPr="00C73194" w:rsidRDefault="00C73194" w:rsidP="00C73194">
            <w:pPr>
              <w:adjustRightInd w:val="0"/>
              <w:snapToGrid w:val="0"/>
              <w:spacing w:line="264" w:lineRule="auto"/>
              <w:rPr>
                <w:rFonts w:eastAsia="方正书宋_GBK" w:hint="eastAsia"/>
                <w:sz w:val="24"/>
                <w:szCs w:val="24"/>
              </w:rPr>
            </w:pP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实施专项整治行动。整合各方资源，集中专门力量，创新工作方式，逐一排查辖区内定点医药机构违约违规违法行为，到</w:t>
            </w:r>
            <w:r w:rsidRPr="00C73194">
              <w:rPr>
                <w:rFonts w:eastAsia="方正书宋_GBK"/>
                <w:sz w:val="24"/>
                <w:szCs w:val="24"/>
              </w:rPr>
              <w:t>2025</w:t>
            </w:r>
            <w:r w:rsidRPr="00C73194">
              <w:rPr>
                <w:rFonts w:eastAsia="方正书宋_GBK" w:hint="eastAsia"/>
                <w:sz w:val="24"/>
                <w:szCs w:val="24"/>
              </w:rPr>
              <w:t>年，对全市所有定点医药机构现场检查覆盖率达到</w:t>
            </w:r>
            <w:r w:rsidRPr="00C73194">
              <w:rPr>
                <w:rFonts w:eastAsia="方正书宋_GBK"/>
                <w:sz w:val="24"/>
                <w:szCs w:val="24"/>
              </w:rPr>
              <w:t>100%</w:t>
            </w:r>
            <w:r w:rsidRPr="00C73194">
              <w:rPr>
                <w:rFonts w:eastAsia="方正书宋_GBK" w:hint="eastAsia"/>
                <w:sz w:val="24"/>
                <w:szCs w:val="24"/>
              </w:rPr>
              <w:t>。</w:t>
            </w:r>
          </w:p>
          <w:p w:rsidR="00C73194" w:rsidRPr="00C73194" w:rsidRDefault="00C73194" w:rsidP="00C73194">
            <w:pPr>
              <w:adjustRightInd w:val="0"/>
              <w:snapToGrid w:val="0"/>
              <w:spacing w:line="264" w:lineRule="auto"/>
              <w:ind w:firstLineChars="200" w:firstLine="480"/>
              <w:rPr>
                <w:rFonts w:eastAsia="方正书宋_GBK" w:hint="eastAsia"/>
                <w:sz w:val="24"/>
                <w:szCs w:val="24"/>
              </w:rPr>
            </w:pPr>
            <w:r w:rsidRPr="00C73194">
              <w:rPr>
                <w:rFonts w:eastAsia="方正书宋_GBK" w:hint="eastAsia"/>
                <w:sz w:val="24"/>
                <w:szCs w:val="24"/>
              </w:rPr>
              <w:t>实施打击欺诈骗保专项治理行动。坚决打击欺诈骗保行为，形成打击欺诈骗保高压态势，确保欺诈骗保案件线索办结率达到</w:t>
            </w:r>
            <w:r w:rsidRPr="00C73194">
              <w:rPr>
                <w:rFonts w:eastAsia="方正书宋_GBK"/>
                <w:sz w:val="24"/>
                <w:szCs w:val="24"/>
              </w:rPr>
              <w:t>100%</w:t>
            </w:r>
            <w:r w:rsidRPr="00C73194">
              <w:rPr>
                <w:rFonts w:eastAsia="方正书宋_GBK" w:hint="eastAsia"/>
                <w:sz w:val="24"/>
                <w:szCs w:val="24"/>
              </w:rPr>
              <w:t>，欺诈骗保案件做到件件有结果。</w:t>
            </w:r>
          </w:p>
        </w:tc>
      </w:tr>
    </w:tbl>
    <w:p w:rsidR="00C73194" w:rsidRPr="00C73194" w:rsidRDefault="00C73194" w:rsidP="00C73194">
      <w:pPr>
        <w:adjustRightInd w:val="0"/>
        <w:snapToGrid w:val="0"/>
        <w:spacing w:line="300" w:lineRule="auto"/>
        <w:ind w:firstLineChars="200" w:firstLine="420"/>
        <w:rPr>
          <w:rFonts w:eastAsia="方正仿宋_GBK" w:hint="eastAsia"/>
          <w:sz w:val="21"/>
          <w:szCs w:val="21"/>
        </w:rPr>
      </w:pP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（五）协同推进医药服务供给侧改革</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进一步降低药品和医用耗材价格，完善改革措施，逐步建立以市场为主导的药品和医用耗材价格形成机制。按照“总量控制、结构调整、有升有降、逐步到位”的原则，积极稳妥推进医疗服务价格改革，促进医疗、</w:t>
      </w:r>
      <w:proofErr w:type="gramStart"/>
      <w:r w:rsidRPr="00D03C94">
        <w:rPr>
          <w:rFonts w:eastAsia="方正仿宋_GBK" w:hint="eastAsia"/>
          <w:sz w:val="32"/>
          <w:szCs w:val="32"/>
        </w:rPr>
        <w:t>医</w:t>
      </w:r>
      <w:proofErr w:type="gramEnd"/>
      <w:r w:rsidRPr="00D03C94">
        <w:rPr>
          <w:rFonts w:eastAsia="方正仿宋_GBK" w:hint="eastAsia"/>
          <w:sz w:val="32"/>
          <w:szCs w:val="32"/>
        </w:rPr>
        <w:t>保、医药三</w:t>
      </w:r>
      <w:proofErr w:type="gramStart"/>
      <w:r w:rsidRPr="00D03C94">
        <w:rPr>
          <w:rFonts w:eastAsia="方正仿宋_GBK" w:hint="eastAsia"/>
          <w:sz w:val="32"/>
          <w:szCs w:val="32"/>
        </w:rPr>
        <w:t>医</w:t>
      </w:r>
      <w:proofErr w:type="gramEnd"/>
      <w:r w:rsidRPr="00D03C94">
        <w:rPr>
          <w:rFonts w:eastAsia="方正仿宋_GBK" w:hint="eastAsia"/>
          <w:sz w:val="32"/>
          <w:szCs w:val="32"/>
        </w:rPr>
        <w:t>联动，切实解决好群众看病就医问题，推动医药行业健康发展。</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15</w:t>
      </w:r>
      <w:r>
        <w:rPr>
          <w:rFonts w:eastAsia="方正仿宋_GBK" w:hint="eastAsia"/>
          <w:sz w:val="32"/>
          <w:szCs w:val="32"/>
        </w:rPr>
        <w:t>．</w:t>
      </w:r>
      <w:r w:rsidRPr="00D03C94">
        <w:rPr>
          <w:rFonts w:eastAsia="方正仿宋_GBK" w:hint="eastAsia"/>
          <w:sz w:val="32"/>
          <w:szCs w:val="32"/>
        </w:rPr>
        <w:t>推进医用耗材（药品）治理，净化</w:t>
      </w:r>
      <w:proofErr w:type="gramStart"/>
      <w:r w:rsidRPr="00D03C94">
        <w:rPr>
          <w:rFonts w:eastAsia="方正仿宋_GBK" w:hint="eastAsia"/>
          <w:sz w:val="32"/>
          <w:szCs w:val="32"/>
        </w:rPr>
        <w:t>招采市场</w:t>
      </w:r>
      <w:proofErr w:type="gramEnd"/>
      <w:r w:rsidRPr="00D03C94">
        <w:rPr>
          <w:rFonts w:eastAsia="方正仿宋_GBK" w:hint="eastAsia"/>
          <w:sz w:val="32"/>
          <w:szCs w:val="32"/>
        </w:rPr>
        <w:t>环境。全面落实国家、省、市组织医用耗材（药品）集中带量采购中选结果。持续开展医用耗材集中带量采购，深入推进医用耗材治理。动态监测全市医用耗材使用情况，定期发布医用耗材价格监测指数，加强执行情况监测分析，督促医疗机构按时完成带</w:t>
      </w:r>
      <w:r w:rsidRPr="00D03C94">
        <w:rPr>
          <w:rFonts w:eastAsia="方正仿宋_GBK" w:hint="eastAsia"/>
          <w:sz w:val="32"/>
          <w:szCs w:val="32"/>
        </w:rPr>
        <w:lastRenderedPageBreak/>
        <w:t>量采购任务。探索建立</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保支付标准与集中采购价格协同机制，减轻群众就医负担，节约</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保基金支出。加快货款结付，提升</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保基金使用效率，实现医药企业与</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直接结算。完善阳光采购制度，定期组织开展价格谈判工作，推动定点医疗机构医用耗材（药品）线上采购，实现公开交易、应采尽采。深化医用耗材阳光监管平台内涵，拓展延伸各板块业务功能，加强对医用耗材和药品的招、采、配、用、管环节的全方位监管。到</w:t>
      </w:r>
      <w:r w:rsidRPr="00D03C94">
        <w:rPr>
          <w:rFonts w:eastAsia="方正仿宋_GBK" w:hint="eastAsia"/>
          <w:sz w:val="32"/>
          <w:szCs w:val="32"/>
        </w:rPr>
        <w:t>2025</w:t>
      </w:r>
      <w:r w:rsidRPr="00D03C94">
        <w:rPr>
          <w:rFonts w:eastAsia="方正仿宋_GBK" w:hint="eastAsia"/>
          <w:sz w:val="32"/>
          <w:szCs w:val="32"/>
        </w:rPr>
        <w:t>年，医药企业与</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保基金直接结算率达到</w:t>
      </w:r>
      <w:r w:rsidRPr="00D03C94">
        <w:rPr>
          <w:rFonts w:eastAsia="方正仿宋_GBK" w:hint="eastAsia"/>
          <w:sz w:val="32"/>
          <w:szCs w:val="32"/>
        </w:rPr>
        <w:t>50%</w:t>
      </w:r>
      <w:r w:rsidRPr="00D03C94">
        <w:rPr>
          <w:rFonts w:eastAsia="方正仿宋_GBK" w:hint="eastAsia"/>
          <w:sz w:val="32"/>
          <w:szCs w:val="32"/>
        </w:rPr>
        <w:t>，公立定点医疗机构医用耗材（药品）网上采购率达到</w:t>
      </w:r>
      <w:r w:rsidRPr="00D03C94">
        <w:rPr>
          <w:rFonts w:eastAsia="方正仿宋_GBK" w:hint="eastAsia"/>
          <w:sz w:val="32"/>
          <w:szCs w:val="32"/>
        </w:rPr>
        <w:t>98%</w:t>
      </w:r>
      <w:r w:rsidRPr="00D03C94">
        <w:rPr>
          <w:rFonts w:eastAsia="方正仿宋_GBK" w:hint="eastAsia"/>
          <w:sz w:val="32"/>
          <w:szCs w:val="32"/>
        </w:rPr>
        <w:t>。</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16</w:t>
      </w:r>
      <w:r>
        <w:rPr>
          <w:rFonts w:eastAsia="方正仿宋_GBK" w:hint="eastAsia"/>
          <w:sz w:val="32"/>
          <w:szCs w:val="32"/>
        </w:rPr>
        <w:t>．</w:t>
      </w:r>
      <w:r w:rsidRPr="00D03C94">
        <w:rPr>
          <w:rFonts w:eastAsia="方正仿宋_GBK" w:hint="eastAsia"/>
          <w:sz w:val="32"/>
          <w:szCs w:val="32"/>
        </w:rPr>
        <w:t>规范价格动态调整，加强服务价格监测。根据经济社会发展和医疗服务价格成本构成，重点研究医务人员技术劳务价值变化情况，优化结构，探索建立反映医疗机构收入结构和医疗服务成本变化的医疗服务价格动态调整机制。分批、分类调整医疗服务价格，理顺医疗服务比价关系，促进医疗机构发展可持续，确保</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保基金可承受、群众负担总体不增加。建立运行医疗服务价格监测点，开展价格信息监测。</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17</w:t>
      </w:r>
      <w:r>
        <w:rPr>
          <w:rFonts w:eastAsia="方正仿宋_GBK" w:hint="eastAsia"/>
          <w:sz w:val="32"/>
          <w:szCs w:val="32"/>
        </w:rPr>
        <w:t>．</w:t>
      </w:r>
      <w:r w:rsidRPr="00D03C94">
        <w:rPr>
          <w:rFonts w:eastAsia="方正仿宋_GBK" w:hint="eastAsia"/>
          <w:sz w:val="32"/>
          <w:szCs w:val="32"/>
        </w:rPr>
        <w:t>支持生物医药发展，开通进院使用通道。常态</w:t>
      </w:r>
      <w:proofErr w:type="gramStart"/>
      <w:r w:rsidRPr="00D03C94">
        <w:rPr>
          <w:rFonts w:eastAsia="方正仿宋_GBK" w:hint="eastAsia"/>
          <w:sz w:val="32"/>
          <w:szCs w:val="32"/>
        </w:rPr>
        <w:t>化开展</w:t>
      </w:r>
      <w:proofErr w:type="gramEnd"/>
      <w:r w:rsidRPr="00D03C94">
        <w:rPr>
          <w:rFonts w:eastAsia="方正仿宋_GBK" w:hint="eastAsia"/>
          <w:sz w:val="32"/>
          <w:szCs w:val="32"/>
        </w:rPr>
        <w:t>生物医药创新产品申报审核工作，对评审通过的生物医药创新产品，开通采购目录通道，制定</w:t>
      </w:r>
      <w:proofErr w:type="gramStart"/>
      <w:r w:rsidRPr="00D03C94">
        <w:rPr>
          <w:rFonts w:eastAsia="方正仿宋_GBK" w:hint="eastAsia"/>
          <w:sz w:val="32"/>
          <w:szCs w:val="32"/>
        </w:rPr>
        <w:t>医</w:t>
      </w:r>
      <w:proofErr w:type="gramEnd"/>
      <w:r w:rsidRPr="00D03C94">
        <w:rPr>
          <w:rFonts w:eastAsia="方正仿宋_GBK" w:hint="eastAsia"/>
          <w:sz w:val="32"/>
          <w:szCs w:val="32"/>
        </w:rPr>
        <w:t>保支付支持政策，予以带量推广，推动创新药品、医用耗材（含检验检测试剂）进入定点医疗机构使用。建立生物医药创新产品使用情况考核机制，动</w:t>
      </w:r>
      <w:r w:rsidRPr="00D03C94">
        <w:rPr>
          <w:rFonts w:eastAsia="方正仿宋_GBK" w:hint="eastAsia"/>
          <w:sz w:val="32"/>
          <w:szCs w:val="32"/>
        </w:rPr>
        <w:lastRenderedPageBreak/>
        <w:t>态追踪并分析采购结算、供货配送、市场占有率变化情况，考核结果与定点医疗机构基金支付适当挂钩。搭建企业、医疗机构交流平台，推动企业创新和产品优化升级。</w:t>
      </w:r>
    </w:p>
    <w:p w:rsidR="00D03C94" w:rsidRPr="00C73194" w:rsidRDefault="00D03C94" w:rsidP="00C73194">
      <w:pPr>
        <w:adjustRightInd w:val="0"/>
        <w:snapToGrid w:val="0"/>
        <w:spacing w:line="300" w:lineRule="auto"/>
        <w:ind w:firstLineChars="200" w:firstLine="624"/>
        <w:rPr>
          <w:rFonts w:eastAsia="方正仿宋_GBK" w:hint="eastAsia"/>
          <w:spacing w:val="-4"/>
          <w:sz w:val="32"/>
          <w:szCs w:val="32"/>
        </w:rPr>
      </w:pPr>
      <w:r w:rsidRPr="00C73194">
        <w:rPr>
          <w:rFonts w:eastAsia="方正仿宋_GBK" w:hint="eastAsia"/>
          <w:spacing w:val="-4"/>
          <w:sz w:val="32"/>
          <w:szCs w:val="32"/>
        </w:rPr>
        <w:t>18</w:t>
      </w:r>
      <w:r w:rsidRPr="00C73194">
        <w:rPr>
          <w:rFonts w:eastAsia="方正仿宋_GBK" w:hint="eastAsia"/>
          <w:spacing w:val="-4"/>
          <w:sz w:val="32"/>
          <w:szCs w:val="32"/>
        </w:rPr>
        <w:t>．支持耗材展馆建设，打造耗材治理高地。持续发挥政策引领作用，与浦口区政府合作，打造全国首家医用耗材国际博览馆，探索形成有时代特色的医用耗材治理改革试验田，助力耗材产业升级。推进医用耗材国际博览馆运行，建成有强大集聚力的医用耗材产业高地，展示国际耗材前沿成果及国内耗材创新产品。建成医用耗材集中采购谈判基地，实施封闭式管理和实时监控，具备承担大型医用耗材价格谈判任务的能力。建成</w:t>
      </w:r>
      <w:proofErr w:type="gramStart"/>
      <w:r w:rsidRPr="00C73194">
        <w:rPr>
          <w:rFonts w:eastAsia="方正仿宋_GBK" w:hint="eastAsia"/>
          <w:spacing w:val="-4"/>
          <w:sz w:val="32"/>
          <w:szCs w:val="32"/>
        </w:rPr>
        <w:t>医</w:t>
      </w:r>
      <w:proofErr w:type="gramEnd"/>
      <w:r w:rsidRPr="00C73194">
        <w:rPr>
          <w:rFonts w:eastAsia="方正仿宋_GBK" w:hint="eastAsia"/>
          <w:spacing w:val="-4"/>
          <w:sz w:val="32"/>
          <w:szCs w:val="32"/>
        </w:rPr>
        <w:t>保系统培训基地，结合南京生物医药谷等多种要素开展教育活动和培训工作，承担各式</w:t>
      </w:r>
      <w:proofErr w:type="gramStart"/>
      <w:r w:rsidRPr="00C73194">
        <w:rPr>
          <w:rFonts w:eastAsia="方正仿宋_GBK" w:hint="eastAsia"/>
          <w:spacing w:val="-4"/>
          <w:sz w:val="32"/>
          <w:szCs w:val="32"/>
        </w:rPr>
        <w:t>医</w:t>
      </w:r>
      <w:proofErr w:type="gramEnd"/>
      <w:r w:rsidRPr="00C73194">
        <w:rPr>
          <w:rFonts w:eastAsia="方正仿宋_GBK" w:hint="eastAsia"/>
          <w:spacing w:val="-4"/>
          <w:sz w:val="32"/>
          <w:szCs w:val="32"/>
        </w:rPr>
        <w:t>保业务培训。建成医药行业行风教育基地，以全面从严治党为主题，聚焦廉政反腐，展示医用耗材治理改革历程，通报医用耗材领域重大腐败案件，打造面向全市</w:t>
      </w:r>
      <w:proofErr w:type="gramStart"/>
      <w:r w:rsidRPr="00C73194">
        <w:rPr>
          <w:rFonts w:eastAsia="方正仿宋_GBK" w:hint="eastAsia"/>
          <w:spacing w:val="-4"/>
          <w:sz w:val="32"/>
          <w:szCs w:val="32"/>
        </w:rPr>
        <w:t>医</w:t>
      </w:r>
      <w:proofErr w:type="gramEnd"/>
      <w:r w:rsidRPr="00C73194">
        <w:rPr>
          <w:rFonts w:eastAsia="方正仿宋_GBK" w:hint="eastAsia"/>
          <w:spacing w:val="-4"/>
          <w:sz w:val="32"/>
          <w:szCs w:val="32"/>
        </w:rPr>
        <w:t>保系统人员、医药工作人员、生产企业人员的廉政警示和行风教育基地。</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C73194" w:rsidRPr="00C73194" w:rsidTr="00F72D02">
        <w:trPr>
          <w:trHeight w:val="4441"/>
        </w:trPr>
        <w:tc>
          <w:tcPr>
            <w:tcW w:w="8947" w:type="dxa"/>
            <w:vAlign w:val="center"/>
          </w:tcPr>
          <w:p w:rsidR="00C73194" w:rsidRDefault="00C73194" w:rsidP="00C73194">
            <w:pPr>
              <w:adjustRightInd w:val="0"/>
              <w:snapToGrid w:val="0"/>
              <w:spacing w:line="264" w:lineRule="auto"/>
              <w:ind w:firstLineChars="200" w:firstLine="480"/>
              <w:rPr>
                <w:rFonts w:eastAsia="方正书宋_GBK" w:hint="eastAsia"/>
                <w:sz w:val="24"/>
                <w:szCs w:val="24"/>
              </w:rPr>
            </w:pPr>
          </w:p>
          <w:p w:rsidR="00C73194" w:rsidRPr="00C73194" w:rsidRDefault="00C73194" w:rsidP="00C73194">
            <w:pPr>
              <w:adjustRightInd w:val="0"/>
              <w:snapToGrid w:val="0"/>
              <w:spacing w:line="264" w:lineRule="auto"/>
              <w:jc w:val="center"/>
              <w:rPr>
                <w:rFonts w:ascii="方正黑体_GBK" w:eastAsia="方正黑体_GBK" w:hint="eastAsia"/>
                <w:sz w:val="32"/>
                <w:szCs w:val="32"/>
              </w:rPr>
            </w:pPr>
            <w:r w:rsidRPr="00C73194">
              <w:rPr>
                <w:rFonts w:ascii="方正黑体_GBK" w:eastAsia="方正黑体_GBK" w:hint="eastAsia"/>
                <w:sz w:val="32"/>
                <w:szCs w:val="32"/>
              </w:rPr>
              <w:t>专栏6  深化医用耗材（药品）治理改革</w:t>
            </w:r>
          </w:p>
          <w:p w:rsidR="00C73194" w:rsidRDefault="00C73194" w:rsidP="00C73194">
            <w:pPr>
              <w:adjustRightInd w:val="0"/>
              <w:snapToGrid w:val="0"/>
              <w:spacing w:line="264" w:lineRule="auto"/>
              <w:ind w:firstLineChars="200" w:firstLine="480"/>
              <w:rPr>
                <w:rFonts w:eastAsia="方正书宋_GBK" w:hint="eastAsia"/>
                <w:sz w:val="24"/>
                <w:szCs w:val="24"/>
              </w:rPr>
            </w:pP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全面落实国家、省、市组织医用耗材（药品）集中带量采购中选结果。</w:t>
            </w: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探索建立</w:t>
            </w:r>
            <w:proofErr w:type="gramStart"/>
            <w:r w:rsidRPr="00C73194">
              <w:rPr>
                <w:rFonts w:eastAsia="方正书宋_GBK" w:hint="eastAsia"/>
                <w:sz w:val="24"/>
                <w:szCs w:val="24"/>
              </w:rPr>
              <w:t>医</w:t>
            </w:r>
            <w:proofErr w:type="gramEnd"/>
            <w:r w:rsidRPr="00C73194">
              <w:rPr>
                <w:rFonts w:eastAsia="方正书宋_GBK" w:hint="eastAsia"/>
                <w:sz w:val="24"/>
                <w:szCs w:val="24"/>
              </w:rPr>
              <w:t>保支付标准与集中采购价格协同机制，加快货款结付，提升</w:t>
            </w:r>
            <w:proofErr w:type="gramStart"/>
            <w:r w:rsidRPr="00C73194">
              <w:rPr>
                <w:rFonts w:eastAsia="方正书宋_GBK" w:hint="eastAsia"/>
                <w:sz w:val="24"/>
                <w:szCs w:val="24"/>
              </w:rPr>
              <w:t>医</w:t>
            </w:r>
            <w:proofErr w:type="gramEnd"/>
            <w:r w:rsidRPr="00C73194">
              <w:rPr>
                <w:rFonts w:eastAsia="方正书宋_GBK" w:hint="eastAsia"/>
                <w:sz w:val="24"/>
                <w:szCs w:val="24"/>
              </w:rPr>
              <w:t>保基金使用效能，实现医药企业与</w:t>
            </w:r>
            <w:proofErr w:type="gramStart"/>
            <w:r w:rsidRPr="00C73194">
              <w:rPr>
                <w:rFonts w:eastAsia="方正书宋_GBK" w:hint="eastAsia"/>
                <w:sz w:val="24"/>
                <w:szCs w:val="24"/>
              </w:rPr>
              <w:t>医</w:t>
            </w:r>
            <w:proofErr w:type="gramEnd"/>
            <w:r w:rsidRPr="00C73194">
              <w:rPr>
                <w:rFonts w:eastAsia="方正书宋_GBK" w:hint="eastAsia"/>
                <w:sz w:val="24"/>
                <w:szCs w:val="24"/>
              </w:rPr>
              <w:t>保基金直接结算。到</w:t>
            </w:r>
            <w:r w:rsidRPr="00C73194">
              <w:rPr>
                <w:rFonts w:eastAsia="方正书宋_GBK"/>
                <w:sz w:val="24"/>
                <w:szCs w:val="24"/>
              </w:rPr>
              <w:t>2025</w:t>
            </w:r>
            <w:r w:rsidRPr="00C73194">
              <w:rPr>
                <w:rFonts w:eastAsia="方正书宋_GBK" w:hint="eastAsia"/>
                <w:sz w:val="24"/>
                <w:szCs w:val="24"/>
              </w:rPr>
              <w:t>年，医药企业与</w:t>
            </w:r>
            <w:proofErr w:type="gramStart"/>
            <w:r w:rsidRPr="00C73194">
              <w:rPr>
                <w:rFonts w:eastAsia="方正书宋_GBK" w:hint="eastAsia"/>
                <w:sz w:val="24"/>
                <w:szCs w:val="24"/>
              </w:rPr>
              <w:t>医</w:t>
            </w:r>
            <w:proofErr w:type="gramEnd"/>
            <w:r w:rsidRPr="00C73194">
              <w:rPr>
                <w:rFonts w:eastAsia="方正书宋_GBK" w:hint="eastAsia"/>
                <w:sz w:val="24"/>
                <w:szCs w:val="24"/>
              </w:rPr>
              <w:t>保基金直接结算率达到</w:t>
            </w:r>
            <w:r w:rsidRPr="00C73194">
              <w:rPr>
                <w:rFonts w:eastAsia="方正书宋_GBK"/>
                <w:sz w:val="24"/>
                <w:szCs w:val="24"/>
              </w:rPr>
              <w:t>50%</w:t>
            </w:r>
            <w:r w:rsidRPr="00C73194">
              <w:rPr>
                <w:rFonts w:eastAsia="方正书宋_GBK" w:hint="eastAsia"/>
                <w:sz w:val="24"/>
                <w:szCs w:val="24"/>
              </w:rPr>
              <w:t>。</w:t>
            </w: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完善阳光采购制度，定期组织开展价格谈判工作，推动定点医疗机构使用医用耗材（药品）线上采购。到</w:t>
            </w:r>
            <w:r w:rsidRPr="00C73194">
              <w:rPr>
                <w:rFonts w:eastAsia="方正书宋_GBK"/>
                <w:sz w:val="24"/>
                <w:szCs w:val="24"/>
              </w:rPr>
              <w:t>2025</w:t>
            </w:r>
            <w:r w:rsidRPr="00C73194">
              <w:rPr>
                <w:rFonts w:eastAsia="方正书宋_GBK" w:hint="eastAsia"/>
                <w:sz w:val="24"/>
                <w:szCs w:val="24"/>
              </w:rPr>
              <w:t>年，公立定点医疗机构医用耗材（药品）网上采购率达到</w:t>
            </w:r>
            <w:r w:rsidRPr="00C73194">
              <w:rPr>
                <w:rFonts w:eastAsia="方正书宋_GBK"/>
                <w:sz w:val="24"/>
                <w:szCs w:val="24"/>
              </w:rPr>
              <w:t>98%</w:t>
            </w:r>
            <w:r w:rsidRPr="00C73194">
              <w:rPr>
                <w:rFonts w:eastAsia="方正书宋_GBK" w:hint="eastAsia"/>
                <w:sz w:val="24"/>
                <w:szCs w:val="24"/>
              </w:rPr>
              <w:t>。</w:t>
            </w:r>
          </w:p>
          <w:p w:rsidR="00C73194" w:rsidRPr="00C73194" w:rsidRDefault="00C73194" w:rsidP="00C73194">
            <w:pPr>
              <w:adjustRightInd w:val="0"/>
              <w:snapToGrid w:val="0"/>
              <w:spacing w:line="264" w:lineRule="auto"/>
              <w:ind w:firstLineChars="200" w:firstLine="480"/>
              <w:rPr>
                <w:rFonts w:eastAsia="方正书宋_GBK" w:hint="eastAsia"/>
                <w:sz w:val="24"/>
                <w:szCs w:val="24"/>
              </w:rPr>
            </w:pPr>
            <w:r w:rsidRPr="00C73194">
              <w:rPr>
                <w:rFonts w:eastAsia="方正书宋_GBK" w:hint="eastAsia"/>
                <w:sz w:val="24"/>
                <w:szCs w:val="24"/>
              </w:rPr>
              <w:t>深化南京医用耗材阳光监管平台内涵，拓展延伸各板块业务功能。</w:t>
            </w:r>
          </w:p>
        </w:tc>
      </w:tr>
    </w:tbl>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（六）建立医用防疫物资储备机制</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按照市政府“集中管理、统一调拨、平时服务、灾时应急、采储结合、节约高效”的原则，健全应急物资保障体系，提高应对突发公共卫生事件的水平和能力，保障公共卫生安全，维护社会稳定。</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19</w:t>
      </w:r>
      <w:r>
        <w:rPr>
          <w:rFonts w:eastAsia="方正仿宋_GBK" w:hint="eastAsia"/>
          <w:sz w:val="32"/>
          <w:szCs w:val="32"/>
        </w:rPr>
        <w:t>．</w:t>
      </w:r>
      <w:r w:rsidRPr="00D03C94">
        <w:rPr>
          <w:rFonts w:eastAsia="方正仿宋_GBK" w:hint="eastAsia"/>
          <w:sz w:val="32"/>
          <w:szCs w:val="32"/>
        </w:rPr>
        <w:t>强化应急储备管理，落实常态储备机制。协同相关部门，完善医用耗材（药品）储备办法，形成年度物资储备计划。采取实物储备、协议储备的方式，区分重点生产企业、中央储备库（南京医药股份有限公司）和医疗机构储备任务，联合落实防疫物资常态储备。</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20</w:t>
      </w:r>
      <w:r>
        <w:rPr>
          <w:rFonts w:eastAsia="方正仿宋_GBK" w:hint="eastAsia"/>
          <w:sz w:val="32"/>
          <w:szCs w:val="32"/>
        </w:rPr>
        <w:t>．</w:t>
      </w:r>
      <w:r w:rsidRPr="00D03C94">
        <w:rPr>
          <w:rFonts w:eastAsia="方正仿宋_GBK" w:hint="eastAsia"/>
          <w:sz w:val="32"/>
          <w:szCs w:val="32"/>
        </w:rPr>
        <w:t>开展动态运行监测，保障医用物资供应。针对医用防护用品、药品、检测试剂等重要医疗物资，运用招标采购平台，建立动态监测体系。协同卫健部门，指导储备库、医疗机构建立完善轮换机制，常态组织</w:t>
      </w:r>
      <w:proofErr w:type="gramStart"/>
      <w:r w:rsidRPr="00D03C94">
        <w:rPr>
          <w:rFonts w:eastAsia="方正仿宋_GBK" w:hint="eastAsia"/>
          <w:sz w:val="32"/>
          <w:szCs w:val="32"/>
        </w:rPr>
        <w:t>用旧存新轮换</w:t>
      </w:r>
      <w:proofErr w:type="gramEnd"/>
      <w:r w:rsidRPr="00D03C94">
        <w:rPr>
          <w:rFonts w:eastAsia="方正仿宋_GBK" w:hint="eastAsia"/>
          <w:sz w:val="32"/>
          <w:szCs w:val="32"/>
        </w:rPr>
        <w:t>，确保储备量动态平</w:t>
      </w:r>
      <w:r w:rsidRPr="00D03C94">
        <w:rPr>
          <w:rFonts w:eastAsia="方正仿宋_GBK" w:hint="eastAsia"/>
          <w:sz w:val="32"/>
          <w:szCs w:val="32"/>
        </w:rPr>
        <w:lastRenderedPageBreak/>
        <w:t>衡、储备物资性能良好，医用物资储备量至少保证</w:t>
      </w:r>
      <w:r w:rsidRPr="00D03C94">
        <w:rPr>
          <w:rFonts w:eastAsia="方正仿宋_GBK" w:hint="eastAsia"/>
          <w:sz w:val="32"/>
          <w:szCs w:val="32"/>
        </w:rPr>
        <w:t>1</w:t>
      </w:r>
      <w:r w:rsidRPr="00D03C94">
        <w:rPr>
          <w:rFonts w:eastAsia="方正仿宋_GBK" w:hint="eastAsia"/>
          <w:sz w:val="32"/>
          <w:szCs w:val="32"/>
        </w:rPr>
        <w:t>个月的使用时间。</w:t>
      </w:r>
    </w:p>
    <w:p w:rsid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21</w:t>
      </w:r>
      <w:r>
        <w:rPr>
          <w:rFonts w:eastAsia="方正仿宋_GBK" w:hint="eastAsia"/>
          <w:sz w:val="32"/>
          <w:szCs w:val="32"/>
        </w:rPr>
        <w:t>．</w:t>
      </w:r>
      <w:r w:rsidRPr="00D03C94">
        <w:rPr>
          <w:rFonts w:eastAsia="方正仿宋_GBK" w:hint="eastAsia"/>
          <w:sz w:val="32"/>
          <w:szCs w:val="32"/>
        </w:rPr>
        <w:t>多方联动协调服务，合理分配防疫物资。与本地生产企业建立沟通协调机制，发挥南京医用耗材（药品）</w:t>
      </w:r>
      <w:proofErr w:type="gramStart"/>
      <w:r w:rsidRPr="00D03C94">
        <w:rPr>
          <w:rFonts w:eastAsia="方正仿宋_GBK" w:hint="eastAsia"/>
          <w:sz w:val="32"/>
          <w:szCs w:val="32"/>
        </w:rPr>
        <w:t>招采结算</w:t>
      </w:r>
      <w:proofErr w:type="gramEnd"/>
      <w:r w:rsidRPr="00D03C94">
        <w:rPr>
          <w:rFonts w:eastAsia="方正仿宋_GBK" w:hint="eastAsia"/>
          <w:sz w:val="32"/>
          <w:szCs w:val="32"/>
        </w:rPr>
        <w:t>系统采购调配作用，将符合资质的低值医用耗材及检验检测试剂优先纳入采购目录，鼓励医疗机构采购使用。运用大数据、人工智能、</w:t>
      </w:r>
      <w:proofErr w:type="gramStart"/>
      <w:r w:rsidRPr="00D03C94">
        <w:rPr>
          <w:rFonts w:eastAsia="方正仿宋_GBK" w:hint="eastAsia"/>
          <w:sz w:val="32"/>
          <w:szCs w:val="32"/>
        </w:rPr>
        <w:t>云计算</w:t>
      </w:r>
      <w:proofErr w:type="gramEnd"/>
      <w:r w:rsidRPr="00D03C94">
        <w:rPr>
          <w:rFonts w:eastAsia="方正仿宋_GBK" w:hint="eastAsia"/>
          <w:sz w:val="32"/>
          <w:szCs w:val="32"/>
        </w:rPr>
        <w:t>等数字技术，依托南京医用耗材阳光监管平台，实体</w:t>
      </w:r>
      <w:proofErr w:type="gramStart"/>
      <w:r w:rsidRPr="00D03C94">
        <w:rPr>
          <w:rFonts w:eastAsia="方正仿宋_GBK" w:hint="eastAsia"/>
          <w:sz w:val="32"/>
          <w:szCs w:val="32"/>
        </w:rPr>
        <w:t>化开展医用</w:t>
      </w:r>
      <w:proofErr w:type="gramEnd"/>
      <w:r w:rsidRPr="00D03C94">
        <w:rPr>
          <w:rFonts w:eastAsia="方正仿宋_GBK" w:hint="eastAsia"/>
          <w:sz w:val="32"/>
          <w:szCs w:val="32"/>
        </w:rPr>
        <w:t>防疫物资采购调配，探索运用“大数据</w:t>
      </w:r>
      <w:r w:rsidRPr="00D03C94">
        <w:rPr>
          <w:rFonts w:eastAsia="方正仿宋_GBK" w:hint="eastAsia"/>
          <w:sz w:val="32"/>
          <w:szCs w:val="32"/>
        </w:rPr>
        <w:t>+</w:t>
      </w:r>
      <w:r w:rsidRPr="00D03C94">
        <w:rPr>
          <w:rFonts w:eastAsia="方正仿宋_GBK" w:hint="eastAsia"/>
          <w:sz w:val="32"/>
          <w:szCs w:val="32"/>
        </w:rPr>
        <w:t>市场</w:t>
      </w:r>
      <w:r w:rsidRPr="00D03C94">
        <w:rPr>
          <w:rFonts w:eastAsia="方正仿宋_GBK" w:hint="eastAsia"/>
          <w:sz w:val="32"/>
          <w:szCs w:val="32"/>
        </w:rPr>
        <w:t>+</w:t>
      </w:r>
      <w:r w:rsidRPr="00D03C94">
        <w:rPr>
          <w:rFonts w:eastAsia="方正仿宋_GBK" w:hint="eastAsia"/>
          <w:sz w:val="32"/>
          <w:szCs w:val="32"/>
        </w:rPr>
        <w:t>计划”的手段支撑防疫物资调度，科学开展防疫物资信息共享和供需匹配，向各定点医疗机构精准调度防疫物资。</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C73194" w:rsidRPr="00C73194" w:rsidTr="00F72D02">
        <w:trPr>
          <w:trHeight w:val="4120"/>
        </w:trPr>
        <w:tc>
          <w:tcPr>
            <w:tcW w:w="8947" w:type="dxa"/>
            <w:vAlign w:val="center"/>
          </w:tcPr>
          <w:p w:rsidR="00C73194" w:rsidRDefault="00C73194" w:rsidP="00C73194">
            <w:pPr>
              <w:adjustRightInd w:val="0"/>
              <w:snapToGrid w:val="0"/>
              <w:spacing w:line="264" w:lineRule="auto"/>
              <w:ind w:firstLineChars="200" w:firstLine="480"/>
              <w:rPr>
                <w:rFonts w:eastAsia="方正书宋_GBK" w:hint="eastAsia"/>
                <w:sz w:val="24"/>
                <w:szCs w:val="24"/>
              </w:rPr>
            </w:pPr>
          </w:p>
          <w:p w:rsidR="00C73194" w:rsidRPr="00C73194" w:rsidRDefault="00C73194" w:rsidP="00C73194">
            <w:pPr>
              <w:adjustRightInd w:val="0"/>
              <w:snapToGrid w:val="0"/>
              <w:spacing w:line="264" w:lineRule="auto"/>
              <w:jc w:val="center"/>
              <w:rPr>
                <w:rFonts w:ascii="方正黑体_GBK" w:eastAsia="方正黑体_GBK" w:hint="eastAsia"/>
                <w:sz w:val="32"/>
                <w:szCs w:val="32"/>
              </w:rPr>
            </w:pPr>
            <w:r w:rsidRPr="00C73194">
              <w:rPr>
                <w:rFonts w:ascii="方正黑体_GBK" w:eastAsia="方正黑体_GBK" w:hint="eastAsia"/>
                <w:sz w:val="32"/>
                <w:szCs w:val="32"/>
              </w:rPr>
              <w:t>专栏7  实施医用防疫物资储备监测</w:t>
            </w:r>
          </w:p>
          <w:p w:rsidR="00C73194" w:rsidRDefault="00C73194" w:rsidP="00C73194">
            <w:pPr>
              <w:adjustRightInd w:val="0"/>
              <w:snapToGrid w:val="0"/>
              <w:spacing w:line="264" w:lineRule="auto"/>
              <w:ind w:firstLineChars="200" w:firstLine="480"/>
              <w:rPr>
                <w:rFonts w:eastAsia="方正书宋_GBK" w:hint="eastAsia"/>
                <w:sz w:val="24"/>
                <w:szCs w:val="24"/>
              </w:rPr>
            </w:pP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落实医用物资常态储备机制。协同卫健等部门，完善医用耗材（药品）储备办法，形成年度物资储备计划。采取实物储备、协议储备的方式，联合落实防疫物资常态储备。</w:t>
            </w: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开展动态运行监测。运用招标采购平台，建立动态监测体系，确保医用物资储备量至少保证</w:t>
            </w:r>
            <w:r w:rsidRPr="00C73194">
              <w:rPr>
                <w:rFonts w:eastAsia="方正书宋_GBK"/>
                <w:sz w:val="24"/>
                <w:szCs w:val="24"/>
              </w:rPr>
              <w:t>1</w:t>
            </w:r>
            <w:r w:rsidRPr="00C73194">
              <w:rPr>
                <w:rFonts w:eastAsia="方正书宋_GBK" w:hint="eastAsia"/>
                <w:sz w:val="24"/>
                <w:szCs w:val="24"/>
              </w:rPr>
              <w:t>个月的使用时间。</w:t>
            </w:r>
          </w:p>
          <w:p w:rsidR="00C73194" w:rsidRPr="00C73194" w:rsidRDefault="00C73194" w:rsidP="00C73194">
            <w:pPr>
              <w:adjustRightInd w:val="0"/>
              <w:snapToGrid w:val="0"/>
              <w:spacing w:line="264" w:lineRule="auto"/>
              <w:ind w:firstLineChars="200" w:firstLine="480"/>
              <w:rPr>
                <w:rFonts w:eastAsia="方正书宋_GBK" w:hint="eastAsia"/>
                <w:sz w:val="24"/>
                <w:szCs w:val="24"/>
              </w:rPr>
            </w:pPr>
            <w:r w:rsidRPr="00C73194">
              <w:rPr>
                <w:rFonts w:eastAsia="方正书宋_GBK" w:hint="eastAsia"/>
                <w:sz w:val="24"/>
                <w:szCs w:val="24"/>
              </w:rPr>
              <w:t>多方联动，合理分配物资。依托南京医用耗材阳光监管平台，科学开展防疫物资信息共享和供需匹配，向各定点医疗机构精准调度防疫物资。</w:t>
            </w:r>
          </w:p>
        </w:tc>
      </w:tr>
    </w:tbl>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（七）优化医疗保障公共管理服务</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以精准化、精细化为服务目标，</w:t>
      </w:r>
      <w:r w:rsidR="002717AC">
        <w:rPr>
          <w:rFonts w:eastAsia="方正仿宋_GBK" w:hint="eastAsia"/>
          <w:sz w:val="32"/>
          <w:szCs w:val="32"/>
        </w:rPr>
        <w:t>推进</w:t>
      </w:r>
      <w:r w:rsidRPr="00D03C94">
        <w:rPr>
          <w:rFonts w:eastAsia="方正仿宋_GBK" w:hint="eastAsia"/>
          <w:sz w:val="32"/>
          <w:szCs w:val="32"/>
        </w:rPr>
        <w:t>建立垂直管理的行政体制和统一规范的经办体系；以加快完善</w:t>
      </w:r>
      <w:proofErr w:type="gramStart"/>
      <w:r w:rsidRPr="00D03C94">
        <w:rPr>
          <w:rFonts w:eastAsia="方正仿宋_GBK" w:hint="eastAsia"/>
          <w:sz w:val="32"/>
          <w:szCs w:val="32"/>
        </w:rPr>
        <w:t>医</w:t>
      </w:r>
      <w:proofErr w:type="gramEnd"/>
      <w:r w:rsidRPr="00D03C94">
        <w:rPr>
          <w:rFonts w:eastAsia="方正仿宋_GBK" w:hint="eastAsia"/>
          <w:sz w:val="32"/>
          <w:szCs w:val="32"/>
        </w:rPr>
        <w:t>保服务治理体系建设为落脚点，全面落实</w:t>
      </w:r>
      <w:proofErr w:type="gramStart"/>
      <w:r w:rsidRPr="00D03C94">
        <w:rPr>
          <w:rFonts w:eastAsia="方正仿宋_GBK" w:hint="eastAsia"/>
          <w:sz w:val="32"/>
          <w:szCs w:val="32"/>
        </w:rPr>
        <w:t>医</w:t>
      </w:r>
      <w:proofErr w:type="gramEnd"/>
      <w:r w:rsidRPr="00D03C94">
        <w:rPr>
          <w:rFonts w:eastAsia="方正仿宋_GBK" w:hint="eastAsia"/>
          <w:sz w:val="32"/>
          <w:szCs w:val="32"/>
        </w:rPr>
        <w:t>保经办政务服务事项清单，加快推进</w:t>
      </w:r>
      <w:r w:rsidRPr="00D03C94">
        <w:rPr>
          <w:rFonts w:eastAsia="方正仿宋_GBK" w:hint="eastAsia"/>
          <w:sz w:val="32"/>
          <w:szCs w:val="32"/>
        </w:rPr>
        <w:lastRenderedPageBreak/>
        <w:t>“互联网</w:t>
      </w:r>
      <w:r w:rsidRPr="00D03C94">
        <w:rPr>
          <w:rFonts w:eastAsia="方正仿宋_GBK" w:hint="eastAsia"/>
          <w:sz w:val="32"/>
          <w:szCs w:val="32"/>
        </w:rPr>
        <w:t>+</w:t>
      </w:r>
      <w:r w:rsidRPr="00D03C94">
        <w:rPr>
          <w:rFonts w:eastAsia="方正仿宋_GBK" w:hint="eastAsia"/>
          <w:sz w:val="32"/>
          <w:szCs w:val="32"/>
        </w:rPr>
        <w:t>政务服务”工作，持续深化医疗保障领域“放管服”改革。</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22</w:t>
      </w:r>
      <w:r>
        <w:rPr>
          <w:rFonts w:eastAsia="方正仿宋_GBK" w:hint="eastAsia"/>
          <w:sz w:val="32"/>
          <w:szCs w:val="32"/>
        </w:rPr>
        <w:t>．</w:t>
      </w:r>
      <w:r w:rsidRPr="00D03C94">
        <w:rPr>
          <w:rFonts w:eastAsia="方正仿宋_GBK" w:hint="eastAsia"/>
          <w:sz w:val="32"/>
          <w:szCs w:val="32"/>
        </w:rPr>
        <w:t>完善经办管理政策，提升经办服务效能。坚持人民健康优先发展战略，贴近群众需求，提供更加连续、更加精准、更加周到的人性化服务。完善市级医疗保障经办服务事项清单，及时优化业务管理流程和内控制度，实现公共服务事项“简化快捷办”。根据全省统一的</w:t>
      </w:r>
      <w:proofErr w:type="gramStart"/>
      <w:r w:rsidRPr="00D03C94">
        <w:rPr>
          <w:rFonts w:eastAsia="方正仿宋_GBK" w:hint="eastAsia"/>
          <w:sz w:val="32"/>
          <w:szCs w:val="32"/>
        </w:rPr>
        <w:t>医</w:t>
      </w:r>
      <w:proofErr w:type="gramEnd"/>
      <w:r w:rsidRPr="00D03C94">
        <w:rPr>
          <w:rFonts w:eastAsia="方正仿宋_GBK" w:hint="eastAsia"/>
          <w:sz w:val="32"/>
          <w:szCs w:val="32"/>
        </w:rPr>
        <w:t>保公共服务标准和规范，全方位落实统一的公共服务术语、文书和表单。推进各级经办场所（窗口）实现统一规划与设置，实现公共服务“合</w:t>
      </w:r>
      <w:proofErr w:type="gramStart"/>
      <w:r w:rsidRPr="00D03C94">
        <w:rPr>
          <w:rFonts w:eastAsia="方正仿宋_GBK" w:hint="eastAsia"/>
          <w:sz w:val="32"/>
          <w:szCs w:val="32"/>
        </w:rPr>
        <w:t>规</w:t>
      </w:r>
      <w:proofErr w:type="gramEnd"/>
      <w:r w:rsidRPr="00D03C94">
        <w:rPr>
          <w:rFonts w:eastAsia="方正仿宋_GBK" w:hint="eastAsia"/>
          <w:sz w:val="32"/>
          <w:szCs w:val="32"/>
        </w:rPr>
        <w:t>合标办”。依托江苏省公共服务云平台、“我的南京”</w:t>
      </w:r>
      <w:r w:rsidRPr="00D03C94">
        <w:rPr>
          <w:rFonts w:eastAsia="方正仿宋_GBK" w:hint="eastAsia"/>
          <w:sz w:val="32"/>
          <w:szCs w:val="32"/>
        </w:rPr>
        <w:t>APP</w:t>
      </w:r>
      <w:r w:rsidRPr="00D03C94">
        <w:rPr>
          <w:rFonts w:eastAsia="方正仿宋_GBK" w:hint="eastAsia"/>
          <w:sz w:val="32"/>
          <w:szCs w:val="32"/>
        </w:rPr>
        <w:t>等开通公共服务和信息查询等基本</w:t>
      </w:r>
      <w:proofErr w:type="gramStart"/>
      <w:r w:rsidRPr="00D03C94">
        <w:rPr>
          <w:rFonts w:eastAsia="方正仿宋_GBK" w:hint="eastAsia"/>
          <w:sz w:val="32"/>
          <w:szCs w:val="32"/>
        </w:rPr>
        <w:t>医</w:t>
      </w:r>
      <w:proofErr w:type="gramEnd"/>
      <w:r w:rsidRPr="00D03C94">
        <w:rPr>
          <w:rFonts w:eastAsia="方正仿宋_GBK" w:hint="eastAsia"/>
          <w:sz w:val="32"/>
          <w:szCs w:val="32"/>
        </w:rPr>
        <w:t>保服务，全面整合</w:t>
      </w:r>
      <w:proofErr w:type="gramStart"/>
      <w:r w:rsidRPr="00D03C94">
        <w:rPr>
          <w:rFonts w:eastAsia="方正仿宋_GBK" w:hint="eastAsia"/>
          <w:sz w:val="32"/>
          <w:szCs w:val="32"/>
        </w:rPr>
        <w:t>医保医疗各方</w:t>
      </w:r>
      <w:proofErr w:type="gramEnd"/>
      <w:r w:rsidRPr="00D03C94">
        <w:rPr>
          <w:rFonts w:eastAsia="方正仿宋_GBK" w:hint="eastAsia"/>
          <w:sz w:val="32"/>
          <w:szCs w:val="32"/>
        </w:rPr>
        <w:t>信息资源，拓展人性化、个性化医疗健康信息服务，实现公共服务事项“不见面一网通办”。</w:t>
      </w:r>
    </w:p>
    <w:p w:rsid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23</w:t>
      </w:r>
      <w:r>
        <w:rPr>
          <w:rFonts w:eastAsia="方正仿宋_GBK" w:hint="eastAsia"/>
          <w:sz w:val="32"/>
          <w:szCs w:val="32"/>
        </w:rPr>
        <w:t>．</w:t>
      </w:r>
      <w:r w:rsidRPr="00D03C94">
        <w:rPr>
          <w:rFonts w:eastAsia="方正仿宋_GBK" w:hint="eastAsia"/>
          <w:sz w:val="32"/>
          <w:szCs w:val="32"/>
        </w:rPr>
        <w:t>加强</w:t>
      </w:r>
      <w:proofErr w:type="gramStart"/>
      <w:r w:rsidRPr="00D03C94">
        <w:rPr>
          <w:rFonts w:eastAsia="方正仿宋_GBK" w:hint="eastAsia"/>
          <w:sz w:val="32"/>
          <w:szCs w:val="32"/>
        </w:rPr>
        <w:t>医</w:t>
      </w:r>
      <w:proofErr w:type="gramEnd"/>
      <w:r w:rsidRPr="00D03C94">
        <w:rPr>
          <w:rFonts w:eastAsia="方正仿宋_GBK" w:hint="eastAsia"/>
          <w:sz w:val="32"/>
          <w:szCs w:val="32"/>
        </w:rPr>
        <w:t>保行风建设，打造优质服务窗口。建立上下贯通、运行高效的基层</w:t>
      </w:r>
      <w:proofErr w:type="gramStart"/>
      <w:r w:rsidRPr="00D03C94">
        <w:rPr>
          <w:rFonts w:eastAsia="方正仿宋_GBK" w:hint="eastAsia"/>
          <w:sz w:val="32"/>
          <w:szCs w:val="32"/>
        </w:rPr>
        <w:t>医</w:t>
      </w:r>
      <w:proofErr w:type="gramEnd"/>
      <w:r w:rsidRPr="00D03C94">
        <w:rPr>
          <w:rFonts w:eastAsia="方正仿宋_GBK" w:hint="eastAsia"/>
          <w:sz w:val="32"/>
          <w:szCs w:val="32"/>
        </w:rPr>
        <w:t>保经办服务体系，着力构建市、区、街道（乡镇）、社区（村）四级经办服务网络，形成规范、完备、高效、便民的经办服务体系。加强经办服务队伍建设，不断充实</w:t>
      </w:r>
      <w:proofErr w:type="gramStart"/>
      <w:r w:rsidRPr="00D03C94">
        <w:rPr>
          <w:rFonts w:eastAsia="方正仿宋_GBK" w:hint="eastAsia"/>
          <w:sz w:val="32"/>
          <w:szCs w:val="32"/>
        </w:rPr>
        <w:t>医</w:t>
      </w:r>
      <w:proofErr w:type="gramEnd"/>
      <w:r w:rsidRPr="00D03C94">
        <w:rPr>
          <w:rFonts w:eastAsia="方正仿宋_GBK" w:hint="eastAsia"/>
          <w:sz w:val="32"/>
          <w:szCs w:val="32"/>
        </w:rPr>
        <w:t>保公共服务队伍，组织开展干部能力提升教育培训，打造与新时代医疗保障公共服务要求相适应的专业队伍。强化经办服务督查考核，落实公共服务“好差评”制度，通过行风监督员评价、群众满意度测评等方式，定期开展“优质服务窗口”</w:t>
      </w:r>
      <w:r w:rsidRPr="00D03C94">
        <w:rPr>
          <w:rFonts w:eastAsia="方正仿宋_GBK" w:hint="eastAsia"/>
          <w:sz w:val="32"/>
          <w:szCs w:val="32"/>
        </w:rPr>
        <w:lastRenderedPageBreak/>
        <w:t>动态评估。落实</w:t>
      </w:r>
      <w:proofErr w:type="gramStart"/>
      <w:r w:rsidRPr="00D03C94">
        <w:rPr>
          <w:rFonts w:eastAsia="方正仿宋_GBK" w:hint="eastAsia"/>
          <w:sz w:val="32"/>
          <w:szCs w:val="32"/>
        </w:rPr>
        <w:t>医</w:t>
      </w:r>
      <w:proofErr w:type="gramEnd"/>
      <w:r w:rsidRPr="00D03C94">
        <w:rPr>
          <w:rFonts w:eastAsia="方正仿宋_GBK" w:hint="eastAsia"/>
          <w:sz w:val="32"/>
          <w:szCs w:val="32"/>
        </w:rPr>
        <w:t>保公共服务负面清单，针对</w:t>
      </w:r>
      <w:proofErr w:type="gramStart"/>
      <w:r w:rsidRPr="00D03C94">
        <w:rPr>
          <w:rFonts w:eastAsia="方正仿宋_GBK" w:hint="eastAsia"/>
          <w:sz w:val="32"/>
          <w:szCs w:val="32"/>
        </w:rPr>
        <w:t>医</w:t>
      </w:r>
      <w:proofErr w:type="gramEnd"/>
      <w:r w:rsidRPr="00D03C94">
        <w:rPr>
          <w:rFonts w:eastAsia="方正仿宋_GBK" w:hint="eastAsia"/>
          <w:sz w:val="32"/>
          <w:szCs w:val="32"/>
        </w:rPr>
        <w:t>保经办服务高发、易发的问题进行风险排查，对触犯负面清单的行为进行严肃处理。坚持传统服务方式与智能化服务创新并行，为老年人等群体畅通代办渠道，优化完善无障碍设施，开辟绿色通道，提供更多的适老化智能产品和服务，使老年群体充分享受智能化服务带来的便利。</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C73194" w:rsidRPr="00C73194" w:rsidTr="00C73194">
        <w:tc>
          <w:tcPr>
            <w:tcW w:w="8947" w:type="dxa"/>
            <w:vAlign w:val="center"/>
          </w:tcPr>
          <w:p w:rsidR="00C73194" w:rsidRDefault="00C73194" w:rsidP="00C73194">
            <w:pPr>
              <w:adjustRightInd w:val="0"/>
              <w:snapToGrid w:val="0"/>
              <w:spacing w:line="264" w:lineRule="auto"/>
              <w:ind w:firstLineChars="200" w:firstLine="480"/>
              <w:rPr>
                <w:rFonts w:eastAsia="方正书宋_GBK" w:hint="eastAsia"/>
                <w:sz w:val="24"/>
                <w:szCs w:val="24"/>
              </w:rPr>
            </w:pPr>
          </w:p>
          <w:p w:rsidR="00C73194" w:rsidRPr="00C73194" w:rsidRDefault="00C73194" w:rsidP="00C73194">
            <w:pPr>
              <w:adjustRightInd w:val="0"/>
              <w:snapToGrid w:val="0"/>
              <w:spacing w:line="264" w:lineRule="auto"/>
              <w:jc w:val="center"/>
              <w:rPr>
                <w:rFonts w:ascii="方正黑体_GBK" w:eastAsia="方正黑体_GBK" w:hint="eastAsia"/>
                <w:sz w:val="32"/>
                <w:szCs w:val="32"/>
              </w:rPr>
            </w:pPr>
            <w:r w:rsidRPr="00C73194">
              <w:rPr>
                <w:rFonts w:ascii="方正黑体_GBK" w:eastAsia="方正黑体_GBK" w:hint="eastAsia"/>
                <w:sz w:val="32"/>
                <w:szCs w:val="32"/>
              </w:rPr>
              <w:t>专栏8  优化医疗保障公共管理服务</w:t>
            </w:r>
          </w:p>
          <w:p w:rsidR="00C73194" w:rsidRDefault="00C73194" w:rsidP="00C73194">
            <w:pPr>
              <w:adjustRightInd w:val="0"/>
              <w:snapToGrid w:val="0"/>
              <w:spacing w:line="264" w:lineRule="auto"/>
              <w:ind w:firstLineChars="200" w:firstLine="480"/>
              <w:rPr>
                <w:rFonts w:eastAsia="方正书宋_GBK" w:hint="eastAsia"/>
                <w:sz w:val="24"/>
                <w:szCs w:val="24"/>
              </w:rPr>
            </w:pP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完善经办管理政策。根据全省统一的</w:t>
            </w:r>
            <w:proofErr w:type="gramStart"/>
            <w:r w:rsidRPr="00C73194">
              <w:rPr>
                <w:rFonts w:eastAsia="方正书宋_GBK" w:hint="eastAsia"/>
                <w:sz w:val="24"/>
                <w:szCs w:val="24"/>
              </w:rPr>
              <w:t>医</w:t>
            </w:r>
            <w:proofErr w:type="gramEnd"/>
            <w:r w:rsidRPr="00C73194">
              <w:rPr>
                <w:rFonts w:eastAsia="方正书宋_GBK" w:hint="eastAsia"/>
                <w:sz w:val="24"/>
                <w:szCs w:val="24"/>
              </w:rPr>
              <w:t>保公共服务标准和规范，落实统一的公共服务术语、文书、表单。推进各级经办场所（窗口）实现统一规划与设置，实现公共服务“合</w:t>
            </w:r>
            <w:proofErr w:type="gramStart"/>
            <w:r w:rsidRPr="00C73194">
              <w:rPr>
                <w:rFonts w:eastAsia="方正书宋_GBK" w:hint="eastAsia"/>
                <w:sz w:val="24"/>
                <w:szCs w:val="24"/>
              </w:rPr>
              <w:t>规</w:t>
            </w:r>
            <w:proofErr w:type="gramEnd"/>
            <w:r w:rsidRPr="00C73194">
              <w:rPr>
                <w:rFonts w:eastAsia="方正书宋_GBK" w:hint="eastAsia"/>
                <w:sz w:val="24"/>
                <w:szCs w:val="24"/>
              </w:rPr>
              <w:t>合标办”。</w:t>
            </w:r>
          </w:p>
          <w:p w:rsidR="00C73194" w:rsidRPr="00C73194" w:rsidRDefault="00C73194" w:rsidP="00C73194">
            <w:pPr>
              <w:adjustRightInd w:val="0"/>
              <w:snapToGrid w:val="0"/>
              <w:spacing w:line="264" w:lineRule="auto"/>
              <w:ind w:firstLineChars="200" w:firstLine="480"/>
              <w:rPr>
                <w:rFonts w:eastAsia="方正书宋_GBK"/>
                <w:sz w:val="24"/>
                <w:szCs w:val="24"/>
              </w:rPr>
            </w:pPr>
            <w:r w:rsidRPr="00C73194">
              <w:rPr>
                <w:rFonts w:eastAsia="方正书宋_GBK" w:hint="eastAsia"/>
                <w:sz w:val="24"/>
                <w:szCs w:val="24"/>
              </w:rPr>
              <w:t>加强行风建设。强化经办服务督查考核，落实公共服务“好差评”制度，通过行风监督员评价、办事群众满意度测评等方式，定期开展“优质服务窗口”动态评估。</w:t>
            </w:r>
          </w:p>
          <w:p w:rsidR="00C73194" w:rsidRPr="00C73194" w:rsidRDefault="00C73194" w:rsidP="00C73194">
            <w:pPr>
              <w:adjustRightInd w:val="0"/>
              <w:snapToGrid w:val="0"/>
              <w:spacing w:line="264" w:lineRule="auto"/>
              <w:ind w:firstLineChars="200" w:firstLine="480"/>
              <w:rPr>
                <w:rFonts w:eastAsia="方正书宋_GBK" w:hint="eastAsia"/>
                <w:sz w:val="24"/>
                <w:szCs w:val="24"/>
              </w:rPr>
            </w:pPr>
            <w:r w:rsidRPr="00C73194">
              <w:rPr>
                <w:rFonts w:eastAsia="方正书宋_GBK" w:hint="eastAsia"/>
                <w:sz w:val="24"/>
                <w:szCs w:val="24"/>
              </w:rPr>
              <w:t>坚持传统服务方式与智能化服务创新并行。到</w:t>
            </w:r>
            <w:r w:rsidRPr="00C73194">
              <w:rPr>
                <w:rFonts w:eastAsia="方正书宋_GBK"/>
                <w:sz w:val="24"/>
                <w:szCs w:val="24"/>
              </w:rPr>
              <w:t>2025</w:t>
            </w:r>
            <w:r w:rsidRPr="00C73194">
              <w:rPr>
                <w:rFonts w:eastAsia="方正书宋_GBK" w:hint="eastAsia"/>
                <w:sz w:val="24"/>
                <w:szCs w:val="24"/>
              </w:rPr>
              <w:t>年，医疗保障政务服务事项线上可办率达到</w:t>
            </w:r>
            <w:r w:rsidRPr="00C73194">
              <w:rPr>
                <w:rFonts w:eastAsia="方正书宋_GBK"/>
                <w:sz w:val="24"/>
                <w:szCs w:val="24"/>
              </w:rPr>
              <w:t>80%</w:t>
            </w:r>
            <w:r w:rsidRPr="00C73194">
              <w:rPr>
                <w:rFonts w:eastAsia="方正书宋_GBK" w:hint="eastAsia"/>
                <w:sz w:val="24"/>
                <w:szCs w:val="24"/>
              </w:rPr>
              <w:t>。开辟绿色通道，提供更多</w:t>
            </w:r>
            <w:proofErr w:type="gramStart"/>
            <w:r w:rsidRPr="00C73194">
              <w:rPr>
                <w:rFonts w:eastAsia="方正书宋_GBK" w:hint="eastAsia"/>
                <w:sz w:val="24"/>
                <w:szCs w:val="24"/>
              </w:rPr>
              <w:t>适</w:t>
            </w:r>
            <w:proofErr w:type="gramEnd"/>
            <w:r w:rsidRPr="00C73194">
              <w:rPr>
                <w:rFonts w:eastAsia="方正书宋_GBK" w:hint="eastAsia"/>
                <w:sz w:val="24"/>
                <w:szCs w:val="24"/>
              </w:rPr>
              <w:t>老化智能产品和服务。</w:t>
            </w:r>
          </w:p>
        </w:tc>
      </w:tr>
    </w:tbl>
    <w:p w:rsidR="00F72D02" w:rsidRPr="00F72D02" w:rsidRDefault="00F72D02" w:rsidP="00F72D02">
      <w:pPr>
        <w:adjustRightInd w:val="0"/>
        <w:snapToGrid w:val="0"/>
        <w:spacing w:line="300" w:lineRule="auto"/>
        <w:ind w:firstLineChars="200" w:firstLine="360"/>
        <w:rPr>
          <w:rFonts w:eastAsia="方正仿宋_GBK" w:hint="eastAsia"/>
          <w:sz w:val="18"/>
          <w:szCs w:val="18"/>
        </w:rPr>
      </w:pP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（八）提升</w:t>
      </w:r>
      <w:proofErr w:type="gramStart"/>
      <w:r w:rsidRPr="00D03C94">
        <w:rPr>
          <w:rFonts w:eastAsia="方正仿宋_GBK" w:hint="eastAsia"/>
          <w:sz w:val="32"/>
          <w:szCs w:val="32"/>
        </w:rPr>
        <w:t>医</w:t>
      </w:r>
      <w:proofErr w:type="gramEnd"/>
      <w:r w:rsidRPr="00D03C94">
        <w:rPr>
          <w:rFonts w:eastAsia="方正仿宋_GBK" w:hint="eastAsia"/>
          <w:sz w:val="32"/>
          <w:szCs w:val="32"/>
        </w:rPr>
        <w:t>养融合水平</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结合地方实际，积极探索具有南京特色的</w:t>
      </w:r>
      <w:proofErr w:type="gramStart"/>
      <w:r w:rsidRPr="00D03C94">
        <w:rPr>
          <w:rFonts w:eastAsia="方正仿宋_GBK" w:hint="eastAsia"/>
          <w:sz w:val="32"/>
          <w:szCs w:val="32"/>
        </w:rPr>
        <w:t>医</w:t>
      </w:r>
      <w:proofErr w:type="gramEnd"/>
      <w:r w:rsidRPr="00D03C94">
        <w:rPr>
          <w:rFonts w:eastAsia="方正仿宋_GBK" w:hint="eastAsia"/>
          <w:sz w:val="32"/>
          <w:szCs w:val="32"/>
        </w:rPr>
        <w:t>养融合模式，统筹各方资源，建立部门协作机制，全面落实</w:t>
      </w:r>
      <w:proofErr w:type="gramStart"/>
      <w:r w:rsidRPr="00D03C94">
        <w:rPr>
          <w:rFonts w:eastAsia="方正仿宋_GBK" w:hint="eastAsia"/>
          <w:sz w:val="32"/>
          <w:szCs w:val="32"/>
        </w:rPr>
        <w:t>医</w:t>
      </w:r>
      <w:proofErr w:type="gramEnd"/>
      <w:r w:rsidRPr="00D03C94">
        <w:rPr>
          <w:rFonts w:eastAsia="方正仿宋_GBK" w:hint="eastAsia"/>
          <w:sz w:val="32"/>
          <w:szCs w:val="32"/>
        </w:rPr>
        <w:t>养融合工作重点任务，推动以</w:t>
      </w:r>
      <w:proofErr w:type="gramStart"/>
      <w:r w:rsidRPr="00D03C94">
        <w:rPr>
          <w:rFonts w:eastAsia="方正仿宋_GBK" w:hint="eastAsia"/>
          <w:sz w:val="32"/>
          <w:szCs w:val="32"/>
        </w:rPr>
        <w:t>医</w:t>
      </w:r>
      <w:proofErr w:type="gramEnd"/>
      <w:r w:rsidRPr="00D03C94">
        <w:rPr>
          <w:rFonts w:eastAsia="方正仿宋_GBK" w:hint="eastAsia"/>
          <w:sz w:val="32"/>
          <w:szCs w:val="32"/>
        </w:rPr>
        <w:t>养融合为主的新型养老事业的发展，满足日益增长的</w:t>
      </w:r>
      <w:proofErr w:type="gramStart"/>
      <w:r w:rsidRPr="00D03C94">
        <w:rPr>
          <w:rFonts w:eastAsia="方正仿宋_GBK" w:hint="eastAsia"/>
          <w:sz w:val="32"/>
          <w:szCs w:val="32"/>
        </w:rPr>
        <w:t>医</w:t>
      </w:r>
      <w:proofErr w:type="gramEnd"/>
      <w:r w:rsidRPr="00D03C94">
        <w:rPr>
          <w:rFonts w:eastAsia="方正仿宋_GBK" w:hint="eastAsia"/>
          <w:sz w:val="32"/>
          <w:szCs w:val="32"/>
        </w:rPr>
        <w:t>养融合服务需求。</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24</w:t>
      </w:r>
      <w:r>
        <w:rPr>
          <w:rFonts w:eastAsia="方正仿宋_GBK" w:hint="eastAsia"/>
          <w:sz w:val="32"/>
          <w:szCs w:val="32"/>
        </w:rPr>
        <w:t>．</w:t>
      </w:r>
      <w:r w:rsidRPr="00D03C94">
        <w:rPr>
          <w:rFonts w:eastAsia="方正仿宋_GBK" w:hint="eastAsia"/>
          <w:sz w:val="32"/>
          <w:szCs w:val="32"/>
        </w:rPr>
        <w:t>破解养老照护困局，满足失能人员需求。积极应对人口老龄化，建立健全失能人员照护保险制度，职工</w:t>
      </w:r>
      <w:proofErr w:type="gramStart"/>
      <w:r w:rsidRPr="00D03C94">
        <w:rPr>
          <w:rFonts w:eastAsia="方正仿宋_GBK" w:hint="eastAsia"/>
          <w:sz w:val="32"/>
          <w:szCs w:val="32"/>
        </w:rPr>
        <w:t>医</w:t>
      </w:r>
      <w:proofErr w:type="gramEnd"/>
      <w:r w:rsidRPr="00D03C94">
        <w:rPr>
          <w:rFonts w:eastAsia="方正仿宋_GBK" w:hint="eastAsia"/>
          <w:sz w:val="32"/>
          <w:szCs w:val="32"/>
        </w:rPr>
        <w:t>保、居民</w:t>
      </w:r>
      <w:proofErr w:type="gramStart"/>
      <w:r w:rsidRPr="00D03C94">
        <w:rPr>
          <w:rFonts w:eastAsia="方正仿宋_GBK" w:hint="eastAsia"/>
          <w:sz w:val="32"/>
          <w:szCs w:val="32"/>
        </w:rPr>
        <w:t>医保参</w:t>
      </w:r>
      <w:proofErr w:type="gramEnd"/>
      <w:r w:rsidRPr="00D03C94">
        <w:rPr>
          <w:rFonts w:eastAsia="方正仿宋_GBK" w:hint="eastAsia"/>
          <w:sz w:val="32"/>
          <w:szCs w:val="32"/>
        </w:rPr>
        <w:t>保人员为失能保险参保对象。参保人员因年老、疾病、</w:t>
      </w:r>
      <w:r w:rsidRPr="00D03C94">
        <w:rPr>
          <w:rFonts w:eastAsia="方正仿宋_GBK" w:hint="eastAsia"/>
          <w:sz w:val="32"/>
          <w:szCs w:val="32"/>
        </w:rPr>
        <w:lastRenderedPageBreak/>
        <w:t>伤残等导致长期失能，经评估符合重度失能等级标准，需要长期照护的，享受失能人员照护保险待遇。发挥统筹协调作用，建立健全失能人员照护保险服务项目清单，会同其他职能部门协同推进项目清单落实。全面推进失能人员照护统一需求评估体系建设，实施统一的失能评估标准，完善老年人精准照护机制，保障有需要的老年人应</w:t>
      </w:r>
      <w:proofErr w:type="gramStart"/>
      <w:r w:rsidRPr="00D03C94">
        <w:rPr>
          <w:rFonts w:eastAsia="方正仿宋_GBK" w:hint="eastAsia"/>
          <w:sz w:val="32"/>
          <w:szCs w:val="32"/>
        </w:rPr>
        <w:t>护尽护</w:t>
      </w:r>
      <w:proofErr w:type="gramEnd"/>
      <w:r w:rsidRPr="00D03C94">
        <w:rPr>
          <w:rFonts w:eastAsia="方正仿宋_GBK" w:hint="eastAsia"/>
          <w:sz w:val="32"/>
          <w:szCs w:val="32"/>
        </w:rPr>
        <w:t>。打造智慧健康养老服务网络，建立失能老年人数据库，为老年人健康管理提供真实准确的数据支撑。</w:t>
      </w:r>
    </w:p>
    <w:p w:rsid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25</w:t>
      </w:r>
      <w:r>
        <w:rPr>
          <w:rFonts w:eastAsia="方正仿宋_GBK" w:hint="eastAsia"/>
          <w:sz w:val="32"/>
          <w:szCs w:val="32"/>
        </w:rPr>
        <w:t>．</w:t>
      </w:r>
      <w:r w:rsidRPr="00D03C94">
        <w:rPr>
          <w:rFonts w:eastAsia="方正仿宋_GBK" w:hint="eastAsia"/>
          <w:sz w:val="32"/>
          <w:szCs w:val="32"/>
        </w:rPr>
        <w:t>创新养老服务方式，增加养老服务供给。支持家庭病床服务，探索将脑血管意外瘫痪康复期、恶性肿瘤晚期、骨折牵引需卧床治疗的、符合住院条件的</w:t>
      </w:r>
      <w:r w:rsidRPr="00D03C94">
        <w:rPr>
          <w:rFonts w:eastAsia="方正仿宋_GBK" w:hint="eastAsia"/>
          <w:sz w:val="32"/>
          <w:szCs w:val="32"/>
        </w:rPr>
        <w:t>70</w:t>
      </w:r>
      <w:r w:rsidRPr="00D03C94">
        <w:rPr>
          <w:rFonts w:eastAsia="方正仿宋_GBK" w:hint="eastAsia"/>
          <w:sz w:val="32"/>
          <w:szCs w:val="32"/>
        </w:rPr>
        <w:t>周岁以上等需要长期医疗护理依赖人员纳入服务范围，鼓励开展家庭医生签约服务，不断提高家庭病床待遇，满足老年人迫切的康复、护理等健康服务需求。支持社区嵌入式养老服务机构发展，支持各类</w:t>
      </w:r>
      <w:proofErr w:type="gramStart"/>
      <w:r w:rsidRPr="00D03C94">
        <w:rPr>
          <w:rFonts w:eastAsia="方正仿宋_GBK" w:hint="eastAsia"/>
          <w:sz w:val="32"/>
          <w:szCs w:val="32"/>
        </w:rPr>
        <w:t>医</w:t>
      </w:r>
      <w:proofErr w:type="gramEnd"/>
      <w:r w:rsidRPr="00D03C94">
        <w:rPr>
          <w:rFonts w:eastAsia="方正仿宋_GBK" w:hint="eastAsia"/>
          <w:sz w:val="32"/>
          <w:szCs w:val="32"/>
        </w:rPr>
        <w:t>养结合机构接收经济困难的高龄失能老人和计划生育特殊家庭老人；健全特困人员护理制度，提升特困人员供养服务机构护理能力和服务水平，到</w:t>
      </w:r>
      <w:r w:rsidRPr="00D03C94">
        <w:rPr>
          <w:rFonts w:eastAsia="方正仿宋_GBK" w:hint="eastAsia"/>
          <w:sz w:val="32"/>
          <w:szCs w:val="32"/>
        </w:rPr>
        <w:t>2022</w:t>
      </w:r>
      <w:r w:rsidRPr="00D03C94">
        <w:rPr>
          <w:rFonts w:eastAsia="方正仿宋_GBK" w:hint="eastAsia"/>
          <w:sz w:val="32"/>
          <w:szCs w:val="32"/>
        </w:rPr>
        <w:t>年底，争取每个区至少建有</w:t>
      </w:r>
      <w:r w:rsidRPr="00D03C94">
        <w:rPr>
          <w:rFonts w:eastAsia="方正仿宋_GBK" w:hint="eastAsia"/>
          <w:sz w:val="32"/>
          <w:szCs w:val="32"/>
        </w:rPr>
        <w:t>1</w:t>
      </w:r>
      <w:r w:rsidRPr="00D03C94">
        <w:rPr>
          <w:rFonts w:eastAsia="方正仿宋_GBK" w:hint="eastAsia"/>
          <w:sz w:val="32"/>
          <w:szCs w:val="32"/>
        </w:rPr>
        <w:t>所以失能、部分失能特困人员专业照护为主的供养服务设施。支持住院医疗护理的持续稳定发展，加强居家护理、社区护理与住院医疗护理的协调机制建设，为入住在机构护理床位的参保人员提供专业化的医疗护理服务。</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C73194" w:rsidRPr="00C73194" w:rsidTr="00C73194">
        <w:tc>
          <w:tcPr>
            <w:tcW w:w="8947" w:type="dxa"/>
            <w:vAlign w:val="center"/>
          </w:tcPr>
          <w:p w:rsidR="00C73194" w:rsidRDefault="00C73194" w:rsidP="00C73194">
            <w:pPr>
              <w:adjustRightInd w:val="0"/>
              <w:snapToGrid w:val="0"/>
              <w:spacing w:line="300" w:lineRule="auto"/>
              <w:ind w:firstLineChars="200" w:firstLine="480"/>
              <w:rPr>
                <w:rFonts w:eastAsia="方正书宋_GBK" w:hint="eastAsia"/>
                <w:sz w:val="24"/>
                <w:szCs w:val="24"/>
              </w:rPr>
            </w:pPr>
          </w:p>
          <w:p w:rsidR="00C73194" w:rsidRPr="00C73194" w:rsidRDefault="00C73194" w:rsidP="00C73194">
            <w:pPr>
              <w:adjustRightInd w:val="0"/>
              <w:snapToGrid w:val="0"/>
              <w:spacing w:line="300" w:lineRule="auto"/>
              <w:jc w:val="center"/>
              <w:rPr>
                <w:rFonts w:ascii="方正黑体_GBK" w:eastAsia="方正黑体_GBK" w:hint="eastAsia"/>
                <w:sz w:val="32"/>
                <w:szCs w:val="32"/>
              </w:rPr>
            </w:pPr>
            <w:r w:rsidRPr="00C73194">
              <w:rPr>
                <w:rFonts w:ascii="方正黑体_GBK" w:eastAsia="方正黑体_GBK" w:hint="eastAsia"/>
                <w:sz w:val="32"/>
                <w:szCs w:val="32"/>
              </w:rPr>
              <w:lastRenderedPageBreak/>
              <w:t>专栏9  健全完善失能人员照护保险制度</w:t>
            </w:r>
          </w:p>
          <w:p w:rsidR="00C73194" w:rsidRDefault="00C73194" w:rsidP="00C73194">
            <w:pPr>
              <w:adjustRightInd w:val="0"/>
              <w:snapToGrid w:val="0"/>
              <w:spacing w:line="300" w:lineRule="auto"/>
              <w:ind w:firstLineChars="200" w:firstLine="480"/>
              <w:rPr>
                <w:rFonts w:eastAsia="方正书宋_GBK" w:hint="eastAsia"/>
                <w:sz w:val="24"/>
                <w:szCs w:val="24"/>
              </w:rPr>
            </w:pPr>
          </w:p>
          <w:p w:rsidR="00C73194" w:rsidRPr="00C73194" w:rsidRDefault="00C73194" w:rsidP="00C73194">
            <w:pPr>
              <w:adjustRightInd w:val="0"/>
              <w:snapToGrid w:val="0"/>
              <w:spacing w:line="300" w:lineRule="auto"/>
              <w:ind w:firstLineChars="200" w:firstLine="480"/>
              <w:rPr>
                <w:rFonts w:eastAsia="方正书宋_GBK"/>
                <w:sz w:val="24"/>
                <w:szCs w:val="24"/>
              </w:rPr>
            </w:pPr>
            <w:r w:rsidRPr="00C73194">
              <w:rPr>
                <w:rFonts w:eastAsia="方正书宋_GBK" w:hint="eastAsia"/>
                <w:sz w:val="24"/>
                <w:szCs w:val="24"/>
              </w:rPr>
              <w:t>建立健全失能人员照护保险服务项目清单，推进项目清单落实。</w:t>
            </w:r>
          </w:p>
          <w:p w:rsidR="00C73194" w:rsidRPr="00C73194" w:rsidRDefault="00C73194" w:rsidP="00C73194">
            <w:pPr>
              <w:adjustRightInd w:val="0"/>
              <w:snapToGrid w:val="0"/>
              <w:spacing w:line="300" w:lineRule="auto"/>
              <w:ind w:firstLineChars="200" w:firstLine="480"/>
              <w:rPr>
                <w:rFonts w:eastAsia="方正书宋_GBK"/>
                <w:sz w:val="24"/>
                <w:szCs w:val="24"/>
              </w:rPr>
            </w:pPr>
            <w:r w:rsidRPr="00C73194">
              <w:rPr>
                <w:rFonts w:eastAsia="方正书宋_GBK" w:hint="eastAsia"/>
                <w:sz w:val="24"/>
                <w:szCs w:val="24"/>
              </w:rPr>
              <w:t>结合省内失能人员照护保险试点工作，全面推进老年照护统一需求评估体系建设，实施统一的失能评估标准，完善老年人精准照护机制，保障有需要的老年人应</w:t>
            </w:r>
            <w:proofErr w:type="gramStart"/>
            <w:r w:rsidRPr="00C73194">
              <w:rPr>
                <w:rFonts w:eastAsia="方正书宋_GBK" w:hint="eastAsia"/>
                <w:sz w:val="24"/>
                <w:szCs w:val="24"/>
              </w:rPr>
              <w:t>护尽护</w:t>
            </w:r>
            <w:proofErr w:type="gramEnd"/>
            <w:r w:rsidRPr="00C73194">
              <w:rPr>
                <w:rFonts w:eastAsia="方正书宋_GBK" w:hint="eastAsia"/>
                <w:sz w:val="24"/>
                <w:szCs w:val="24"/>
              </w:rPr>
              <w:t>。到</w:t>
            </w:r>
            <w:r w:rsidRPr="00C73194">
              <w:rPr>
                <w:rFonts w:eastAsia="方正书宋_GBK"/>
                <w:sz w:val="24"/>
                <w:szCs w:val="24"/>
              </w:rPr>
              <w:t>2025</w:t>
            </w:r>
            <w:r w:rsidRPr="00C73194">
              <w:rPr>
                <w:rFonts w:eastAsia="方正书宋_GBK" w:hint="eastAsia"/>
                <w:sz w:val="24"/>
                <w:szCs w:val="24"/>
              </w:rPr>
              <w:t>年，失能人员照护保险覆盖率达到</w:t>
            </w:r>
            <w:r w:rsidRPr="00C73194">
              <w:rPr>
                <w:rFonts w:eastAsia="方正书宋_GBK"/>
                <w:sz w:val="24"/>
                <w:szCs w:val="24"/>
              </w:rPr>
              <w:t>100%</w:t>
            </w:r>
            <w:r w:rsidRPr="00C73194">
              <w:rPr>
                <w:rFonts w:eastAsia="方正书宋_GBK" w:hint="eastAsia"/>
                <w:sz w:val="24"/>
                <w:szCs w:val="24"/>
              </w:rPr>
              <w:t>。</w:t>
            </w:r>
          </w:p>
          <w:p w:rsidR="00C73194" w:rsidRPr="00C73194" w:rsidRDefault="00C73194" w:rsidP="00C73194">
            <w:pPr>
              <w:adjustRightInd w:val="0"/>
              <w:snapToGrid w:val="0"/>
              <w:spacing w:line="300" w:lineRule="auto"/>
              <w:ind w:firstLineChars="200" w:firstLine="480"/>
              <w:rPr>
                <w:rFonts w:eastAsia="方正书宋_GBK" w:hint="eastAsia"/>
                <w:sz w:val="24"/>
                <w:szCs w:val="24"/>
              </w:rPr>
            </w:pPr>
            <w:r w:rsidRPr="00C73194">
              <w:rPr>
                <w:rFonts w:eastAsia="方正书宋_GBK" w:hint="eastAsia"/>
                <w:sz w:val="24"/>
                <w:szCs w:val="24"/>
              </w:rPr>
              <w:t>打造智慧健康养老服务网络，建立失能老年人数据库，为老年人健康管理提供真实准确的数据支撑。</w:t>
            </w:r>
          </w:p>
        </w:tc>
      </w:tr>
    </w:tbl>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lastRenderedPageBreak/>
        <w:t>（九）深化信息化体系建设</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按照国家、省医疗保障信息化建设部署要求，创新理念，拓宽应用场景，高标准、高水平建设全省领先、全国一流的“南京</w:t>
      </w:r>
      <w:proofErr w:type="gramStart"/>
      <w:r w:rsidRPr="00D03C94">
        <w:rPr>
          <w:rFonts w:eastAsia="方正仿宋_GBK" w:hint="eastAsia"/>
          <w:sz w:val="32"/>
          <w:szCs w:val="32"/>
        </w:rPr>
        <w:t>医</w:t>
      </w:r>
      <w:proofErr w:type="gramEnd"/>
      <w:r w:rsidRPr="00D03C94">
        <w:rPr>
          <w:rFonts w:eastAsia="方正仿宋_GBK" w:hint="eastAsia"/>
          <w:sz w:val="32"/>
          <w:szCs w:val="32"/>
        </w:rPr>
        <w:t>保智慧大脑”。以大数据为核心驱动，完成与国家、省医疗保障信息平台联通对接，以云计算、大数据、区块链技术为引领，构建</w:t>
      </w:r>
      <w:proofErr w:type="gramStart"/>
      <w:r w:rsidRPr="00D03C94">
        <w:rPr>
          <w:rFonts w:eastAsia="方正仿宋_GBK" w:hint="eastAsia"/>
          <w:sz w:val="32"/>
          <w:szCs w:val="32"/>
        </w:rPr>
        <w:t>医保信息</w:t>
      </w:r>
      <w:proofErr w:type="gramEnd"/>
      <w:r w:rsidRPr="00D03C94">
        <w:rPr>
          <w:rFonts w:eastAsia="方正仿宋_GBK" w:hint="eastAsia"/>
          <w:sz w:val="32"/>
          <w:szCs w:val="32"/>
        </w:rPr>
        <w:t>平台服务中枢、协同中枢、用户中心，实现</w:t>
      </w:r>
      <w:proofErr w:type="gramStart"/>
      <w:r w:rsidRPr="00D03C94">
        <w:rPr>
          <w:rFonts w:eastAsia="方正仿宋_GBK" w:hint="eastAsia"/>
          <w:sz w:val="32"/>
          <w:szCs w:val="32"/>
        </w:rPr>
        <w:t>医</w:t>
      </w:r>
      <w:proofErr w:type="gramEnd"/>
      <w:r w:rsidRPr="00D03C94">
        <w:rPr>
          <w:rFonts w:eastAsia="方正仿宋_GBK" w:hint="eastAsia"/>
          <w:sz w:val="32"/>
          <w:szCs w:val="32"/>
        </w:rPr>
        <w:t>保大服务、大经办、大治理、大协作体系建设，为医疗保障管理现代化、监控智能化、服务人性化、决策科学化提供强有力的信息化支撑，让群众切实感受到创新发展带来的“红利”，树立群众满意的医疗保障公共服务新形象。</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26</w:t>
      </w:r>
      <w:r>
        <w:rPr>
          <w:rFonts w:eastAsia="方正仿宋_GBK" w:hint="eastAsia"/>
          <w:sz w:val="32"/>
          <w:szCs w:val="32"/>
        </w:rPr>
        <w:t>．</w:t>
      </w:r>
      <w:r w:rsidRPr="00D03C94">
        <w:rPr>
          <w:rFonts w:eastAsia="方正仿宋_GBK" w:hint="eastAsia"/>
          <w:sz w:val="32"/>
          <w:szCs w:val="32"/>
        </w:rPr>
        <w:t>推动编码标准落地，加快科技融合应用。按照国家、省部署要求，统一业务编码标准、技术标识、技术框架、技术规范等，建立统一、高效、兼容、便捷、安全的医疗保障信息系统，加强数据有序共享。建立业务编码标准化应用工作机制，开展与国家</w:t>
      </w:r>
      <w:r w:rsidRPr="00D03C94">
        <w:rPr>
          <w:rFonts w:eastAsia="方正仿宋_GBK" w:hint="eastAsia"/>
          <w:sz w:val="32"/>
          <w:szCs w:val="32"/>
        </w:rPr>
        <w:t>15</w:t>
      </w:r>
      <w:r w:rsidRPr="00D03C94">
        <w:rPr>
          <w:rFonts w:eastAsia="方正仿宋_GBK" w:hint="eastAsia"/>
          <w:sz w:val="32"/>
          <w:szCs w:val="32"/>
        </w:rPr>
        <w:t>项医疗保障信息业务编码标准化对接。强化网络</w:t>
      </w:r>
      <w:r w:rsidRPr="00D03C94">
        <w:rPr>
          <w:rFonts w:eastAsia="方正仿宋_GBK" w:hint="eastAsia"/>
          <w:sz w:val="32"/>
          <w:szCs w:val="32"/>
        </w:rPr>
        <w:lastRenderedPageBreak/>
        <w:t>和信息安全管理，规范数据管理和应用权限，健全网络和信息安全管理标准体系，加大依法管理网络和保护个人信息的力度，加强关键信息系统和信息基础设施安全保障，完善网络治理体系。</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27</w:t>
      </w:r>
      <w:r>
        <w:rPr>
          <w:rFonts w:eastAsia="方正仿宋_GBK" w:hint="eastAsia"/>
          <w:sz w:val="32"/>
          <w:szCs w:val="32"/>
        </w:rPr>
        <w:t>．</w:t>
      </w:r>
      <w:r w:rsidRPr="00D03C94">
        <w:rPr>
          <w:rFonts w:eastAsia="方正仿宋_GBK" w:hint="eastAsia"/>
          <w:sz w:val="32"/>
          <w:szCs w:val="32"/>
        </w:rPr>
        <w:t>建设综合管理平台，增强</w:t>
      </w:r>
      <w:proofErr w:type="gramStart"/>
      <w:r w:rsidRPr="00D03C94">
        <w:rPr>
          <w:rFonts w:eastAsia="方正仿宋_GBK" w:hint="eastAsia"/>
          <w:sz w:val="32"/>
          <w:szCs w:val="32"/>
        </w:rPr>
        <w:t>医</w:t>
      </w:r>
      <w:proofErr w:type="gramEnd"/>
      <w:r w:rsidRPr="00D03C94">
        <w:rPr>
          <w:rFonts w:eastAsia="方正仿宋_GBK" w:hint="eastAsia"/>
          <w:sz w:val="32"/>
          <w:szCs w:val="32"/>
        </w:rPr>
        <w:t>保监管能力。建设南京</w:t>
      </w:r>
      <w:proofErr w:type="gramStart"/>
      <w:r w:rsidRPr="00D03C94">
        <w:rPr>
          <w:rFonts w:eastAsia="方正仿宋_GBK" w:hint="eastAsia"/>
          <w:sz w:val="32"/>
          <w:szCs w:val="32"/>
        </w:rPr>
        <w:t>医保综合</w:t>
      </w:r>
      <w:proofErr w:type="gramEnd"/>
      <w:r w:rsidRPr="00D03C94">
        <w:rPr>
          <w:rFonts w:eastAsia="方正仿宋_GBK" w:hint="eastAsia"/>
          <w:sz w:val="32"/>
          <w:szCs w:val="32"/>
        </w:rPr>
        <w:t>管理平台，以标准化为导向，聚焦主要发展指标，在对指标数据整理、分析、提炼的基础上，将宏观感知、微观把握相结合，进行集成整合，以静态或动态数据呈现出</w:t>
      </w:r>
      <w:proofErr w:type="gramStart"/>
      <w:r w:rsidRPr="00D03C94">
        <w:rPr>
          <w:rFonts w:eastAsia="方正仿宋_GBK" w:hint="eastAsia"/>
          <w:sz w:val="32"/>
          <w:szCs w:val="32"/>
        </w:rPr>
        <w:t>医保运行</w:t>
      </w:r>
      <w:proofErr w:type="gramEnd"/>
      <w:r w:rsidRPr="00D03C94">
        <w:rPr>
          <w:rFonts w:eastAsia="方正仿宋_GBK" w:hint="eastAsia"/>
          <w:sz w:val="32"/>
          <w:szCs w:val="32"/>
        </w:rPr>
        <w:t>环境、运行状态、监管状况和特色业务情况，</w:t>
      </w:r>
      <w:proofErr w:type="gramStart"/>
      <w:r w:rsidRPr="00D03C94">
        <w:rPr>
          <w:rFonts w:eastAsia="方正仿宋_GBK" w:hint="eastAsia"/>
          <w:sz w:val="32"/>
          <w:szCs w:val="32"/>
        </w:rPr>
        <w:t>研判运行</w:t>
      </w:r>
      <w:proofErr w:type="gramEnd"/>
      <w:r w:rsidRPr="00D03C94">
        <w:rPr>
          <w:rFonts w:eastAsia="方正仿宋_GBK" w:hint="eastAsia"/>
          <w:sz w:val="32"/>
          <w:szCs w:val="32"/>
        </w:rPr>
        <w:t>风险，提出应对决策，不断提升综合监管、公共服务和科学管理能力。将管理平台终端向医院、医生、供应企业和基层分局，以及卫健、财政、审计、纪检监察机构延伸，拓展手机平台功能，形成</w:t>
      </w:r>
      <w:proofErr w:type="gramStart"/>
      <w:r w:rsidRPr="00D03C94">
        <w:rPr>
          <w:rFonts w:eastAsia="方正仿宋_GBK" w:hint="eastAsia"/>
          <w:sz w:val="32"/>
          <w:szCs w:val="32"/>
        </w:rPr>
        <w:t>医</w:t>
      </w:r>
      <w:proofErr w:type="gramEnd"/>
      <w:r w:rsidRPr="00D03C94">
        <w:rPr>
          <w:rFonts w:eastAsia="方正仿宋_GBK" w:hint="eastAsia"/>
          <w:sz w:val="32"/>
          <w:szCs w:val="32"/>
        </w:rPr>
        <w:t>保智慧管理网络。</w:t>
      </w:r>
    </w:p>
    <w:p w:rsid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28</w:t>
      </w:r>
      <w:r>
        <w:rPr>
          <w:rFonts w:eastAsia="方正仿宋_GBK" w:hint="eastAsia"/>
          <w:sz w:val="32"/>
          <w:szCs w:val="32"/>
        </w:rPr>
        <w:t>．</w:t>
      </w:r>
      <w:r w:rsidRPr="00D03C94">
        <w:rPr>
          <w:rFonts w:eastAsia="方正仿宋_GBK" w:hint="eastAsia"/>
          <w:sz w:val="32"/>
          <w:szCs w:val="32"/>
        </w:rPr>
        <w:t>完善智慧</w:t>
      </w:r>
      <w:proofErr w:type="gramStart"/>
      <w:r w:rsidRPr="00D03C94">
        <w:rPr>
          <w:rFonts w:eastAsia="方正仿宋_GBK" w:hint="eastAsia"/>
          <w:sz w:val="32"/>
          <w:szCs w:val="32"/>
        </w:rPr>
        <w:t>医</w:t>
      </w:r>
      <w:proofErr w:type="gramEnd"/>
      <w:r w:rsidRPr="00D03C94">
        <w:rPr>
          <w:rFonts w:eastAsia="方正仿宋_GBK" w:hint="eastAsia"/>
          <w:sz w:val="32"/>
          <w:szCs w:val="32"/>
        </w:rPr>
        <w:t>保建设，拓宽经办服务渠道。推动“江苏</w:t>
      </w:r>
      <w:proofErr w:type="gramStart"/>
      <w:r w:rsidRPr="00D03C94">
        <w:rPr>
          <w:rFonts w:eastAsia="方正仿宋_GBK" w:hint="eastAsia"/>
          <w:sz w:val="32"/>
          <w:szCs w:val="32"/>
        </w:rPr>
        <w:t>医</w:t>
      </w:r>
      <w:proofErr w:type="gramEnd"/>
      <w:r w:rsidRPr="00D03C94">
        <w:rPr>
          <w:rFonts w:eastAsia="方正仿宋_GBK" w:hint="eastAsia"/>
          <w:sz w:val="32"/>
          <w:szCs w:val="32"/>
        </w:rPr>
        <w:t>保云”“我的南京”</w:t>
      </w:r>
      <w:r w:rsidRPr="00D03C94">
        <w:rPr>
          <w:rFonts w:eastAsia="方正仿宋_GBK" w:hint="eastAsia"/>
          <w:sz w:val="32"/>
          <w:szCs w:val="32"/>
        </w:rPr>
        <w:t>APP</w:t>
      </w:r>
      <w:r w:rsidRPr="00D03C94">
        <w:rPr>
          <w:rFonts w:eastAsia="方正仿宋_GBK" w:hint="eastAsia"/>
          <w:sz w:val="32"/>
          <w:szCs w:val="32"/>
        </w:rPr>
        <w:t>以及省市两级公共服务平台应用，依托</w:t>
      </w:r>
      <w:proofErr w:type="gramStart"/>
      <w:r w:rsidRPr="00D03C94">
        <w:rPr>
          <w:rFonts w:eastAsia="方正仿宋_GBK" w:hint="eastAsia"/>
          <w:sz w:val="32"/>
          <w:szCs w:val="32"/>
        </w:rPr>
        <w:t>医</w:t>
      </w:r>
      <w:proofErr w:type="gramEnd"/>
      <w:r w:rsidRPr="00D03C94">
        <w:rPr>
          <w:rFonts w:eastAsia="方正仿宋_GBK" w:hint="eastAsia"/>
          <w:sz w:val="32"/>
          <w:szCs w:val="32"/>
        </w:rPr>
        <w:t>保公共服务信息化支撑体系，通过移动端建设、网上办事大厅建设、自助服务建设，</w:t>
      </w:r>
      <w:proofErr w:type="gramStart"/>
      <w:r w:rsidRPr="00D03C94">
        <w:rPr>
          <w:rFonts w:eastAsia="方正仿宋_GBK" w:hint="eastAsia"/>
          <w:sz w:val="32"/>
          <w:szCs w:val="32"/>
        </w:rPr>
        <w:t>满足线</w:t>
      </w:r>
      <w:proofErr w:type="gramEnd"/>
      <w:r w:rsidRPr="00D03C94">
        <w:rPr>
          <w:rFonts w:eastAsia="方正仿宋_GBK" w:hint="eastAsia"/>
          <w:sz w:val="32"/>
          <w:szCs w:val="32"/>
        </w:rPr>
        <w:t>上线下一体化要求，推动</w:t>
      </w:r>
      <w:proofErr w:type="gramStart"/>
      <w:r w:rsidRPr="00D03C94">
        <w:rPr>
          <w:rFonts w:eastAsia="方正仿宋_GBK" w:hint="eastAsia"/>
          <w:sz w:val="32"/>
          <w:szCs w:val="32"/>
        </w:rPr>
        <w:t>医</w:t>
      </w:r>
      <w:proofErr w:type="gramEnd"/>
      <w:r w:rsidRPr="00D03C94">
        <w:rPr>
          <w:rFonts w:eastAsia="方正仿宋_GBK" w:hint="eastAsia"/>
          <w:sz w:val="32"/>
          <w:szCs w:val="32"/>
        </w:rPr>
        <w:t>保服务从人工到智能的转变。全面推进</w:t>
      </w:r>
      <w:proofErr w:type="gramStart"/>
      <w:r w:rsidRPr="00D03C94">
        <w:rPr>
          <w:rFonts w:eastAsia="方正仿宋_GBK" w:hint="eastAsia"/>
          <w:sz w:val="32"/>
          <w:szCs w:val="32"/>
        </w:rPr>
        <w:t>医保电子</w:t>
      </w:r>
      <w:proofErr w:type="gramEnd"/>
      <w:r w:rsidRPr="00D03C94">
        <w:rPr>
          <w:rFonts w:eastAsia="方正仿宋_GBK" w:hint="eastAsia"/>
          <w:sz w:val="32"/>
          <w:szCs w:val="32"/>
        </w:rPr>
        <w:t>凭证认证激活工作，实现互联网</w:t>
      </w:r>
      <w:proofErr w:type="gramStart"/>
      <w:r w:rsidRPr="00D03C94">
        <w:rPr>
          <w:rFonts w:eastAsia="方正仿宋_GBK" w:hint="eastAsia"/>
          <w:sz w:val="32"/>
          <w:szCs w:val="32"/>
        </w:rPr>
        <w:t>医</w:t>
      </w:r>
      <w:proofErr w:type="gramEnd"/>
      <w:r w:rsidRPr="00D03C94">
        <w:rPr>
          <w:rFonts w:eastAsia="方正仿宋_GBK" w:hint="eastAsia"/>
          <w:sz w:val="32"/>
          <w:szCs w:val="32"/>
        </w:rPr>
        <w:t>保服务无卡办理、</w:t>
      </w:r>
      <w:proofErr w:type="gramStart"/>
      <w:r w:rsidRPr="00D03C94">
        <w:rPr>
          <w:rFonts w:eastAsia="方正仿宋_GBK" w:hint="eastAsia"/>
          <w:sz w:val="32"/>
          <w:szCs w:val="32"/>
        </w:rPr>
        <w:t>医保电子</w:t>
      </w:r>
      <w:proofErr w:type="gramEnd"/>
      <w:r w:rsidRPr="00D03C94">
        <w:rPr>
          <w:rFonts w:eastAsia="方正仿宋_GBK" w:hint="eastAsia"/>
          <w:sz w:val="32"/>
          <w:szCs w:val="32"/>
        </w:rPr>
        <w:t>凭证普遍应用，参保人凭借电子凭证在线实现</w:t>
      </w:r>
      <w:proofErr w:type="gramStart"/>
      <w:r w:rsidRPr="00D03C94">
        <w:rPr>
          <w:rFonts w:eastAsia="方正仿宋_GBK" w:hint="eastAsia"/>
          <w:sz w:val="32"/>
          <w:szCs w:val="32"/>
        </w:rPr>
        <w:t>医</w:t>
      </w:r>
      <w:proofErr w:type="gramEnd"/>
      <w:r w:rsidRPr="00D03C94">
        <w:rPr>
          <w:rFonts w:eastAsia="方正仿宋_GBK" w:hint="eastAsia"/>
          <w:sz w:val="32"/>
          <w:szCs w:val="32"/>
        </w:rPr>
        <w:t>保业务办理、</w:t>
      </w:r>
      <w:proofErr w:type="gramStart"/>
      <w:r w:rsidRPr="00D03C94">
        <w:rPr>
          <w:rFonts w:eastAsia="方正仿宋_GBK" w:hint="eastAsia"/>
          <w:sz w:val="32"/>
          <w:szCs w:val="32"/>
        </w:rPr>
        <w:t>医</w:t>
      </w:r>
      <w:proofErr w:type="gramEnd"/>
      <w:r w:rsidRPr="00D03C94">
        <w:rPr>
          <w:rFonts w:eastAsia="方正仿宋_GBK" w:hint="eastAsia"/>
          <w:sz w:val="32"/>
          <w:szCs w:val="32"/>
        </w:rPr>
        <w:t>保账户查询、就诊购药、异地就医办理、</w:t>
      </w:r>
      <w:proofErr w:type="gramStart"/>
      <w:r w:rsidRPr="00D03C94">
        <w:rPr>
          <w:rFonts w:eastAsia="方正仿宋_GBK" w:hint="eastAsia"/>
          <w:sz w:val="32"/>
          <w:szCs w:val="32"/>
        </w:rPr>
        <w:t>医保关系</w:t>
      </w:r>
      <w:proofErr w:type="gramEnd"/>
      <w:r w:rsidRPr="00D03C94">
        <w:rPr>
          <w:rFonts w:eastAsia="方正仿宋_GBK" w:hint="eastAsia"/>
          <w:sz w:val="32"/>
          <w:szCs w:val="32"/>
        </w:rPr>
        <w:t>转移接续等服务。深入开</w:t>
      </w:r>
      <w:r w:rsidRPr="00D03C94">
        <w:rPr>
          <w:rFonts w:eastAsia="方正仿宋_GBK" w:hint="eastAsia"/>
          <w:sz w:val="32"/>
          <w:szCs w:val="32"/>
        </w:rPr>
        <w:lastRenderedPageBreak/>
        <w:t>展“互联网</w:t>
      </w:r>
      <w:r w:rsidRPr="00D03C94">
        <w:rPr>
          <w:rFonts w:eastAsia="方正仿宋_GBK" w:hint="eastAsia"/>
          <w:sz w:val="32"/>
          <w:szCs w:val="32"/>
        </w:rPr>
        <w:t>+</w:t>
      </w:r>
      <w:r w:rsidRPr="00D03C94">
        <w:rPr>
          <w:rFonts w:eastAsia="方正仿宋_GBK" w:hint="eastAsia"/>
          <w:sz w:val="32"/>
          <w:szCs w:val="32"/>
        </w:rPr>
        <w:t>”</w:t>
      </w:r>
      <w:proofErr w:type="gramStart"/>
      <w:r w:rsidRPr="00D03C94">
        <w:rPr>
          <w:rFonts w:eastAsia="方正仿宋_GBK" w:hint="eastAsia"/>
          <w:sz w:val="32"/>
          <w:szCs w:val="32"/>
        </w:rPr>
        <w:t>医</w:t>
      </w:r>
      <w:proofErr w:type="gramEnd"/>
      <w:r w:rsidRPr="00D03C94">
        <w:rPr>
          <w:rFonts w:eastAsia="方正仿宋_GBK" w:hint="eastAsia"/>
          <w:sz w:val="32"/>
          <w:szCs w:val="32"/>
        </w:rPr>
        <w:t>保服务，拓宽异地就医备案渠道，实现异地就医服务掌上办。探索开展</w:t>
      </w:r>
      <w:proofErr w:type="gramStart"/>
      <w:r w:rsidRPr="00D03C94">
        <w:rPr>
          <w:rFonts w:eastAsia="方正仿宋_GBK" w:hint="eastAsia"/>
          <w:sz w:val="32"/>
          <w:szCs w:val="32"/>
        </w:rPr>
        <w:t>医保诊间支付</w:t>
      </w:r>
      <w:proofErr w:type="gramEnd"/>
      <w:r w:rsidRPr="00D03C94">
        <w:rPr>
          <w:rFonts w:eastAsia="方正仿宋_GBK" w:hint="eastAsia"/>
          <w:sz w:val="32"/>
          <w:szCs w:val="32"/>
        </w:rPr>
        <w:t>结算，</w:t>
      </w:r>
      <w:proofErr w:type="gramStart"/>
      <w:r w:rsidRPr="00D03C94">
        <w:rPr>
          <w:rFonts w:eastAsia="方正仿宋_GBK" w:hint="eastAsia"/>
          <w:sz w:val="32"/>
          <w:szCs w:val="32"/>
        </w:rPr>
        <w:t>实现诊间结算</w:t>
      </w:r>
      <w:proofErr w:type="gramEnd"/>
      <w:r w:rsidRPr="00D03C94">
        <w:rPr>
          <w:rFonts w:eastAsia="方正仿宋_GBK" w:hint="eastAsia"/>
          <w:sz w:val="32"/>
          <w:szCs w:val="32"/>
        </w:rPr>
        <w:t>系统三级定点医疗机构应用覆盖率</w:t>
      </w:r>
      <w:r w:rsidRPr="00D03C94">
        <w:rPr>
          <w:rFonts w:eastAsia="方正仿宋_GBK" w:hint="eastAsia"/>
          <w:sz w:val="32"/>
          <w:szCs w:val="32"/>
        </w:rPr>
        <w:t>100%</w:t>
      </w:r>
      <w:r w:rsidRPr="00D03C94">
        <w:rPr>
          <w:rFonts w:eastAsia="方正仿宋_GBK" w:hint="eastAsia"/>
          <w:sz w:val="32"/>
          <w:szCs w:val="32"/>
        </w:rPr>
        <w:t>，有效简化就医付费环节，提高门诊结算效率，优化诊疗秩序，切实提升群众就医获得感和满意度。</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C73194" w:rsidRPr="00C73194" w:rsidTr="00C73194">
        <w:tc>
          <w:tcPr>
            <w:tcW w:w="8947" w:type="dxa"/>
            <w:vAlign w:val="center"/>
          </w:tcPr>
          <w:p w:rsidR="00C73194" w:rsidRDefault="00C73194" w:rsidP="00C73194">
            <w:pPr>
              <w:adjustRightInd w:val="0"/>
              <w:snapToGrid w:val="0"/>
              <w:spacing w:line="300" w:lineRule="auto"/>
              <w:ind w:firstLineChars="200" w:firstLine="480"/>
              <w:rPr>
                <w:rFonts w:eastAsia="方正书宋_GBK" w:hint="eastAsia"/>
                <w:sz w:val="24"/>
                <w:szCs w:val="24"/>
              </w:rPr>
            </w:pPr>
          </w:p>
          <w:p w:rsidR="00C73194" w:rsidRPr="00C73194" w:rsidRDefault="00C73194" w:rsidP="00C73194">
            <w:pPr>
              <w:adjustRightInd w:val="0"/>
              <w:snapToGrid w:val="0"/>
              <w:spacing w:line="300" w:lineRule="auto"/>
              <w:jc w:val="center"/>
              <w:rPr>
                <w:rFonts w:ascii="方正黑体_GBK" w:eastAsia="方正黑体_GBK" w:hint="eastAsia"/>
                <w:sz w:val="32"/>
                <w:szCs w:val="32"/>
              </w:rPr>
            </w:pPr>
            <w:r w:rsidRPr="00C73194">
              <w:rPr>
                <w:rFonts w:ascii="方正黑体_GBK" w:eastAsia="方正黑体_GBK" w:hint="eastAsia"/>
                <w:sz w:val="32"/>
                <w:szCs w:val="32"/>
              </w:rPr>
              <w:t>专栏10  建设“南京</w:t>
            </w:r>
            <w:proofErr w:type="gramStart"/>
            <w:r w:rsidRPr="00C73194">
              <w:rPr>
                <w:rFonts w:ascii="方正黑体_GBK" w:eastAsia="方正黑体_GBK" w:hint="eastAsia"/>
                <w:sz w:val="32"/>
                <w:szCs w:val="32"/>
              </w:rPr>
              <w:t>医</w:t>
            </w:r>
            <w:proofErr w:type="gramEnd"/>
            <w:r w:rsidRPr="00C73194">
              <w:rPr>
                <w:rFonts w:ascii="方正黑体_GBK" w:eastAsia="方正黑体_GBK" w:hint="eastAsia"/>
                <w:sz w:val="32"/>
                <w:szCs w:val="32"/>
              </w:rPr>
              <w:t>保智慧大脑”工程</w:t>
            </w:r>
          </w:p>
          <w:p w:rsidR="00C73194" w:rsidRDefault="00C73194" w:rsidP="00C73194">
            <w:pPr>
              <w:adjustRightInd w:val="0"/>
              <w:snapToGrid w:val="0"/>
              <w:spacing w:line="300" w:lineRule="auto"/>
              <w:ind w:firstLineChars="200" w:firstLine="480"/>
              <w:rPr>
                <w:rFonts w:eastAsia="方正书宋_GBK" w:hint="eastAsia"/>
                <w:sz w:val="24"/>
                <w:szCs w:val="24"/>
              </w:rPr>
            </w:pPr>
          </w:p>
          <w:p w:rsidR="00C73194" w:rsidRPr="00C73194" w:rsidRDefault="00C73194" w:rsidP="00C73194">
            <w:pPr>
              <w:adjustRightInd w:val="0"/>
              <w:snapToGrid w:val="0"/>
              <w:spacing w:line="300" w:lineRule="auto"/>
              <w:ind w:firstLineChars="200" w:firstLine="480"/>
              <w:rPr>
                <w:rFonts w:eastAsia="方正书宋_GBK"/>
                <w:sz w:val="24"/>
                <w:szCs w:val="24"/>
              </w:rPr>
            </w:pPr>
            <w:r w:rsidRPr="00C73194">
              <w:rPr>
                <w:rFonts w:eastAsia="方正书宋_GBK" w:hint="eastAsia"/>
                <w:sz w:val="24"/>
                <w:szCs w:val="24"/>
              </w:rPr>
              <w:t>推动编码标准落地。按照国家、省部署要求，统一业务编码标准、技术标识、技术框架、技术规范等，开展与国家</w:t>
            </w:r>
            <w:r w:rsidRPr="00C73194">
              <w:rPr>
                <w:rFonts w:eastAsia="方正书宋_GBK"/>
                <w:sz w:val="24"/>
                <w:szCs w:val="24"/>
              </w:rPr>
              <w:t>15</w:t>
            </w:r>
            <w:r w:rsidRPr="00C73194">
              <w:rPr>
                <w:rFonts w:eastAsia="方正书宋_GBK" w:hint="eastAsia"/>
                <w:sz w:val="24"/>
                <w:szCs w:val="24"/>
              </w:rPr>
              <w:t>项医疗保障信息业务编码标准化对接。</w:t>
            </w:r>
          </w:p>
          <w:p w:rsidR="00C73194" w:rsidRPr="00C73194" w:rsidRDefault="00C73194" w:rsidP="00C73194">
            <w:pPr>
              <w:adjustRightInd w:val="0"/>
              <w:snapToGrid w:val="0"/>
              <w:spacing w:line="300" w:lineRule="auto"/>
              <w:ind w:firstLineChars="200" w:firstLine="480"/>
              <w:rPr>
                <w:rFonts w:eastAsia="方正书宋_GBK"/>
                <w:sz w:val="24"/>
                <w:szCs w:val="24"/>
              </w:rPr>
            </w:pPr>
            <w:r w:rsidRPr="00C73194">
              <w:rPr>
                <w:rFonts w:eastAsia="方正书宋_GBK" w:hint="eastAsia"/>
                <w:sz w:val="24"/>
                <w:szCs w:val="24"/>
              </w:rPr>
              <w:t>建设</w:t>
            </w:r>
            <w:proofErr w:type="gramStart"/>
            <w:r w:rsidRPr="00C73194">
              <w:rPr>
                <w:rFonts w:eastAsia="方正书宋_GBK" w:hint="eastAsia"/>
                <w:sz w:val="24"/>
                <w:szCs w:val="24"/>
              </w:rPr>
              <w:t>医保综合</w:t>
            </w:r>
            <w:proofErr w:type="gramEnd"/>
            <w:r w:rsidRPr="00C73194">
              <w:rPr>
                <w:rFonts w:eastAsia="方正书宋_GBK" w:hint="eastAsia"/>
                <w:sz w:val="24"/>
                <w:szCs w:val="24"/>
              </w:rPr>
              <w:t>管理平台。以标准化为导向，聚焦主要发展指标，</w:t>
            </w:r>
            <w:proofErr w:type="gramStart"/>
            <w:r w:rsidRPr="00C73194">
              <w:rPr>
                <w:rFonts w:eastAsia="方正书宋_GBK" w:hint="eastAsia"/>
                <w:sz w:val="24"/>
                <w:szCs w:val="24"/>
              </w:rPr>
              <w:t>研判运行</w:t>
            </w:r>
            <w:proofErr w:type="gramEnd"/>
            <w:r w:rsidRPr="00C73194">
              <w:rPr>
                <w:rFonts w:eastAsia="方正书宋_GBK" w:hint="eastAsia"/>
                <w:sz w:val="24"/>
                <w:szCs w:val="24"/>
              </w:rPr>
              <w:t>风险，提出应对决策，不断提升综合监管、公共服务和科学管理能力。</w:t>
            </w:r>
          </w:p>
          <w:p w:rsidR="00C73194" w:rsidRPr="00C73194" w:rsidRDefault="00C73194" w:rsidP="00C73194">
            <w:pPr>
              <w:adjustRightInd w:val="0"/>
              <w:snapToGrid w:val="0"/>
              <w:spacing w:line="300" w:lineRule="auto"/>
              <w:ind w:firstLineChars="200" w:firstLine="480"/>
              <w:rPr>
                <w:rFonts w:eastAsia="方正书宋_GBK" w:hint="eastAsia"/>
                <w:sz w:val="24"/>
                <w:szCs w:val="24"/>
              </w:rPr>
            </w:pPr>
            <w:r w:rsidRPr="00C73194">
              <w:rPr>
                <w:rFonts w:eastAsia="方正书宋_GBK" w:hint="eastAsia"/>
                <w:sz w:val="24"/>
                <w:szCs w:val="24"/>
              </w:rPr>
              <w:t>完善智慧</w:t>
            </w:r>
            <w:proofErr w:type="gramStart"/>
            <w:r w:rsidRPr="00C73194">
              <w:rPr>
                <w:rFonts w:eastAsia="方正书宋_GBK" w:hint="eastAsia"/>
                <w:sz w:val="24"/>
                <w:szCs w:val="24"/>
              </w:rPr>
              <w:t>医</w:t>
            </w:r>
            <w:proofErr w:type="gramEnd"/>
            <w:r w:rsidRPr="00C73194">
              <w:rPr>
                <w:rFonts w:eastAsia="方正书宋_GBK" w:hint="eastAsia"/>
                <w:sz w:val="24"/>
                <w:szCs w:val="24"/>
              </w:rPr>
              <w:t>保建设。建设南京医疗保障信息平台。推动“江苏</w:t>
            </w:r>
            <w:proofErr w:type="gramStart"/>
            <w:r w:rsidRPr="00C73194">
              <w:rPr>
                <w:rFonts w:eastAsia="方正书宋_GBK" w:hint="eastAsia"/>
                <w:sz w:val="24"/>
                <w:szCs w:val="24"/>
              </w:rPr>
              <w:t>医</w:t>
            </w:r>
            <w:proofErr w:type="gramEnd"/>
            <w:r w:rsidRPr="00C73194">
              <w:rPr>
                <w:rFonts w:eastAsia="方正书宋_GBK" w:hint="eastAsia"/>
                <w:sz w:val="24"/>
                <w:szCs w:val="24"/>
              </w:rPr>
              <w:t>保云”和“我的南京”</w:t>
            </w:r>
            <w:r w:rsidRPr="00C73194">
              <w:rPr>
                <w:rFonts w:eastAsia="方正书宋_GBK"/>
                <w:sz w:val="24"/>
                <w:szCs w:val="24"/>
              </w:rPr>
              <w:t>APP</w:t>
            </w:r>
            <w:r w:rsidRPr="00C73194">
              <w:rPr>
                <w:rFonts w:eastAsia="方正书宋_GBK" w:hint="eastAsia"/>
                <w:sz w:val="24"/>
                <w:szCs w:val="24"/>
              </w:rPr>
              <w:t>、省市两级公共服务平台应用，推进</w:t>
            </w:r>
            <w:proofErr w:type="gramStart"/>
            <w:r w:rsidRPr="00C73194">
              <w:rPr>
                <w:rFonts w:eastAsia="方正书宋_GBK" w:hint="eastAsia"/>
                <w:sz w:val="24"/>
                <w:szCs w:val="24"/>
              </w:rPr>
              <w:t>医保电子</w:t>
            </w:r>
            <w:proofErr w:type="gramEnd"/>
            <w:r w:rsidRPr="00C73194">
              <w:rPr>
                <w:rFonts w:eastAsia="方正书宋_GBK" w:hint="eastAsia"/>
                <w:sz w:val="24"/>
                <w:szCs w:val="24"/>
              </w:rPr>
              <w:t>凭证认证激活工作，实现互联网</w:t>
            </w:r>
            <w:proofErr w:type="gramStart"/>
            <w:r w:rsidRPr="00C73194">
              <w:rPr>
                <w:rFonts w:eastAsia="方正书宋_GBK" w:hint="eastAsia"/>
                <w:sz w:val="24"/>
                <w:szCs w:val="24"/>
              </w:rPr>
              <w:t>医</w:t>
            </w:r>
            <w:proofErr w:type="gramEnd"/>
            <w:r w:rsidRPr="00C73194">
              <w:rPr>
                <w:rFonts w:eastAsia="方正书宋_GBK" w:hint="eastAsia"/>
                <w:sz w:val="24"/>
                <w:szCs w:val="24"/>
              </w:rPr>
              <w:t>保服务无卡办理。到</w:t>
            </w:r>
            <w:r w:rsidRPr="00C73194">
              <w:rPr>
                <w:rFonts w:eastAsia="方正书宋_GBK"/>
                <w:sz w:val="24"/>
                <w:szCs w:val="24"/>
              </w:rPr>
              <w:t>2025</w:t>
            </w:r>
            <w:r w:rsidRPr="00C73194">
              <w:rPr>
                <w:rFonts w:eastAsia="方正书宋_GBK" w:hint="eastAsia"/>
                <w:sz w:val="24"/>
                <w:szCs w:val="24"/>
              </w:rPr>
              <w:t>年，</w:t>
            </w:r>
            <w:proofErr w:type="gramStart"/>
            <w:r w:rsidRPr="00C73194">
              <w:rPr>
                <w:rFonts w:eastAsia="方正书宋_GBK" w:hint="eastAsia"/>
                <w:sz w:val="24"/>
                <w:szCs w:val="24"/>
              </w:rPr>
              <w:t>医保电子</w:t>
            </w:r>
            <w:proofErr w:type="gramEnd"/>
            <w:r w:rsidRPr="00C73194">
              <w:rPr>
                <w:rFonts w:eastAsia="方正书宋_GBK" w:hint="eastAsia"/>
                <w:sz w:val="24"/>
                <w:szCs w:val="24"/>
              </w:rPr>
              <w:t>凭证普遍应用。</w:t>
            </w:r>
          </w:p>
        </w:tc>
      </w:tr>
    </w:tbl>
    <w:p w:rsidR="00F72D02" w:rsidRPr="00F72D02" w:rsidRDefault="00F72D02" w:rsidP="00F72D02">
      <w:pPr>
        <w:adjustRightInd w:val="0"/>
        <w:snapToGrid w:val="0"/>
        <w:spacing w:line="300" w:lineRule="auto"/>
        <w:ind w:firstLineChars="200" w:firstLine="360"/>
        <w:rPr>
          <w:rFonts w:eastAsia="方正仿宋_GBK" w:hint="eastAsia"/>
          <w:sz w:val="18"/>
          <w:szCs w:val="18"/>
        </w:rPr>
      </w:pP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（十）深化长三角一体化建设</w:t>
      </w:r>
    </w:p>
    <w:p w:rsidR="00D03C94" w:rsidRPr="002717AC" w:rsidRDefault="00D03C94" w:rsidP="002717AC">
      <w:pPr>
        <w:adjustRightInd w:val="0"/>
        <w:snapToGrid w:val="0"/>
        <w:spacing w:line="300" w:lineRule="auto"/>
        <w:ind w:firstLineChars="200" w:firstLine="624"/>
        <w:rPr>
          <w:rFonts w:eastAsia="方正仿宋_GBK" w:hint="eastAsia"/>
          <w:spacing w:val="-4"/>
          <w:sz w:val="32"/>
          <w:szCs w:val="32"/>
        </w:rPr>
      </w:pPr>
      <w:r w:rsidRPr="002717AC">
        <w:rPr>
          <w:rFonts w:eastAsia="方正仿宋_GBK" w:hint="eastAsia"/>
          <w:spacing w:val="-4"/>
          <w:sz w:val="32"/>
          <w:szCs w:val="32"/>
        </w:rPr>
        <w:t>按照习近平总书记“要推进实施统一的基本医疗保险政策”的要求，根据《关于建立健全职工基本医疗保险门诊共济保障机制的指导意见》，以满足人民群众医疗需求为导向，以改革创新为动力，以开放带动为途径，以综合医院和特色专科建设为载体，做好医疗资源整合，不断健全</w:t>
      </w:r>
      <w:proofErr w:type="gramStart"/>
      <w:r w:rsidRPr="002717AC">
        <w:rPr>
          <w:rFonts w:eastAsia="方正仿宋_GBK" w:hint="eastAsia"/>
          <w:spacing w:val="-4"/>
          <w:sz w:val="32"/>
          <w:szCs w:val="32"/>
        </w:rPr>
        <w:t>医</w:t>
      </w:r>
      <w:proofErr w:type="gramEnd"/>
      <w:r w:rsidRPr="002717AC">
        <w:rPr>
          <w:rFonts w:eastAsia="方正仿宋_GBK" w:hint="eastAsia"/>
          <w:spacing w:val="-4"/>
          <w:sz w:val="32"/>
          <w:szCs w:val="32"/>
        </w:rPr>
        <w:t>保共建共享机制，使南京人民在医疗保障领域有更多获得感，努力建设和谐幸福都市圈。</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Pr>
          <w:rFonts w:eastAsia="方正仿宋_GBK" w:hint="eastAsia"/>
          <w:sz w:val="32"/>
          <w:szCs w:val="32"/>
        </w:rPr>
        <w:t>29</w:t>
      </w:r>
      <w:r>
        <w:rPr>
          <w:rFonts w:eastAsia="方正仿宋_GBK" w:hint="eastAsia"/>
          <w:sz w:val="32"/>
          <w:szCs w:val="32"/>
        </w:rPr>
        <w:t>．</w:t>
      </w:r>
      <w:r w:rsidRPr="00D03C94">
        <w:rPr>
          <w:rFonts w:eastAsia="方正仿宋_GBK" w:hint="eastAsia"/>
          <w:sz w:val="32"/>
          <w:szCs w:val="32"/>
        </w:rPr>
        <w:t>积极探索目录互认，做好</w:t>
      </w:r>
      <w:proofErr w:type="gramStart"/>
      <w:r w:rsidRPr="00D03C94">
        <w:rPr>
          <w:rFonts w:eastAsia="方正仿宋_GBK" w:hint="eastAsia"/>
          <w:sz w:val="32"/>
          <w:szCs w:val="32"/>
        </w:rPr>
        <w:t>医</w:t>
      </w:r>
      <w:proofErr w:type="gramEnd"/>
      <w:r w:rsidRPr="00D03C94">
        <w:rPr>
          <w:rFonts w:eastAsia="方正仿宋_GBK" w:hint="eastAsia"/>
          <w:sz w:val="32"/>
          <w:szCs w:val="32"/>
        </w:rPr>
        <w:t>保互联互通。加强沟通交流，参与各地协作机制，逐步实现药品、诊疗项目及医疗服务</w:t>
      </w:r>
      <w:r w:rsidRPr="00D03C94">
        <w:rPr>
          <w:rFonts w:eastAsia="方正仿宋_GBK" w:hint="eastAsia"/>
          <w:sz w:val="32"/>
          <w:szCs w:val="32"/>
        </w:rPr>
        <w:lastRenderedPageBreak/>
        <w:t>设施目录的统一。打破区域壁垒，推动信息系统一体化建设，完善数据接口规范，实现数据共享，加快推进长三角地区</w:t>
      </w:r>
      <w:proofErr w:type="gramStart"/>
      <w:r w:rsidRPr="00D03C94">
        <w:rPr>
          <w:rFonts w:eastAsia="方正仿宋_GBK" w:hint="eastAsia"/>
          <w:sz w:val="32"/>
          <w:szCs w:val="32"/>
        </w:rPr>
        <w:t>医保合作</w:t>
      </w:r>
      <w:proofErr w:type="gramEnd"/>
      <w:r w:rsidRPr="00D03C94">
        <w:rPr>
          <w:rFonts w:eastAsia="方正仿宋_GBK" w:hint="eastAsia"/>
          <w:sz w:val="32"/>
          <w:szCs w:val="32"/>
        </w:rPr>
        <w:t>高质量一体化发展。</w:t>
      </w:r>
    </w:p>
    <w:p w:rsidR="00D03C94" w:rsidRPr="00D03C94" w:rsidRDefault="00D03C94" w:rsidP="00D03C94">
      <w:pPr>
        <w:adjustRightInd w:val="0"/>
        <w:snapToGrid w:val="0"/>
        <w:spacing w:line="300" w:lineRule="auto"/>
        <w:ind w:firstLineChars="200" w:firstLine="640"/>
        <w:rPr>
          <w:rFonts w:eastAsia="方正仿宋_GBK"/>
          <w:sz w:val="32"/>
          <w:szCs w:val="32"/>
        </w:rPr>
      </w:pPr>
      <w:r>
        <w:rPr>
          <w:rFonts w:eastAsia="方正仿宋_GBK" w:hint="eastAsia"/>
          <w:sz w:val="32"/>
          <w:szCs w:val="32"/>
        </w:rPr>
        <w:t>30</w:t>
      </w:r>
      <w:r>
        <w:rPr>
          <w:rFonts w:eastAsia="方正仿宋_GBK" w:hint="eastAsia"/>
          <w:sz w:val="32"/>
          <w:szCs w:val="32"/>
        </w:rPr>
        <w:t>．</w:t>
      </w:r>
      <w:r w:rsidRPr="00D03C94">
        <w:rPr>
          <w:rFonts w:eastAsia="方正仿宋_GBK" w:hint="eastAsia"/>
          <w:sz w:val="32"/>
          <w:szCs w:val="32"/>
        </w:rPr>
        <w:t>探索就医政策协同，加强区域协作管理。根据国家、省要求，梳理南京门诊政策和保障水平、方式，逐步统一门慢、门特，形成最大合集，逐步建立门诊统筹制度。梳理城镇职工和城乡居民</w:t>
      </w:r>
      <w:proofErr w:type="gramStart"/>
      <w:r w:rsidRPr="00D03C94">
        <w:rPr>
          <w:rFonts w:eastAsia="方正仿宋_GBK" w:hint="eastAsia"/>
          <w:sz w:val="32"/>
          <w:szCs w:val="32"/>
        </w:rPr>
        <w:t>医</w:t>
      </w:r>
      <w:proofErr w:type="gramEnd"/>
      <w:r w:rsidRPr="00D03C94">
        <w:rPr>
          <w:rFonts w:eastAsia="方正仿宋_GBK" w:hint="eastAsia"/>
          <w:sz w:val="32"/>
          <w:szCs w:val="32"/>
        </w:rPr>
        <w:t>保大病保险和职工补充医疗保险大病政策，逐步统一</w:t>
      </w:r>
      <w:proofErr w:type="gramStart"/>
      <w:r w:rsidRPr="00D03C94">
        <w:rPr>
          <w:rFonts w:eastAsia="方正仿宋_GBK" w:hint="eastAsia"/>
          <w:sz w:val="32"/>
          <w:szCs w:val="32"/>
        </w:rPr>
        <w:t>医</w:t>
      </w:r>
      <w:proofErr w:type="gramEnd"/>
      <w:r w:rsidRPr="00D03C94">
        <w:rPr>
          <w:rFonts w:eastAsia="方正仿宋_GBK" w:hint="eastAsia"/>
          <w:sz w:val="32"/>
          <w:szCs w:val="32"/>
        </w:rPr>
        <w:t>保大病政策。提高长三角区域人民群众</w:t>
      </w:r>
      <w:proofErr w:type="gramStart"/>
      <w:r w:rsidRPr="00D03C94">
        <w:rPr>
          <w:rFonts w:eastAsia="方正仿宋_GBK" w:hint="eastAsia"/>
          <w:sz w:val="32"/>
          <w:szCs w:val="32"/>
        </w:rPr>
        <w:t>医</w:t>
      </w:r>
      <w:proofErr w:type="gramEnd"/>
      <w:r w:rsidRPr="00D03C94">
        <w:rPr>
          <w:rFonts w:eastAsia="方正仿宋_GBK" w:hint="eastAsia"/>
          <w:sz w:val="32"/>
          <w:szCs w:val="32"/>
        </w:rPr>
        <w:t>保服务便利性，积极探索建立跨区域</w:t>
      </w:r>
      <w:proofErr w:type="gramStart"/>
      <w:r w:rsidRPr="00D03C94">
        <w:rPr>
          <w:rFonts w:eastAsia="方正仿宋_GBK" w:hint="eastAsia"/>
          <w:sz w:val="32"/>
          <w:szCs w:val="32"/>
        </w:rPr>
        <w:t>医</w:t>
      </w:r>
      <w:proofErr w:type="gramEnd"/>
      <w:r w:rsidRPr="00D03C94">
        <w:rPr>
          <w:rFonts w:eastAsia="方正仿宋_GBK" w:hint="eastAsia"/>
          <w:sz w:val="32"/>
          <w:szCs w:val="32"/>
        </w:rPr>
        <w:t>保管理协作机制，实现跨省异地</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联审互查，努力推动相关城市组建联盟，开展带量采购谈判，共享医用耗材（药品）谈判成果，扩大降价效应。加强对长三角区域异地就医费用全领域、全方位、全过程的监管，维护三省一市基金使用安全。</w:t>
      </w:r>
    </w:p>
    <w:p w:rsidR="00D03C94" w:rsidRPr="00C73194" w:rsidRDefault="00D03C94" w:rsidP="00C73194">
      <w:pPr>
        <w:adjustRightInd w:val="0"/>
        <w:snapToGrid w:val="0"/>
        <w:spacing w:line="300" w:lineRule="auto"/>
        <w:ind w:firstLineChars="200" w:firstLine="624"/>
        <w:rPr>
          <w:rFonts w:eastAsia="方正仿宋_GBK" w:hint="eastAsia"/>
          <w:spacing w:val="-4"/>
          <w:sz w:val="32"/>
          <w:szCs w:val="32"/>
        </w:rPr>
      </w:pPr>
      <w:r w:rsidRPr="00C73194">
        <w:rPr>
          <w:rFonts w:eastAsia="方正仿宋_GBK" w:hint="eastAsia"/>
          <w:spacing w:val="-4"/>
          <w:sz w:val="32"/>
          <w:szCs w:val="32"/>
        </w:rPr>
        <w:t>31</w:t>
      </w:r>
      <w:r w:rsidRPr="00C73194">
        <w:rPr>
          <w:rFonts w:eastAsia="方正仿宋_GBK" w:hint="eastAsia"/>
          <w:spacing w:val="-4"/>
          <w:sz w:val="32"/>
          <w:szCs w:val="32"/>
        </w:rPr>
        <w:t>．优化费用结算服务，推进</w:t>
      </w:r>
      <w:proofErr w:type="gramStart"/>
      <w:r w:rsidRPr="00C73194">
        <w:rPr>
          <w:rFonts w:eastAsia="方正仿宋_GBK" w:hint="eastAsia"/>
          <w:spacing w:val="-4"/>
          <w:sz w:val="32"/>
          <w:szCs w:val="32"/>
        </w:rPr>
        <w:t>医</w:t>
      </w:r>
      <w:proofErr w:type="gramEnd"/>
      <w:r w:rsidRPr="00C73194">
        <w:rPr>
          <w:rFonts w:eastAsia="方正仿宋_GBK" w:hint="eastAsia"/>
          <w:spacing w:val="-4"/>
          <w:sz w:val="32"/>
          <w:szCs w:val="32"/>
        </w:rPr>
        <w:t>保共建共享。积极适应人口流动需要，做好各类人群</w:t>
      </w:r>
      <w:proofErr w:type="gramStart"/>
      <w:r w:rsidRPr="00C73194">
        <w:rPr>
          <w:rFonts w:eastAsia="方正仿宋_GBK" w:hint="eastAsia"/>
          <w:spacing w:val="-4"/>
          <w:sz w:val="32"/>
          <w:szCs w:val="32"/>
        </w:rPr>
        <w:t>医保关系跨</w:t>
      </w:r>
      <w:proofErr w:type="gramEnd"/>
      <w:r w:rsidRPr="00C73194">
        <w:rPr>
          <w:rFonts w:eastAsia="方正仿宋_GBK" w:hint="eastAsia"/>
          <w:spacing w:val="-4"/>
          <w:sz w:val="32"/>
          <w:szCs w:val="32"/>
        </w:rPr>
        <w:t>地区转移接续，加快完善异地就医直接结算服务。简化备案流程，加强备案管理，提高备案效率，着力满足外出</w:t>
      </w:r>
      <w:r w:rsidR="002717AC">
        <w:rPr>
          <w:rFonts w:eastAsia="方正仿宋_GBK" w:hint="eastAsia"/>
          <w:spacing w:val="-4"/>
          <w:sz w:val="32"/>
          <w:szCs w:val="32"/>
        </w:rPr>
        <w:t>务工人员</w:t>
      </w:r>
      <w:r w:rsidRPr="00C73194">
        <w:rPr>
          <w:rFonts w:eastAsia="方正仿宋_GBK" w:hint="eastAsia"/>
          <w:spacing w:val="-4"/>
          <w:sz w:val="32"/>
          <w:szCs w:val="32"/>
        </w:rPr>
        <w:t>、外来就业创业人员等人群的需求，实现异地就医“不见面”备案覆盖率达到</w:t>
      </w:r>
      <w:r w:rsidRPr="00C73194">
        <w:rPr>
          <w:rFonts w:eastAsia="方正仿宋_GBK" w:hint="eastAsia"/>
          <w:spacing w:val="-4"/>
          <w:sz w:val="32"/>
          <w:szCs w:val="32"/>
        </w:rPr>
        <w:t>100%</w:t>
      </w:r>
      <w:r w:rsidRPr="00C73194">
        <w:rPr>
          <w:rFonts w:eastAsia="方正仿宋_GBK" w:hint="eastAsia"/>
          <w:spacing w:val="-4"/>
          <w:sz w:val="32"/>
          <w:szCs w:val="32"/>
        </w:rPr>
        <w:t>。依托国家异地就医管理系统，积极推进长三角地区</w:t>
      </w:r>
      <w:proofErr w:type="gramStart"/>
      <w:r w:rsidRPr="00C73194">
        <w:rPr>
          <w:rFonts w:eastAsia="方正仿宋_GBK" w:hint="eastAsia"/>
          <w:spacing w:val="-4"/>
          <w:sz w:val="32"/>
          <w:szCs w:val="32"/>
        </w:rPr>
        <w:t>医保电子</w:t>
      </w:r>
      <w:proofErr w:type="gramEnd"/>
      <w:r w:rsidRPr="00C73194">
        <w:rPr>
          <w:rFonts w:eastAsia="方正仿宋_GBK" w:hint="eastAsia"/>
          <w:spacing w:val="-4"/>
          <w:sz w:val="32"/>
          <w:szCs w:val="32"/>
        </w:rPr>
        <w:t>凭证应用推广工作，同步推进自助开通异地就医结算服务和凭</w:t>
      </w:r>
      <w:proofErr w:type="gramStart"/>
      <w:r w:rsidRPr="00C73194">
        <w:rPr>
          <w:rFonts w:eastAsia="方正仿宋_GBK" w:hint="eastAsia"/>
          <w:spacing w:val="-4"/>
          <w:sz w:val="32"/>
          <w:szCs w:val="32"/>
        </w:rPr>
        <w:t>医保电子</w:t>
      </w:r>
      <w:proofErr w:type="gramEnd"/>
      <w:r w:rsidRPr="00C73194">
        <w:rPr>
          <w:rFonts w:eastAsia="方正仿宋_GBK" w:hint="eastAsia"/>
          <w:spacing w:val="-4"/>
          <w:sz w:val="32"/>
          <w:szCs w:val="32"/>
        </w:rPr>
        <w:t>凭证实现就医、购药等便捷服务。稳步推进三省一市参保人员异地</w:t>
      </w:r>
      <w:proofErr w:type="gramStart"/>
      <w:r w:rsidRPr="00C73194">
        <w:rPr>
          <w:rFonts w:eastAsia="方正仿宋_GBK" w:hint="eastAsia"/>
          <w:spacing w:val="-4"/>
          <w:sz w:val="32"/>
          <w:szCs w:val="32"/>
        </w:rPr>
        <w:t>就医脱</w:t>
      </w:r>
      <w:r w:rsidRPr="00C73194">
        <w:rPr>
          <w:rFonts w:eastAsia="方正仿宋_GBK" w:hint="eastAsia"/>
          <w:spacing w:val="-4"/>
          <w:sz w:val="32"/>
          <w:szCs w:val="32"/>
        </w:rPr>
        <w:lastRenderedPageBreak/>
        <w:t>卡直接</w:t>
      </w:r>
      <w:proofErr w:type="gramEnd"/>
      <w:r w:rsidRPr="00C73194">
        <w:rPr>
          <w:rFonts w:eastAsia="方正仿宋_GBK" w:hint="eastAsia"/>
          <w:spacing w:val="-4"/>
          <w:sz w:val="32"/>
          <w:szCs w:val="32"/>
        </w:rPr>
        <w:t>结算，实现异地就医普通门诊、门诊特殊项目（门诊大病）、门诊慢性病、药店购药和住院费用的直接结算。</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C73194" w:rsidRPr="00C73194" w:rsidTr="00C73194">
        <w:tc>
          <w:tcPr>
            <w:tcW w:w="8947" w:type="dxa"/>
            <w:vAlign w:val="center"/>
          </w:tcPr>
          <w:p w:rsidR="00C73194" w:rsidRDefault="00C73194" w:rsidP="00C73194">
            <w:pPr>
              <w:adjustRightInd w:val="0"/>
              <w:snapToGrid w:val="0"/>
              <w:spacing w:line="300" w:lineRule="auto"/>
              <w:ind w:firstLineChars="200" w:firstLine="480"/>
              <w:rPr>
                <w:rFonts w:eastAsia="方正书宋_GBK" w:hint="eastAsia"/>
                <w:sz w:val="24"/>
                <w:szCs w:val="24"/>
              </w:rPr>
            </w:pPr>
          </w:p>
          <w:p w:rsidR="00C73194" w:rsidRPr="00C73194" w:rsidRDefault="00C73194" w:rsidP="00C73194">
            <w:pPr>
              <w:adjustRightInd w:val="0"/>
              <w:snapToGrid w:val="0"/>
              <w:spacing w:line="300" w:lineRule="auto"/>
              <w:jc w:val="center"/>
              <w:rPr>
                <w:rFonts w:ascii="方正黑体_GBK" w:eastAsia="方正黑体_GBK" w:hint="eastAsia"/>
                <w:sz w:val="32"/>
                <w:szCs w:val="32"/>
              </w:rPr>
            </w:pPr>
            <w:r w:rsidRPr="00C73194">
              <w:rPr>
                <w:rFonts w:ascii="方正黑体_GBK" w:eastAsia="方正黑体_GBK" w:hint="eastAsia"/>
                <w:sz w:val="32"/>
                <w:szCs w:val="32"/>
              </w:rPr>
              <w:t>专栏11  深化</w:t>
            </w:r>
            <w:proofErr w:type="gramStart"/>
            <w:r w:rsidRPr="00C73194">
              <w:rPr>
                <w:rFonts w:ascii="方正黑体_GBK" w:eastAsia="方正黑体_GBK" w:hint="eastAsia"/>
                <w:sz w:val="32"/>
                <w:szCs w:val="32"/>
              </w:rPr>
              <w:t>医</w:t>
            </w:r>
            <w:proofErr w:type="gramEnd"/>
            <w:r w:rsidRPr="00C73194">
              <w:rPr>
                <w:rFonts w:ascii="方正黑体_GBK" w:eastAsia="方正黑体_GBK" w:hint="eastAsia"/>
                <w:sz w:val="32"/>
                <w:szCs w:val="32"/>
              </w:rPr>
              <w:t>保长三角一体化建设</w:t>
            </w:r>
          </w:p>
          <w:p w:rsidR="00C73194" w:rsidRDefault="00C73194" w:rsidP="00C73194">
            <w:pPr>
              <w:adjustRightInd w:val="0"/>
              <w:snapToGrid w:val="0"/>
              <w:spacing w:line="300" w:lineRule="auto"/>
              <w:rPr>
                <w:rFonts w:eastAsia="方正书宋_GBK" w:hint="eastAsia"/>
                <w:sz w:val="24"/>
                <w:szCs w:val="24"/>
              </w:rPr>
            </w:pPr>
          </w:p>
          <w:p w:rsidR="00C73194" w:rsidRPr="00C73194" w:rsidRDefault="00C73194" w:rsidP="00C73194">
            <w:pPr>
              <w:adjustRightInd w:val="0"/>
              <w:snapToGrid w:val="0"/>
              <w:spacing w:line="300" w:lineRule="auto"/>
              <w:ind w:firstLineChars="200" w:firstLine="480"/>
              <w:rPr>
                <w:rFonts w:eastAsia="方正书宋_GBK"/>
                <w:sz w:val="24"/>
                <w:szCs w:val="24"/>
              </w:rPr>
            </w:pPr>
            <w:r w:rsidRPr="00C73194">
              <w:rPr>
                <w:rFonts w:eastAsia="方正书宋_GBK" w:hint="eastAsia"/>
                <w:sz w:val="24"/>
                <w:szCs w:val="24"/>
              </w:rPr>
              <w:t>推动</w:t>
            </w:r>
            <w:proofErr w:type="gramStart"/>
            <w:r w:rsidRPr="00C73194">
              <w:rPr>
                <w:rFonts w:eastAsia="方正书宋_GBK" w:hint="eastAsia"/>
                <w:sz w:val="24"/>
                <w:szCs w:val="24"/>
              </w:rPr>
              <w:t>医</w:t>
            </w:r>
            <w:proofErr w:type="gramEnd"/>
            <w:r w:rsidRPr="00C73194">
              <w:rPr>
                <w:rFonts w:eastAsia="方正书宋_GBK" w:hint="eastAsia"/>
                <w:sz w:val="24"/>
                <w:szCs w:val="24"/>
              </w:rPr>
              <w:t>保目录互认。根据国家、省要求，对三省一市现行药品、诊疗项目及医疗服务设施</w:t>
            </w:r>
            <w:r w:rsidR="002717AC">
              <w:rPr>
                <w:rFonts w:eastAsia="方正书宋_GBK" w:hint="eastAsia"/>
                <w:sz w:val="24"/>
                <w:szCs w:val="24"/>
              </w:rPr>
              <w:t>项目</w:t>
            </w:r>
            <w:r w:rsidRPr="00C73194">
              <w:rPr>
                <w:rFonts w:eastAsia="方正书宋_GBK" w:hint="eastAsia"/>
                <w:sz w:val="24"/>
                <w:szCs w:val="24"/>
              </w:rPr>
              <w:t>目录进行系统摸排调研，了解现状和差异，加强沟通交流，逐步实现药品、诊疗项目及医疗服务设施项目目录的统一。</w:t>
            </w:r>
          </w:p>
          <w:p w:rsidR="00C73194" w:rsidRPr="00C73194" w:rsidRDefault="00C73194" w:rsidP="00C73194">
            <w:pPr>
              <w:adjustRightInd w:val="0"/>
              <w:snapToGrid w:val="0"/>
              <w:spacing w:line="300" w:lineRule="auto"/>
              <w:ind w:firstLineChars="200" w:firstLine="480"/>
              <w:rPr>
                <w:rFonts w:eastAsia="方正书宋_GBK"/>
                <w:sz w:val="24"/>
                <w:szCs w:val="24"/>
              </w:rPr>
            </w:pPr>
            <w:r w:rsidRPr="00C73194">
              <w:rPr>
                <w:rFonts w:eastAsia="方正书宋_GBK" w:hint="eastAsia"/>
                <w:sz w:val="24"/>
                <w:szCs w:val="24"/>
              </w:rPr>
              <w:t>探索建立跨区域</w:t>
            </w:r>
            <w:proofErr w:type="gramStart"/>
            <w:r w:rsidRPr="00C73194">
              <w:rPr>
                <w:rFonts w:eastAsia="方正书宋_GBK" w:hint="eastAsia"/>
                <w:sz w:val="24"/>
                <w:szCs w:val="24"/>
              </w:rPr>
              <w:t>医</w:t>
            </w:r>
            <w:proofErr w:type="gramEnd"/>
            <w:r w:rsidRPr="00C73194">
              <w:rPr>
                <w:rFonts w:eastAsia="方正书宋_GBK" w:hint="eastAsia"/>
                <w:sz w:val="24"/>
                <w:szCs w:val="24"/>
              </w:rPr>
              <w:t>保管理协作机制。</w:t>
            </w:r>
          </w:p>
          <w:p w:rsidR="00C73194" w:rsidRPr="002717AC" w:rsidRDefault="00C73194" w:rsidP="002717AC">
            <w:pPr>
              <w:adjustRightInd w:val="0"/>
              <w:snapToGrid w:val="0"/>
              <w:spacing w:line="300" w:lineRule="auto"/>
              <w:ind w:firstLineChars="200" w:firstLine="464"/>
              <w:rPr>
                <w:rFonts w:eastAsia="方正书宋_GBK"/>
                <w:spacing w:val="-4"/>
                <w:sz w:val="24"/>
                <w:szCs w:val="24"/>
              </w:rPr>
            </w:pPr>
            <w:r w:rsidRPr="002717AC">
              <w:rPr>
                <w:rFonts w:eastAsia="方正书宋_GBK" w:hint="eastAsia"/>
                <w:spacing w:val="-4"/>
                <w:sz w:val="24"/>
                <w:szCs w:val="24"/>
              </w:rPr>
              <w:t>优化费用结算服务。依托国家异地就医管理系统，推进三省一市参保人员异地</w:t>
            </w:r>
            <w:proofErr w:type="gramStart"/>
            <w:r w:rsidRPr="002717AC">
              <w:rPr>
                <w:rFonts w:eastAsia="方正书宋_GBK" w:hint="eastAsia"/>
                <w:spacing w:val="-4"/>
                <w:sz w:val="24"/>
                <w:szCs w:val="24"/>
              </w:rPr>
              <w:t>就医脱卡直接</w:t>
            </w:r>
            <w:proofErr w:type="gramEnd"/>
            <w:r w:rsidRPr="002717AC">
              <w:rPr>
                <w:rFonts w:eastAsia="方正书宋_GBK" w:hint="eastAsia"/>
                <w:spacing w:val="-4"/>
                <w:sz w:val="24"/>
                <w:szCs w:val="24"/>
              </w:rPr>
              <w:t>结算。到</w:t>
            </w:r>
            <w:r w:rsidRPr="002717AC">
              <w:rPr>
                <w:rFonts w:eastAsia="方正书宋_GBK"/>
                <w:spacing w:val="-4"/>
                <w:sz w:val="24"/>
                <w:szCs w:val="24"/>
              </w:rPr>
              <w:t>2025</w:t>
            </w:r>
            <w:r w:rsidRPr="002717AC">
              <w:rPr>
                <w:rFonts w:eastAsia="方正书宋_GBK" w:hint="eastAsia"/>
                <w:spacing w:val="-4"/>
                <w:sz w:val="24"/>
                <w:szCs w:val="24"/>
              </w:rPr>
              <w:t>年，实现异地就医普通门诊、门诊特殊</w:t>
            </w:r>
            <w:r w:rsidR="002717AC" w:rsidRPr="002717AC">
              <w:rPr>
                <w:rFonts w:eastAsia="方正书宋_GBK" w:hint="eastAsia"/>
                <w:spacing w:val="-4"/>
                <w:sz w:val="24"/>
                <w:szCs w:val="24"/>
              </w:rPr>
              <w:t>项目（门诊大病）、门诊慢性病、</w:t>
            </w:r>
            <w:r w:rsidRPr="002717AC">
              <w:rPr>
                <w:rFonts w:eastAsia="方正书宋_GBK" w:hint="eastAsia"/>
                <w:spacing w:val="-4"/>
                <w:sz w:val="24"/>
                <w:szCs w:val="24"/>
              </w:rPr>
              <w:t>药店购药和住院费用的直接结算。异地就医门诊直接结算率达到</w:t>
            </w:r>
            <w:r w:rsidRPr="002717AC">
              <w:rPr>
                <w:rFonts w:eastAsia="方正书宋_GBK"/>
                <w:spacing w:val="-4"/>
                <w:sz w:val="24"/>
                <w:szCs w:val="24"/>
              </w:rPr>
              <w:t>90%</w:t>
            </w:r>
            <w:r w:rsidRPr="002717AC">
              <w:rPr>
                <w:rFonts w:eastAsia="方正书宋_GBK" w:hint="eastAsia"/>
                <w:spacing w:val="-4"/>
                <w:sz w:val="24"/>
                <w:szCs w:val="24"/>
              </w:rPr>
              <w:t>以上。</w:t>
            </w:r>
          </w:p>
          <w:p w:rsidR="00C73194" w:rsidRPr="00C73194" w:rsidRDefault="00C73194" w:rsidP="00C73194">
            <w:pPr>
              <w:adjustRightInd w:val="0"/>
              <w:snapToGrid w:val="0"/>
              <w:spacing w:line="300" w:lineRule="auto"/>
              <w:ind w:firstLineChars="200" w:firstLine="480"/>
              <w:rPr>
                <w:rFonts w:eastAsia="方正书宋_GBK" w:hint="eastAsia"/>
                <w:sz w:val="24"/>
                <w:szCs w:val="24"/>
              </w:rPr>
            </w:pPr>
            <w:r w:rsidRPr="00C73194">
              <w:rPr>
                <w:rFonts w:eastAsia="方正书宋_GBK" w:hint="eastAsia"/>
                <w:sz w:val="24"/>
                <w:szCs w:val="24"/>
              </w:rPr>
              <w:t>住院费用跨省直接结算率达到</w:t>
            </w:r>
            <w:r w:rsidRPr="00C73194">
              <w:rPr>
                <w:rFonts w:eastAsia="方正书宋_GBK"/>
                <w:sz w:val="24"/>
                <w:szCs w:val="24"/>
              </w:rPr>
              <w:t>70%</w:t>
            </w:r>
            <w:r w:rsidRPr="00C73194">
              <w:rPr>
                <w:rFonts w:eastAsia="方正书宋_GBK" w:hint="eastAsia"/>
                <w:sz w:val="24"/>
                <w:szCs w:val="24"/>
              </w:rPr>
              <w:t>以上。</w:t>
            </w:r>
          </w:p>
        </w:tc>
      </w:tr>
    </w:tbl>
    <w:p w:rsidR="00C73194" w:rsidRPr="00C73194" w:rsidRDefault="00C73194" w:rsidP="00C73194">
      <w:pPr>
        <w:adjustRightInd w:val="0"/>
        <w:snapToGrid w:val="0"/>
        <w:spacing w:line="300" w:lineRule="auto"/>
        <w:ind w:firstLineChars="200" w:firstLine="360"/>
        <w:rPr>
          <w:rFonts w:eastAsia="方正黑体_GBK" w:hint="eastAsia"/>
          <w:sz w:val="18"/>
          <w:szCs w:val="18"/>
        </w:rPr>
      </w:pPr>
    </w:p>
    <w:p w:rsidR="00D03C94" w:rsidRPr="00D03C94" w:rsidRDefault="00D03C94" w:rsidP="00D03C94">
      <w:pPr>
        <w:adjustRightInd w:val="0"/>
        <w:snapToGrid w:val="0"/>
        <w:spacing w:line="300" w:lineRule="auto"/>
        <w:ind w:firstLineChars="200" w:firstLine="640"/>
        <w:rPr>
          <w:rFonts w:eastAsia="方正黑体_GBK" w:hint="eastAsia"/>
          <w:sz w:val="32"/>
          <w:szCs w:val="32"/>
        </w:rPr>
      </w:pPr>
      <w:r w:rsidRPr="00D03C94">
        <w:rPr>
          <w:rFonts w:eastAsia="方正黑体_GBK" w:hint="eastAsia"/>
          <w:sz w:val="32"/>
          <w:szCs w:val="32"/>
        </w:rPr>
        <w:t>四、综合保障</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（一）强化组织领导。坚持党建引领，建立</w:t>
      </w:r>
      <w:proofErr w:type="gramStart"/>
      <w:r w:rsidRPr="00D03C94">
        <w:rPr>
          <w:rFonts w:eastAsia="方正仿宋_GBK" w:hint="eastAsia"/>
          <w:sz w:val="32"/>
          <w:szCs w:val="32"/>
        </w:rPr>
        <w:t>健全部门</w:t>
      </w:r>
      <w:proofErr w:type="gramEnd"/>
      <w:r w:rsidRPr="00D03C94">
        <w:rPr>
          <w:rFonts w:eastAsia="方正仿宋_GBK" w:hint="eastAsia"/>
          <w:sz w:val="32"/>
          <w:szCs w:val="32"/>
        </w:rPr>
        <w:t>协同机制，加强</w:t>
      </w:r>
      <w:proofErr w:type="gramStart"/>
      <w:r w:rsidRPr="00D03C94">
        <w:rPr>
          <w:rFonts w:eastAsia="方正仿宋_GBK" w:hint="eastAsia"/>
          <w:sz w:val="32"/>
          <w:szCs w:val="32"/>
        </w:rPr>
        <w:t>医</w:t>
      </w:r>
      <w:proofErr w:type="gramEnd"/>
      <w:r w:rsidRPr="00D03C94">
        <w:rPr>
          <w:rFonts w:eastAsia="方正仿宋_GBK" w:hint="eastAsia"/>
          <w:sz w:val="32"/>
          <w:szCs w:val="32"/>
        </w:rPr>
        <w:t>保、医疗、医药制度政策的统筹协调和综合配套，提高医疗保障改革协同推进效能。完善督查考核和问责制度，强化规划组织实施，调动一切积极因素，创造必要的条件和良好环境，解决</w:t>
      </w:r>
      <w:proofErr w:type="gramStart"/>
      <w:r w:rsidRPr="00D03C94">
        <w:rPr>
          <w:rFonts w:eastAsia="方正仿宋_GBK" w:hint="eastAsia"/>
          <w:sz w:val="32"/>
          <w:szCs w:val="32"/>
        </w:rPr>
        <w:t>医</w:t>
      </w:r>
      <w:proofErr w:type="gramEnd"/>
      <w:r w:rsidRPr="00D03C94">
        <w:rPr>
          <w:rFonts w:eastAsia="方正仿宋_GBK" w:hint="eastAsia"/>
          <w:sz w:val="32"/>
          <w:szCs w:val="32"/>
        </w:rPr>
        <w:t>保制度改革发展的重大问题、难点问题、长期问题和热点问题</w:t>
      </w:r>
      <w:r w:rsidR="002717AC">
        <w:rPr>
          <w:rFonts w:eastAsia="方正仿宋_GBK" w:hint="eastAsia"/>
          <w:sz w:val="32"/>
          <w:szCs w:val="32"/>
        </w:rPr>
        <w:t>，</w:t>
      </w:r>
      <w:r w:rsidRPr="00D03C94">
        <w:rPr>
          <w:rFonts w:eastAsia="方正仿宋_GBK" w:hint="eastAsia"/>
          <w:sz w:val="32"/>
          <w:szCs w:val="32"/>
        </w:rPr>
        <w:t>努力完成规划确定的目标任务。</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（二）强化体制建设。推进建立垂直管理的行政体制，构建统一的医疗保障经办管理体制，实现市、区、街道（乡镇）、社区（村）全覆盖。理顺行政、经办业务关系。建立</w:t>
      </w:r>
      <w:proofErr w:type="gramStart"/>
      <w:r w:rsidRPr="00D03C94">
        <w:rPr>
          <w:rFonts w:eastAsia="方正仿宋_GBK" w:hint="eastAsia"/>
          <w:sz w:val="32"/>
          <w:szCs w:val="32"/>
        </w:rPr>
        <w:t>医</w:t>
      </w:r>
      <w:proofErr w:type="gramEnd"/>
      <w:r w:rsidRPr="00D03C94">
        <w:rPr>
          <w:rFonts w:eastAsia="方正仿宋_GBK" w:hint="eastAsia"/>
          <w:sz w:val="32"/>
          <w:szCs w:val="32"/>
        </w:rPr>
        <w:t>保基金行政监管和经办协议管理相衔接机制。</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lastRenderedPageBreak/>
        <w:t>（三）强化财政投入。加大财政预算与规划实施的衔接协调，建立健全与医疗保障工作相适应的预算安排机制，保障医疗保障公共服务机构建设和正常运转。鼓励引导社会资本参与项目建设，推进多方筹措资金支持规划项目，保障重大政策和重点项目的顺利实施。加强专项资金管理，全面实施绩效评估，开展审计监督，提升资金使用效率。</w:t>
      </w:r>
    </w:p>
    <w:p w:rsidR="00D03C94" w:rsidRP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四）强化队伍建设。结合医疗保障发展目标和要求，推进人才数量、素质、结构调整，优化完善人才竞争机制和环境，鼓励优秀人才脱颖而出。加强作风建设，强化工作执行力，提升服务水平，健全人才成长机制，打造忠诚担当、服务为民、作风优良、清正廉洁的医疗保障工作队伍，为推动</w:t>
      </w:r>
      <w:proofErr w:type="gramStart"/>
      <w:r w:rsidRPr="00D03C94">
        <w:rPr>
          <w:rFonts w:eastAsia="方正仿宋_GBK" w:hint="eastAsia"/>
          <w:sz w:val="32"/>
          <w:szCs w:val="32"/>
        </w:rPr>
        <w:t>医</w:t>
      </w:r>
      <w:proofErr w:type="gramEnd"/>
      <w:r w:rsidRPr="00D03C94">
        <w:rPr>
          <w:rFonts w:eastAsia="方正仿宋_GBK" w:hint="eastAsia"/>
          <w:sz w:val="32"/>
          <w:szCs w:val="32"/>
        </w:rPr>
        <w:t>保事业更好发展提供人才支撑。</w:t>
      </w:r>
    </w:p>
    <w:p w:rsidR="00D03C94" w:rsidRDefault="00D03C94" w:rsidP="00D03C94">
      <w:pPr>
        <w:adjustRightInd w:val="0"/>
        <w:snapToGrid w:val="0"/>
        <w:spacing w:line="300" w:lineRule="auto"/>
        <w:ind w:firstLineChars="200" w:firstLine="640"/>
        <w:rPr>
          <w:rFonts w:eastAsia="方正仿宋_GBK" w:hint="eastAsia"/>
          <w:sz w:val="32"/>
          <w:szCs w:val="32"/>
        </w:rPr>
      </w:pPr>
      <w:r w:rsidRPr="00D03C94">
        <w:rPr>
          <w:rFonts w:eastAsia="方正仿宋_GBK" w:hint="eastAsia"/>
          <w:sz w:val="32"/>
          <w:szCs w:val="32"/>
        </w:rPr>
        <w:t>（五）强化宣传引导。坚持正确政治导向，创新宣传形式，拓展宣传渠道，做好医疗保障政策的宣传解读，引导群众关心支持</w:t>
      </w:r>
      <w:proofErr w:type="gramStart"/>
      <w:r w:rsidRPr="00D03C94">
        <w:rPr>
          <w:rFonts w:eastAsia="方正仿宋_GBK" w:hint="eastAsia"/>
          <w:sz w:val="32"/>
          <w:szCs w:val="32"/>
        </w:rPr>
        <w:t>医</w:t>
      </w:r>
      <w:proofErr w:type="gramEnd"/>
      <w:r w:rsidRPr="00D03C94">
        <w:rPr>
          <w:rFonts w:eastAsia="方正仿宋_GBK" w:hint="eastAsia"/>
          <w:sz w:val="32"/>
          <w:szCs w:val="32"/>
        </w:rPr>
        <w:t>保工作，参与规划的实施和监督。强化舆情监测和应对，及时回应社会关切，合理引导群众预期，积极营造有利于规划实施的舆论氛围。</w:t>
      </w:r>
    </w:p>
    <w:p w:rsidR="00C73194" w:rsidRDefault="00C73194" w:rsidP="00C73194">
      <w:pPr>
        <w:adjustRightInd w:val="0"/>
        <w:snapToGrid w:val="0"/>
        <w:spacing w:line="300" w:lineRule="auto"/>
        <w:rPr>
          <w:rFonts w:eastAsia="方正仿宋_GBK" w:hint="eastAsia"/>
          <w:sz w:val="32"/>
          <w:szCs w:val="32"/>
        </w:rPr>
      </w:pPr>
      <w:r>
        <w:rPr>
          <w:rFonts w:eastAsia="方正仿宋_GBK"/>
          <w:sz w:val="32"/>
          <w:szCs w:val="32"/>
        </w:rPr>
        <w:br w:type="page"/>
      </w: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Default="00C73194" w:rsidP="00C73194">
      <w:pPr>
        <w:adjustRightInd w:val="0"/>
        <w:snapToGrid w:val="0"/>
        <w:spacing w:line="300" w:lineRule="auto"/>
        <w:rPr>
          <w:rFonts w:eastAsia="方正仿宋_GBK" w:hint="eastAsia"/>
          <w:sz w:val="32"/>
          <w:szCs w:val="32"/>
        </w:rPr>
      </w:pPr>
    </w:p>
    <w:p w:rsidR="00C73194" w:rsidRPr="00D03C94" w:rsidRDefault="00C73194" w:rsidP="00C73194">
      <w:pPr>
        <w:adjustRightInd w:val="0"/>
        <w:snapToGrid w:val="0"/>
        <w:spacing w:line="300" w:lineRule="auto"/>
        <w:rPr>
          <w:rFonts w:eastAsia="方正仿宋_GBK" w:hint="eastAsia"/>
          <w:sz w:val="32"/>
          <w:szCs w:val="32"/>
        </w:rPr>
      </w:pPr>
    </w:p>
    <w:p w:rsidR="00D03C94" w:rsidRDefault="00D03C94" w:rsidP="00F045ED">
      <w:pPr>
        <w:adjustRightInd w:val="0"/>
        <w:snapToGrid w:val="0"/>
        <w:spacing w:line="324" w:lineRule="auto"/>
        <w:ind w:firstLineChars="200" w:firstLine="640"/>
        <w:rPr>
          <w:rFonts w:eastAsia="方正仿宋_GBK" w:hint="eastAsia"/>
          <w:sz w:val="32"/>
          <w:szCs w:val="32"/>
        </w:rPr>
      </w:pPr>
    </w:p>
    <w:p w:rsidR="00C623F6" w:rsidRDefault="00C623F6" w:rsidP="00C623F6">
      <w:pPr>
        <w:adjustRightInd w:val="0"/>
        <w:snapToGrid w:val="0"/>
        <w:spacing w:line="300" w:lineRule="auto"/>
        <w:ind w:firstLineChars="200" w:firstLine="640"/>
        <w:rPr>
          <w:rFonts w:eastAsia="方正仿宋_GBK" w:hint="eastAsia"/>
          <w:sz w:val="32"/>
          <w:szCs w:val="32"/>
        </w:rPr>
      </w:pPr>
    </w:p>
    <w:p w:rsidR="00C623F6" w:rsidRDefault="00C623F6" w:rsidP="00C623F6">
      <w:pPr>
        <w:adjustRightInd w:val="0"/>
        <w:snapToGrid w:val="0"/>
        <w:spacing w:line="300" w:lineRule="auto"/>
        <w:ind w:firstLineChars="200" w:firstLine="640"/>
        <w:rPr>
          <w:rFonts w:eastAsia="方正仿宋_GBK" w:hint="eastAsia"/>
          <w:sz w:val="32"/>
          <w:szCs w:val="32"/>
        </w:rPr>
      </w:pPr>
    </w:p>
    <w:p w:rsidR="00C623F6" w:rsidRDefault="00C623F6" w:rsidP="00C623F6">
      <w:pPr>
        <w:adjustRightInd w:val="0"/>
        <w:snapToGrid w:val="0"/>
        <w:spacing w:line="300" w:lineRule="auto"/>
        <w:ind w:firstLineChars="200" w:firstLine="640"/>
        <w:rPr>
          <w:rFonts w:eastAsia="方正仿宋_GBK" w:hint="eastAsia"/>
          <w:sz w:val="32"/>
          <w:szCs w:val="32"/>
        </w:rPr>
      </w:pPr>
    </w:p>
    <w:p w:rsidR="00987E52" w:rsidRDefault="00987E52" w:rsidP="008906EE">
      <w:pPr>
        <w:adjustRightInd w:val="0"/>
        <w:snapToGrid w:val="0"/>
        <w:spacing w:line="300" w:lineRule="auto"/>
        <w:rPr>
          <w:rFonts w:eastAsia="方正仿宋_GBK" w:hint="eastAsia"/>
          <w:sz w:val="32"/>
          <w:szCs w:val="32"/>
        </w:rPr>
      </w:pPr>
    </w:p>
    <w:p w:rsidR="00987E52" w:rsidRDefault="00987E52" w:rsidP="008906EE">
      <w:pPr>
        <w:adjustRightInd w:val="0"/>
        <w:snapToGrid w:val="0"/>
        <w:spacing w:line="300" w:lineRule="auto"/>
        <w:rPr>
          <w:rFonts w:eastAsia="方正仿宋_GBK" w:hint="eastAsia"/>
          <w:sz w:val="32"/>
          <w:szCs w:val="32"/>
        </w:rPr>
      </w:pPr>
    </w:p>
    <w:p w:rsidR="008906EE" w:rsidRDefault="008906EE" w:rsidP="008906EE">
      <w:pPr>
        <w:adjustRightInd w:val="0"/>
        <w:snapToGrid w:val="0"/>
        <w:spacing w:line="300" w:lineRule="auto"/>
        <w:rPr>
          <w:rFonts w:eastAsia="方正仿宋_GBK" w:hint="eastAsia"/>
          <w:sz w:val="32"/>
          <w:szCs w:val="32"/>
        </w:rPr>
      </w:pPr>
    </w:p>
    <w:p w:rsidR="00C21A5D" w:rsidRPr="003D6B7E" w:rsidRDefault="00C21A5D" w:rsidP="00C21A5D">
      <w:pPr>
        <w:spacing w:line="288" w:lineRule="auto"/>
        <w:rPr>
          <w:rFonts w:eastAsia="方正仿宋_GBK" w:hint="eastAsia"/>
          <w:noProof/>
          <w:sz w:val="24"/>
          <w:szCs w:val="24"/>
        </w:rPr>
      </w:pPr>
      <w:r w:rsidRPr="003D6B7E">
        <w:rPr>
          <w:rFonts w:eastAsia="方正仿宋_GBK"/>
          <w:noProof/>
          <w:sz w:val="24"/>
          <w:szCs w:val="24"/>
        </w:rPr>
        <w:pict>
          <v:line id="_x0000_s4901" style="position:absolute;left:0;text-align:left;z-index:251656704" from="-1.75pt,13.6pt" to="437pt,13.6pt" strokeweight="1pt"/>
        </w:pict>
      </w:r>
    </w:p>
    <w:p w:rsidR="00C21A5D" w:rsidRPr="003D6B7E" w:rsidRDefault="00C21A5D" w:rsidP="00C21A5D">
      <w:pPr>
        <w:pStyle w:val="20"/>
        <w:ind w:leftChars="105" w:left="1088" w:rightChars="124" w:right="372" w:hangingChars="276" w:hanging="773"/>
        <w:rPr>
          <w:rFonts w:eastAsia="方正仿宋_GBK" w:hint="eastAsia"/>
          <w:szCs w:val="32"/>
        </w:rPr>
      </w:pPr>
      <w:r w:rsidRPr="003D6B7E">
        <w:rPr>
          <w:rFonts w:eastAsia="方正仿宋_GBK"/>
          <w:noProof/>
          <w:szCs w:val="32"/>
        </w:rPr>
        <w:pict>
          <v:line id="_x0000_s4903" style="position:absolute;left:0;text-align:left;z-index:251658752" from="-.65pt,47.05pt" to="438.1pt,47.05pt" strokeweight=".5pt"/>
        </w:pict>
      </w:r>
      <w:r w:rsidRPr="003D6B7E">
        <w:rPr>
          <w:rFonts w:eastAsia="方正仿宋_GBK" w:hint="eastAsia"/>
          <w:szCs w:val="32"/>
        </w:rPr>
        <w:t>抄送：市委各部门，市人大常委会办公厅，市政协办公厅，市法院，市检察院，南京警备区。</w:t>
      </w:r>
    </w:p>
    <w:p w:rsidR="0030679B" w:rsidRPr="003D6B7E" w:rsidRDefault="00C21A5D" w:rsidP="0030679B">
      <w:pPr>
        <w:pStyle w:val="20"/>
        <w:ind w:leftChars="100" w:left="300" w:rightChars="100" w:right="300" w:firstLine="0"/>
        <w:rPr>
          <w:rFonts w:eastAsia="方正仿宋_GBK" w:hint="eastAsia"/>
        </w:rPr>
      </w:pPr>
      <w:r w:rsidRPr="003D6B7E">
        <w:rPr>
          <w:rFonts w:eastAsia="方正仿宋_GBK"/>
          <w:noProof/>
        </w:rPr>
        <w:pict>
          <v:line id="_x0000_s4902" style="position:absolute;left:0;text-align:left;z-index:251657728" from="-1.85pt,23.5pt" to="436.9pt,23.5pt" strokeweight="1pt"/>
        </w:pict>
      </w:r>
      <w:r w:rsidRPr="003D6B7E">
        <w:rPr>
          <w:rFonts w:eastAsia="方正仿宋_GBK" w:hint="eastAsia"/>
        </w:rPr>
        <w:t>南京市人民政府办公厅</w:t>
      </w:r>
      <w:r w:rsidRPr="003D6B7E">
        <w:rPr>
          <w:rFonts w:eastAsia="方正仿宋_GBK" w:hint="eastAsia"/>
        </w:rPr>
        <w:t xml:space="preserve">   </w:t>
      </w:r>
      <w:r w:rsidR="004061F4" w:rsidRPr="003D6B7E">
        <w:rPr>
          <w:rFonts w:eastAsia="方正仿宋_GBK" w:hint="eastAsia"/>
        </w:rPr>
        <w:t xml:space="preserve"> </w:t>
      </w:r>
      <w:r w:rsidRPr="003D6B7E">
        <w:rPr>
          <w:rFonts w:eastAsia="方正仿宋_GBK" w:hint="eastAsia"/>
        </w:rPr>
        <w:t xml:space="preserve">              2021</w:t>
      </w:r>
      <w:r w:rsidRPr="003D6B7E">
        <w:rPr>
          <w:rFonts w:eastAsia="方正仿宋_GBK" w:hint="eastAsia"/>
        </w:rPr>
        <w:t>年</w:t>
      </w:r>
      <w:r w:rsidR="006C0D20">
        <w:rPr>
          <w:rFonts w:eastAsia="方正仿宋_GBK" w:hint="eastAsia"/>
        </w:rPr>
        <w:t>11</w:t>
      </w:r>
      <w:r w:rsidRPr="003D6B7E">
        <w:rPr>
          <w:rFonts w:eastAsia="方正仿宋_GBK" w:hint="eastAsia"/>
        </w:rPr>
        <w:t>月</w:t>
      </w:r>
      <w:r w:rsidR="00F045ED">
        <w:rPr>
          <w:rFonts w:eastAsia="方正仿宋_GBK" w:hint="eastAsia"/>
        </w:rPr>
        <w:t>24</w:t>
      </w:r>
      <w:r w:rsidRPr="003D6B7E">
        <w:rPr>
          <w:rFonts w:eastAsia="方正仿宋_GBK" w:hint="eastAsia"/>
        </w:rPr>
        <w:t>日印发</w:t>
      </w:r>
    </w:p>
    <w:sectPr w:rsidR="0030679B" w:rsidRPr="003D6B7E" w:rsidSect="008E4E5F">
      <w:footerReference w:type="even" r:id="rId7"/>
      <w:footerReference w:type="default" r:id="rId8"/>
      <w:pgSz w:w="11907" w:h="16840" w:code="9"/>
      <w:pgMar w:top="2098" w:right="1588" w:bottom="1701" w:left="1588" w:header="851" w:footer="1247" w:gutter="0"/>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67A" w:rsidRDefault="00BF467A">
      <w:r>
        <w:separator/>
      </w:r>
    </w:p>
  </w:endnote>
  <w:endnote w:type="continuationSeparator" w:id="1">
    <w:p w:rsidR="00BF467A" w:rsidRDefault="00BF46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Arial Unicode MS"/>
    <w:charset w:val="00"/>
    <w:family w:val="auto"/>
    <w:pitch w:val="default"/>
    <w:sig w:usb0="E4003EFF"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0000000000000000000"/>
    <w:charset w:val="00"/>
    <w:family w:val="roman"/>
    <w:notTrueType/>
    <w:pitch w:val="default"/>
    <w:sig w:usb0="00000000" w:usb1="00000000" w:usb2="00000000" w:usb3="00000000" w:csb0="00000000" w:csb1="00000000"/>
  </w:font>
  <w:font w:name="汉鼎简仿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
    <w:altName w:val="Times New Roman"/>
    <w:charset w:val="00"/>
    <w:family w:val="roman"/>
    <w:pitch w:val="default"/>
    <w:sig w:usb0="00000000" w:usb1="00000000" w:usb2="00000000" w:usb3="00000000" w:csb0="00040001" w:csb1="00000000"/>
  </w:font>
  <w:font w:name="simSun">
    <w:altName w:val="es New Roman"/>
    <w:panose1 w:val="00000000000000000000"/>
    <w:charset w:val="00"/>
    <w:family w:val="roman"/>
    <w:notTrueType/>
    <w:pitch w:val="default"/>
    <w:sig w:usb0="00000003" w:usb1="00000000" w:usb2="00000000" w:usb3="00000000" w:csb0="00000001" w:csb1="00000000"/>
  </w:font>
  <w:font w:name="楷体_GB2312">
    <w:charset w:val="86"/>
    <w:family w:val="modern"/>
    <w:pitch w:val="fixed"/>
    <w:sig w:usb0="00000001" w:usb1="080E0000" w:usb2="00000010" w:usb3="00000000" w:csb0="00040000" w:csb1="00000000"/>
  </w:font>
  <w:font w:name="??">
    <w:altName w:val="Arial Unicode MS"/>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94" w:rsidRDefault="00D03C94" w:rsidP="0030679B">
    <w:pPr>
      <w:pStyle w:val="a4"/>
      <w:ind w:firstLineChars="100" w:firstLine="280"/>
      <w:rPr>
        <w:rFonts w:hint="eastAsia"/>
        <w:sz w:val="28"/>
        <w:szCs w:val="28"/>
      </w:rPr>
    </w:pPr>
    <w:r>
      <w:rPr>
        <w:rFonts w:hint="eastAsia"/>
        <w:sz w:val="28"/>
        <w:szCs w:val="28"/>
      </w:rPr>
      <w:t>—</w:t>
    </w:r>
    <w:r>
      <w:rPr>
        <w:rFonts w:hint="eastAsia"/>
        <w:sz w:val="28"/>
        <w:szCs w:val="28"/>
      </w:rPr>
      <w:t xml:space="preserve"> </w:t>
    </w:r>
    <w:r>
      <w:rPr>
        <w:rStyle w:val="a5"/>
        <w:sz w:val="28"/>
        <w:szCs w:val="28"/>
      </w:rPr>
      <w:fldChar w:fldCharType="begin"/>
    </w:r>
    <w:r>
      <w:rPr>
        <w:rStyle w:val="a5"/>
        <w:sz w:val="28"/>
        <w:szCs w:val="28"/>
      </w:rPr>
      <w:instrText xml:space="preserve"> PAGE </w:instrText>
    </w:r>
    <w:r>
      <w:rPr>
        <w:rStyle w:val="a5"/>
        <w:sz w:val="28"/>
        <w:szCs w:val="28"/>
      </w:rPr>
      <w:fldChar w:fldCharType="separate"/>
    </w:r>
    <w:r w:rsidR="00A3214F">
      <w:rPr>
        <w:rStyle w:val="a5"/>
        <w:noProof/>
        <w:sz w:val="28"/>
        <w:szCs w:val="28"/>
      </w:rPr>
      <w:t>36</w:t>
    </w:r>
    <w:r>
      <w:rPr>
        <w:rStyle w:val="a5"/>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94" w:rsidRPr="00095C9E" w:rsidRDefault="00D03C94" w:rsidP="0030679B">
    <w:pPr>
      <w:pStyle w:val="a4"/>
      <w:wordWrap w:val="0"/>
      <w:jc w:val="right"/>
      <w:rPr>
        <w:rFonts w:hint="eastAsia"/>
        <w:sz w:val="28"/>
        <w:szCs w:val="28"/>
      </w:rPr>
    </w:pPr>
    <w:r w:rsidRPr="00095C9E">
      <w:rPr>
        <w:rFonts w:hint="eastAsia"/>
        <w:sz w:val="28"/>
        <w:szCs w:val="28"/>
      </w:rPr>
      <w:t>—</w:t>
    </w:r>
    <w:r w:rsidRPr="00095C9E">
      <w:rPr>
        <w:rFonts w:hint="eastAsia"/>
        <w:sz w:val="28"/>
        <w:szCs w:val="28"/>
      </w:rPr>
      <w:t xml:space="preserve"> </w:t>
    </w:r>
    <w:r w:rsidRPr="00095C9E">
      <w:rPr>
        <w:rStyle w:val="a5"/>
        <w:sz w:val="28"/>
        <w:szCs w:val="28"/>
      </w:rPr>
      <w:fldChar w:fldCharType="begin"/>
    </w:r>
    <w:r w:rsidRPr="00095C9E">
      <w:rPr>
        <w:rStyle w:val="a5"/>
        <w:sz w:val="28"/>
        <w:szCs w:val="28"/>
      </w:rPr>
      <w:instrText xml:space="preserve"> PAGE </w:instrText>
    </w:r>
    <w:r w:rsidRPr="00095C9E">
      <w:rPr>
        <w:rStyle w:val="a5"/>
        <w:sz w:val="28"/>
        <w:szCs w:val="28"/>
      </w:rPr>
      <w:fldChar w:fldCharType="separate"/>
    </w:r>
    <w:r w:rsidR="00A3214F">
      <w:rPr>
        <w:rStyle w:val="a5"/>
        <w:noProof/>
        <w:sz w:val="28"/>
        <w:szCs w:val="28"/>
      </w:rPr>
      <w:t>1</w:t>
    </w:r>
    <w:r w:rsidRPr="00095C9E">
      <w:rPr>
        <w:rStyle w:val="a5"/>
        <w:sz w:val="28"/>
        <w:szCs w:val="28"/>
      </w:rPr>
      <w:fldChar w:fldCharType="end"/>
    </w:r>
    <w:r w:rsidRPr="00095C9E">
      <w:rPr>
        <w:rFonts w:hint="eastAsia"/>
        <w:sz w:val="28"/>
        <w:szCs w:val="28"/>
      </w:rPr>
      <w:t xml:space="preserve"> </w:t>
    </w:r>
    <w:r w:rsidRPr="00095C9E">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67A" w:rsidRDefault="00BF467A">
      <w:r>
        <w:separator/>
      </w:r>
    </w:p>
  </w:footnote>
  <w:footnote w:type="continuationSeparator" w:id="1">
    <w:p w:rsidR="00BF467A" w:rsidRDefault="00BF4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64C96C"/>
    <w:lvl w:ilvl="0">
      <w:start w:val="1"/>
      <w:numFmt w:val="bullet"/>
      <w:pStyle w:val="T"/>
      <w:lvlText w:val=""/>
      <w:lvlJc w:val="left"/>
      <w:pPr>
        <w:tabs>
          <w:tab w:val="num" w:pos="360"/>
        </w:tabs>
        <w:ind w:left="360" w:hangingChars="200" w:hanging="360"/>
      </w:pPr>
      <w:rPr>
        <w:rFonts w:ascii="Wingdings" w:hAnsi="Wingdings" w:hint="default"/>
      </w:rPr>
    </w:lvl>
  </w:abstractNum>
  <w:abstractNum w:abstractNumId="1">
    <w:nsid w:val="07451560"/>
    <w:multiLevelType w:val="hybridMultilevel"/>
    <w:tmpl w:val="5DEA3E5A"/>
    <w:lvl w:ilvl="0">
      <w:start w:val="1"/>
      <w:numFmt w:val="upperLetter"/>
      <w:pStyle w:val="5"/>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0FCF2662"/>
    <w:multiLevelType w:val="multilevel"/>
    <w:tmpl w:val="0FCF266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E70A2C"/>
    <w:multiLevelType w:val="hybridMultilevel"/>
    <w:tmpl w:val="F09663D6"/>
    <w:lvl w:ilvl="0">
      <w:start w:val="1"/>
      <w:numFmt w:val="upperLetter"/>
      <w:pStyle w:val="6"/>
      <w:lvlText w:val="%1、"/>
      <w:lvlJc w:val="left"/>
      <w:pPr>
        <w:tabs>
          <w:tab w:val="num" w:pos="1360"/>
        </w:tabs>
        <w:ind w:left="1360" w:hanging="720"/>
      </w:pPr>
      <w:rPr>
        <w:rFonts w:hint="eastAsia"/>
      </w:rPr>
    </w:lvl>
    <w:lvl w:ilvl="1" w:tentative="1">
      <w:start w:val="1"/>
      <w:numFmt w:val="lowerLetter"/>
      <w:lvlText w:val="%2)"/>
      <w:lvlJc w:val="left"/>
      <w:pPr>
        <w:tabs>
          <w:tab w:val="num" w:pos="1480"/>
        </w:tabs>
        <w:ind w:left="1480" w:hanging="420"/>
      </w:pPr>
    </w:lvl>
    <w:lvl w:ilvl="2" w:tentative="1">
      <w:start w:val="1"/>
      <w:numFmt w:val="lowerRoman"/>
      <w:lvlText w:val="%3."/>
      <w:lvlJc w:val="right"/>
      <w:pPr>
        <w:tabs>
          <w:tab w:val="num" w:pos="1900"/>
        </w:tabs>
        <w:ind w:left="1900" w:hanging="420"/>
      </w:pPr>
    </w:lvl>
    <w:lvl w:ilvl="3" w:tentative="1">
      <w:start w:val="1"/>
      <w:numFmt w:val="decimal"/>
      <w:lvlText w:val="%4."/>
      <w:lvlJc w:val="left"/>
      <w:pPr>
        <w:tabs>
          <w:tab w:val="num" w:pos="2320"/>
        </w:tabs>
        <w:ind w:left="2320" w:hanging="420"/>
      </w:pPr>
    </w:lvl>
    <w:lvl w:ilvl="4" w:tentative="1">
      <w:start w:val="1"/>
      <w:numFmt w:val="lowerLetter"/>
      <w:lvlText w:val="%5)"/>
      <w:lvlJc w:val="left"/>
      <w:pPr>
        <w:tabs>
          <w:tab w:val="num" w:pos="2740"/>
        </w:tabs>
        <w:ind w:left="2740" w:hanging="420"/>
      </w:pPr>
    </w:lvl>
    <w:lvl w:ilvl="5" w:tentative="1">
      <w:start w:val="1"/>
      <w:numFmt w:val="lowerRoman"/>
      <w:lvlText w:val="%6."/>
      <w:lvlJc w:val="right"/>
      <w:pPr>
        <w:tabs>
          <w:tab w:val="num" w:pos="3160"/>
        </w:tabs>
        <w:ind w:left="3160" w:hanging="420"/>
      </w:pPr>
    </w:lvl>
    <w:lvl w:ilvl="6" w:tentative="1">
      <w:start w:val="1"/>
      <w:numFmt w:val="decimal"/>
      <w:lvlText w:val="%7."/>
      <w:lvlJc w:val="left"/>
      <w:pPr>
        <w:tabs>
          <w:tab w:val="num" w:pos="3580"/>
        </w:tabs>
        <w:ind w:left="3580" w:hanging="420"/>
      </w:pPr>
    </w:lvl>
    <w:lvl w:ilvl="7" w:tentative="1">
      <w:start w:val="1"/>
      <w:numFmt w:val="lowerLetter"/>
      <w:lvlText w:val="%8)"/>
      <w:lvlJc w:val="left"/>
      <w:pPr>
        <w:tabs>
          <w:tab w:val="num" w:pos="4000"/>
        </w:tabs>
        <w:ind w:left="4000" w:hanging="420"/>
      </w:pPr>
    </w:lvl>
    <w:lvl w:ilvl="8" w:tentative="1">
      <w:start w:val="1"/>
      <w:numFmt w:val="lowerRoman"/>
      <w:lvlText w:val="%9."/>
      <w:lvlJc w:val="right"/>
      <w:pPr>
        <w:tabs>
          <w:tab w:val="num" w:pos="4420"/>
        </w:tabs>
        <w:ind w:left="4420" w:hanging="420"/>
      </w:pPr>
    </w:lvl>
  </w:abstractNum>
  <w:abstractNum w:abstractNumId="4">
    <w:nsid w:val="6CEA2025"/>
    <w:multiLevelType w:val="multilevel"/>
    <w:tmpl w:val="46AA6E2E"/>
    <w:lvl w:ilvl="0">
      <w:start w:val="1"/>
      <w:numFmt w:val="none"/>
      <w:pStyle w:val="xl169"/>
      <w:suff w:val="nothing"/>
      <w:lvlText w:val="%1"/>
      <w:lvlJc w:val="left"/>
      <w:pPr>
        <w:ind w:left="0" w:firstLine="0"/>
      </w:pPr>
      <w:rPr>
        <w:rFonts w:ascii="Times New Roman" w:hAnsi="Times New Roman" w:hint="default"/>
        <w:b/>
        <w:i w:val="0"/>
        <w:sz w:val="21"/>
      </w:rPr>
    </w:lvl>
    <w:lvl w:ilvl="1">
      <w:start w:val="1"/>
      <w:numFmt w:val="decimal"/>
      <w:pStyle w:val="font0"/>
      <w:suff w:val="nothing"/>
      <w:lvlText w:val="%1%2　"/>
      <w:lvlJc w:val="left"/>
      <w:pPr>
        <w:ind w:left="0" w:firstLine="0"/>
      </w:pPr>
      <w:rPr>
        <w:rFonts w:ascii="黑体" w:eastAsia="黑体" w:hAnsi="Times New Roman" w:hint="eastAsia"/>
        <w:b w:val="0"/>
        <w:i w:val="0"/>
        <w:sz w:val="21"/>
      </w:rPr>
    </w:lvl>
    <w:lvl w:ilvl="2">
      <w:start w:val="1"/>
      <w:numFmt w:val="decimal"/>
      <w:pStyle w:val="font16"/>
      <w:suff w:val="nothing"/>
      <w:lvlText w:val="%1%2.%3　"/>
      <w:lvlJc w:val="left"/>
      <w:pPr>
        <w:ind w:left="0" w:firstLine="0"/>
      </w:pPr>
      <w:rPr>
        <w:rFonts w:ascii="黑体" w:eastAsia="黑体" w:hAnsi="Times New Roman" w:hint="eastAsia"/>
        <w:b w:val="0"/>
        <w:i w:val="0"/>
        <w:sz w:val="21"/>
      </w:rPr>
    </w:lvl>
    <w:lvl w:ilvl="3">
      <w:start w:val="1"/>
      <w:numFmt w:val="decimal"/>
      <w:pStyle w:val="font1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effect w:val="none"/>
        <w:bdr w:val="none" w:sz="0" w:space="0" w:color="auto"/>
        <w:shd w:val="clear" w:color="auto" w:fill="auto"/>
        <w:em w:val="no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grammar="clean"/>
  <w:stylePaneFormatFilter w:val="1F08"/>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5122">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EF3"/>
    <w:rsid w:val="0000182D"/>
    <w:rsid w:val="00004128"/>
    <w:rsid w:val="00005F92"/>
    <w:rsid w:val="00011AD7"/>
    <w:rsid w:val="00011E36"/>
    <w:rsid w:val="000122C4"/>
    <w:rsid w:val="00012B75"/>
    <w:rsid w:val="0001396F"/>
    <w:rsid w:val="00013D15"/>
    <w:rsid w:val="000144C4"/>
    <w:rsid w:val="000161DE"/>
    <w:rsid w:val="00016592"/>
    <w:rsid w:val="000218EE"/>
    <w:rsid w:val="000257D8"/>
    <w:rsid w:val="000313DE"/>
    <w:rsid w:val="00031E0E"/>
    <w:rsid w:val="00033F6C"/>
    <w:rsid w:val="00034C03"/>
    <w:rsid w:val="00035680"/>
    <w:rsid w:val="00035D91"/>
    <w:rsid w:val="000363D2"/>
    <w:rsid w:val="00037A4A"/>
    <w:rsid w:val="000466EF"/>
    <w:rsid w:val="0005095F"/>
    <w:rsid w:val="0005293F"/>
    <w:rsid w:val="000538BB"/>
    <w:rsid w:val="00055CD7"/>
    <w:rsid w:val="0005640B"/>
    <w:rsid w:val="000568F2"/>
    <w:rsid w:val="0006240F"/>
    <w:rsid w:val="00062AB7"/>
    <w:rsid w:val="000703A1"/>
    <w:rsid w:val="00074263"/>
    <w:rsid w:val="00076055"/>
    <w:rsid w:val="000806F3"/>
    <w:rsid w:val="00090EFE"/>
    <w:rsid w:val="00092965"/>
    <w:rsid w:val="00095C9E"/>
    <w:rsid w:val="000A32C5"/>
    <w:rsid w:val="000A4FCD"/>
    <w:rsid w:val="000A5225"/>
    <w:rsid w:val="000B4753"/>
    <w:rsid w:val="000B4FD1"/>
    <w:rsid w:val="000B6557"/>
    <w:rsid w:val="000B6BAF"/>
    <w:rsid w:val="000C3432"/>
    <w:rsid w:val="000D185B"/>
    <w:rsid w:val="000D3B95"/>
    <w:rsid w:val="000E145E"/>
    <w:rsid w:val="000F04B0"/>
    <w:rsid w:val="000F3F10"/>
    <w:rsid w:val="000F7F4D"/>
    <w:rsid w:val="00102DFD"/>
    <w:rsid w:val="00103692"/>
    <w:rsid w:val="00107EE1"/>
    <w:rsid w:val="0011180A"/>
    <w:rsid w:val="0011185F"/>
    <w:rsid w:val="001120FF"/>
    <w:rsid w:val="001133AB"/>
    <w:rsid w:val="00117FA5"/>
    <w:rsid w:val="00123DD1"/>
    <w:rsid w:val="00124886"/>
    <w:rsid w:val="00124D38"/>
    <w:rsid w:val="0012524E"/>
    <w:rsid w:val="001262CE"/>
    <w:rsid w:val="00130F09"/>
    <w:rsid w:val="001339CF"/>
    <w:rsid w:val="001344A7"/>
    <w:rsid w:val="00134ADD"/>
    <w:rsid w:val="00135C4F"/>
    <w:rsid w:val="001377E4"/>
    <w:rsid w:val="00137E06"/>
    <w:rsid w:val="001405CB"/>
    <w:rsid w:val="00144633"/>
    <w:rsid w:val="00145D90"/>
    <w:rsid w:val="001478E9"/>
    <w:rsid w:val="00154C5F"/>
    <w:rsid w:val="00160EAA"/>
    <w:rsid w:val="0016201C"/>
    <w:rsid w:val="00164580"/>
    <w:rsid w:val="00170677"/>
    <w:rsid w:val="00171344"/>
    <w:rsid w:val="00182914"/>
    <w:rsid w:val="00186BA8"/>
    <w:rsid w:val="001870C5"/>
    <w:rsid w:val="001901DA"/>
    <w:rsid w:val="001904DE"/>
    <w:rsid w:val="00192523"/>
    <w:rsid w:val="001A11A1"/>
    <w:rsid w:val="001A1A5D"/>
    <w:rsid w:val="001A60A9"/>
    <w:rsid w:val="001B17A1"/>
    <w:rsid w:val="001B34AD"/>
    <w:rsid w:val="001B4E67"/>
    <w:rsid w:val="001C4881"/>
    <w:rsid w:val="001C57C2"/>
    <w:rsid w:val="001C694E"/>
    <w:rsid w:val="001C74A9"/>
    <w:rsid w:val="001D2565"/>
    <w:rsid w:val="001D41E9"/>
    <w:rsid w:val="001D4712"/>
    <w:rsid w:val="001E1EE0"/>
    <w:rsid w:val="001E66F8"/>
    <w:rsid w:val="001F0DEE"/>
    <w:rsid w:val="001F51BF"/>
    <w:rsid w:val="001F5D46"/>
    <w:rsid w:val="002011D5"/>
    <w:rsid w:val="00207C3B"/>
    <w:rsid w:val="002110F9"/>
    <w:rsid w:val="00214F6E"/>
    <w:rsid w:val="00217626"/>
    <w:rsid w:val="00220A21"/>
    <w:rsid w:val="00221A94"/>
    <w:rsid w:val="00222873"/>
    <w:rsid w:val="00224BDD"/>
    <w:rsid w:val="0022715E"/>
    <w:rsid w:val="002345AE"/>
    <w:rsid w:val="00243FD0"/>
    <w:rsid w:val="00246696"/>
    <w:rsid w:val="00255150"/>
    <w:rsid w:val="002717AC"/>
    <w:rsid w:val="00284B01"/>
    <w:rsid w:val="0029112B"/>
    <w:rsid w:val="002A0D79"/>
    <w:rsid w:val="002A2A8F"/>
    <w:rsid w:val="002B22B3"/>
    <w:rsid w:val="002B69BF"/>
    <w:rsid w:val="002C12D8"/>
    <w:rsid w:val="002C15CA"/>
    <w:rsid w:val="002C1E7E"/>
    <w:rsid w:val="002C4FE5"/>
    <w:rsid w:val="002C669D"/>
    <w:rsid w:val="002D18CD"/>
    <w:rsid w:val="002D3F2D"/>
    <w:rsid w:val="002E212E"/>
    <w:rsid w:val="002E30E3"/>
    <w:rsid w:val="002E5D1A"/>
    <w:rsid w:val="002E7295"/>
    <w:rsid w:val="002F0AAE"/>
    <w:rsid w:val="002F0F7C"/>
    <w:rsid w:val="002F1310"/>
    <w:rsid w:val="002F1DDD"/>
    <w:rsid w:val="002F6BD7"/>
    <w:rsid w:val="002F7956"/>
    <w:rsid w:val="003020ED"/>
    <w:rsid w:val="0030679B"/>
    <w:rsid w:val="00310805"/>
    <w:rsid w:val="00311DF6"/>
    <w:rsid w:val="00312AE2"/>
    <w:rsid w:val="003167F6"/>
    <w:rsid w:val="00316CAF"/>
    <w:rsid w:val="003173D7"/>
    <w:rsid w:val="0032032E"/>
    <w:rsid w:val="003233AD"/>
    <w:rsid w:val="00332F61"/>
    <w:rsid w:val="00333E8D"/>
    <w:rsid w:val="003373E0"/>
    <w:rsid w:val="0033792B"/>
    <w:rsid w:val="003405B9"/>
    <w:rsid w:val="003442E5"/>
    <w:rsid w:val="003453BE"/>
    <w:rsid w:val="00345F98"/>
    <w:rsid w:val="0034682C"/>
    <w:rsid w:val="00350086"/>
    <w:rsid w:val="00351868"/>
    <w:rsid w:val="00352AE3"/>
    <w:rsid w:val="00355FA2"/>
    <w:rsid w:val="003566B2"/>
    <w:rsid w:val="0035787A"/>
    <w:rsid w:val="00360A03"/>
    <w:rsid w:val="00362757"/>
    <w:rsid w:val="003633F3"/>
    <w:rsid w:val="003648D6"/>
    <w:rsid w:val="00367383"/>
    <w:rsid w:val="00374965"/>
    <w:rsid w:val="003775DF"/>
    <w:rsid w:val="00377C1B"/>
    <w:rsid w:val="00382EBE"/>
    <w:rsid w:val="003854BD"/>
    <w:rsid w:val="0038697F"/>
    <w:rsid w:val="00387E56"/>
    <w:rsid w:val="003911A2"/>
    <w:rsid w:val="00395C35"/>
    <w:rsid w:val="00397B0C"/>
    <w:rsid w:val="003A6096"/>
    <w:rsid w:val="003A7CD1"/>
    <w:rsid w:val="003B0476"/>
    <w:rsid w:val="003B1720"/>
    <w:rsid w:val="003B21F2"/>
    <w:rsid w:val="003B29C0"/>
    <w:rsid w:val="003B4B02"/>
    <w:rsid w:val="003B5312"/>
    <w:rsid w:val="003B5BA8"/>
    <w:rsid w:val="003C1CE0"/>
    <w:rsid w:val="003C3587"/>
    <w:rsid w:val="003C3C0B"/>
    <w:rsid w:val="003C4F16"/>
    <w:rsid w:val="003D1F0D"/>
    <w:rsid w:val="003D5012"/>
    <w:rsid w:val="003D51D9"/>
    <w:rsid w:val="003D6B7E"/>
    <w:rsid w:val="003E0C9B"/>
    <w:rsid w:val="003E1984"/>
    <w:rsid w:val="003E518C"/>
    <w:rsid w:val="003E62D8"/>
    <w:rsid w:val="003F055B"/>
    <w:rsid w:val="004061F4"/>
    <w:rsid w:val="0041381B"/>
    <w:rsid w:val="00420265"/>
    <w:rsid w:val="0042448D"/>
    <w:rsid w:val="00427444"/>
    <w:rsid w:val="00427AB9"/>
    <w:rsid w:val="00433801"/>
    <w:rsid w:val="00433F3B"/>
    <w:rsid w:val="00436B06"/>
    <w:rsid w:val="00437333"/>
    <w:rsid w:val="0043741F"/>
    <w:rsid w:val="0044356D"/>
    <w:rsid w:val="004451C6"/>
    <w:rsid w:val="00446977"/>
    <w:rsid w:val="004514D1"/>
    <w:rsid w:val="00453452"/>
    <w:rsid w:val="00453F41"/>
    <w:rsid w:val="00457891"/>
    <w:rsid w:val="00460852"/>
    <w:rsid w:val="00460CD1"/>
    <w:rsid w:val="00464091"/>
    <w:rsid w:val="00464981"/>
    <w:rsid w:val="00467B3E"/>
    <w:rsid w:val="00467EDD"/>
    <w:rsid w:val="00476169"/>
    <w:rsid w:val="00477155"/>
    <w:rsid w:val="0048639C"/>
    <w:rsid w:val="004904C4"/>
    <w:rsid w:val="004967EF"/>
    <w:rsid w:val="004A22BD"/>
    <w:rsid w:val="004A5233"/>
    <w:rsid w:val="004A75FB"/>
    <w:rsid w:val="004B3A31"/>
    <w:rsid w:val="004C7995"/>
    <w:rsid w:val="004D4DAA"/>
    <w:rsid w:val="004D58A9"/>
    <w:rsid w:val="004E0590"/>
    <w:rsid w:val="004E0C35"/>
    <w:rsid w:val="004E2445"/>
    <w:rsid w:val="004E381D"/>
    <w:rsid w:val="004E5BBE"/>
    <w:rsid w:val="004E7768"/>
    <w:rsid w:val="004F2358"/>
    <w:rsid w:val="004F34C3"/>
    <w:rsid w:val="004F3EB0"/>
    <w:rsid w:val="005018D2"/>
    <w:rsid w:val="00502196"/>
    <w:rsid w:val="00505C15"/>
    <w:rsid w:val="005069C0"/>
    <w:rsid w:val="005105AE"/>
    <w:rsid w:val="00516638"/>
    <w:rsid w:val="00523BAA"/>
    <w:rsid w:val="0053325D"/>
    <w:rsid w:val="00535799"/>
    <w:rsid w:val="005377CF"/>
    <w:rsid w:val="0054087E"/>
    <w:rsid w:val="00543347"/>
    <w:rsid w:val="00545762"/>
    <w:rsid w:val="00550C97"/>
    <w:rsid w:val="0055300D"/>
    <w:rsid w:val="005560E9"/>
    <w:rsid w:val="00565D76"/>
    <w:rsid w:val="00570370"/>
    <w:rsid w:val="00573F99"/>
    <w:rsid w:val="0058285B"/>
    <w:rsid w:val="00587AC3"/>
    <w:rsid w:val="00590A2C"/>
    <w:rsid w:val="0059535B"/>
    <w:rsid w:val="005962DE"/>
    <w:rsid w:val="00596CFC"/>
    <w:rsid w:val="005A0174"/>
    <w:rsid w:val="005A3054"/>
    <w:rsid w:val="005A41F6"/>
    <w:rsid w:val="005B06E4"/>
    <w:rsid w:val="005B2D74"/>
    <w:rsid w:val="005B5BA9"/>
    <w:rsid w:val="005C5FB7"/>
    <w:rsid w:val="005D150C"/>
    <w:rsid w:val="005D152F"/>
    <w:rsid w:val="005D30D5"/>
    <w:rsid w:val="005E02AF"/>
    <w:rsid w:val="005E04FA"/>
    <w:rsid w:val="005E0D5A"/>
    <w:rsid w:val="005E37B1"/>
    <w:rsid w:val="005E43F6"/>
    <w:rsid w:val="005E6B46"/>
    <w:rsid w:val="005F0676"/>
    <w:rsid w:val="005F278A"/>
    <w:rsid w:val="00606481"/>
    <w:rsid w:val="006127BE"/>
    <w:rsid w:val="006134EA"/>
    <w:rsid w:val="006135A3"/>
    <w:rsid w:val="00620F5C"/>
    <w:rsid w:val="00621588"/>
    <w:rsid w:val="0063175E"/>
    <w:rsid w:val="006338BB"/>
    <w:rsid w:val="00633B6A"/>
    <w:rsid w:val="006352CF"/>
    <w:rsid w:val="00642A73"/>
    <w:rsid w:val="00645462"/>
    <w:rsid w:val="00646411"/>
    <w:rsid w:val="0064654C"/>
    <w:rsid w:val="00650381"/>
    <w:rsid w:val="00650771"/>
    <w:rsid w:val="0065505A"/>
    <w:rsid w:val="00656784"/>
    <w:rsid w:val="006576B6"/>
    <w:rsid w:val="0066606C"/>
    <w:rsid w:val="00667448"/>
    <w:rsid w:val="00667F6E"/>
    <w:rsid w:val="00671633"/>
    <w:rsid w:val="00673B4F"/>
    <w:rsid w:val="00683A09"/>
    <w:rsid w:val="00686432"/>
    <w:rsid w:val="00687705"/>
    <w:rsid w:val="00695D4F"/>
    <w:rsid w:val="00697A88"/>
    <w:rsid w:val="006A0879"/>
    <w:rsid w:val="006A7C1C"/>
    <w:rsid w:val="006B01CC"/>
    <w:rsid w:val="006C0D20"/>
    <w:rsid w:val="006C10F7"/>
    <w:rsid w:val="006C20A0"/>
    <w:rsid w:val="006C447A"/>
    <w:rsid w:val="006C4E7D"/>
    <w:rsid w:val="006E2C0A"/>
    <w:rsid w:val="006E73E1"/>
    <w:rsid w:val="006F0E2F"/>
    <w:rsid w:val="006F23D8"/>
    <w:rsid w:val="006F5C22"/>
    <w:rsid w:val="006F6C4B"/>
    <w:rsid w:val="00701C61"/>
    <w:rsid w:val="007024C0"/>
    <w:rsid w:val="007042EA"/>
    <w:rsid w:val="00705006"/>
    <w:rsid w:val="0070536B"/>
    <w:rsid w:val="00705653"/>
    <w:rsid w:val="00705E0C"/>
    <w:rsid w:val="0070739E"/>
    <w:rsid w:val="007076D9"/>
    <w:rsid w:val="007079C4"/>
    <w:rsid w:val="007141F6"/>
    <w:rsid w:val="00716502"/>
    <w:rsid w:val="0071730C"/>
    <w:rsid w:val="00721963"/>
    <w:rsid w:val="00723834"/>
    <w:rsid w:val="00725752"/>
    <w:rsid w:val="007279E4"/>
    <w:rsid w:val="007314DB"/>
    <w:rsid w:val="00732186"/>
    <w:rsid w:val="00736937"/>
    <w:rsid w:val="00737DE5"/>
    <w:rsid w:val="00737E51"/>
    <w:rsid w:val="00747560"/>
    <w:rsid w:val="00747A05"/>
    <w:rsid w:val="007554F8"/>
    <w:rsid w:val="007710C0"/>
    <w:rsid w:val="007748A5"/>
    <w:rsid w:val="00775A58"/>
    <w:rsid w:val="0077673C"/>
    <w:rsid w:val="00777538"/>
    <w:rsid w:val="00777CC0"/>
    <w:rsid w:val="00780470"/>
    <w:rsid w:val="00780565"/>
    <w:rsid w:val="00787B88"/>
    <w:rsid w:val="0079189A"/>
    <w:rsid w:val="00793379"/>
    <w:rsid w:val="007A3717"/>
    <w:rsid w:val="007A6573"/>
    <w:rsid w:val="007A7AEC"/>
    <w:rsid w:val="007B2642"/>
    <w:rsid w:val="007B5F4A"/>
    <w:rsid w:val="007C418B"/>
    <w:rsid w:val="007D25AC"/>
    <w:rsid w:val="007E3A5C"/>
    <w:rsid w:val="007E5FA1"/>
    <w:rsid w:val="007F550F"/>
    <w:rsid w:val="00804F78"/>
    <w:rsid w:val="00805387"/>
    <w:rsid w:val="00806A4B"/>
    <w:rsid w:val="00812352"/>
    <w:rsid w:val="00821D7C"/>
    <w:rsid w:val="008225F8"/>
    <w:rsid w:val="00830AA5"/>
    <w:rsid w:val="008349B6"/>
    <w:rsid w:val="008355A4"/>
    <w:rsid w:val="00836AE5"/>
    <w:rsid w:val="0085262F"/>
    <w:rsid w:val="008529E1"/>
    <w:rsid w:val="00854488"/>
    <w:rsid w:val="008547C9"/>
    <w:rsid w:val="00856A72"/>
    <w:rsid w:val="0086111F"/>
    <w:rsid w:val="00861928"/>
    <w:rsid w:val="00862407"/>
    <w:rsid w:val="00865320"/>
    <w:rsid w:val="008744B9"/>
    <w:rsid w:val="00875719"/>
    <w:rsid w:val="00875D8C"/>
    <w:rsid w:val="0087733A"/>
    <w:rsid w:val="00880FFB"/>
    <w:rsid w:val="008829D9"/>
    <w:rsid w:val="00883B2C"/>
    <w:rsid w:val="008848CB"/>
    <w:rsid w:val="008906EE"/>
    <w:rsid w:val="00897810"/>
    <w:rsid w:val="008A431A"/>
    <w:rsid w:val="008A621C"/>
    <w:rsid w:val="008B1A61"/>
    <w:rsid w:val="008B24AE"/>
    <w:rsid w:val="008B3EA0"/>
    <w:rsid w:val="008B5C74"/>
    <w:rsid w:val="008B76C3"/>
    <w:rsid w:val="008C0C8C"/>
    <w:rsid w:val="008C10D9"/>
    <w:rsid w:val="008C3A67"/>
    <w:rsid w:val="008C426D"/>
    <w:rsid w:val="008C74B2"/>
    <w:rsid w:val="008D1857"/>
    <w:rsid w:val="008D234D"/>
    <w:rsid w:val="008D4125"/>
    <w:rsid w:val="008D6B25"/>
    <w:rsid w:val="008D7516"/>
    <w:rsid w:val="008E08E6"/>
    <w:rsid w:val="008E4E5F"/>
    <w:rsid w:val="008E52A4"/>
    <w:rsid w:val="008E6422"/>
    <w:rsid w:val="008E764A"/>
    <w:rsid w:val="008F07B6"/>
    <w:rsid w:val="00902F7B"/>
    <w:rsid w:val="00903D7B"/>
    <w:rsid w:val="00904A4C"/>
    <w:rsid w:val="0091099D"/>
    <w:rsid w:val="009113A9"/>
    <w:rsid w:val="009125B5"/>
    <w:rsid w:val="0091336E"/>
    <w:rsid w:val="00917715"/>
    <w:rsid w:val="00923B02"/>
    <w:rsid w:val="009266C5"/>
    <w:rsid w:val="009313B0"/>
    <w:rsid w:val="00932FBF"/>
    <w:rsid w:val="00933977"/>
    <w:rsid w:val="009415AD"/>
    <w:rsid w:val="009444B8"/>
    <w:rsid w:val="00944985"/>
    <w:rsid w:val="00946645"/>
    <w:rsid w:val="00947053"/>
    <w:rsid w:val="0094782F"/>
    <w:rsid w:val="00951B28"/>
    <w:rsid w:val="00951ED9"/>
    <w:rsid w:val="00962697"/>
    <w:rsid w:val="00963AFF"/>
    <w:rsid w:val="00963EE7"/>
    <w:rsid w:val="00965494"/>
    <w:rsid w:val="00966036"/>
    <w:rsid w:val="00966F5C"/>
    <w:rsid w:val="0097255C"/>
    <w:rsid w:val="00972954"/>
    <w:rsid w:val="00982A81"/>
    <w:rsid w:val="0098447E"/>
    <w:rsid w:val="00985BBC"/>
    <w:rsid w:val="0098726B"/>
    <w:rsid w:val="00987E52"/>
    <w:rsid w:val="009901E6"/>
    <w:rsid w:val="00993A79"/>
    <w:rsid w:val="00993C58"/>
    <w:rsid w:val="00996514"/>
    <w:rsid w:val="009A6CA5"/>
    <w:rsid w:val="009B28E8"/>
    <w:rsid w:val="009B3FB7"/>
    <w:rsid w:val="009B54D6"/>
    <w:rsid w:val="009B61AC"/>
    <w:rsid w:val="009C165E"/>
    <w:rsid w:val="009C330C"/>
    <w:rsid w:val="009C36E9"/>
    <w:rsid w:val="009C7DA2"/>
    <w:rsid w:val="009D38E9"/>
    <w:rsid w:val="009D6388"/>
    <w:rsid w:val="009E2AAF"/>
    <w:rsid w:val="009F0085"/>
    <w:rsid w:val="009F15E3"/>
    <w:rsid w:val="009F2F10"/>
    <w:rsid w:val="009F3CAD"/>
    <w:rsid w:val="00A002D4"/>
    <w:rsid w:val="00A00EEC"/>
    <w:rsid w:val="00A019DB"/>
    <w:rsid w:val="00A03EA5"/>
    <w:rsid w:val="00A147C9"/>
    <w:rsid w:val="00A17EF3"/>
    <w:rsid w:val="00A22E4E"/>
    <w:rsid w:val="00A24C61"/>
    <w:rsid w:val="00A259E1"/>
    <w:rsid w:val="00A26AD3"/>
    <w:rsid w:val="00A273B8"/>
    <w:rsid w:val="00A27868"/>
    <w:rsid w:val="00A27A11"/>
    <w:rsid w:val="00A31A91"/>
    <w:rsid w:val="00A3214F"/>
    <w:rsid w:val="00A32D0F"/>
    <w:rsid w:val="00A34838"/>
    <w:rsid w:val="00A3651D"/>
    <w:rsid w:val="00A40914"/>
    <w:rsid w:val="00A47353"/>
    <w:rsid w:val="00A508F6"/>
    <w:rsid w:val="00A52AFA"/>
    <w:rsid w:val="00A55A86"/>
    <w:rsid w:val="00A62C39"/>
    <w:rsid w:val="00A63FE3"/>
    <w:rsid w:val="00A64773"/>
    <w:rsid w:val="00A64F1C"/>
    <w:rsid w:val="00A73EAA"/>
    <w:rsid w:val="00A73EF4"/>
    <w:rsid w:val="00A768C0"/>
    <w:rsid w:val="00A82810"/>
    <w:rsid w:val="00A82B12"/>
    <w:rsid w:val="00A82E63"/>
    <w:rsid w:val="00A85392"/>
    <w:rsid w:val="00A85FB8"/>
    <w:rsid w:val="00A86CDF"/>
    <w:rsid w:val="00A86E4B"/>
    <w:rsid w:val="00A87C21"/>
    <w:rsid w:val="00A95600"/>
    <w:rsid w:val="00A96E2F"/>
    <w:rsid w:val="00A97C5A"/>
    <w:rsid w:val="00AA037B"/>
    <w:rsid w:val="00AA1E46"/>
    <w:rsid w:val="00AA435E"/>
    <w:rsid w:val="00AA43F9"/>
    <w:rsid w:val="00AA6717"/>
    <w:rsid w:val="00AB165A"/>
    <w:rsid w:val="00AB2604"/>
    <w:rsid w:val="00AB4F39"/>
    <w:rsid w:val="00AC65E8"/>
    <w:rsid w:val="00AC695A"/>
    <w:rsid w:val="00AD46D8"/>
    <w:rsid w:val="00AD6303"/>
    <w:rsid w:val="00AD7BE3"/>
    <w:rsid w:val="00AE030E"/>
    <w:rsid w:val="00AE16C6"/>
    <w:rsid w:val="00AE17BA"/>
    <w:rsid w:val="00AE6E00"/>
    <w:rsid w:val="00AF6563"/>
    <w:rsid w:val="00B020BE"/>
    <w:rsid w:val="00B0471F"/>
    <w:rsid w:val="00B1249A"/>
    <w:rsid w:val="00B124D9"/>
    <w:rsid w:val="00B203B6"/>
    <w:rsid w:val="00B227FF"/>
    <w:rsid w:val="00B30010"/>
    <w:rsid w:val="00B3191A"/>
    <w:rsid w:val="00B40139"/>
    <w:rsid w:val="00B471D2"/>
    <w:rsid w:val="00B47C4B"/>
    <w:rsid w:val="00B52E0D"/>
    <w:rsid w:val="00B57029"/>
    <w:rsid w:val="00B57371"/>
    <w:rsid w:val="00B5789F"/>
    <w:rsid w:val="00B601C8"/>
    <w:rsid w:val="00B6296D"/>
    <w:rsid w:val="00B65E6A"/>
    <w:rsid w:val="00B67BF6"/>
    <w:rsid w:val="00B70927"/>
    <w:rsid w:val="00B76998"/>
    <w:rsid w:val="00B82C15"/>
    <w:rsid w:val="00B83326"/>
    <w:rsid w:val="00B9095C"/>
    <w:rsid w:val="00B93C69"/>
    <w:rsid w:val="00B93E0D"/>
    <w:rsid w:val="00BA2571"/>
    <w:rsid w:val="00BA319D"/>
    <w:rsid w:val="00BA58B3"/>
    <w:rsid w:val="00BB1586"/>
    <w:rsid w:val="00BB2063"/>
    <w:rsid w:val="00BB23FE"/>
    <w:rsid w:val="00BB4BDB"/>
    <w:rsid w:val="00BB7E0B"/>
    <w:rsid w:val="00BC158E"/>
    <w:rsid w:val="00BC1630"/>
    <w:rsid w:val="00BC55B4"/>
    <w:rsid w:val="00BC6495"/>
    <w:rsid w:val="00BD2C16"/>
    <w:rsid w:val="00BE1B72"/>
    <w:rsid w:val="00BE4CEA"/>
    <w:rsid w:val="00BF1BC8"/>
    <w:rsid w:val="00BF3241"/>
    <w:rsid w:val="00BF43C8"/>
    <w:rsid w:val="00BF467A"/>
    <w:rsid w:val="00BF7E0D"/>
    <w:rsid w:val="00C016FF"/>
    <w:rsid w:val="00C01BBE"/>
    <w:rsid w:val="00C069F2"/>
    <w:rsid w:val="00C06FA3"/>
    <w:rsid w:val="00C07435"/>
    <w:rsid w:val="00C11486"/>
    <w:rsid w:val="00C13DD3"/>
    <w:rsid w:val="00C15158"/>
    <w:rsid w:val="00C21A5D"/>
    <w:rsid w:val="00C230EB"/>
    <w:rsid w:val="00C2361F"/>
    <w:rsid w:val="00C24826"/>
    <w:rsid w:val="00C26BBC"/>
    <w:rsid w:val="00C26E76"/>
    <w:rsid w:val="00C32C79"/>
    <w:rsid w:val="00C332C8"/>
    <w:rsid w:val="00C35096"/>
    <w:rsid w:val="00C35116"/>
    <w:rsid w:val="00C356CA"/>
    <w:rsid w:val="00C3589D"/>
    <w:rsid w:val="00C40994"/>
    <w:rsid w:val="00C44779"/>
    <w:rsid w:val="00C4696F"/>
    <w:rsid w:val="00C46E3A"/>
    <w:rsid w:val="00C50E4E"/>
    <w:rsid w:val="00C52B8B"/>
    <w:rsid w:val="00C5385D"/>
    <w:rsid w:val="00C54B46"/>
    <w:rsid w:val="00C561DB"/>
    <w:rsid w:val="00C6084B"/>
    <w:rsid w:val="00C623F6"/>
    <w:rsid w:val="00C648A7"/>
    <w:rsid w:val="00C709F4"/>
    <w:rsid w:val="00C70FEF"/>
    <w:rsid w:val="00C72397"/>
    <w:rsid w:val="00C73194"/>
    <w:rsid w:val="00C819A7"/>
    <w:rsid w:val="00C824C4"/>
    <w:rsid w:val="00C91872"/>
    <w:rsid w:val="00C9195B"/>
    <w:rsid w:val="00CA08F9"/>
    <w:rsid w:val="00CA2EF2"/>
    <w:rsid w:val="00CA792C"/>
    <w:rsid w:val="00CC260B"/>
    <w:rsid w:val="00CC3C19"/>
    <w:rsid w:val="00CC7B45"/>
    <w:rsid w:val="00CD0D2E"/>
    <w:rsid w:val="00CD4A54"/>
    <w:rsid w:val="00CD7D36"/>
    <w:rsid w:val="00CE1C47"/>
    <w:rsid w:val="00CE4B96"/>
    <w:rsid w:val="00CE69FD"/>
    <w:rsid w:val="00CE6A9D"/>
    <w:rsid w:val="00CF39E5"/>
    <w:rsid w:val="00CF4D78"/>
    <w:rsid w:val="00CF7209"/>
    <w:rsid w:val="00D0075D"/>
    <w:rsid w:val="00D00AC2"/>
    <w:rsid w:val="00D021A1"/>
    <w:rsid w:val="00D03C94"/>
    <w:rsid w:val="00D0633A"/>
    <w:rsid w:val="00D06516"/>
    <w:rsid w:val="00D07C99"/>
    <w:rsid w:val="00D1383F"/>
    <w:rsid w:val="00D15A88"/>
    <w:rsid w:val="00D16DFC"/>
    <w:rsid w:val="00D17275"/>
    <w:rsid w:val="00D45AFE"/>
    <w:rsid w:val="00D460EC"/>
    <w:rsid w:val="00D46F81"/>
    <w:rsid w:val="00D471EB"/>
    <w:rsid w:val="00D4785F"/>
    <w:rsid w:val="00D47924"/>
    <w:rsid w:val="00D53D0F"/>
    <w:rsid w:val="00D55AC8"/>
    <w:rsid w:val="00D60EE5"/>
    <w:rsid w:val="00D639CA"/>
    <w:rsid w:val="00D66AAE"/>
    <w:rsid w:val="00D701B9"/>
    <w:rsid w:val="00D70AAB"/>
    <w:rsid w:val="00D73A4C"/>
    <w:rsid w:val="00D76ED3"/>
    <w:rsid w:val="00D81BDC"/>
    <w:rsid w:val="00D821A4"/>
    <w:rsid w:val="00D838A0"/>
    <w:rsid w:val="00D8568A"/>
    <w:rsid w:val="00D9331E"/>
    <w:rsid w:val="00D94320"/>
    <w:rsid w:val="00D9463F"/>
    <w:rsid w:val="00DA06F7"/>
    <w:rsid w:val="00DA1D85"/>
    <w:rsid w:val="00DA4D7A"/>
    <w:rsid w:val="00DA6DEE"/>
    <w:rsid w:val="00DB0B93"/>
    <w:rsid w:val="00DB33D4"/>
    <w:rsid w:val="00DB364A"/>
    <w:rsid w:val="00DB68B4"/>
    <w:rsid w:val="00DC0BBA"/>
    <w:rsid w:val="00DC2D23"/>
    <w:rsid w:val="00DC3D5C"/>
    <w:rsid w:val="00DD076A"/>
    <w:rsid w:val="00DD16A7"/>
    <w:rsid w:val="00DD183E"/>
    <w:rsid w:val="00DD24D6"/>
    <w:rsid w:val="00DD2C9F"/>
    <w:rsid w:val="00DD6C88"/>
    <w:rsid w:val="00DE6616"/>
    <w:rsid w:val="00DE74EC"/>
    <w:rsid w:val="00DF1B1D"/>
    <w:rsid w:val="00DF21A8"/>
    <w:rsid w:val="00DF782A"/>
    <w:rsid w:val="00E00126"/>
    <w:rsid w:val="00E003BC"/>
    <w:rsid w:val="00E0046A"/>
    <w:rsid w:val="00E03ED1"/>
    <w:rsid w:val="00E07401"/>
    <w:rsid w:val="00E11BDF"/>
    <w:rsid w:val="00E17518"/>
    <w:rsid w:val="00E21F02"/>
    <w:rsid w:val="00E22ECF"/>
    <w:rsid w:val="00E23404"/>
    <w:rsid w:val="00E25E8E"/>
    <w:rsid w:val="00E271C6"/>
    <w:rsid w:val="00E304D7"/>
    <w:rsid w:val="00E337DC"/>
    <w:rsid w:val="00E40AA3"/>
    <w:rsid w:val="00E4374E"/>
    <w:rsid w:val="00E4472C"/>
    <w:rsid w:val="00E44C81"/>
    <w:rsid w:val="00E451F7"/>
    <w:rsid w:val="00E46F9B"/>
    <w:rsid w:val="00E47877"/>
    <w:rsid w:val="00E53C05"/>
    <w:rsid w:val="00E56F7D"/>
    <w:rsid w:val="00E61844"/>
    <w:rsid w:val="00E63C84"/>
    <w:rsid w:val="00E66226"/>
    <w:rsid w:val="00E74BCB"/>
    <w:rsid w:val="00E7536D"/>
    <w:rsid w:val="00E764A2"/>
    <w:rsid w:val="00E8464F"/>
    <w:rsid w:val="00E8755C"/>
    <w:rsid w:val="00E90DA8"/>
    <w:rsid w:val="00E91E7C"/>
    <w:rsid w:val="00EA20E0"/>
    <w:rsid w:val="00EA689C"/>
    <w:rsid w:val="00EB2D7B"/>
    <w:rsid w:val="00EC54B7"/>
    <w:rsid w:val="00ED09E6"/>
    <w:rsid w:val="00ED1024"/>
    <w:rsid w:val="00EE52A0"/>
    <w:rsid w:val="00EE7A39"/>
    <w:rsid w:val="00EF1338"/>
    <w:rsid w:val="00EF6B40"/>
    <w:rsid w:val="00EF7198"/>
    <w:rsid w:val="00EF76AD"/>
    <w:rsid w:val="00F0169F"/>
    <w:rsid w:val="00F045ED"/>
    <w:rsid w:val="00F055B4"/>
    <w:rsid w:val="00F066F6"/>
    <w:rsid w:val="00F06B3C"/>
    <w:rsid w:val="00F07A2B"/>
    <w:rsid w:val="00F07F6A"/>
    <w:rsid w:val="00F10694"/>
    <w:rsid w:val="00F10DA7"/>
    <w:rsid w:val="00F13612"/>
    <w:rsid w:val="00F164EF"/>
    <w:rsid w:val="00F176F3"/>
    <w:rsid w:val="00F21146"/>
    <w:rsid w:val="00F269B5"/>
    <w:rsid w:val="00F26AEB"/>
    <w:rsid w:val="00F27548"/>
    <w:rsid w:val="00F27635"/>
    <w:rsid w:val="00F3331F"/>
    <w:rsid w:val="00F34260"/>
    <w:rsid w:val="00F35D57"/>
    <w:rsid w:val="00F36EF8"/>
    <w:rsid w:val="00F4145E"/>
    <w:rsid w:val="00F43E1F"/>
    <w:rsid w:val="00F45D0A"/>
    <w:rsid w:val="00F4624C"/>
    <w:rsid w:val="00F46438"/>
    <w:rsid w:val="00F46AC5"/>
    <w:rsid w:val="00F47172"/>
    <w:rsid w:val="00F47DCD"/>
    <w:rsid w:val="00F51207"/>
    <w:rsid w:val="00F515B1"/>
    <w:rsid w:val="00F52450"/>
    <w:rsid w:val="00F56998"/>
    <w:rsid w:val="00F56F2F"/>
    <w:rsid w:val="00F60C83"/>
    <w:rsid w:val="00F611D0"/>
    <w:rsid w:val="00F62295"/>
    <w:rsid w:val="00F7263A"/>
    <w:rsid w:val="00F72D02"/>
    <w:rsid w:val="00F743A4"/>
    <w:rsid w:val="00F75641"/>
    <w:rsid w:val="00F86D38"/>
    <w:rsid w:val="00F86F9F"/>
    <w:rsid w:val="00F920A7"/>
    <w:rsid w:val="00F947E3"/>
    <w:rsid w:val="00F95823"/>
    <w:rsid w:val="00F97332"/>
    <w:rsid w:val="00FA0A1C"/>
    <w:rsid w:val="00FA1591"/>
    <w:rsid w:val="00FA273B"/>
    <w:rsid w:val="00FB0CCF"/>
    <w:rsid w:val="00FB6154"/>
    <w:rsid w:val="00FC397C"/>
    <w:rsid w:val="00FC7592"/>
    <w:rsid w:val="00FC7E0B"/>
    <w:rsid w:val="00FD0568"/>
    <w:rsid w:val="00FD462C"/>
    <w:rsid w:val="00FD4901"/>
    <w:rsid w:val="00FD56E6"/>
    <w:rsid w:val="00FE69F8"/>
    <w:rsid w:val="00FE7D1A"/>
    <w:rsid w:val="00FF1064"/>
    <w:rsid w:val="00FF16BE"/>
    <w:rsid w:val="00FF220A"/>
    <w:rsid w:val="00FF24BA"/>
    <w:rsid w:val="00FF2E1A"/>
    <w:rsid w:val="00FF2F5D"/>
    <w:rsid w:val="00FF7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o:shapedefaults>
    <o:shapelayout v:ext="edit">
      <o:idmap v:ext="edit" data="1,2,4"/>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
    <w:next w:val="a"/>
    <w:link w:val="1Char1"/>
    <w:qFormat/>
    <w:pPr>
      <w:ind w:firstLineChars="200" w:firstLine="200"/>
      <w:outlineLvl w:val="0"/>
    </w:pPr>
    <w:rPr>
      <w:rFonts w:eastAsia="方正黑体_GBK"/>
      <w:bCs/>
      <w:kern w:val="44"/>
      <w:sz w:val="32"/>
      <w:szCs w:val="44"/>
    </w:rPr>
  </w:style>
  <w:style w:type="paragraph" w:styleId="2">
    <w:name w:val="heading 2"/>
    <w:basedOn w:val="a"/>
    <w:next w:val="a"/>
    <w:link w:val="2Char"/>
    <w:autoRedefine/>
    <w:qFormat/>
    <w:rsid w:val="00460852"/>
    <w:pPr>
      <w:keepNext/>
      <w:keepLines/>
      <w:spacing w:line="300" w:lineRule="auto"/>
      <w:ind w:firstLineChars="200" w:firstLine="643"/>
      <w:outlineLvl w:val="1"/>
    </w:pPr>
    <w:rPr>
      <w:rFonts w:ascii="Calibri Light" w:eastAsia="方正黑体_GBK" w:hAnsi="Calibri Light"/>
      <w:b/>
      <w:bCs/>
      <w:sz w:val="32"/>
      <w:szCs w:val="32"/>
    </w:rPr>
  </w:style>
  <w:style w:type="paragraph" w:styleId="3">
    <w:name w:val="heading 3"/>
    <w:basedOn w:val="a"/>
    <w:next w:val="a"/>
    <w:link w:val="3Char"/>
    <w:autoRedefine/>
    <w:qFormat/>
    <w:rsid w:val="00460852"/>
    <w:pPr>
      <w:keepNext/>
      <w:keepLines/>
      <w:spacing w:line="300" w:lineRule="auto"/>
      <w:ind w:firstLineChars="200" w:firstLine="200"/>
      <w:outlineLvl w:val="2"/>
    </w:pPr>
    <w:rPr>
      <w:rFonts w:ascii="Calibri" w:eastAsia="方正仿宋_GBK" w:hAnsi="Calibri"/>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
    <w:next w:val="a"/>
    <w:qFormat/>
    <w:pPr>
      <w:keepNext/>
      <w:numPr>
        <w:numId w:val="3"/>
      </w:numPr>
      <w:outlineLvl w:val="4"/>
    </w:pPr>
    <w:rPr>
      <w:rFonts w:eastAsia="宋体"/>
      <w:sz w:val="28"/>
      <w:szCs w:val="24"/>
      <w:u w:val="thick"/>
    </w:rPr>
  </w:style>
  <w:style w:type="paragraph" w:styleId="6">
    <w:name w:val="heading 6"/>
    <w:basedOn w:val="a"/>
    <w:next w:val="a"/>
    <w:qFormat/>
    <w:pPr>
      <w:keepNext/>
      <w:numPr>
        <w:numId w:val="2"/>
      </w:numPr>
      <w:spacing w:line="360" w:lineRule="auto"/>
      <w:outlineLvl w:val="5"/>
    </w:pPr>
    <w:rPr>
      <w:rFonts w:eastAsia="宋体"/>
      <w:b/>
      <w:bCs/>
      <w:szCs w:val="24"/>
      <w:u w:val="single"/>
    </w:rPr>
  </w:style>
  <w:style w:type="paragraph" w:styleId="7">
    <w:name w:val="heading 7"/>
    <w:basedOn w:val="a"/>
    <w:next w:val="a"/>
    <w:link w:val="7Char"/>
    <w:qFormat/>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1">
    <w:name w:val="标题 1 Char1"/>
    <w:aliases w:val="标书1 Char,h1 Char,H1 Char,L1 Char,boc Char,Section Head Char,1st level Char,l1 Char,H11 Char,H12 Char,H13 Char,H14 Char,H15 Char,H16 Char,H17 Char,Level 1 Topic Heading Char,L1 Heading 1 Char,h11 Char,1st level1 Char,heading 11 Char,h12 Char"/>
    <w:basedOn w:val="a0"/>
    <w:link w:val="1"/>
    <w:rsid w:val="00951ED9"/>
    <w:rPr>
      <w:rFonts w:eastAsia="方正黑体_GBK"/>
      <w:bCs/>
      <w:kern w:val="44"/>
      <w:sz w:val="32"/>
      <w:szCs w:val="44"/>
      <w:lang w:val="en-US" w:eastAsia="zh-CN" w:bidi="ar-SA"/>
    </w:rPr>
  </w:style>
  <w:style w:type="character" w:customStyle="1" w:styleId="2Char">
    <w:name w:val="标题 2 Char"/>
    <w:basedOn w:val="a0"/>
    <w:link w:val="2"/>
    <w:rsid w:val="00460852"/>
    <w:rPr>
      <w:rFonts w:ascii="Calibri Light" w:eastAsia="方正黑体_GBK" w:hAnsi="Calibri Light"/>
      <w:b/>
      <w:bCs/>
      <w:kern w:val="2"/>
      <w:sz w:val="32"/>
      <w:szCs w:val="32"/>
      <w:lang w:val="en-US" w:eastAsia="zh-CN" w:bidi="ar-SA"/>
    </w:rPr>
  </w:style>
  <w:style w:type="character" w:customStyle="1" w:styleId="3Char">
    <w:name w:val="标题 3 Char"/>
    <w:basedOn w:val="a0"/>
    <w:link w:val="3"/>
    <w:rsid w:val="00460852"/>
    <w:rPr>
      <w:rFonts w:ascii="Calibri" w:eastAsia="方正仿宋_GBK" w:hAnsi="Calibri"/>
      <w:bCs/>
      <w:kern w:val="2"/>
      <w:sz w:val="32"/>
      <w:szCs w:val="32"/>
      <w:lang w:val="en-US" w:eastAsia="zh-CN" w:bidi="ar-SA"/>
    </w:rPr>
  </w:style>
  <w:style w:type="character" w:customStyle="1" w:styleId="4Char">
    <w:name w:val="标题 4 Char"/>
    <w:basedOn w:val="a0"/>
    <w:link w:val="4"/>
    <w:rsid w:val="00951ED9"/>
    <w:rPr>
      <w:rFonts w:ascii="Calibri Light" w:eastAsia="华文仿宋" w:hAnsi="Calibri Light"/>
      <w:b/>
      <w:bCs/>
      <w:kern w:val="2"/>
      <w:sz w:val="28"/>
      <w:szCs w:val="28"/>
      <w:lang w:val="en-US" w:eastAsia="zh-CN" w:bidi="ar-SA"/>
    </w:rPr>
  </w:style>
  <w:style w:type="paragraph" w:styleId="a3">
    <w:name w:val="Plain Text"/>
    <w:basedOn w:val="a"/>
    <w:link w:val="Char"/>
    <w:pPr>
      <w:widowControl/>
      <w:spacing w:before="100" w:beforeAutospacing="1" w:after="100" w:afterAutospacing="1"/>
      <w:jc w:val="left"/>
    </w:pPr>
    <w:rPr>
      <w:rFonts w:ascii="宋体" w:eastAsia="宋体" w:hAnsi="宋体"/>
      <w:kern w:val="0"/>
      <w:sz w:val="24"/>
      <w:szCs w:val="24"/>
    </w:rPr>
  </w:style>
  <w:style w:type="character" w:customStyle="1" w:styleId="Char">
    <w:name w:val="纯文本 Char"/>
    <w:basedOn w:val="a0"/>
    <w:link w:val="a3"/>
    <w:locked/>
    <w:rsid w:val="00951ED9"/>
    <w:rPr>
      <w:rFonts w:ascii="宋体" w:eastAsia="宋体" w:hAnsi="宋体"/>
      <w:sz w:val="24"/>
      <w:szCs w:val="24"/>
      <w:lang w:val="en-US" w:eastAsia="zh-CN" w:bidi="ar-SA"/>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qFormat/>
    <w:rsid w:val="00951ED9"/>
    <w:rPr>
      <w:rFonts w:eastAsia="方正仿宋简体"/>
      <w:kern w:val="2"/>
      <w:sz w:val="18"/>
      <w:szCs w:val="18"/>
      <w:lang w:val="en-US" w:eastAsia="zh-CN" w:bidi="ar-SA"/>
    </w:rPr>
  </w:style>
  <w:style w:type="character" w:customStyle="1" w:styleId="FooterChar">
    <w:name w:val="Footer Char"/>
    <w:locked/>
    <w:rPr>
      <w:rFonts w:eastAsia="方正仿宋简体"/>
      <w:kern w:val="2"/>
      <w:sz w:val="18"/>
      <w:szCs w:val="18"/>
      <w:lang w:val="en-US" w:eastAsia="zh-CN" w:bidi="ar-SA"/>
    </w:rPr>
  </w:style>
  <w:style w:type="character" w:styleId="a5">
    <w:name w:val="page number"/>
    <w:basedOn w:val="a0"/>
  </w:style>
  <w:style w:type="paragraph" w:styleId="a6">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
    <w:pPr>
      <w:ind w:firstLineChars="200" w:firstLine="420"/>
    </w:pPr>
    <w:rPr>
      <w:rFonts w:eastAsia="宋体"/>
      <w:sz w:val="21"/>
      <w:szCs w:val="24"/>
    </w:rPr>
  </w:style>
  <w:style w:type="paragraph" w:styleId="a7">
    <w:name w:val="header"/>
    <w:basedOn w:val="a"/>
    <w:link w:val="Char1"/>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
    <w:basedOn w:val="a0"/>
    <w:link w:val="a7"/>
    <w:rsid w:val="00951ED9"/>
    <w:rPr>
      <w:rFonts w:ascii="Calibri" w:eastAsia="宋体" w:hAnsi="Calibri"/>
      <w:kern w:val="2"/>
      <w:sz w:val="18"/>
      <w:szCs w:val="18"/>
      <w:lang w:val="en-US" w:eastAsia="zh-CN" w:bidi="ar-SA"/>
    </w:rPr>
  </w:style>
  <w:style w:type="character" w:customStyle="1" w:styleId="HeaderChar">
    <w:name w:val="Header Char"/>
    <w:locked/>
    <w:rPr>
      <w:rFonts w:ascii="Calibri" w:eastAsia="宋体" w:hAnsi="Calibri"/>
      <w:kern w:val="2"/>
      <w:sz w:val="18"/>
      <w:szCs w:val="18"/>
      <w:lang w:val="en-US" w:eastAsia="zh-CN" w:bidi="ar-SA"/>
    </w:rPr>
  </w:style>
  <w:style w:type="character" w:customStyle="1" w:styleId="CharChar2">
    <w:name w:val=" Char Char2"/>
    <w:basedOn w:val="a0"/>
    <w:semiHidden/>
    <w:locked/>
    <w:rPr>
      <w:rFonts w:ascii="Calibri" w:eastAsia="宋体" w:hAnsi="Calibri"/>
      <w:kern w:val="2"/>
      <w:sz w:val="18"/>
      <w:szCs w:val="18"/>
      <w:lang w:val="en-US" w:eastAsia="zh-CN" w:bidi="ar-SA"/>
    </w:rPr>
  </w:style>
  <w:style w:type="paragraph" w:styleId="a8">
    <w:name w:val="Normal (Web)"/>
    <w:basedOn w:val="a"/>
    <w:pPr>
      <w:widowControl/>
      <w:spacing w:before="100" w:beforeAutospacing="1" w:after="100" w:afterAutospacing="1"/>
      <w:jc w:val="left"/>
    </w:pPr>
    <w:rPr>
      <w:rFonts w:ascii="Arial Unicode MS" w:eastAsia="Arial Unicode MS" w:hAnsi="Arial Unicode MS"/>
      <w:kern w:val="0"/>
      <w:sz w:val="24"/>
      <w:szCs w:val="24"/>
    </w:rPr>
  </w:style>
  <w:style w:type="paragraph" w:styleId="a9">
    <w:name w:val="Date"/>
    <w:basedOn w:val="a"/>
    <w:next w:val="a"/>
    <w:link w:val="Char2"/>
    <w:pPr>
      <w:ind w:leftChars="2500" w:left="100"/>
    </w:pPr>
    <w:rPr>
      <w:rFonts w:ascii="仿宋_GB2312" w:eastAsia="仿宋_GB2312"/>
      <w:sz w:val="32"/>
      <w:szCs w:val="24"/>
    </w:rPr>
  </w:style>
  <w:style w:type="character" w:customStyle="1" w:styleId="Char2">
    <w:name w:val="日期 Char"/>
    <w:basedOn w:val="a0"/>
    <w:link w:val="a9"/>
    <w:rsid w:val="00951ED9"/>
    <w:rPr>
      <w:rFonts w:ascii="仿宋_GB2312" w:eastAsia="仿宋_GB2312"/>
      <w:kern w:val="2"/>
      <w:sz w:val="32"/>
      <w:szCs w:val="24"/>
      <w:lang w:val="en-US" w:eastAsia="zh-CN" w:bidi="ar-SA"/>
    </w:rPr>
  </w:style>
  <w:style w:type="paragraph" w:customStyle="1" w:styleId="Char3">
    <w:name w:val="Char"/>
    <w:basedOn w:val="a"/>
    <w:autoRedefine/>
    <w:pPr>
      <w:spacing w:before="100" w:beforeAutospacing="1" w:after="100" w:afterAutospacing="1"/>
    </w:pPr>
    <w:rPr>
      <w:rFonts w:ascii="仿宋_GB2312" w:eastAsia="宋体"/>
      <w:b/>
      <w:sz w:val="21"/>
      <w:szCs w:val="32"/>
    </w:rPr>
  </w:style>
  <w:style w:type="paragraph" w:customStyle="1" w:styleId="CharCharCharChar">
    <w:name w:val="Char Char Char Char"/>
    <w:basedOn w:val="a"/>
    <w:autoRedefine/>
    <w:pPr>
      <w:spacing w:line="324" w:lineRule="auto"/>
      <w:ind w:right="-43"/>
      <w:jc w:val="center"/>
    </w:pPr>
    <w:rPr>
      <w:rFonts w:eastAsia="方正小标宋_GBK"/>
      <w:sz w:val="44"/>
      <w:szCs w:val="32"/>
    </w:rPr>
  </w:style>
  <w:style w:type="paragraph" w:customStyle="1" w:styleId="CharCharCharChar0">
    <w:name w:val=" Char Char Char Char"/>
    <w:basedOn w:val="a"/>
    <w:rPr>
      <w:rFonts w:eastAsia="仿宋_GB2312"/>
      <w:szCs w:val="30"/>
    </w:rPr>
  </w:style>
  <w:style w:type="paragraph" w:styleId="aa">
    <w:name w:val="Balloon Text"/>
    <w:basedOn w:val="a"/>
    <w:link w:val="Char4"/>
    <w:semiHidden/>
    <w:rPr>
      <w:sz w:val="18"/>
      <w:szCs w:val="18"/>
    </w:rPr>
  </w:style>
  <w:style w:type="character" w:customStyle="1" w:styleId="Char4">
    <w:name w:val="批注框文本 Char"/>
    <w:basedOn w:val="a0"/>
    <w:link w:val="aa"/>
    <w:semiHidden/>
    <w:rsid w:val="00951ED9"/>
    <w:rPr>
      <w:rFonts w:eastAsia="方正仿宋简体"/>
      <w:kern w:val="2"/>
      <w:sz w:val="18"/>
      <w:szCs w:val="18"/>
      <w:lang w:val="en-US" w:eastAsia="zh-CN" w:bidi="ar-SA"/>
    </w:rPr>
  </w:style>
  <w:style w:type="character" w:customStyle="1" w:styleId="BalloonTextChar">
    <w:name w:val="Balloon Text Char"/>
    <w:basedOn w:val="a0"/>
    <w:semiHidden/>
    <w:locked/>
    <w:rPr>
      <w:rFonts w:eastAsia="方正仿宋简体"/>
      <w:kern w:val="2"/>
      <w:sz w:val="18"/>
      <w:szCs w:val="18"/>
      <w:lang w:val="en-US" w:eastAsia="zh-CN" w:bidi="ar-SA"/>
    </w:rPr>
  </w:style>
  <w:style w:type="paragraph" w:styleId="ab">
    <w:name w:val="Body Text"/>
    <w:basedOn w:val="a"/>
    <w:link w:val="Char5"/>
    <w:pPr>
      <w:spacing w:line="228" w:lineRule="auto"/>
      <w:jc w:val="center"/>
    </w:pPr>
    <w:rPr>
      <w:rFonts w:eastAsia="方正书宋_GBK"/>
      <w:w w:val="90"/>
      <w:sz w:val="18"/>
      <w:szCs w:val="22"/>
    </w:rPr>
  </w:style>
  <w:style w:type="character" w:customStyle="1" w:styleId="Char5">
    <w:name w:val="正文文本 Char"/>
    <w:basedOn w:val="a0"/>
    <w:link w:val="ab"/>
    <w:rsid w:val="00951ED9"/>
    <w:rPr>
      <w:rFonts w:eastAsia="方正书宋_GBK"/>
      <w:w w:val="90"/>
      <w:kern w:val="2"/>
      <w:sz w:val="18"/>
      <w:szCs w:val="22"/>
      <w:lang w:val="en-US" w:eastAsia="zh-CN" w:bidi="ar-SA"/>
    </w:rPr>
  </w:style>
  <w:style w:type="paragraph" w:styleId="20">
    <w:name w:val="Body Text Indent 2"/>
    <w:basedOn w:val="a"/>
    <w:link w:val="2Char0"/>
    <w:pPr>
      <w:spacing w:line="288" w:lineRule="auto"/>
      <w:ind w:left="868" w:hanging="868"/>
    </w:pPr>
    <w:rPr>
      <w:sz w:val="28"/>
    </w:rPr>
  </w:style>
  <w:style w:type="character" w:styleId="ac">
    <w:name w:val="Strong"/>
    <w:basedOn w:val="a0"/>
    <w:qFormat/>
    <w:rPr>
      <w:b/>
      <w:bCs/>
    </w:rPr>
  </w:style>
  <w:style w:type="paragraph" w:customStyle="1" w:styleId="font5">
    <w:name w:val="font5"/>
    <w:basedOn w:val="a"/>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
    <w:pPr>
      <w:widowControl/>
      <w:spacing w:before="100" w:beforeAutospacing="1" w:after="100" w:afterAutospacing="1"/>
      <w:jc w:val="left"/>
    </w:pPr>
    <w:rPr>
      <w:rFonts w:eastAsia="宋体"/>
      <w:kern w:val="0"/>
      <w:sz w:val="20"/>
    </w:rPr>
  </w:style>
  <w:style w:type="paragraph" w:customStyle="1" w:styleId="font9">
    <w:name w:val="font9"/>
    <w:basedOn w:val="a"/>
    <w:pPr>
      <w:widowControl/>
      <w:spacing w:before="100" w:beforeAutospacing="1" w:after="100" w:afterAutospacing="1"/>
      <w:jc w:val="left"/>
    </w:pPr>
    <w:rPr>
      <w:rFonts w:eastAsia="宋体"/>
      <w:kern w:val="0"/>
      <w:sz w:val="16"/>
      <w:szCs w:val="16"/>
    </w:rPr>
  </w:style>
  <w:style w:type="paragraph" w:customStyle="1" w:styleId="font10">
    <w:name w:val="font10"/>
    <w:basedOn w:val="a"/>
    <w:pPr>
      <w:widowControl/>
      <w:spacing w:before="100" w:beforeAutospacing="1" w:after="100" w:afterAutospacing="1"/>
      <w:jc w:val="left"/>
    </w:pPr>
    <w:rPr>
      <w:rFonts w:eastAsia="宋体"/>
      <w:b/>
      <w:bCs/>
      <w:kern w:val="0"/>
      <w:sz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
    <w:pPr>
      <w:widowControl/>
      <w:spacing w:before="100" w:beforeAutospacing="1" w:after="100" w:afterAutospacing="1"/>
      <w:jc w:val="center"/>
      <w:textAlignment w:val="center"/>
    </w:pPr>
    <w:rPr>
      <w:rFonts w:eastAsia="宋体"/>
      <w:kern w:val="0"/>
      <w:sz w:val="20"/>
    </w:rPr>
  </w:style>
  <w:style w:type="paragraph" w:customStyle="1" w:styleId="xl74">
    <w:name w:val="xl74"/>
    <w:basedOn w:val="a"/>
    <w:pPr>
      <w:widowControl/>
      <w:spacing w:before="100" w:beforeAutospacing="1" w:after="100" w:afterAutospacing="1"/>
      <w:jc w:val="left"/>
      <w:textAlignment w:val="center"/>
    </w:pPr>
    <w:rPr>
      <w:rFonts w:eastAsia="宋体"/>
      <w:kern w:val="0"/>
      <w:sz w:val="20"/>
    </w:rPr>
  </w:style>
  <w:style w:type="paragraph" w:customStyle="1" w:styleId="xl75">
    <w:name w:val="xl75"/>
    <w:basedOn w:val="a"/>
    <w:pPr>
      <w:widowControl/>
      <w:spacing w:before="100" w:beforeAutospacing="1" w:after="100" w:afterAutospacing="1"/>
      <w:jc w:val="center"/>
      <w:textAlignment w:val="center"/>
    </w:pPr>
    <w:rPr>
      <w:rFonts w:eastAsia="宋体"/>
      <w:kern w:val="0"/>
      <w:sz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
    <w:pPr>
      <w:widowControl/>
      <w:spacing w:before="100" w:beforeAutospacing="1" w:after="100" w:afterAutospacing="1"/>
      <w:jc w:val="center"/>
      <w:textAlignment w:val="center"/>
    </w:pPr>
    <w:rPr>
      <w:rFonts w:eastAsia="宋体"/>
      <w:kern w:val="0"/>
      <w:sz w:val="20"/>
    </w:rPr>
  </w:style>
  <w:style w:type="paragraph" w:customStyle="1" w:styleId="xl84">
    <w:name w:val="xl84"/>
    <w:basedOn w:val="a"/>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
    <w:pPr>
      <w:widowControl/>
      <w:spacing w:before="100" w:beforeAutospacing="1" w:after="100" w:afterAutospacing="1"/>
      <w:jc w:val="left"/>
      <w:textAlignment w:val="center"/>
    </w:pPr>
    <w:rPr>
      <w:rFonts w:eastAsia="宋体"/>
      <w:kern w:val="0"/>
      <w:sz w:val="20"/>
    </w:rPr>
  </w:style>
  <w:style w:type="paragraph" w:customStyle="1" w:styleId="xl88">
    <w:name w:val="xl88"/>
    <w:basedOn w:val="a"/>
    <w:pPr>
      <w:widowControl/>
      <w:spacing w:before="100" w:beforeAutospacing="1" w:after="100" w:afterAutospacing="1"/>
      <w:jc w:val="left"/>
      <w:textAlignment w:val="center"/>
    </w:pPr>
    <w:rPr>
      <w:rFonts w:eastAsia="宋体"/>
      <w:kern w:val="0"/>
      <w:sz w:val="20"/>
    </w:rPr>
  </w:style>
  <w:style w:type="paragraph" w:customStyle="1" w:styleId="xl89">
    <w:name w:val="xl89"/>
    <w:basedOn w:val="a"/>
    <w:pPr>
      <w:widowControl/>
      <w:spacing w:before="100" w:beforeAutospacing="1" w:after="100" w:afterAutospacing="1"/>
      <w:jc w:val="left"/>
    </w:pPr>
    <w:rPr>
      <w:rFonts w:eastAsia="宋体"/>
      <w:kern w:val="0"/>
      <w:sz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d">
    <w:name w:val="Body Text Indent"/>
    <w:basedOn w:val="a"/>
    <w:link w:val="Char6"/>
    <w:pPr>
      <w:adjustRightInd w:val="0"/>
      <w:snapToGrid w:val="0"/>
      <w:spacing w:line="283" w:lineRule="auto"/>
      <w:ind w:firstLineChars="200" w:firstLine="640"/>
    </w:pPr>
    <w:rPr>
      <w:rFonts w:ascii="方正仿宋_GBK" w:eastAsia="方正仿宋_GBK"/>
      <w:bCs/>
      <w:sz w:val="32"/>
      <w:szCs w:val="32"/>
    </w:rPr>
  </w:style>
  <w:style w:type="paragraph" w:styleId="21">
    <w:name w:val="Body Text 2"/>
    <w:basedOn w:val="a"/>
    <w:link w:val="2Char1"/>
    <w:pPr>
      <w:jc w:val="center"/>
    </w:pPr>
    <w:rPr>
      <w:rFonts w:eastAsia="方正小标宋_GBK"/>
      <w:sz w:val="44"/>
      <w:szCs w:val="36"/>
    </w:rPr>
  </w:style>
  <w:style w:type="paragraph" w:styleId="30">
    <w:name w:val="Body Text 3"/>
    <w:basedOn w:val="a"/>
    <w:pPr>
      <w:spacing w:line="324" w:lineRule="auto"/>
    </w:pPr>
    <w:rPr>
      <w:rFonts w:eastAsia="方正仿宋_GBK"/>
      <w:sz w:val="32"/>
      <w:szCs w:val="32"/>
    </w:rPr>
  </w:style>
  <w:style w:type="paragraph" w:customStyle="1" w:styleId="ae">
    <w:name w:val="正文列举"/>
    <w:basedOn w:val="a"/>
    <w:pPr>
      <w:spacing w:afterLines="50" w:line="360" w:lineRule="exact"/>
      <w:ind w:left="840"/>
    </w:pPr>
    <w:rPr>
      <w:rFonts w:ascii="Calibri" w:eastAsia="微软雅黑" w:hAnsi="Calibri"/>
      <w:sz w:val="21"/>
      <w:szCs w:val="22"/>
    </w:rPr>
  </w:style>
  <w:style w:type="paragraph" w:customStyle="1" w:styleId="af">
    <w:name w:val="[基本段落]"/>
    <w:basedOn w:val="a"/>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
    <w:pPr>
      <w:widowControl/>
      <w:spacing w:before="100" w:beforeAutospacing="1" w:after="100" w:afterAutospacing="1"/>
      <w:jc w:val="left"/>
      <w:textAlignment w:val="center"/>
    </w:pPr>
    <w:rPr>
      <w:rFonts w:ascii="Arial Unicode MS" w:eastAsia="宋体" w:hAnsi="Arial Unicode MS"/>
      <w:kern w:val="0"/>
      <w:sz w:val="20"/>
    </w:rPr>
  </w:style>
  <w:style w:type="paragraph" w:styleId="af0">
    <w:name w:val="Block Text"/>
    <w:basedOn w:val="a"/>
    <w:pPr>
      <w:spacing w:line="288" w:lineRule="auto"/>
      <w:ind w:left="1106" w:right="330" w:hanging="806"/>
    </w:pPr>
    <w:rPr>
      <w:sz w:val="28"/>
    </w:rPr>
  </w:style>
  <w:style w:type="paragraph" w:styleId="31">
    <w:name w:val="Body Text Indent 3"/>
    <w:basedOn w:val="a"/>
    <w:link w:val="3Char0"/>
    <w:pPr>
      <w:snapToGrid w:val="0"/>
      <w:spacing w:line="276" w:lineRule="auto"/>
      <w:ind w:leftChars="214" w:left="1602" w:hangingChars="300" w:hanging="960"/>
    </w:pPr>
    <w:rPr>
      <w:rFonts w:eastAsia="方正仿宋_GBK"/>
      <w:sz w:val="32"/>
      <w:szCs w:val="32"/>
    </w:rPr>
  </w:style>
  <w:style w:type="character" w:styleId="af1">
    <w:name w:val="Hyperlink"/>
    <w:basedOn w:val="a0"/>
    <w:rPr>
      <w:color w:val="0000FF"/>
      <w:u w:val="single"/>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
    <w:pPr>
      <w:widowControl/>
      <w:spacing w:before="100" w:beforeAutospacing="1" w:after="100" w:afterAutospacing="1"/>
      <w:jc w:val="left"/>
    </w:pPr>
    <w:rPr>
      <w:rFonts w:eastAsia="宋体"/>
      <w:b/>
      <w:bCs/>
      <w:kern w:val="0"/>
      <w:sz w:val="24"/>
      <w:szCs w:val="24"/>
    </w:rPr>
  </w:style>
  <w:style w:type="paragraph" w:customStyle="1" w:styleId="font12">
    <w:name w:val="font12"/>
    <w:basedOn w:val="a"/>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2">
    <w:name w:val="Title"/>
    <w:basedOn w:val="a"/>
    <w:next w:val="a"/>
    <w:qFormat/>
    <w:pPr>
      <w:adjustRightInd w:val="0"/>
      <w:snapToGrid w:val="0"/>
      <w:spacing w:line="288" w:lineRule="auto"/>
      <w:jc w:val="center"/>
      <w:outlineLvl w:val="0"/>
    </w:pPr>
    <w:rPr>
      <w:rFonts w:ascii="Cambria" w:eastAsia="方正小标宋_GBK" w:hAnsi="Cambria"/>
      <w:bCs/>
      <w:sz w:val="44"/>
      <w:szCs w:val="32"/>
    </w:rPr>
  </w:style>
  <w:style w:type="paragraph" w:customStyle="1" w:styleId="xl65">
    <w:name w:val="xl6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
    <w:pPr>
      <w:widowControl/>
      <w:spacing w:before="100" w:beforeAutospacing="1" w:after="100" w:afterAutospacing="1"/>
      <w:jc w:val="center"/>
      <w:textAlignment w:val="center"/>
    </w:pPr>
    <w:rPr>
      <w:rFonts w:eastAsia="宋体"/>
      <w:kern w:val="0"/>
      <w:sz w:val="20"/>
    </w:rPr>
  </w:style>
  <w:style w:type="paragraph" w:customStyle="1" w:styleId="xl62">
    <w:name w:val="xl6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
    <w:next w:val="a"/>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Pr>
      <w:rFonts w:eastAsia="方正楷体_GBK"/>
      <w:snapToGrid w:val="0"/>
      <w:sz w:val="32"/>
      <w:lang w:val="en-US" w:eastAsia="zh-CN" w:bidi="ar-SA"/>
    </w:rPr>
  </w:style>
  <w:style w:type="paragraph" w:customStyle="1" w:styleId="Char1CharCharChar">
    <w:name w:val=" Char1 Char Char Char"/>
    <w:basedOn w:val="a"/>
    <w:rPr>
      <w:rFonts w:ascii="Tahoma" w:eastAsia="宋体" w:hAnsi="Tahoma"/>
      <w:sz w:val="24"/>
    </w:rPr>
  </w:style>
  <w:style w:type="character" w:styleId="af3">
    <w:name w:val="FollowedHyperlink"/>
    <w:basedOn w:val="a0"/>
    <w:rPr>
      <w:color w:val="800080"/>
      <w:u w:val="single"/>
    </w:rPr>
  </w:style>
  <w:style w:type="paragraph" w:customStyle="1" w:styleId="GB2312">
    <w:name w:val="正文仿宋_GB2312四号"/>
    <w:basedOn w:val="a"/>
    <w:pPr>
      <w:spacing w:beforeLines="50"/>
      <w:ind w:firstLineChars="200" w:firstLine="560"/>
    </w:pPr>
    <w:rPr>
      <w:rFonts w:ascii="仿宋_GB2312" w:eastAsia="仿宋_GB2312"/>
      <w:sz w:val="28"/>
    </w:rPr>
  </w:style>
  <w:style w:type="paragraph" w:customStyle="1" w:styleId="af4">
    <w:name w:val="正文标题"/>
    <w:next w:val="GB2312"/>
    <w:qFormat/>
    <w:pPr>
      <w:spacing w:beforeLines="100" w:afterLines="100"/>
      <w:jc w:val="center"/>
    </w:pPr>
    <w:rPr>
      <w:rFonts w:ascii="仿宋_GB2312" w:eastAsia="黑体"/>
      <w:kern w:val="2"/>
      <w:sz w:val="32"/>
    </w:rPr>
  </w:style>
  <w:style w:type="paragraph" w:customStyle="1" w:styleId="T0">
    <w:name w:val="T正文样式"/>
    <w:basedOn w:val="a"/>
    <w:pPr>
      <w:ind w:firstLineChars="200" w:firstLine="600"/>
    </w:pPr>
    <w:rPr>
      <w:rFonts w:ascii="仿宋_GB2312" w:eastAsia="仿宋_GB2312"/>
      <w:szCs w:val="30"/>
    </w:rPr>
  </w:style>
  <w:style w:type="paragraph" w:customStyle="1" w:styleId="T">
    <w:name w:val="T正文样式加粗"/>
    <w:basedOn w:val="T0"/>
    <w:autoRedefine/>
    <w:qFormat/>
    <w:pPr>
      <w:jc w:val="left"/>
    </w:pPr>
    <w:rPr>
      <w:b/>
      <w:bCs/>
    </w:rPr>
  </w:style>
  <w:style w:type="paragraph" w:customStyle="1" w:styleId="reader-word-layerreader-word-s1-10">
    <w:name w:val="reader-word-layer reader-word-s1-10"/>
    <w:basedOn w:val="a"/>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0"/>
    <w:rPr>
      <w:rFonts w:eastAsia="方正楷体_GBK"/>
      <w:snapToGrid w:val="0"/>
      <w:sz w:val="32"/>
      <w:lang w:val="en-US" w:eastAsia="zh-CN" w:bidi="ar-SA"/>
    </w:rPr>
  </w:style>
  <w:style w:type="paragraph" w:customStyle="1" w:styleId="af5">
    <w:name w:val="文字"/>
    <w:basedOn w:val="a"/>
    <w:pPr>
      <w:widowControl/>
      <w:spacing w:afterLines="50" w:line="360" w:lineRule="auto"/>
      <w:ind w:firstLine="420"/>
    </w:pPr>
    <w:rPr>
      <w:rFonts w:eastAsia="宋体"/>
      <w:kern w:val="0"/>
      <w:sz w:val="24"/>
      <w:szCs w:val="24"/>
    </w:rPr>
  </w:style>
  <w:style w:type="paragraph" w:customStyle="1" w:styleId="p0">
    <w:name w:val="p0"/>
    <w:basedOn w:val="a"/>
    <w:pPr>
      <w:widowControl/>
      <w:topLinePunct/>
      <w:spacing w:line="290" w:lineRule="auto"/>
    </w:pPr>
    <w:rPr>
      <w:rFonts w:ascii="方正仿宋_GBK" w:eastAsia="方正仿宋_GBK" w:hAnsi="宋体"/>
      <w:kern w:val="0"/>
      <w:sz w:val="32"/>
      <w:szCs w:val="32"/>
    </w:rPr>
  </w:style>
  <w:style w:type="character" w:customStyle="1" w:styleId="CharChar4">
    <w:name w:val=" Char Char4"/>
    <w:rPr>
      <w:rFonts w:eastAsia="宋体"/>
      <w:kern w:val="2"/>
      <w:sz w:val="18"/>
      <w:szCs w:val="18"/>
      <w:lang w:val="en-US" w:eastAsia="zh-CN" w:bidi="ar-SA"/>
    </w:rPr>
  </w:style>
  <w:style w:type="character" w:customStyle="1" w:styleId="CharChar3">
    <w:name w:val=" Char Char3"/>
    <w:semiHidden/>
    <w:rPr>
      <w:rFonts w:eastAsia="宋体"/>
      <w:kern w:val="2"/>
      <w:sz w:val="18"/>
      <w:szCs w:val="18"/>
      <w:lang w:val="en-US" w:eastAsia="zh-CN" w:bidi="ar-SA"/>
    </w:rPr>
  </w:style>
  <w:style w:type="character" w:customStyle="1" w:styleId="CharChar1">
    <w:name w:val=" Char Char1"/>
    <w:basedOn w:val="a0"/>
    <w:semiHidden/>
    <w:rPr>
      <w:rFonts w:ascii="Calibri" w:eastAsia="宋体" w:hAnsi="Calibri"/>
      <w:kern w:val="2"/>
      <w:sz w:val="21"/>
      <w:szCs w:val="22"/>
      <w:lang w:val="en-US" w:eastAsia="zh-CN" w:bidi="ar-SA"/>
    </w:rPr>
  </w:style>
  <w:style w:type="paragraph" w:styleId="af6">
    <w:name w:val="annotation subject"/>
    <w:basedOn w:val="af7"/>
    <w:next w:val="af7"/>
    <w:link w:val="Char7"/>
    <w:semiHidden/>
    <w:unhideWhenUsed/>
    <w:rPr>
      <w:b/>
      <w:bCs/>
    </w:rPr>
  </w:style>
  <w:style w:type="paragraph" w:styleId="af7">
    <w:name w:val="annotation text"/>
    <w:basedOn w:val="a"/>
    <w:link w:val="Char8"/>
    <w:semiHidden/>
    <w:pPr>
      <w:jc w:val="left"/>
    </w:pPr>
    <w:rPr>
      <w:rFonts w:ascii="Calibri" w:eastAsia="宋体" w:hAnsi="Calibri"/>
      <w:sz w:val="21"/>
      <w:szCs w:val="22"/>
    </w:rPr>
  </w:style>
  <w:style w:type="character" w:customStyle="1" w:styleId="CharChar">
    <w:name w:val=" Char Char"/>
    <w:basedOn w:val="CharChar1"/>
    <w:semiHidden/>
    <w:rPr>
      <w:b/>
      <w:bCs/>
    </w:rPr>
  </w:style>
  <w:style w:type="paragraph" w:customStyle="1" w:styleId="CharCharChar">
    <w:name w:val="Char Char Char"/>
    <w:basedOn w:val="a"/>
    <w:rPr>
      <w:rFonts w:eastAsia="宋体"/>
      <w:sz w:val="21"/>
      <w:szCs w:val="24"/>
    </w:rPr>
  </w:style>
  <w:style w:type="character" w:customStyle="1" w:styleId="ca-2">
    <w:name w:val="ca-2"/>
    <w:basedOn w:val="a0"/>
  </w:style>
  <w:style w:type="paragraph" w:styleId="af8">
    <w:name w:val="List Bullet"/>
    <w:basedOn w:val="a"/>
    <w:autoRedefine/>
    <w:pPr>
      <w:numPr>
        <w:numId w:val="1"/>
      </w:numPr>
    </w:pPr>
  </w:style>
  <w:style w:type="paragraph" w:customStyle="1" w:styleId="af9">
    <w:name w:val="附件栏"/>
    <w:basedOn w:val="a"/>
    <w:pPr>
      <w:autoSpaceDE w:val="0"/>
      <w:autoSpaceDN w:val="0"/>
      <w:snapToGrid w:val="0"/>
      <w:spacing w:line="590" w:lineRule="atLeast"/>
      <w:ind w:firstLine="624"/>
    </w:pPr>
    <w:rPr>
      <w:rFonts w:eastAsia="方正仿宋_GBK"/>
      <w:snapToGrid w:val="0"/>
      <w:kern w:val="0"/>
      <w:sz w:val="32"/>
    </w:rPr>
  </w:style>
  <w:style w:type="paragraph" w:customStyle="1" w:styleId="ListParagraph">
    <w:name w:val="List Paragraph"/>
    <w:basedOn w:val="a"/>
    <w:pPr>
      <w:ind w:firstLineChars="200" w:firstLine="420"/>
    </w:pPr>
    <w:rPr>
      <w:rFonts w:ascii="Calibri" w:eastAsia="宋体" w:hAnsi="Calibri"/>
      <w:sz w:val="21"/>
      <w:szCs w:val="22"/>
    </w:rPr>
  </w:style>
  <w:style w:type="paragraph" w:customStyle="1" w:styleId="22">
    <w:name w:val="列出段落2"/>
    <w:basedOn w:val="a"/>
    <w:pPr>
      <w:ind w:firstLineChars="200" w:firstLine="420"/>
    </w:pPr>
    <w:rPr>
      <w:rFonts w:eastAsia="宋体"/>
      <w:sz w:val="21"/>
      <w:szCs w:val="22"/>
    </w:rPr>
  </w:style>
  <w:style w:type="paragraph" w:customStyle="1" w:styleId="TOCHeading">
    <w:name w:val="TOC Heading"/>
    <w:basedOn w:val="1"/>
    <w:next w:val="a"/>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1">
    <w:name w:val="toc 1"/>
    <w:basedOn w:val="a"/>
    <w:next w:val="a"/>
    <w:autoRedefine/>
    <w:semiHidden/>
    <w:pPr>
      <w:spacing w:before="120" w:after="120"/>
      <w:jc w:val="left"/>
    </w:pPr>
    <w:rPr>
      <w:rFonts w:ascii="Calibri" w:eastAsia="仿宋" w:hAnsi="Calibri"/>
      <w:b/>
      <w:bCs/>
      <w:caps/>
      <w:sz w:val="24"/>
    </w:rPr>
  </w:style>
  <w:style w:type="paragraph" w:styleId="23">
    <w:name w:val="toc 2"/>
    <w:basedOn w:val="a"/>
    <w:next w:val="a"/>
    <w:autoRedefine/>
    <w:semiHidden/>
    <w:pPr>
      <w:tabs>
        <w:tab w:val="right" w:leader="dot" w:pos="8296"/>
      </w:tabs>
      <w:spacing w:line="600" w:lineRule="exact"/>
      <w:ind w:left="210"/>
      <w:jc w:val="left"/>
    </w:pPr>
    <w:rPr>
      <w:rFonts w:eastAsia="方正小标宋_GBK"/>
      <w:bCs/>
      <w:smallCaps/>
      <w:noProof/>
      <w:sz w:val="28"/>
    </w:rPr>
  </w:style>
  <w:style w:type="paragraph" w:styleId="33">
    <w:name w:val="toc 3"/>
    <w:basedOn w:val="a"/>
    <w:next w:val="a"/>
    <w:autoRedefine/>
    <w:semiHidden/>
    <w:pPr>
      <w:ind w:left="420"/>
      <w:jc w:val="left"/>
    </w:pPr>
    <w:rPr>
      <w:rFonts w:ascii="Calibri" w:eastAsia="华文仿宋" w:hAnsi="Calibri"/>
      <w:iCs/>
      <w:sz w:val="21"/>
    </w:rPr>
  </w:style>
  <w:style w:type="paragraph" w:styleId="50">
    <w:name w:val="toc 5"/>
    <w:basedOn w:val="a"/>
    <w:next w:val="a"/>
    <w:autoRedefine/>
    <w:semiHidden/>
    <w:pPr>
      <w:ind w:left="840"/>
      <w:jc w:val="left"/>
    </w:pPr>
    <w:rPr>
      <w:rFonts w:ascii="Calibri" w:eastAsia="宋体" w:hAnsi="Calibri"/>
      <w:sz w:val="18"/>
      <w:szCs w:val="18"/>
    </w:rPr>
  </w:style>
  <w:style w:type="paragraph" w:styleId="70">
    <w:name w:val="toc 7"/>
    <w:basedOn w:val="a"/>
    <w:next w:val="a"/>
    <w:autoRedefine/>
    <w:semiHidden/>
    <w:pPr>
      <w:ind w:left="1260"/>
      <w:jc w:val="left"/>
    </w:pPr>
    <w:rPr>
      <w:rFonts w:ascii="Calibri" w:eastAsia="宋体" w:hAnsi="Calibri"/>
      <w:sz w:val="18"/>
      <w:szCs w:val="18"/>
    </w:rPr>
  </w:style>
  <w:style w:type="paragraph" w:styleId="80">
    <w:name w:val="toc 8"/>
    <w:basedOn w:val="a"/>
    <w:next w:val="a"/>
    <w:autoRedefine/>
    <w:semiHidden/>
    <w:pPr>
      <w:ind w:left="1470"/>
      <w:jc w:val="left"/>
    </w:pPr>
    <w:rPr>
      <w:rFonts w:ascii="Calibri" w:eastAsia="宋体" w:hAnsi="Calibri"/>
      <w:sz w:val="18"/>
      <w:szCs w:val="18"/>
    </w:rPr>
  </w:style>
  <w:style w:type="paragraph" w:customStyle="1" w:styleId="annotationsubject">
    <w:name w:val="annotation subject"/>
    <w:basedOn w:val="af7"/>
    <w:next w:val="af7"/>
    <w:rPr>
      <w:b/>
      <w:kern w:val="0"/>
      <w:sz w:val="20"/>
      <w:szCs w:val="20"/>
    </w:rPr>
  </w:style>
  <w:style w:type="paragraph" w:styleId="afa">
    <w:name w:val="Document Map"/>
    <w:basedOn w:val="a"/>
    <w:link w:val="Char9"/>
    <w:semiHidden/>
    <w:rPr>
      <w:rFonts w:ascii="Microsoft YaHei UI" w:eastAsia="Microsoft YaHei UI" w:hAnsi="Calibri"/>
      <w:kern w:val="0"/>
      <w:sz w:val="18"/>
    </w:rPr>
  </w:style>
  <w:style w:type="paragraph" w:customStyle="1" w:styleId="BalloonText">
    <w:name w:val="Balloon Text"/>
    <w:basedOn w:val="a"/>
    <w:rPr>
      <w:rFonts w:ascii="Calibri" w:eastAsia="宋体" w:hAnsi="Calibri"/>
      <w:kern w:val="0"/>
      <w:sz w:val="18"/>
    </w:rPr>
  </w:style>
  <w:style w:type="paragraph" w:customStyle="1" w:styleId="34">
    <w:name w:val="列出段落3"/>
    <w:basedOn w:val="a"/>
    <w:pPr>
      <w:ind w:firstLineChars="200" w:firstLine="420"/>
    </w:pPr>
    <w:rPr>
      <w:rFonts w:eastAsia="宋体"/>
      <w:sz w:val="21"/>
      <w:szCs w:val="22"/>
    </w:rPr>
  </w:style>
  <w:style w:type="paragraph" w:styleId="40">
    <w:name w:val="toc 4"/>
    <w:basedOn w:val="a"/>
    <w:next w:val="a"/>
    <w:autoRedefine/>
    <w:semiHidden/>
    <w:pPr>
      <w:ind w:left="630"/>
      <w:jc w:val="left"/>
    </w:pPr>
    <w:rPr>
      <w:rFonts w:ascii="Calibri" w:eastAsia="华文仿宋" w:hAnsi="Calibri"/>
      <w:sz w:val="21"/>
      <w:szCs w:val="18"/>
    </w:rPr>
  </w:style>
  <w:style w:type="paragraph" w:styleId="60">
    <w:name w:val="toc 6"/>
    <w:basedOn w:val="a"/>
    <w:next w:val="a"/>
    <w:autoRedefine/>
    <w:semiHidden/>
    <w:pPr>
      <w:ind w:left="1050"/>
      <w:jc w:val="left"/>
    </w:pPr>
    <w:rPr>
      <w:rFonts w:ascii="Calibri" w:eastAsia="宋体" w:hAnsi="Calibri"/>
      <w:sz w:val="18"/>
      <w:szCs w:val="18"/>
    </w:rPr>
  </w:style>
  <w:style w:type="paragraph" w:styleId="90">
    <w:name w:val="toc 9"/>
    <w:basedOn w:val="a"/>
    <w:next w:val="a"/>
    <w:autoRedefine/>
    <w:semiHidden/>
    <w:pPr>
      <w:ind w:left="1680"/>
      <w:jc w:val="left"/>
    </w:pPr>
    <w:rPr>
      <w:rFonts w:ascii="Calibri" w:eastAsia="宋体" w:hAnsi="Calibri"/>
      <w:sz w:val="18"/>
      <w:szCs w:val="18"/>
    </w:rPr>
  </w:style>
  <w:style w:type="paragraph" w:customStyle="1" w:styleId="CM1">
    <w:name w:val="CM1"/>
    <w:basedOn w:val="a"/>
    <w:next w:val="a"/>
    <w:pPr>
      <w:autoSpaceDE w:val="0"/>
      <w:autoSpaceDN w:val="0"/>
      <w:adjustRightInd w:val="0"/>
      <w:jc w:val="left"/>
    </w:pPr>
    <w:rPr>
      <w:rFonts w:ascii="微软雅黑" w:eastAsia="微软雅黑"/>
      <w:kern w:val="0"/>
      <w:sz w:val="24"/>
      <w:szCs w:val="24"/>
    </w:rPr>
  </w:style>
  <w:style w:type="paragraph" w:customStyle="1" w:styleId="CM48">
    <w:name w:val="CM48"/>
    <w:basedOn w:val="a"/>
    <w:next w:val="a"/>
    <w:pPr>
      <w:autoSpaceDE w:val="0"/>
      <w:autoSpaceDN w:val="0"/>
      <w:adjustRightInd w:val="0"/>
      <w:jc w:val="left"/>
    </w:pPr>
    <w:rPr>
      <w:rFonts w:ascii="微软雅黑" w:eastAsia="微软雅黑"/>
      <w:kern w:val="0"/>
      <w:sz w:val="24"/>
      <w:szCs w:val="24"/>
    </w:rPr>
  </w:style>
  <w:style w:type="paragraph" w:customStyle="1" w:styleId="12">
    <w:name w:val="列出段落1"/>
    <w:basedOn w:val="a"/>
    <w:pPr>
      <w:ind w:firstLineChars="200" w:firstLine="420"/>
    </w:pPr>
    <w:rPr>
      <w:rFonts w:eastAsia="宋体"/>
      <w:sz w:val="21"/>
      <w:szCs w:val="22"/>
    </w:rPr>
  </w:style>
  <w:style w:type="paragraph" w:customStyle="1" w:styleId="Default">
    <w:name w:val="Default"/>
    <w:pPr>
      <w:widowControl w:val="0"/>
      <w:autoSpaceDE w:val="0"/>
      <w:autoSpaceDN w:val="0"/>
      <w:adjustRightInd w:val="0"/>
    </w:pPr>
    <w:rPr>
      <w:rFonts w:ascii="黑体" w:eastAsia="黑体"/>
      <w:color w:val="000000"/>
      <w:sz w:val="24"/>
      <w:szCs w:val="24"/>
    </w:rPr>
  </w:style>
  <w:style w:type="paragraph" w:customStyle="1" w:styleId="110">
    <w:name w:val="列出段落11"/>
    <w:basedOn w:val="a"/>
    <w:pPr>
      <w:ind w:firstLineChars="200" w:firstLine="420"/>
    </w:pPr>
    <w:rPr>
      <w:rFonts w:eastAsia="宋体"/>
      <w:sz w:val="21"/>
      <w:szCs w:val="22"/>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Revision">
    <w:name w:val="Revision"/>
    <w:hidden/>
    <w:rPr>
      <w:kern w:val="2"/>
      <w:sz w:val="21"/>
      <w:szCs w:val="22"/>
    </w:rPr>
  </w:style>
  <w:style w:type="paragraph" w:customStyle="1" w:styleId="font14">
    <w:name w:val="font14"/>
    <w:basedOn w:val="a"/>
    <w:pPr>
      <w:widowControl/>
      <w:spacing w:before="100" w:beforeAutospacing="1" w:after="100" w:afterAutospacing="1"/>
      <w:jc w:val="left"/>
    </w:pPr>
    <w:rPr>
      <w:rFonts w:eastAsia="宋体"/>
      <w:color w:val="FF0000"/>
      <w:kern w:val="0"/>
      <w:sz w:val="20"/>
    </w:rPr>
  </w:style>
  <w:style w:type="paragraph" w:customStyle="1" w:styleId="font15">
    <w:name w:val="font15"/>
    <w:basedOn w:val="a"/>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
    <w:pPr>
      <w:widowControl/>
      <w:spacing w:before="100" w:beforeAutospacing="1" w:after="100" w:afterAutospacing="1"/>
      <w:jc w:val="left"/>
    </w:pPr>
    <w:rPr>
      <w:rFonts w:eastAsia="宋体"/>
      <w:kern w:val="0"/>
      <w:sz w:val="20"/>
    </w:rPr>
  </w:style>
  <w:style w:type="paragraph" w:customStyle="1" w:styleId="font17">
    <w:name w:val="font17"/>
    <w:basedOn w:val="a"/>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
    <w:pPr>
      <w:widowControl/>
      <w:spacing w:before="100" w:beforeAutospacing="1" w:after="100" w:afterAutospacing="1"/>
      <w:jc w:val="left"/>
    </w:pPr>
    <w:rPr>
      <w:rFonts w:ascii="宋体" w:eastAsia="宋体" w:hAnsi="宋体"/>
      <w:kern w:val="0"/>
      <w:sz w:val="20"/>
    </w:rPr>
  </w:style>
  <w:style w:type="paragraph" w:customStyle="1" w:styleId="font19">
    <w:name w:val="font19"/>
    <w:basedOn w:val="a"/>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0"/>
  </w:style>
  <w:style w:type="paragraph" w:customStyle="1" w:styleId="pa-5">
    <w:name w:val="pa-5"/>
    <w:basedOn w:val="a"/>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0"/>
  </w:style>
  <w:style w:type="character" w:customStyle="1" w:styleId="ca-12">
    <w:name w:val="ca-12"/>
    <w:basedOn w:val="a0"/>
  </w:style>
  <w:style w:type="paragraph" w:customStyle="1" w:styleId="pa-6">
    <w:name w:val="pa-6"/>
    <w:basedOn w:val="a"/>
    <w:pPr>
      <w:widowControl/>
      <w:spacing w:before="100" w:beforeAutospacing="1" w:after="100" w:afterAutospacing="1"/>
      <w:jc w:val="left"/>
    </w:pPr>
    <w:rPr>
      <w:rFonts w:ascii="宋体" w:eastAsia="宋体" w:hAnsi="宋体"/>
      <w:kern w:val="0"/>
      <w:sz w:val="24"/>
      <w:szCs w:val="24"/>
    </w:rPr>
  </w:style>
  <w:style w:type="paragraph" w:customStyle="1" w:styleId="pa-8">
    <w:name w:val="pa-8"/>
    <w:basedOn w:val="a"/>
    <w:pPr>
      <w:widowControl/>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pPr>
      <w:tabs>
        <w:tab w:val="num" w:pos="1418"/>
      </w:tabs>
      <w:spacing w:line="600" w:lineRule="exact"/>
      <w:ind w:left="1418" w:hanging="567"/>
    </w:pPr>
    <w:rPr>
      <w:rFonts w:ascii="宋体" w:hAnsi="宋体"/>
      <w:sz w:val="24"/>
      <w:szCs w:val="24"/>
    </w:rPr>
  </w:style>
  <w:style w:type="paragraph" w:customStyle="1" w:styleId="afb">
    <w:name w:val="一级条标题"/>
    <w:basedOn w:val="a"/>
    <w:next w:val="a"/>
    <w:pPr>
      <w:widowControl/>
      <w:numPr>
        <w:numId w:val="4"/>
      </w:numPr>
      <w:outlineLvl w:val="2"/>
    </w:pPr>
    <w:rPr>
      <w:rFonts w:ascii="黑体" w:eastAsia="黑体"/>
      <w:kern w:val="0"/>
      <w:sz w:val="21"/>
    </w:rPr>
  </w:style>
  <w:style w:type="paragraph" w:customStyle="1" w:styleId="afc">
    <w:name w:val="三级条标题"/>
    <w:basedOn w:val="a"/>
    <w:next w:val="a"/>
    <w:pPr>
      <w:widowControl/>
      <w:numPr>
        <w:ilvl w:val="1"/>
        <w:numId w:val="4"/>
      </w:numPr>
      <w:tabs>
        <w:tab w:val="num" w:pos="360"/>
      </w:tabs>
      <w:outlineLvl w:val="4"/>
    </w:pPr>
    <w:rPr>
      <w:rFonts w:ascii="黑体" w:eastAsia="黑体"/>
      <w:kern w:val="0"/>
      <w:sz w:val="21"/>
    </w:rPr>
  </w:style>
  <w:style w:type="paragraph" w:customStyle="1" w:styleId="afd">
    <w:name w:val="四级条标题"/>
    <w:basedOn w:val="afc"/>
    <w:next w:val="a"/>
    <w:pPr>
      <w:numPr>
        <w:ilvl w:val="2"/>
      </w:numPr>
      <w:tabs>
        <w:tab w:val="num" w:pos="360"/>
        <w:tab w:val="num" w:pos="2040"/>
      </w:tabs>
      <w:ind w:leftChars="800" w:left="2040" w:hangingChars="200" w:hanging="360"/>
      <w:outlineLvl w:val="5"/>
    </w:pPr>
  </w:style>
  <w:style w:type="paragraph" w:customStyle="1" w:styleId="afe">
    <w:name w:val="五级条标题"/>
    <w:basedOn w:val="afd"/>
    <w:next w:val="a"/>
    <w:pPr>
      <w:numPr>
        <w:ilvl w:val="3"/>
      </w:numPr>
      <w:tabs>
        <w:tab w:val="num" w:pos="360"/>
        <w:tab w:val="num" w:pos="2040"/>
      </w:tabs>
      <w:ind w:left="2040" w:hanging="360"/>
      <w:outlineLvl w:val="6"/>
    </w:pPr>
  </w:style>
  <w:style w:type="paragraph" w:customStyle="1" w:styleId="aff">
    <w:name w:val="线型"/>
    <w:basedOn w:val="aff0"/>
    <w:pPr>
      <w:spacing w:line="240" w:lineRule="auto"/>
      <w:ind w:left="0" w:firstLine="0"/>
      <w:jc w:val="center"/>
    </w:pPr>
    <w:rPr>
      <w:sz w:val="21"/>
    </w:rPr>
  </w:style>
  <w:style w:type="paragraph" w:customStyle="1" w:styleId="aff0">
    <w:name w:val="抄送栏"/>
    <w:basedOn w:val="a"/>
    <w:pPr>
      <w:autoSpaceDE w:val="0"/>
      <w:autoSpaceDN w:val="0"/>
      <w:adjustRightInd w:val="0"/>
      <w:spacing w:line="454" w:lineRule="atLeast"/>
      <w:ind w:left="851" w:hanging="851"/>
    </w:pPr>
    <w:rPr>
      <w:rFonts w:ascii="汉鼎简仿宋" w:eastAsia="汉鼎简仿宋"/>
      <w:snapToGrid w:val="0"/>
      <w:kern w:val="0"/>
      <w:sz w:val="28"/>
    </w:rPr>
  </w:style>
  <w:style w:type="character" w:customStyle="1" w:styleId="1Char">
    <w:name w:val="标题 1 Char"/>
    <w:basedOn w:val="a0"/>
    <w:locked/>
    <w:rPr>
      <w:rFonts w:eastAsia="宋体"/>
      <w:b/>
      <w:bCs/>
      <w:kern w:val="44"/>
      <w:sz w:val="44"/>
      <w:szCs w:val="44"/>
      <w:lang w:val="en-US" w:eastAsia="zh-CN" w:bidi="ar-SA"/>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lang w:eastAsia="en-US"/>
    </w:rPr>
  </w:style>
  <w:style w:type="character" w:customStyle="1" w:styleId="CharChar20">
    <w:name w:val="Char Char2"/>
    <w:locked/>
    <w:rPr>
      <w:rFonts w:ascii="宋体" w:eastAsia="宋体" w:hAnsi="Courier New" w:cs="Courier New"/>
      <w:kern w:val="2"/>
      <w:sz w:val="21"/>
      <w:szCs w:val="21"/>
      <w:lang w:val="en-US" w:eastAsia="zh-CN" w:bidi="ar-SA"/>
    </w:rPr>
  </w:style>
  <w:style w:type="paragraph" w:customStyle="1" w:styleId="Char11">
    <w:name w:val="Char11"/>
    <w:basedOn w:val="a"/>
    <w:autoRedefine/>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0"/>
  </w:style>
  <w:style w:type="character" w:customStyle="1" w:styleId="properhead">
    <w:name w:val="properhead"/>
    <w:basedOn w:val="a0"/>
    <w:rPr>
      <w:rFonts w:cs="Times New Roman"/>
    </w:rPr>
  </w:style>
  <w:style w:type="paragraph" w:customStyle="1" w:styleId="aff1">
    <w:name w:val="样式"/>
    <w:basedOn w:val="a"/>
    <w:next w:val="ad"/>
    <w:pPr>
      <w:spacing w:line="590" w:lineRule="exact"/>
      <w:ind w:firstLineChars="200" w:firstLine="640"/>
    </w:pPr>
    <w:rPr>
      <w:rFonts w:ascii="仿宋_GB2312" w:eastAsia="仿宋_GB2312"/>
      <w:noProof/>
      <w:sz w:val="32"/>
      <w:szCs w:val="24"/>
    </w:rPr>
  </w:style>
  <w:style w:type="character" w:customStyle="1" w:styleId="content1">
    <w:name w:val="content1"/>
    <w:basedOn w:val="a0"/>
    <w:rPr>
      <w:rFonts w:ascii="" w:hAnsi="" w:cs="Times New Roman"/>
      <w:sz w:val="21"/>
      <w:szCs w:val="21"/>
    </w:rPr>
  </w:style>
  <w:style w:type="paragraph" w:customStyle="1" w:styleId="24">
    <w:name w:val="样式2"/>
    <w:basedOn w:val="a"/>
    <w:next w:val="21"/>
    <w:rPr>
      <w:rFonts w:ascii="仿宋_GB2312" w:eastAsia="仿宋_GB2312"/>
      <w:szCs w:val="24"/>
    </w:rPr>
  </w:style>
  <w:style w:type="paragraph" w:customStyle="1" w:styleId="13">
    <w:name w:val="样式1"/>
    <w:pPr>
      <w:widowControl w:val="0"/>
      <w:autoSpaceDE w:val="0"/>
      <w:autoSpaceDN w:val="0"/>
      <w:adjustRightInd w:val="0"/>
    </w:pPr>
    <w:rPr>
      <w:rFonts w:ascii="simSun" w:hAnsi="simSun"/>
      <w:sz w:val="24"/>
      <w:szCs w:val="24"/>
    </w:rPr>
  </w:style>
  <w:style w:type="paragraph" w:customStyle="1" w:styleId="CharCharChar3CharCharCharChar">
    <w:name w:val="Char Char Char3 Char Char Char Char"/>
    <w:basedOn w:val="a"/>
    <w:autoRedefine/>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
    <w:next w:val="a"/>
    <w:autoRedefine/>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
    <w:pPr>
      <w:widowControl/>
      <w:spacing w:after="160" w:line="240" w:lineRule="exact"/>
      <w:jc w:val="left"/>
    </w:pPr>
    <w:rPr>
      <w:rFonts w:eastAsia="宋体"/>
      <w:sz w:val="21"/>
      <w:szCs w:val="24"/>
    </w:rPr>
  </w:style>
  <w:style w:type="paragraph" w:customStyle="1" w:styleId="aff2">
    <w:name w:val="印发份数"/>
    <w:basedOn w:val="a"/>
    <w:pPr>
      <w:jc w:val="right"/>
    </w:pPr>
    <w:rPr>
      <w:rFonts w:ascii="仿宋_GB2312" w:eastAsia="仿宋_GB2312"/>
      <w:sz w:val="32"/>
    </w:rPr>
  </w:style>
  <w:style w:type="character" w:customStyle="1" w:styleId="hei141">
    <w:name w:val="hei141"/>
    <w:rPr>
      <w:rFonts w:ascii="宋体" w:eastAsia="宋体" w:hAnsi="宋体"/>
      <w:color w:val="000000"/>
      <w:sz w:val="21"/>
      <w:u w:val="none"/>
    </w:rPr>
  </w:style>
  <w:style w:type="character" w:customStyle="1" w:styleId="font71">
    <w:name w:val="font71"/>
    <w:basedOn w:val="a0"/>
    <w:rPr>
      <w:rFonts w:ascii="Times New Roman" w:hAnsi="Times New Roman" w:cs="Times New Roman" w:hint="default"/>
      <w:i w:val="0"/>
      <w:color w:val="000000"/>
      <w:sz w:val="24"/>
      <w:szCs w:val="24"/>
      <w:u w:val="none"/>
    </w:rPr>
  </w:style>
  <w:style w:type="character" w:customStyle="1" w:styleId="font41">
    <w:name w:val="font41"/>
    <w:basedOn w:val="a0"/>
    <w:rPr>
      <w:rFonts w:ascii="宋体" w:eastAsia="宋体" w:hAnsi="宋体" w:cs="宋体" w:hint="eastAsia"/>
      <w:i w:val="0"/>
      <w:color w:val="000000"/>
      <w:sz w:val="24"/>
      <w:szCs w:val="24"/>
      <w:u w:val="none"/>
    </w:rPr>
  </w:style>
  <w:style w:type="paragraph" w:customStyle="1" w:styleId="customunionstyle">
    <w:name w:val="custom_unionstyle"/>
    <w:basedOn w:val="a"/>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
    <w:pPr>
      <w:widowControl/>
      <w:spacing w:after="160" w:line="240" w:lineRule="exact"/>
      <w:jc w:val="left"/>
    </w:pPr>
    <w:rPr>
      <w:rFonts w:ascii="Verdana" w:eastAsia="宋体" w:hAnsi="Verdana"/>
      <w:kern w:val="0"/>
      <w:sz w:val="20"/>
      <w:lang w:eastAsia="en-US"/>
    </w:rPr>
  </w:style>
  <w:style w:type="character" w:customStyle="1" w:styleId="font01">
    <w:name w:val="font01"/>
    <w:basedOn w:val="a0"/>
    <w:rPr>
      <w:rFonts w:ascii="宋体" w:eastAsia="宋体" w:hAnsi="宋体" w:cs="宋体" w:hint="eastAsia"/>
      <w:i w:val="0"/>
      <w:color w:val="000000"/>
      <w:sz w:val="22"/>
      <w:szCs w:val="22"/>
      <w:u w:val="none"/>
      <w:vertAlign w:val="superscript"/>
    </w:rPr>
  </w:style>
  <w:style w:type="character" w:customStyle="1" w:styleId="font21">
    <w:name w:val="font21"/>
    <w:basedOn w:val="a0"/>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
    <w:rPr>
      <w:rFonts w:ascii="宋体" w:eastAsia="宋体" w:hAnsi="宋体" w:cs="Courier New"/>
      <w:sz w:val="32"/>
      <w:szCs w:val="32"/>
    </w:rPr>
  </w:style>
  <w:style w:type="paragraph" w:customStyle="1" w:styleId="aff3">
    <w:name w:val="表格"/>
    <w:pPr>
      <w:jc w:val="center"/>
    </w:pPr>
    <w:rPr>
      <w:rFonts w:eastAsia="楷体_GB2312"/>
      <w:kern w:val="2"/>
      <w:sz w:val="21"/>
      <w:szCs w:val="21"/>
    </w:rPr>
  </w:style>
  <w:style w:type="paragraph" w:customStyle="1" w:styleId="TableParagraph">
    <w:name w:val="Table Paragraph"/>
    <w:basedOn w:val="a"/>
    <w:pPr>
      <w:jc w:val="left"/>
    </w:pPr>
    <w:rPr>
      <w:rFonts w:ascii="??" w:eastAsia="Times New Roman" w:hAnsi="??"/>
      <w:kern w:val="0"/>
      <w:sz w:val="22"/>
      <w:szCs w:val="22"/>
      <w:lang w:eastAsia="en-US"/>
    </w:rPr>
  </w:style>
  <w:style w:type="paragraph" w:customStyle="1" w:styleId="14">
    <w:name w:val="1标题"/>
    <w:basedOn w:val="1"/>
    <w:next w:val="15"/>
    <w:pPr>
      <w:keepNext/>
      <w:keepLines/>
      <w:numPr>
        <w:numId w:val="5"/>
      </w:numPr>
      <w:tabs>
        <w:tab w:val="left" w:pos="360"/>
      </w:tabs>
      <w:snapToGrid w:val="0"/>
      <w:spacing w:beforeLines="50" w:afterLines="50"/>
      <w:ind w:left="840" w:firstLineChars="0"/>
    </w:pPr>
    <w:rPr>
      <w:rFonts w:eastAsia="仿宋_GB2312"/>
      <w:b/>
      <w:sz w:val="28"/>
      <w:szCs w:val="28"/>
    </w:rPr>
  </w:style>
  <w:style w:type="paragraph" w:customStyle="1" w:styleId="15">
    <w:name w:val="1预案正文"/>
    <w:basedOn w:val="a"/>
    <w:pPr>
      <w:snapToGrid w:val="0"/>
      <w:spacing w:line="500" w:lineRule="exact"/>
      <w:ind w:firstLineChars="200" w:firstLine="200"/>
    </w:pPr>
    <w:rPr>
      <w:rFonts w:eastAsia="仿宋_GB2312"/>
      <w:sz w:val="28"/>
      <w:szCs w:val="28"/>
    </w:rPr>
  </w:style>
  <w:style w:type="paragraph" w:customStyle="1" w:styleId="26">
    <w:name w:val="正文文本 (2)"/>
    <w:basedOn w:val="a"/>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Pr>
      <w:rFonts w:ascii="MingLiU" w:eastAsia="MingLiU" w:hAnsi="MingLiU"/>
      <w:color w:val="000000"/>
      <w:spacing w:val="30"/>
      <w:sz w:val="30"/>
      <w:szCs w:val="30"/>
      <w:lang w:val="zh-CN" w:eastAsia="zh-CN" w:bidi="ar-SA"/>
    </w:rPr>
  </w:style>
  <w:style w:type="table" w:styleId="aff4">
    <w:name w:val="Table Grid"/>
    <w:basedOn w:val="a1"/>
    <w:rsid w:val="009133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预案1.1"/>
    <w:basedOn w:val="a"/>
    <w:rsid w:val="00951ED9"/>
    <w:pPr>
      <w:adjustRightInd w:val="0"/>
      <w:spacing w:line="346" w:lineRule="atLeast"/>
      <w:textAlignment w:val="baseline"/>
      <w:outlineLvl w:val="1"/>
    </w:pPr>
    <w:rPr>
      <w:rFonts w:eastAsia="宋体"/>
      <w:b/>
      <w:kern w:val="0"/>
      <w:sz w:val="24"/>
    </w:rPr>
  </w:style>
  <w:style w:type="paragraph" w:customStyle="1" w:styleId="1110">
    <w:name w:val="预案1.1.1"/>
    <w:basedOn w:val="20"/>
    <w:rsid w:val="00951ED9"/>
    <w:pPr>
      <w:adjustRightInd w:val="0"/>
      <w:spacing w:line="346" w:lineRule="atLeast"/>
      <w:ind w:left="0" w:right="39" w:firstLine="425"/>
      <w:textAlignment w:val="baseline"/>
      <w:outlineLvl w:val="2"/>
    </w:pPr>
    <w:rPr>
      <w:rFonts w:eastAsia="宋体"/>
      <w:b/>
      <w:kern w:val="0"/>
      <w:sz w:val="24"/>
    </w:rPr>
  </w:style>
  <w:style w:type="paragraph" w:customStyle="1" w:styleId="-">
    <w:name w:val="预案-正文缩进"/>
    <w:basedOn w:val="a"/>
    <w:rsid w:val="00951ED9"/>
    <w:pPr>
      <w:adjustRightInd w:val="0"/>
      <w:spacing w:line="346" w:lineRule="atLeast"/>
      <w:ind w:firstLineChars="200" w:firstLine="200"/>
      <w:textAlignment w:val="baseline"/>
    </w:pPr>
    <w:rPr>
      <w:rFonts w:eastAsia="宋体"/>
      <w:kern w:val="0"/>
      <w:sz w:val="24"/>
    </w:rPr>
  </w:style>
  <w:style w:type="paragraph" w:customStyle="1" w:styleId="16">
    <w:name w:val="预案1"/>
    <w:basedOn w:val="a"/>
    <w:rsid w:val="00951ED9"/>
    <w:pPr>
      <w:adjustRightInd w:val="0"/>
      <w:spacing w:line="346" w:lineRule="atLeast"/>
      <w:jc w:val="center"/>
      <w:outlineLvl w:val="0"/>
    </w:pPr>
    <w:rPr>
      <w:rFonts w:eastAsia="宋体"/>
      <w:b/>
      <w:kern w:val="0"/>
      <w:sz w:val="28"/>
    </w:rPr>
  </w:style>
  <w:style w:type="paragraph" w:customStyle="1" w:styleId="Style4">
    <w:name w:val="_Style 4"/>
    <w:basedOn w:val="a"/>
    <w:qFormat/>
    <w:rsid w:val="00951ED9"/>
    <w:pPr>
      <w:widowControl/>
      <w:spacing w:line="100" w:lineRule="atLeast"/>
      <w:ind w:firstLineChars="200" w:firstLine="420"/>
      <w:jc w:val="left"/>
    </w:pPr>
    <w:rPr>
      <w:rFonts w:ascii="Calibri" w:eastAsia="宋体" w:hAnsi="Calibri"/>
      <w:kern w:val="0"/>
      <w:sz w:val="16"/>
      <w:szCs w:val="16"/>
    </w:rPr>
  </w:style>
  <w:style w:type="paragraph" w:styleId="aff5">
    <w:name w:val="caption"/>
    <w:basedOn w:val="a"/>
    <w:next w:val="a"/>
    <w:qFormat/>
    <w:rsid w:val="00951ED9"/>
    <w:rPr>
      <w:rFonts w:ascii="Cambria" w:eastAsia="黑体" w:hAnsi="Cambria"/>
      <w:sz w:val="20"/>
    </w:rPr>
  </w:style>
  <w:style w:type="paragraph" w:styleId="aff6">
    <w:name w:val="List Paragraph"/>
    <w:basedOn w:val="a"/>
    <w:qFormat/>
    <w:rsid w:val="0029112B"/>
    <w:pPr>
      <w:widowControl/>
      <w:ind w:firstLineChars="200" w:firstLine="420"/>
      <w:jc w:val="left"/>
    </w:pPr>
    <w:rPr>
      <w:rFonts w:eastAsia="宋体"/>
      <w:kern w:val="0"/>
      <w:sz w:val="24"/>
      <w:szCs w:val="24"/>
    </w:rPr>
  </w:style>
  <w:style w:type="character" w:customStyle="1" w:styleId="1CharChar">
    <w:name w:val="标题 1 Char Char"/>
    <w:basedOn w:val="a0"/>
    <w:rsid w:val="00F27635"/>
    <w:rPr>
      <w:rFonts w:eastAsia="方正小标宋_GBK"/>
      <w:bCs/>
      <w:kern w:val="44"/>
      <w:sz w:val="44"/>
      <w:szCs w:val="44"/>
      <w:lang w:val="en-US" w:eastAsia="zh-CN" w:bidi="ar-SA"/>
    </w:rPr>
  </w:style>
  <w:style w:type="character" w:customStyle="1" w:styleId="7Char">
    <w:name w:val="标题 7 Char"/>
    <w:basedOn w:val="a0"/>
    <w:link w:val="7"/>
    <w:semiHidden/>
    <w:rsid w:val="00F27635"/>
    <w:rPr>
      <w:rFonts w:ascii="仿宋_GB2312" w:eastAsia="仿宋_GB2312" w:hAnsi="宋体"/>
      <w:b/>
      <w:bCs/>
      <w:kern w:val="2"/>
      <w:sz w:val="24"/>
      <w:szCs w:val="32"/>
      <w:lang w:val="en-US" w:eastAsia="zh-CN" w:bidi="ar-SA"/>
    </w:rPr>
  </w:style>
  <w:style w:type="character" w:customStyle="1" w:styleId="8Char">
    <w:name w:val="标题 8 Char"/>
    <w:basedOn w:val="a0"/>
    <w:link w:val="8"/>
    <w:semiHidden/>
    <w:rsid w:val="00F27635"/>
    <w:rPr>
      <w:rFonts w:ascii="Arial" w:eastAsia="黑体" w:hAnsi="Arial"/>
      <w:kern w:val="2"/>
      <w:sz w:val="24"/>
      <w:szCs w:val="32"/>
      <w:lang w:val="en-US" w:eastAsia="zh-CN" w:bidi="ar-SA"/>
    </w:rPr>
  </w:style>
  <w:style w:type="character" w:customStyle="1" w:styleId="9Char">
    <w:name w:val="标题 9 Char"/>
    <w:basedOn w:val="a0"/>
    <w:link w:val="9"/>
    <w:semiHidden/>
    <w:rsid w:val="00F27635"/>
    <w:rPr>
      <w:rFonts w:ascii="Arial" w:eastAsia="黑体" w:hAnsi="Arial"/>
      <w:kern w:val="2"/>
      <w:sz w:val="21"/>
      <w:szCs w:val="21"/>
      <w:lang w:val="en-US" w:eastAsia="zh-CN" w:bidi="ar-SA"/>
    </w:rPr>
  </w:style>
  <w:style w:type="paragraph" w:customStyle="1" w:styleId="120">
    <w:name w:val="样式 标题 1 + 首行缩进:  2 字符"/>
    <w:basedOn w:val="1"/>
    <w:autoRedefine/>
    <w:rsid w:val="00F27635"/>
    <w:pPr>
      <w:spacing w:line="300" w:lineRule="auto"/>
      <w:ind w:firstLineChars="0" w:firstLine="0"/>
      <w:jc w:val="center"/>
    </w:pPr>
    <w:rPr>
      <w:rFonts w:eastAsia="方正小标宋_GBK" w:cs="宋体"/>
      <w:bCs w:val="0"/>
      <w:sz w:val="44"/>
      <w:szCs w:val="20"/>
    </w:rPr>
  </w:style>
  <w:style w:type="character" w:customStyle="1" w:styleId="Char8">
    <w:name w:val="批注文字 Char"/>
    <w:link w:val="af7"/>
    <w:rsid w:val="00F27635"/>
    <w:rPr>
      <w:rFonts w:ascii="Calibri" w:eastAsia="宋体" w:hAnsi="Calibri"/>
      <w:kern w:val="2"/>
      <w:sz w:val="21"/>
      <w:szCs w:val="22"/>
      <w:lang w:val="en-US" w:eastAsia="zh-CN" w:bidi="ar-SA"/>
    </w:rPr>
  </w:style>
  <w:style w:type="character" w:customStyle="1" w:styleId="Char9">
    <w:name w:val="文档结构图 Char"/>
    <w:basedOn w:val="a0"/>
    <w:link w:val="afa"/>
    <w:semiHidden/>
    <w:rsid w:val="00F27635"/>
    <w:rPr>
      <w:rFonts w:ascii="Microsoft YaHei UI" w:eastAsia="Microsoft YaHei UI" w:hAnsi="Calibri"/>
      <w:sz w:val="18"/>
      <w:lang w:val="en-US" w:eastAsia="zh-CN" w:bidi="ar-SA"/>
    </w:rPr>
  </w:style>
  <w:style w:type="character" w:customStyle="1" w:styleId="Char7">
    <w:name w:val="批注主题 Char"/>
    <w:basedOn w:val="CommentTextChar"/>
    <w:link w:val="af6"/>
    <w:semiHidden/>
    <w:locked/>
    <w:rsid w:val="00F27635"/>
    <w:rPr>
      <w:rFonts w:ascii="Calibri" w:hAnsi="Calibri"/>
      <w:b/>
      <w:bCs/>
      <w:kern w:val="2"/>
      <w:sz w:val="21"/>
      <w:szCs w:val="22"/>
      <w:lang w:val="en-US" w:eastAsia="zh-CN" w:bidi="ar-SA"/>
    </w:rPr>
  </w:style>
  <w:style w:type="character" w:customStyle="1" w:styleId="CommentTextChar">
    <w:name w:val="Comment Text Char"/>
    <w:basedOn w:val="a0"/>
    <w:semiHidden/>
    <w:locked/>
    <w:rsid w:val="00F27635"/>
    <w:rPr>
      <w:rFonts w:ascii="Times New Roman" w:eastAsia="宋体" w:hAnsi="Times New Roman" w:cs="Times New Roman"/>
      <w:sz w:val="24"/>
    </w:rPr>
  </w:style>
  <w:style w:type="character" w:customStyle="1" w:styleId="Char6">
    <w:name w:val="正文文本缩进 Char"/>
    <w:link w:val="ad"/>
    <w:rsid w:val="00F27635"/>
    <w:rPr>
      <w:rFonts w:ascii="方正仿宋_GBK" w:eastAsia="方正仿宋_GBK"/>
      <w:bCs/>
      <w:kern w:val="2"/>
      <w:sz w:val="32"/>
      <w:szCs w:val="32"/>
      <w:lang w:val="en-US" w:eastAsia="zh-CN" w:bidi="ar-SA"/>
    </w:rPr>
  </w:style>
  <w:style w:type="paragraph" w:styleId="HTML">
    <w:name w:val="HTML Preformatted"/>
    <w:basedOn w:val="a"/>
    <w:link w:val="HTMLChar"/>
    <w:semiHidden/>
    <w:rsid w:val="00F2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link w:val="HTML"/>
    <w:rsid w:val="00F27635"/>
    <w:rPr>
      <w:rFonts w:ascii="黑体" w:eastAsia="黑体" w:hAnsi="Courier New" w:cs="Courier New"/>
      <w:lang w:val="en-US" w:eastAsia="zh-CN" w:bidi="ar-SA"/>
    </w:rPr>
  </w:style>
  <w:style w:type="character" w:customStyle="1" w:styleId="2Char0">
    <w:name w:val="正文文本缩进 2 Char"/>
    <w:link w:val="20"/>
    <w:rsid w:val="00F27635"/>
    <w:rPr>
      <w:rFonts w:eastAsia="方正仿宋简体"/>
      <w:kern w:val="2"/>
      <w:sz w:val="28"/>
      <w:lang w:val="en-US" w:eastAsia="zh-CN" w:bidi="ar-SA"/>
    </w:rPr>
  </w:style>
  <w:style w:type="character" w:customStyle="1" w:styleId="2Char1">
    <w:name w:val="正文文本 2 Char"/>
    <w:basedOn w:val="a0"/>
    <w:link w:val="21"/>
    <w:semiHidden/>
    <w:locked/>
    <w:rsid w:val="00F27635"/>
    <w:rPr>
      <w:rFonts w:eastAsia="方正小标宋_GBK"/>
      <w:kern w:val="2"/>
      <w:sz w:val="44"/>
      <w:szCs w:val="36"/>
      <w:lang w:val="en-US" w:eastAsia="zh-CN" w:bidi="ar-SA"/>
    </w:rPr>
  </w:style>
  <w:style w:type="character" w:customStyle="1" w:styleId="3Char0">
    <w:name w:val="正文文本缩进 3 Char"/>
    <w:basedOn w:val="a0"/>
    <w:link w:val="31"/>
    <w:semiHidden/>
    <w:locked/>
    <w:rsid w:val="00F27635"/>
    <w:rPr>
      <w:rFonts w:eastAsia="方正仿宋_GBK"/>
      <w:kern w:val="2"/>
      <w:sz w:val="32"/>
      <w:szCs w:val="32"/>
      <w:lang w:val="en-US" w:eastAsia="zh-CN" w:bidi="ar-SA"/>
    </w:rPr>
  </w:style>
  <w:style w:type="paragraph" w:styleId="aff7">
    <w:name w:val="Revision"/>
    <w:semiHidden/>
    <w:rsid w:val="00F27635"/>
    <w:rPr>
      <w:rFonts w:ascii="Calibri" w:hAnsi="Calibri"/>
      <w:kern w:val="2"/>
      <w:sz w:val="21"/>
      <w:szCs w:val="24"/>
    </w:rPr>
  </w:style>
  <w:style w:type="paragraph" w:customStyle="1" w:styleId="17">
    <w:name w:val="修订1"/>
    <w:hidden/>
    <w:semiHidden/>
    <w:rsid w:val="00F27635"/>
    <w:rPr>
      <w:kern w:val="2"/>
      <w:sz w:val="21"/>
      <w:szCs w:val="24"/>
    </w:rPr>
  </w:style>
  <w:style w:type="character" w:customStyle="1" w:styleId="DateChar">
    <w:name w:val="Date Char"/>
    <w:semiHidden/>
    <w:locked/>
    <w:rsid w:val="00F27635"/>
    <w:rPr>
      <w:rFonts w:ascii="Times New Roman" w:hAnsi="Times New Roman"/>
      <w:kern w:val="2"/>
      <w:sz w:val="24"/>
    </w:rPr>
  </w:style>
  <w:style w:type="paragraph" w:customStyle="1" w:styleId="11h1H1L1bocSectionHead1stlevell1H11H12H13H">
    <w:name w:val="样式 标题 1标书1h1H1L1bocSection Head1st levell1H11H12H13H..."/>
    <w:basedOn w:val="1"/>
    <w:autoRedefine/>
    <w:rsid w:val="003D5012"/>
    <w:pPr>
      <w:spacing w:line="300" w:lineRule="auto"/>
      <w:ind w:firstLineChars="0" w:firstLine="0"/>
      <w:jc w:val="center"/>
    </w:pPr>
    <w:rPr>
      <w:rFonts w:eastAsia="方正小标宋_GBK" w:cs="宋体"/>
      <w:bCs w:val="0"/>
      <w:sz w:val="44"/>
      <w:szCs w:val="20"/>
    </w:rPr>
  </w:style>
  <w:style w:type="paragraph" w:customStyle="1" w:styleId="220">
    <w:name w:val="样式 标题 2 + 首行缩进:  2 字符"/>
    <w:basedOn w:val="2"/>
    <w:autoRedefine/>
    <w:rsid w:val="00460852"/>
    <w:rPr>
      <w:rFonts w:cs="宋体"/>
      <w:b w:val="0"/>
      <w:szCs w:val="20"/>
    </w:rPr>
  </w:style>
  <w:style w:type="paragraph" w:customStyle="1" w:styleId="4TimesNewRoman121">
    <w:name w:val="样式 标题 4 + Times New Roman 首行缩进:  12.1 毫米"/>
    <w:basedOn w:val="4"/>
    <w:autoRedefine/>
    <w:rsid w:val="00460852"/>
    <w:pPr>
      <w:spacing w:before="0" w:after="0" w:line="300" w:lineRule="auto"/>
      <w:ind w:firstLine="227"/>
    </w:pPr>
    <w:rPr>
      <w:rFonts w:ascii="方正仿宋_GBK" w:eastAsia="方正仿宋_GBK" w:hAnsi="Times New Roman" w:cs="宋体"/>
      <w:b w:val="0"/>
      <w:sz w:val="32"/>
      <w:szCs w:val="20"/>
    </w:rPr>
  </w:style>
  <w:style w:type="paragraph" w:customStyle="1" w:styleId="Char1CharCharChar0">
    <w:name w:val="Char1 Char Char Char"/>
    <w:basedOn w:val="a"/>
    <w:rsid w:val="00C21A5D"/>
    <w:rPr>
      <w:rFonts w:ascii="Tahoma" w:eastAsia="宋体" w:hAnsi="Tahoma"/>
      <w:sz w:val="24"/>
    </w:rPr>
  </w:style>
  <w:style w:type="character" w:customStyle="1" w:styleId="CharChar15">
    <w:name w:val=" Char Char15"/>
    <w:basedOn w:val="a0"/>
    <w:rsid w:val="00C21A5D"/>
    <w:rPr>
      <w:rFonts w:ascii="Cambria" w:eastAsia="方正仿宋_GBK" w:hAnsi="Cambria" w:cs="Cambria"/>
      <w:b/>
      <w:bCs/>
      <w:kern w:val="2"/>
      <w:sz w:val="32"/>
      <w:szCs w:val="32"/>
      <w:lang w:val="en-US" w:eastAsia="zh-CN" w:bidi="ar-SA"/>
    </w:rPr>
  </w:style>
  <w:style w:type="paragraph" w:customStyle="1" w:styleId="msonormalcxspmiddle">
    <w:name w:val="msonormalcxspmiddle"/>
    <w:basedOn w:val="a"/>
    <w:rsid w:val="00C21A5D"/>
    <w:pPr>
      <w:widowControl/>
      <w:spacing w:before="100" w:beforeAutospacing="1" w:after="100" w:afterAutospacing="1"/>
      <w:jc w:val="left"/>
    </w:pPr>
    <w:rPr>
      <w:rFonts w:ascii="宋体" w:eastAsia="宋体" w:hAnsi="宋体" w:cs="宋体"/>
      <w:kern w:val="0"/>
      <w:sz w:val="24"/>
      <w:szCs w:val="24"/>
    </w:rPr>
  </w:style>
  <w:style w:type="character" w:customStyle="1" w:styleId="CharChar0">
    <w:name w:val="Char Char"/>
    <w:rsid w:val="00C21A5D"/>
    <w:rPr>
      <w:rFonts w:ascii="华文中宋" w:eastAsia="华文中宋"/>
      <w:b/>
      <w:bCs/>
      <w:kern w:val="2"/>
      <w:sz w:val="36"/>
      <w:szCs w:val="36"/>
      <w:lang w:bidi="ar-SA"/>
    </w:rPr>
  </w:style>
  <w:style w:type="character" w:customStyle="1" w:styleId="CharChar30">
    <w:name w:val="Char Char3"/>
    <w:rsid w:val="00C21A5D"/>
    <w:rPr>
      <w:rFonts w:ascii="华文中宋" w:eastAsia="华文中宋"/>
      <w:b/>
      <w:bCs/>
      <w:kern w:val="2"/>
      <w:sz w:val="36"/>
      <w:szCs w:val="36"/>
      <w:lang w:bidi="ar-SA"/>
    </w:rPr>
  </w:style>
  <w:style w:type="character" w:customStyle="1" w:styleId="CharChar6">
    <w:name w:val="Char Char6"/>
    <w:locked/>
    <w:rsid w:val="00C21A5D"/>
    <w:rPr>
      <w:rFonts w:ascii="方正仿宋_GBK" w:eastAsia="黑体" w:hAnsi="Calibri" w:cs="方正仿宋_GBK"/>
      <w:b/>
      <w:bCs/>
      <w:kern w:val="44"/>
      <w:sz w:val="32"/>
      <w:szCs w:val="32"/>
      <w:lang w:val="en-US" w:eastAsia="zh-CN" w:bidi="ar-SA"/>
    </w:rPr>
  </w:style>
  <w:style w:type="character" w:customStyle="1" w:styleId="CharChar5">
    <w:name w:val="Char Char5"/>
    <w:locked/>
    <w:rsid w:val="00C21A5D"/>
    <w:rPr>
      <w:rFonts w:ascii="Cambria" w:eastAsia="方正仿宋_GBK" w:hAnsi="Cambria" w:cs="Cambria"/>
      <w:b/>
      <w:bCs/>
      <w:kern w:val="2"/>
      <w:sz w:val="32"/>
      <w:szCs w:val="32"/>
      <w:lang w:val="en-US" w:eastAsia="zh-CN" w:bidi="ar-SA"/>
    </w:rPr>
  </w:style>
  <w:style w:type="character" w:customStyle="1" w:styleId="CharChar40">
    <w:name w:val="Char Char4"/>
    <w:locked/>
    <w:rsid w:val="00C21A5D"/>
    <w:rPr>
      <w:rFonts w:eastAsia="宋体"/>
      <w:kern w:val="2"/>
      <w:sz w:val="18"/>
      <w:szCs w:val="18"/>
      <w:lang w:val="en-US" w:eastAsia="zh-CN" w:bidi="ar-SA"/>
    </w:rPr>
  </w:style>
  <w:style w:type="paragraph" w:customStyle="1" w:styleId="aff8">
    <w:name w:val="标题 一层"/>
    <w:next w:val="a8"/>
    <w:rsid w:val="00C21A5D"/>
    <w:pPr>
      <w:spacing w:line="560" w:lineRule="exact"/>
      <w:ind w:firstLineChars="200" w:firstLine="200"/>
      <w:jc w:val="center"/>
    </w:pPr>
    <w:rPr>
      <w:rFonts w:ascii="黑体" w:eastAsia="黑体" w:cs="黑体"/>
      <w:b/>
      <w:bCs/>
      <w:kern w:val="2"/>
      <w:sz w:val="32"/>
      <w:szCs w:val="32"/>
    </w:rPr>
  </w:style>
  <w:style w:type="paragraph" w:customStyle="1" w:styleId="aff9">
    <w:name w:val="标题 二层"/>
    <w:next w:val="aff6"/>
    <w:rsid w:val="00C21A5D"/>
    <w:pPr>
      <w:widowControl w:val="0"/>
      <w:spacing w:line="560" w:lineRule="exact"/>
      <w:ind w:firstLineChars="200" w:firstLine="200"/>
      <w:jc w:val="both"/>
    </w:pPr>
    <w:rPr>
      <w:rFonts w:eastAsia="仿宋_GB2312"/>
      <w:b/>
      <w:bCs/>
      <w:kern w:val="2"/>
      <w:sz w:val="32"/>
      <w:szCs w:val="32"/>
    </w:rPr>
  </w:style>
  <w:style w:type="character" w:customStyle="1" w:styleId="CharChar10">
    <w:name w:val="Char Char1"/>
    <w:locked/>
    <w:rsid w:val="00C21A5D"/>
    <w:rPr>
      <w:rFonts w:eastAsia="方正仿宋_GBK"/>
      <w:kern w:val="2"/>
      <w:sz w:val="32"/>
      <w:szCs w:val="24"/>
      <w:lang w:val="en-US" w:eastAsia="zh-CN" w:bidi="ar-SA"/>
    </w:rPr>
  </w:style>
  <w:style w:type="paragraph" w:customStyle="1" w:styleId="Char10">
    <w:name w:val="Char1"/>
    <w:basedOn w:val="a"/>
    <w:rsid w:val="00C21A5D"/>
    <w:pPr>
      <w:spacing w:line="360" w:lineRule="auto"/>
    </w:pPr>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2995</Words>
  <Characters>17074</Characters>
  <Application>Microsoft Office Word</Application>
  <DocSecurity>0</DocSecurity>
  <Lines>142</Lines>
  <Paragraphs>40</Paragraphs>
  <ScaleCrop>false</ScaleCrop>
  <Company>Microsoft</Company>
  <LinksUpToDate>false</LinksUpToDate>
  <CharactersWithSpaces>20029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NTKO</cp:lastModifiedBy>
  <cp:revision>2</cp:revision>
  <cp:lastPrinted>2021-10-28T08:24:00Z</cp:lastPrinted>
  <dcterms:created xsi:type="dcterms:W3CDTF">2021-12-03T08:30:00Z</dcterms:created>
  <dcterms:modified xsi:type="dcterms:W3CDTF">2021-12-03T08:30:00Z</dcterms:modified>
</cp:coreProperties>
</file>