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4693B" w14:textId="77777777" w:rsidR="00FE0561" w:rsidRPr="0003280A" w:rsidRDefault="008D316C">
      <w:pPr>
        <w:jc w:val="center"/>
        <w:rPr>
          <w:rFonts w:ascii="方正小标宋简体" w:eastAsia="方正小标宋简体" w:hAnsi="仿宋" w:cs="仿宋"/>
          <w:b/>
          <w:bCs/>
          <w:sz w:val="36"/>
          <w:szCs w:val="36"/>
        </w:rPr>
      </w:pPr>
      <w:r w:rsidRPr="0003280A">
        <w:rPr>
          <w:rFonts w:ascii="方正小标宋简体" w:eastAsia="方正小标宋简体" w:hAnsi="仿宋" w:cs="仿宋" w:hint="eastAsia"/>
          <w:b/>
          <w:bCs/>
          <w:sz w:val="36"/>
          <w:szCs w:val="36"/>
        </w:rPr>
        <w:t>2020年“宁创贷”增量补贴政策绩效评价报告</w:t>
      </w:r>
    </w:p>
    <w:p w14:paraId="2FC5E15D" w14:textId="0832E470" w:rsidR="00FE0561" w:rsidRDefault="00FE0561">
      <w:pPr>
        <w:rPr>
          <w:rFonts w:ascii="仿宋" w:eastAsia="仿宋" w:hAnsi="仿宋" w:cs="仿宋"/>
          <w:b/>
          <w:bCs/>
          <w:sz w:val="36"/>
          <w:szCs w:val="36"/>
        </w:rPr>
      </w:pPr>
    </w:p>
    <w:p w14:paraId="2372545C" w14:textId="10B06EFE" w:rsidR="009612E1" w:rsidRPr="0003280A" w:rsidRDefault="009612E1" w:rsidP="0003280A">
      <w:pPr>
        <w:spacing w:line="560" w:lineRule="exact"/>
        <w:ind w:firstLineChars="200" w:firstLine="640"/>
        <w:rPr>
          <w:rFonts w:ascii="仿宋_GB2312" w:eastAsia="仿宋_GB2312" w:hAnsi="仿宋" w:cs="仿宋"/>
          <w:sz w:val="32"/>
          <w:szCs w:val="32"/>
        </w:rPr>
      </w:pPr>
      <w:r w:rsidRPr="0003280A">
        <w:rPr>
          <w:rFonts w:ascii="仿宋_GB2312" w:eastAsia="仿宋_GB2312" w:hAnsi="仿宋" w:cs="仿宋" w:hint="eastAsia"/>
          <w:sz w:val="32"/>
          <w:szCs w:val="32"/>
        </w:rPr>
        <w:t>为促进预算部门强化绩效理念，进一步提升部门绩效管理水平，</w:t>
      </w:r>
      <w:r w:rsidR="00093D6C">
        <w:rPr>
          <w:rFonts w:ascii="仿宋_GB2312" w:eastAsia="仿宋_GB2312" w:hAnsi="仿宋" w:cs="仿宋" w:hint="eastAsia"/>
          <w:sz w:val="32"/>
          <w:szCs w:val="32"/>
        </w:rPr>
        <w:t>现</w:t>
      </w:r>
      <w:r w:rsidRPr="0003280A">
        <w:rPr>
          <w:rFonts w:ascii="仿宋_GB2312" w:eastAsia="仿宋_GB2312" w:hAnsi="仿宋" w:cs="仿宋" w:hint="eastAsia"/>
          <w:sz w:val="32"/>
          <w:szCs w:val="32"/>
        </w:rPr>
        <w:t>对2020年度</w:t>
      </w:r>
      <w:r w:rsidRPr="00D03A22">
        <w:rPr>
          <w:rFonts w:ascii="仿宋_GB2312" w:eastAsia="仿宋_GB2312" w:hAnsi="仿宋" w:cs="仿宋" w:hint="eastAsia"/>
          <w:sz w:val="32"/>
          <w:szCs w:val="32"/>
        </w:rPr>
        <w:t>“宁创贷”增量补贴政策</w:t>
      </w:r>
      <w:r w:rsidRPr="0003280A">
        <w:rPr>
          <w:rFonts w:ascii="仿宋_GB2312" w:eastAsia="仿宋_GB2312" w:hAnsi="仿宋" w:cs="仿宋" w:hint="eastAsia"/>
          <w:sz w:val="32"/>
          <w:szCs w:val="32"/>
        </w:rPr>
        <w:t>进行绩效评价。评价自2021年5月中旬开始，至2021年7月结束，经过前期准备、实施评价、撰写报告三个阶段，完成了评价工作。现提交绩效评价报告如下：</w:t>
      </w:r>
    </w:p>
    <w:p w14:paraId="556379F6" w14:textId="7A940533" w:rsidR="00FE0561" w:rsidRPr="0003280A" w:rsidRDefault="008D316C" w:rsidP="0003280A">
      <w:pPr>
        <w:pStyle w:val="1"/>
        <w:ind w:firstLine="640"/>
      </w:pPr>
      <w:r w:rsidRPr="0003280A">
        <w:rPr>
          <w:rFonts w:hint="eastAsia"/>
        </w:rPr>
        <w:t>一、政策概况</w:t>
      </w:r>
    </w:p>
    <w:p w14:paraId="644AAFA7" w14:textId="44E80CC6" w:rsidR="00FE0561" w:rsidRPr="0003280A" w:rsidRDefault="008D316C" w:rsidP="0003280A">
      <w:pPr>
        <w:pStyle w:val="2"/>
        <w:ind w:firstLine="640"/>
      </w:pPr>
      <w:r w:rsidRPr="0003280A">
        <w:rPr>
          <w:rFonts w:hint="eastAsia"/>
        </w:rPr>
        <w:t>（一）政策基本情况</w:t>
      </w:r>
    </w:p>
    <w:p w14:paraId="204178FB" w14:textId="30FA5DDD" w:rsidR="00FE0561" w:rsidRPr="0003280A" w:rsidRDefault="008D316C" w:rsidP="0003280A">
      <w:pPr>
        <w:spacing w:line="560" w:lineRule="exact"/>
        <w:ind w:firstLineChars="200" w:firstLine="640"/>
        <w:rPr>
          <w:rFonts w:ascii="仿宋_GB2312" w:eastAsia="仿宋_GB2312" w:hAnsi="仿宋" w:cs="仿宋"/>
          <w:sz w:val="32"/>
          <w:szCs w:val="32"/>
        </w:rPr>
      </w:pPr>
      <w:r w:rsidRPr="0003280A">
        <w:rPr>
          <w:rFonts w:ascii="仿宋_GB2312" w:eastAsia="仿宋_GB2312" w:hAnsi="仿宋" w:cs="仿宋" w:hint="eastAsia"/>
          <w:sz w:val="32"/>
          <w:szCs w:val="32"/>
        </w:rPr>
        <w:t>2019年前，为了缓解小</w:t>
      </w:r>
      <w:proofErr w:type="gramStart"/>
      <w:r w:rsidRPr="0003280A">
        <w:rPr>
          <w:rFonts w:ascii="仿宋_GB2312" w:eastAsia="仿宋_GB2312" w:hAnsi="仿宋" w:cs="仿宋" w:hint="eastAsia"/>
          <w:sz w:val="32"/>
          <w:szCs w:val="32"/>
        </w:rPr>
        <w:t>微企业</w:t>
      </w:r>
      <w:proofErr w:type="gramEnd"/>
      <w:r w:rsidRPr="0003280A">
        <w:rPr>
          <w:rFonts w:ascii="仿宋_GB2312" w:eastAsia="仿宋_GB2312" w:hAnsi="仿宋" w:cs="仿宋" w:hint="eastAsia"/>
          <w:sz w:val="32"/>
          <w:szCs w:val="32"/>
        </w:rPr>
        <w:t>融资难、融资贵，省市财政相继出台了“苏科贷”</w:t>
      </w:r>
      <w:r w:rsidR="00B96E26" w:rsidRPr="0003280A">
        <w:rPr>
          <w:rFonts w:ascii="仿宋_GB2312" w:eastAsia="仿宋_GB2312" w:hAnsi="仿宋" w:cs="仿宋" w:hint="eastAsia"/>
          <w:sz w:val="32"/>
          <w:szCs w:val="32"/>
        </w:rPr>
        <w:t xml:space="preserve"> </w:t>
      </w:r>
      <w:r w:rsidRPr="0003280A">
        <w:rPr>
          <w:rFonts w:ascii="仿宋_GB2312" w:eastAsia="仿宋_GB2312" w:hAnsi="仿宋" w:cs="仿宋" w:hint="eastAsia"/>
          <w:sz w:val="32"/>
          <w:szCs w:val="32"/>
        </w:rPr>
        <w:t>“小微创业贷”“苏微贷”</w:t>
      </w:r>
      <w:r w:rsidR="00B96E26">
        <w:rPr>
          <w:rFonts w:ascii="仿宋_GB2312" w:eastAsia="仿宋_GB2312" w:hAnsi="仿宋" w:cs="仿宋" w:hint="eastAsia"/>
          <w:sz w:val="32"/>
          <w:szCs w:val="32"/>
        </w:rPr>
        <w:t>和</w:t>
      </w:r>
      <w:r w:rsidRPr="0003280A">
        <w:rPr>
          <w:rFonts w:ascii="仿宋_GB2312" w:eastAsia="仿宋_GB2312" w:hAnsi="仿宋" w:cs="仿宋" w:hint="eastAsia"/>
          <w:sz w:val="32"/>
          <w:szCs w:val="32"/>
        </w:rPr>
        <w:t>“创业担保贷款”等4个省级</w:t>
      </w:r>
      <w:proofErr w:type="gramStart"/>
      <w:r w:rsidRPr="0003280A">
        <w:rPr>
          <w:rFonts w:ascii="仿宋_GB2312" w:eastAsia="仿宋_GB2312" w:hAnsi="仿宋" w:cs="仿宋" w:hint="eastAsia"/>
          <w:sz w:val="32"/>
          <w:szCs w:val="32"/>
        </w:rPr>
        <w:t>政银合作</w:t>
      </w:r>
      <w:proofErr w:type="gramEnd"/>
      <w:r w:rsidRPr="0003280A">
        <w:rPr>
          <w:rFonts w:ascii="仿宋_GB2312" w:eastAsia="仿宋_GB2312" w:hAnsi="仿宋" w:cs="仿宋" w:hint="eastAsia"/>
          <w:sz w:val="32"/>
          <w:szCs w:val="32"/>
        </w:rPr>
        <w:t>产品和“科技（文化）企业贷款”</w:t>
      </w:r>
      <w:r w:rsidR="00B96E26" w:rsidRPr="0003280A">
        <w:rPr>
          <w:rFonts w:ascii="仿宋_GB2312" w:eastAsia="仿宋_GB2312" w:hAnsi="仿宋" w:cs="仿宋" w:hint="eastAsia"/>
          <w:sz w:val="32"/>
          <w:szCs w:val="32"/>
        </w:rPr>
        <w:t xml:space="preserve"> </w:t>
      </w:r>
      <w:r w:rsidRPr="0003280A">
        <w:rPr>
          <w:rFonts w:ascii="仿宋_GB2312" w:eastAsia="仿宋_GB2312" w:hAnsi="仿宋" w:cs="仿宋" w:hint="eastAsia"/>
          <w:sz w:val="32"/>
          <w:szCs w:val="32"/>
        </w:rPr>
        <w:t>“金陵惠农贷”“商贸贷”</w:t>
      </w:r>
      <w:r w:rsidR="00B96E26">
        <w:rPr>
          <w:rFonts w:ascii="仿宋_GB2312" w:eastAsia="仿宋_GB2312" w:hAnsi="仿宋" w:cs="仿宋" w:hint="eastAsia"/>
          <w:sz w:val="32"/>
          <w:szCs w:val="32"/>
        </w:rPr>
        <w:t>和</w:t>
      </w:r>
      <w:r w:rsidRPr="0003280A">
        <w:rPr>
          <w:rFonts w:ascii="仿宋_GB2312" w:eastAsia="仿宋_GB2312" w:hAnsi="仿宋" w:cs="仿宋" w:hint="eastAsia"/>
          <w:sz w:val="32"/>
          <w:szCs w:val="32"/>
        </w:rPr>
        <w:t>“股权质押贷款”等4个市级</w:t>
      </w:r>
      <w:proofErr w:type="gramStart"/>
      <w:r w:rsidRPr="0003280A">
        <w:rPr>
          <w:rFonts w:ascii="仿宋_GB2312" w:eastAsia="仿宋_GB2312" w:hAnsi="仿宋" w:cs="仿宋" w:hint="eastAsia"/>
          <w:sz w:val="32"/>
          <w:szCs w:val="32"/>
        </w:rPr>
        <w:t>政银合作</w:t>
      </w:r>
      <w:proofErr w:type="gramEnd"/>
      <w:r w:rsidRPr="0003280A">
        <w:rPr>
          <w:rFonts w:ascii="仿宋_GB2312" w:eastAsia="仿宋_GB2312" w:hAnsi="仿宋" w:cs="仿宋" w:hint="eastAsia"/>
          <w:sz w:val="32"/>
          <w:szCs w:val="32"/>
        </w:rPr>
        <w:t>产品，分别与15家银行合作为小</w:t>
      </w:r>
      <w:proofErr w:type="gramStart"/>
      <w:r w:rsidRPr="0003280A">
        <w:rPr>
          <w:rFonts w:ascii="仿宋_GB2312" w:eastAsia="仿宋_GB2312" w:hAnsi="仿宋" w:cs="仿宋" w:hint="eastAsia"/>
          <w:sz w:val="32"/>
          <w:szCs w:val="32"/>
        </w:rPr>
        <w:t>微企业</w:t>
      </w:r>
      <w:proofErr w:type="gramEnd"/>
      <w:r w:rsidRPr="0003280A">
        <w:rPr>
          <w:rFonts w:ascii="仿宋_GB2312" w:eastAsia="仿宋_GB2312" w:hAnsi="仿宋" w:cs="仿宋" w:hint="eastAsia"/>
          <w:sz w:val="32"/>
          <w:szCs w:val="32"/>
        </w:rPr>
        <w:t>发放贷款增信。</w:t>
      </w:r>
    </w:p>
    <w:p w14:paraId="45D7F866" w14:textId="77777777" w:rsidR="00BC5A0F" w:rsidRPr="0003280A" w:rsidRDefault="00BC5A0F" w:rsidP="0003280A">
      <w:pPr>
        <w:spacing w:line="560" w:lineRule="exact"/>
        <w:ind w:firstLineChars="200" w:firstLine="640"/>
        <w:rPr>
          <w:rFonts w:ascii="仿宋_GB2312" w:eastAsia="仿宋_GB2312" w:hAnsi="仿宋" w:cs="仿宋"/>
          <w:sz w:val="32"/>
          <w:szCs w:val="32"/>
        </w:rPr>
      </w:pPr>
      <w:r w:rsidRPr="0003280A">
        <w:rPr>
          <w:rFonts w:ascii="仿宋_GB2312" w:eastAsia="仿宋_GB2312" w:hAnsi="仿宋" w:cs="仿宋" w:hint="eastAsia"/>
          <w:sz w:val="32"/>
          <w:szCs w:val="32"/>
        </w:rPr>
        <w:t>2019年，我局整合南京市的</w:t>
      </w:r>
      <w:proofErr w:type="gramStart"/>
      <w:r w:rsidRPr="0003280A">
        <w:rPr>
          <w:rFonts w:ascii="仿宋_GB2312" w:eastAsia="仿宋_GB2312" w:hAnsi="仿宋" w:cs="仿宋" w:hint="eastAsia"/>
          <w:sz w:val="32"/>
          <w:szCs w:val="32"/>
        </w:rPr>
        <w:t>政银合作</w:t>
      </w:r>
      <w:proofErr w:type="gramEnd"/>
      <w:r w:rsidRPr="0003280A">
        <w:rPr>
          <w:rFonts w:ascii="仿宋_GB2312" w:eastAsia="仿宋_GB2312" w:hAnsi="仿宋" w:cs="仿宋" w:hint="eastAsia"/>
          <w:sz w:val="32"/>
          <w:szCs w:val="32"/>
        </w:rPr>
        <w:t>产品，报经市政府同意，印发了《南京市创新创业贷款实施办法》（宁政办发</w:t>
      </w:r>
      <w:r w:rsidRPr="0003280A">
        <w:rPr>
          <w:rFonts w:ascii="仿宋_GB2312" w:eastAsia="仿宋_GB2312" w:hAnsi="仿宋" w:hint="eastAsia"/>
          <w:sz w:val="32"/>
          <w:szCs w:val="32"/>
        </w:rPr>
        <w:t>〔</w:t>
      </w:r>
      <w:r w:rsidRPr="0003280A">
        <w:rPr>
          <w:rFonts w:ascii="仿宋_GB2312" w:eastAsia="仿宋_GB2312" w:hAnsi="仿宋" w:cs="仿宋" w:hint="eastAsia"/>
          <w:sz w:val="32"/>
          <w:szCs w:val="32"/>
        </w:rPr>
        <w:t>2019</w:t>
      </w:r>
      <w:r w:rsidRPr="0003280A">
        <w:rPr>
          <w:rFonts w:ascii="仿宋_GB2312" w:eastAsia="仿宋_GB2312" w:hAnsi="仿宋" w:hint="eastAsia"/>
          <w:sz w:val="32"/>
          <w:szCs w:val="32"/>
        </w:rPr>
        <w:t>〕</w:t>
      </w:r>
      <w:r w:rsidRPr="0003280A">
        <w:rPr>
          <w:rFonts w:ascii="仿宋_GB2312" w:eastAsia="仿宋_GB2312" w:hAnsi="仿宋" w:cs="仿宋" w:hint="eastAsia"/>
          <w:sz w:val="32"/>
          <w:szCs w:val="32"/>
        </w:rPr>
        <w:t>19号）。根据上述文件，会同政府相关部门印发了《南京市创新创业贷款实施细则》（宁财</w:t>
      </w:r>
      <w:proofErr w:type="gramStart"/>
      <w:r w:rsidRPr="0003280A">
        <w:rPr>
          <w:rFonts w:ascii="仿宋_GB2312" w:eastAsia="仿宋_GB2312" w:hAnsi="仿宋" w:cs="仿宋" w:hint="eastAsia"/>
          <w:sz w:val="32"/>
          <w:szCs w:val="32"/>
        </w:rPr>
        <w:t>规</w:t>
      </w:r>
      <w:proofErr w:type="gramEnd"/>
      <w:r w:rsidRPr="0003280A">
        <w:rPr>
          <w:rFonts w:ascii="仿宋_GB2312" w:eastAsia="仿宋_GB2312" w:hAnsi="仿宋" w:hint="eastAsia"/>
          <w:sz w:val="32"/>
          <w:szCs w:val="32"/>
        </w:rPr>
        <w:t>〔</w:t>
      </w:r>
      <w:r w:rsidRPr="0003280A">
        <w:rPr>
          <w:rFonts w:ascii="仿宋_GB2312" w:eastAsia="仿宋_GB2312" w:hAnsi="仿宋" w:cs="仿宋" w:hint="eastAsia"/>
          <w:sz w:val="32"/>
          <w:szCs w:val="32"/>
        </w:rPr>
        <w:t>2019</w:t>
      </w:r>
      <w:r w:rsidRPr="0003280A">
        <w:rPr>
          <w:rFonts w:ascii="仿宋_GB2312" w:eastAsia="仿宋_GB2312" w:hAnsi="仿宋" w:hint="eastAsia"/>
          <w:sz w:val="32"/>
          <w:szCs w:val="32"/>
        </w:rPr>
        <w:t>〕3</w:t>
      </w:r>
      <w:r w:rsidRPr="0003280A">
        <w:rPr>
          <w:rFonts w:ascii="仿宋_GB2312" w:eastAsia="仿宋_GB2312" w:hAnsi="仿宋" w:cs="仿宋" w:hint="eastAsia"/>
          <w:sz w:val="32"/>
          <w:szCs w:val="32"/>
        </w:rPr>
        <w:t>号）。</w:t>
      </w:r>
    </w:p>
    <w:p w14:paraId="09614576" w14:textId="76B3D621" w:rsidR="00BC5A0F" w:rsidRPr="0003280A" w:rsidRDefault="00BC5A0F" w:rsidP="0003280A">
      <w:pPr>
        <w:spacing w:line="560" w:lineRule="exact"/>
        <w:ind w:firstLineChars="200" w:firstLine="640"/>
        <w:rPr>
          <w:rFonts w:ascii="仿宋_GB2312" w:eastAsia="仿宋_GB2312" w:hAnsi="仿宋" w:cs="仿宋"/>
          <w:sz w:val="32"/>
          <w:szCs w:val="32"/>
        </w:rPr>
      </w:pPr>
      <w:r w:rsidRPr="0003280A">
        <w:rPr>
          <w:rFonts w:ascii="仿宋_GB2312" w:eastAsia="仿宋_GB2312" w:hAnsi="仿宋" w:cs="仿宋" w:hint="eastAsia"/>
          <w:sz w:val="32"/>
          <w:szCs w:val="32"/>
        </w:rPr>
        <w:t>《南京市创新创业贷款实施办法》（简称“宁创贷”）</w:t>
      </w:r>
      <w:r w:rsidR="00093D6C">
        <w:rPr>
          <w:rFonts w:ascii="仿宋_GB2312" w:eastAsia="仿宋_GB2312" w:hAnsi="仿宋" w:cs="仿宋" w:hint="eastAsia"/>
          <w:sz w:val="32"/>
          <w:szCs w:val="32"/>
        </w:rPr>
        <w:t>自</w:t>
      </w:r>
      <w:r w:rsidRPr="0003280A">
        <w:rPr>
          <w:rFonts w:ascii="仿宋_GB2312" w:eastAsia="仿宋_GB2312" w:hAnsi="仿宋" w:cs="仿宋" w:hint="eastAsia"/>
          <w:sz w:val="32"/>
          <w:szCs w:val="32"/>
        </w:rPr>
        <w:t>2019年4月1日起实施</w:t>
      </w:r>
      <w:r w:rsidR="00093D6C">
        <w:rPr>
          <w:rFonts w:ascii="仿宋_GB2312" w:eastAsia="仿宋_GB2312" w:hAnsi="仿宋" w:cs="仿宋" w:hint="eastAsia"/>
          <w:sz w:val="32"/>
          <w:szCs w:val="32"/>
        </w:rPr>
        <w:t>，</w:t>
      </w:r>
      <w:r w:rsidRPr="0003280A">
        <w:rPr>
          <w:rFonts w:ascii="仿宋_GB2312" w:eastAsia="仿宋_GB2312" w:hAnsi="仿宋" w:cs="仿宋" w:hint="eastAsia"/>
          <w:sz w:val="32"/>
          <w:szCs w:val="32"/>
        </w:rPr>
        <w:t>将原8个</w:t>
      </w:r>
      <w:proofErr w:type="gramStart"/>
      <w:r w:rsidRPr="0003280A">
        <w:rPr>
          <w:rFonts w:ascii="仿宋_GB2312" w:eastAsia="仿宋_GB2312" w:hAnsi="仿宋" w:cs="仿宋" w:hint="eastAsia"/>
          <w:sz w:val="32"/>
          <w:szCs w:val="32"/>
        </w:rPr>
        <w:t>政银合作</w:t>
      </w:r>
      <w:proofErr w:type="gramEnd"/>
      <w:r w:rsidRPr="0003280A">
        <w:rPr>
          <w:rFonts w:ascii="仿宋_GB2312" w:eastAsia="仿宋_GB2312" w:hAnsi="仿宋" w:cs="仿宋" w:hint="eastAsia"/>
          <w:sz w:val="32"/>
          <w:szCs w:val="32"/>
        </w:rPr>
        <w:t>产品纳入“宁创贷”框架内统一管理。主要内容为：一是设立“南京市创新创业贷款”，风险代偿资金</w:t>
      </w:r>
      <w:proofErr w:type="gramStart"/>
      <w:r w:rsidRPr="0003280A">
        <w:rPr>
          <w:rFonts w:ascii="仿宋_GB2312" w:eastAsia="仿宋_GB2312" w:hAnsi="仿宋" w:cs="仿宋" w:hint="eastAsia"/>
          <w:sz w:val="32"/>
          <w:szCs w:val="32"/>
        </w:rPr>
        <w:t>池规模</w:t>
      </w:r>
      <w:proofErr w:type="gramEnd"/>
      <w:r w:rsidRPr="0003280A">
        <w:rPr>
          <w:rFonts w:ascii="仿宋_GB2312" w:eastAsia="仿宋_GB2312" w:hAnsi="仿宋" w:cs="仿宋" w:hint="eastAsia"/>
          <w:sz w:val="32"/>
          <w:szCs w:val="32"/>
        </w:rPr>
        <w:t>10亿元，用于鼓励合作银行向我市各类小</w:t>
      </w:r>
      <w:proofErr w:type="gramStart"/>
      <w:r w:rsidRPr="0003280A">
        <w:rPr>
          <w:rFonts w:ascii="仿宋_GB2312" w:eastAsia="仿宋_GB2312" w:hAnsi="仿宋" w:cs="仿宋" w:hint="eastAsia"/>
          <w:sz w:val="32"/>
          <w:szCs w:val="32"/>
        </w:rPr>
        <w:t>微企业</w:t>
      </w:r>
      <w:proofErr w:type="gramEnd"/>
      <w:r w:rsidRPr="0003280A">
        <w:rPr>
          <w:rFonts w:ascii="仿宋_GB2312" w:eastAsia="仿宋_GB2312" w:hAnsi="仿宋" w:cs="仿宋" w:hint="eastAsia"/>
          <w:sz w:val="32"/>
          <w:szCs w:val="32"/>
        </w:rPr>
        <w:t>发放1000万元以下的贷款。二是</w:t>
      </w:r>
      <w:r w:rsidRPr="0003280A">
        <w:rPr>
          <w:rFonts w:ascii="仿宋_GB2312" w:eastAsia="仿宋_GB2312" w:hAnsi="仿宋" w:cs="仿宋" w:hint="eastAsia"/>
          <w:sz w:val="32"/>
          <w:szCs w:val="32"/>
        </w:rPr>
        <w:lastRenderedPageBreak/>
        <w:t>合作银行对小</w:t>
      </w:r>
      <w:proofErr w:type="gramStart"/>
      <w:r w:rsidRPr="0003280A">
        <w:rPr>
          <w:rFonts w:ascii="仿宋_GB2312" w:eastAsia="仿宋_GB2312" w:hAnsi="仿宋" w:cs="仿宋" w:hint="eastAsia"/>
          <w:sz w:val="32"/>
          <w:szCs w:val="32"/>
        </w:rPr>
        <w:t>微企业</w:t>
      </w:r>
      <w:proofErr w:type="gramEnd"/>
      <w:r w:rsidRPr="0003280A">
        <w:rPr>
          <w:rFonts w:ascii="仿宋_GB2312" w:eastAsia="仿宋_GB2312" w:hAnsi="仿宋" w:cs="仿宋" w:hint="eastAsia"/>
          <w:sz w:val="32"/>
          <w:szCs w:val="32"/>
        </w:rPr>
        <w:t>发放的不超过同期限贷款基准利率上浮30%的信用贷款和弱抵押、弱担保贷款发生风险，由市财政对贷款逾期60天本金未收回部分给予风险代偿。其中，上年末信用贷款和弱抵押、弱担保贷款余额占“宁创贷”贷款总余额20%以上（含20%）的给予90%代偿，占比20%以下的给予80%代偿。三是市财政每年按照合作银行发放的不超过同期限贷款基准利率上浮30%的“宁创贷”贷款余额的增量给予合作银行贷款增量补贴。其中，对科技型企业、文化企业和新型农业经营主体贷款增量给予1%的增量补贴，对其他小</w:t>
      </w:r>
      <w:proofErr w:type="gramStart"/>
      <w:r w:rsidRPr="0003280A">
        <w:rPr>
          <w:rFonts w:ascii="仿宋_GB2312" w:eastAsia="仿宋_GB2312" w:hAnsi="仿宋" w:cs="仿宋" w:hint="eastAsia"/>
          <w:sz w:val="32"/>
          <w:szCs w:val="32"/>
        </w:rPr>
        <w:t>微企业</w:t>
      </w:r>
      <w:proofErr w:type="gramEnd"/>
      <w:r w:rsidRPr="0003280A">
        <w:rPr>
          <w:rFonts w:ascii="仿宋_GB2312" w:eastAsia="仿宋_GB2312" w:hAnsi="仿宋" w:cs="仿宋" w:hint="eastAsia"/>
          <w:sz w:val="32"/>
          <w:szCs w:val="32"/>
        </w:rPr>
        <w:t>贷款增量给予0.5%的贷款增量补贴。</w:t>
      </w:r>
    </w:p>
    <w:p w14:paraId="744C7086" w14:textId="77777777" w:rsidR="00FE0561" w:rsidRPr="0003280A" w:rsidRDefault="008D316C" w:rsidP="0003280A">
      <w:pPr>
        <w:pStyle w:val="2"/>
        <w:ind w:firstLine="640"/>
      </w:pPr>
      <w:r w:rsidRPr="0003280A">
        <w:rPr>
          <w:rFonts w:hint="eastAsia"/>
        </w:rPr>
        <w:t>（二）政策资金情况</w:t>
      </w:r>
    </w:p>
    <w:p w14:paraId="3385BB38" w14:textId="47996FCA" w:rsidR="00FE0561" w:rsidRPr="0003280A" w:rsidRDefault="00BC5A0F" w:rsidP="0003280A">
      <w:pPr>
        <w:spacing w:line="560" w:lineRule="exact"/>
        <w:ind w:firstLineChars="200" w:firstLine="640"/>
        <w:rPr>
          <w:rFonts w:ascii="仿宋_GB2312" w:eastAsia="仿宋_GB2312" w:hAnsi="仿宋" w:cs="仿宋"/>
          <w:sz w:val="32"/>
          <w:szCs w:val="32"/>
        </w:rPr>
      </w:pPr>
      <w:r w:rsidRPr="0003280A">
        <w:rPr>
          <w:rFonts w:ascii="仿宋_GB2312" w:eastAsia="仿宋_GB2312" w:hAnsi="仿宋" w:cs="仿宋" w:hint="eastAsia"/>
          <w:color w:val="000000"/>
          <w:sz w:val="32"/>
          <w:szCs w:val="32"/>
        </w:rPr>
        <w:t>2019年之后有28家银行加入“宁创贷”项目，截至 2019年底，“宁创贷”范围内的贷款余额1238亿元，比上年同期增加355亿元，增长40.2%。其中，25家银行2019年底符合“宁创贷”增量补贴政策覆盖范围内的贷款余额789亿元，比上年同期增加361亿元，增长84.35%。</w:t>
      </w:r>
      <w:r w:rsidR="008D316C" w:rsidRPr="0003280A">
        <w:rPr>
          <w:rFonts w:ascii="仿宋_GB2312" w:eastAsia="仿宋_GB2312" w:hAnsi="仿宋" w:cs="仿宋" w:hint="eastAsia"/>
          <w:color w:val="000000"/>
          <w:sz w:val="32"/>
          <w:szCs w:val="32"/>
        </w:rPr>
        <w:t>2020年，市财政预算安排2019年度“宁创贷”增量补贴资金15000万元，市财政局于当年3月组织各“宁创贷”合作银行申报，当年5月即将15000万元增量补贴资金全部拨付完毕。</w:t>
      </w:r>
    </w:p>
    <w:p w14:paraId="2C6C149C" w14:textId="451C5257" w:rsidR="00FE0561" w:rsidRPr="0003280A" w:rsidRDefault="008D316C" w:rsidP="0003280A">
      <w:pPr>
        <w:pStyle w:val="2"/>
        <w:ind w:firstLine="640"/>
      </w:pPr>
      <w:r w:rsidRPr="0003280A">
        <w:rPr>
          <w:rFonts w:hint="eastAsia"/>
        </w:rPr>
        <w:t>（三）</w:t>
      </w:r>
      <w:r w:rsidR="009612E1" w:rsidRPr="0003280A">
        <w:rPr>
          <w:rFonts w:hint="eastAsia"/>
        </w:rPr>
        <w:t>绩效</w:t>
      </w:r>
      <w:r w:rsidRPr="0003280A">
        <w:rPr>
          <w:rFonts w:hint="eastAsia"/>
        </w:rPr>
        <w:t>目标</w:t>
      </w:r>
    </w:p>
    <w:p w14:paraId="1EA7AE45" w14:textId="77777777" w:rsidR="009612E1" w:rsidRPr="0003280A" w:rsidRDefault="009612E1" w:rsidP="0003280A">
      <w:pPr>
        <w:spacing w:line="560" w:lineRule="exact"/>
        <w:ind w:firstLineChars="200" w:firstLine="640"/>
        <w:jc w:val="left"/>
        <w:rPr>
          <w:rFonts w:ascii="仿宋_GB2312" w:eastAsia="仿宋_GB2312" w:hAnsi="仿宋" w:cs="仿宋"/>
          <w:color w:val="000000"/>
          <w:sz w:val="32"/>
          <w:szCs w:val="32"/>
        </w:rPr>
      </w:pPr>
      <w:r w:rsidRPr="0003280A">
        <w:rPr>
          <w:rFonts w:ascii="仿宋_GB2312" w:eastAsia="仿宋_GB2312" w:hAnsi="仿宋" w:cs="仿宋" w:hint="eastAsia"/>
          <w:color w:val="000000"/>
          <w:sz w:val="32"/>
          <w:szCs w:val="32"/>
        </w:rPr>
        <w:t>1.绩效总目标</w:t>
      </w:r>
    </w:p>
    <w:p w14:paraId="0F0E0FAB" w14:textId="0429E668" w:rsidR="009612E1" w:rsidRPr="0003280A" w:rsidRDefault="008D316C" w:rsidP="0003280A">
      <w:pPr>
        <w:spacing w:line="560" w:lineRule="exact"/>
        <w:ind w:firstLineChars="200" w:firstLine="640"/>
        <w:jc w:val="left"/>
        <w:rPr>
          <w:rFonts w:ascii="仿宋_GB2312" w:eastAsia="仿宋_GB2312" w:hAnsi="仿宋" w:cs="仿宋"/>
          <w:color w:val="000000"/>
          <w:sz w:val="32"/>
          <w:szCs w:val="32"/>
        </w:rPr>
      </w:pPr>
      <w:r w:rsidRPr="0003280A">
        <w:rPr>
          <w:rFonts w:ascii="仿宋_GB2312" w:eastAsia="仿宋_GB2312" w:hAnsi="仿宋" w:cs="仿宋" w:hint="eastAsia"/>
          <w:color w:val="000000"/>
          <w:sz w:val="32"/>
          <w:szCs w:val="32"/>
        </w:rPr>
        <w:t>贷款余额达到1600亿元，服务小</w:t>
      </w:r>
      <w:proofErr w:type="gramStart"/>
      <w:r w:rsidRPr="0003280A">
        <w:rPr>
          <w:rFonts w:ascii="仿宋_GB2312" w:eastAsia="仿宋_GB2312" w:hAnsi="仿宋" w:cs="仿宋" w:hint="eastAsia"/>
          <w:color w:val="000000"/>
          <w:sz w:val="32"/>
          <w:szCs w:val="32"/>
        </w:rPr>
        <w:t>微企业</w:t>
      </w:r>
      <w:proofErr w:type="gramEnd"/>
      <w:r w:rsidRPr="0003280A">
        <w:rPr>
          <w:rFonts w:ascii="仿宋_GB2312" w:eastAsia="仿宋_GB2312" w:hAnsi="仿宋" w:cs="仿宋" w:hint="eastAsia"/>
          <w:color w:val="000000"/>
          <w:sz w:val="32"/>
          <w:szCs w:val="32"/>
        </w:rPr>
        <w:t>和个体工商户11万</w:t>
      </w:r>
      <w:r w:rsidR="001A6D11" w:rsidRPr="0003280A">
        <w:rPr>
          <w:rFonts w:ascii="仿宋_GB2312" w:eastAsia="仿宋_GB2312" w:hAnsi="仿宋" w:cs="仿宋" w:hint="eastAsia"/>
          <w:color w:val="000000"/>
          <w:sz w:val="32"/>
          <w:szCs w:val="32"/>
        </w:rPr>
        <w:t>户</w:t>
      </w:r>
      <w:r w:rsidRPr="0003280A">
        <w:rPr>
          <w:rFonts w:ascii="仿宋_GB2312" w:eastAsia="仿宋_GB2312" w:hAnsi="仿宋" w:cs="仿宋" w:hint="eastAsia"/>
          <w:color w:val="000000"/>
          <w:sz w:val="32"/>
          <w:szCs w:val="32"/>
        </w:rPr>
        <w:t>（次）</w:t>
      </w:r>
      <w:r w:rsidR="001A6D11" w:rsidRPr="0003280A">
        <w:rPr>
          <w:rFonts w:ascii="仿宋_GB2312" w:eastAsia="仿宋_GB2312" w:hAnsi="仿宋" w:cs="仿宋" w:hint="eastAsia"/>
          <w:color w:val="000000"/>
          <w:sz w:val="32"/>
          <w:szCs w:val="32"/>
        </w:rPr>
        <w:t>，鼓励银行提高小</w:t>
      </w:r>
      <w:proofErr w:type="gramStart"/>
      <w:r w:rsidR="001A6D11" w:rsidRPr="0003280A">
        <w:rPr>
          <w:rFonts w:ascii="仿宋_GB2312" w:eastAsia="仿宋_GB2312" w:hAnsi="仿宋" w:cs="仿宋" w:hint="eastAsia"/>
          <w:color w:val="000000"/>
          <w:sz w:val="32"/>
          <w:szCs w:val="32"/>
        </w:rPr>
        <w:t>微企业</w:t>
      </w:r>
      <w:proofErr w:type="gramEnd"/>
      <w:r w:rsidR="001A6D11" w:rsidRPr="0003280A">
        <w:rPr>
          <w:rFonts w:ascii="仿宋_GB2312" w:eastAsia="仿宋_GB2312" w:hAnsi="仿宋" w:cs="仿宋" w:hint="eastAsia"/>
          <w:color w:val="000000"/>
          <w:sz w:val="32"/>
          <w:szCs w:val="32"/>
        </w:rPr>
        <w:t>贷款规模和贷款户（次）。</w:t>
      </w:r>
    </w:p>
    <w:p w14:paraId="5FD28D9E" w14:textId="77777777" w:rsidR="009612E1" w:rsidRPr="0003280A" w:rsidRDefault="009612E1" w:rsidP="0003280A">
      <w:pPr>
        <w:spacing w:line="560" w:lineRule="exact"/>
        <w:ind w:firstLineChars="200" w:firstLine="640"/>
        <w:jc w:val="left"/>
        <w:rPr>
          <w:rFonts w:ascii="仿宋_GB2312" w:eastAsia="仿宋_GB2312" w:hAnsi="仿宋" w:cs="仿宋"/>
          <w:color w:val="000000"/>
          <w:sz w:val="32"/>
          <w:szCs w:val="32"/>
        </w:rPr>
      </w:pPr>
      <w:r w:rsidRPr="0003280A">
        <w:rPr>
          <w:rFonts w:ascii="仿宋_GB2312" w:eastAsia="仿宋_GB2312" w:hAnsi="仿宋" w:cs="仿宋" w:hint="eastAsia"/>
          <w:color w:val="000000"/>
          <w:sz w:val="32"/>
          <w:szCs w:val="32"/>
        </w:rPr>
        <w:lastRenderedPageBreak/>
        <w:t>2.年度绩效目标</w:t>
      </w:r>
    </w:p>
    <w:p w14:paraId="495F602A" w14:textId="082DE2BE" w:rsidR="00FE0561" w:rsidRPr="0003280A" w:rsidRDefault="008D316C" w:rsidP="0003280A">
      <w:pPr>
        <w:spacing w:line="560" w:lineRule="exact"/>
        <w:ind w:firstLineChars="200" w:firstLine="640"/>
        <w:jc w:val="left"/>
        <w:rPr>
          <w:rFonts w:ascii="仿宋_GB2312" w:eastAsia="仿宋_GB2312" w:hAnsi="仿宋" w:cs="仿宋"/>
          <w:color w:val="000000"/>
          <w:sz w:val="32"/>
          <w:szCs w:val="32"/>
        </w:rPr>
      </w:pPr>
      <w:r w:rsidRPr="0003280A">
        <w:rPr>
          <w:rFonts w:ascii="仿宋_GB2312" w:eastAsia="仿宋_GB2312" w:hAnsi="仿宋" w:cs="仿宋" w:hint="eastAsia"/>
          <w:color w:val="000000"/>
          <w:sz w:val="32"/>
          <w:szCs w:val="32"/>
        </w:rPr>
        <w:t>贷款余额达到1400亿元，服务小</w:t>
      </w:r>
      <w:proofErr w:type="gramStart"/>
      <w:r w:rsidRPr="0003280A">
        <w:rPr>
          <w:rFonts w:ascii="仿宋_GB2312" w:eastAsia="仿宋_GB2312" w:hAnsi="仿宋" w:cs="仿宋" w:hint="eastAsia"/>
          <w:color w:val="000000"/>
          <w:sz w:val="32"/>
          <w:szCs w:val="32"/>
        </w:rPr>
        <w:t>微企业</w:t>
      </w:r>
      <w:proofErr w:type="gramEnd"/>
      <w:r w:rsidRPr="0003280A">
        <w:rPr>
          <w:rFonts w:ascii="仿宋_GB2312" w:eastAsia="仿宋_GB2312" w:hAnsi="仿宋" w:cs="仿宋" w:hint="eastAsia"/>
          <w:color w:val="000000"/>
          <w:sz w:val="32"/>
          <w:szCs w:val="32"/>
        </w:rPr>
        <w:t>和个体工商户9.8万户（次）。</w:t>
      </w:r>
    </w:p>
    <w:p w14:paraId="6AF90DA3" w14:textId="5678CB44" w:rsidR="00FE0561" w:rsidRPr="0003280A" w:rsidRDefault="008D316C" w:rsidP="0003280A">
      <w:pPr>
        <w:pStyle w:val="1"/>
        <w:ind w:firstLine="640"/>
      </w:pPr>
      <w:r w:rsidRPr="0003280A">
        <w:rPr>
          <w:rFonts w:hint="eastAsia"/>
        </w:rPr>
        <w:t>二、评价结论</w:t>
      </w:r>
    </w:p>
    <w:p w14:paraId="121F2A0B" w14:textId="55435597" w:rsidR="00FE0561" w:rsidRPr="0003280A" w:rsidRDefault="001A6D11" w:rsidP="0003280A">
      <w:pPr>
        <w:spacing w:line="560" w:lineRule="exact"/>
        <w:ind w:firstLineChars="200" w:firstLine="640"/>
        <w:jc w:val="left"/>
        <w:rPr>
          <w:rFonts w:ascii="仿宋_GB2312" w:eastAsia="仿宋_GB2312" w:hAnsi="仿宋" w:cs="仿宋"/>
          <w:color w:val="000000"/>
          <w:sz w:val="32"/>
          <w:szCs w:val="32"/>
        </w:rPr>
      </w:pPr>
      <w:r w:rsidRPr="0003280A">
        <w:rPr>
          <w:rFonts w:ascii="仿宋_GB2312" w:eastAsia="仿宋_GB2312" w:hint="eastAsia"/>
          <w:sz w:val="32"/>
          <w:szCs w:val="32"/>
        </w:rPr>
        <w:t>此次评价是围绕“宁创贷”增量补贴政策取得的效果，对资金安排的合理性，资金使用的经济性与合</w:t>
      </w:r>
      <w:proofErr w:type="gramStart"/>
      <w:r w:rsidRPr="0003280A">
        <w:rPr>
          <w:rFonts w:ascii="仿宋_GB2312" w:eastAsia="仿宋_GB2312" w:hint="eastAsia"/>
          <w:sz w:val="32"/>
          <w:szCs w:val="32"/>
        </w:rPr>
        <w:t>规</w:t>
      </w:r>
      <w:proofErr w:type="gramEnd"/>
      <w:r w:rsidRPr="0003280A">
        <w:rPr>
          <w:rFonts w:ascii="仿宋_GB2312" w:eastAsia="仿宋_GB2312" w:hint="eastAsia"/>
          <w:sz w:val="32"/>
          <w:szCs w:val="32"/>
        </w:rPr>
        <w:t>性，所带来的效益</w:t>
      </w:r>
      <w:r w:rsidR="0003280A" w:rsidRPr="0003280A">
        <w:rPr>
          <w:rFonts w:ascii="仿宋_GB2312" w:eastAsia="仿宋_GB2312" w:hint="eastAsia"/>
          <w:sz w:val="32"/>
          <w:szCs w:val="32"/>
        </w:rPr>
        <w:t>和</w:t>
      </w:r>
      <w:r w:rsidRPr="0003280A">
        <w:rPr>
          <w:rFonts w:ascii="仿宋_GB2312" w:eastAsia="仿宋_GB2312" w:hint="eastAsia"/>
          <w:sz w:val="32"/>
          <w:szCs w:val="32"/>
        </w:rPr>
        <w:t>满意</w:t>
      </w:r>
      <w:proofErr w:type="gramStart"/>
      <w:r w:rsidRPr="0003280A">
        <w:rPr>
          <w:rFonts w:ascii="仿宋_GB2312" w:eastAsia="仿宋_GB2312" w:hint="eastAsia"/>
          <w:sz w:val="32"/>
          <w:szCs w:val="32"/>
        </w:rPr>
        <w:t>度做出</w:t>
      </w:r>
      <w:proofErr w:type="gramEnd"/>
      <w:r w:rsidRPr="0003280A">
        <w:rPr>
          <w:rFonts w:ascii="仿宋_GB2312" w:eastAsia="仿宋_GB2312" w:hint="eastAsia"/>
          <w:sz w:val="32"/>
          <w:szCs w:val="32"/>
        </w:rPr>
        <w:t>客观公正的评价，为优化升级财政支出结构、提高财政资金使用效益提供决策参考。</w:t>
      </w:r>
      <w:r w:rsidR="0003280A" w:rsidRPr="0003280A">
        <w:rPr>
          <w:rFonts w:ascii="仿宋_GB2312" w:eastAsia="仿宋_GB2312" w:hint="eastAsia"/>
          <w:sz w:val="32"/>
          <w:szCs w:val="32"/>
        </w:rPr>
        <w:t>绩效评价</w:t>
      </w:r>
      <w:r w:rsidRPr="0003280A">
        <w:rPr>
          <w:rFonts w:ascii="仿宋_GB2312" w:eastAsia="仿宋_GB2312" w:hint="eastAsia"/>
          <w:sz w:val="32"/>
          <w:szCs w:val="32"/>
        </w:rPr>
        <w:t>得分9</w:t>
      </w:r>
      <w:r w:rsidR="00637E95">
        <w:rPr>
          <w:rFonts w:ascii="仿宋_GB2312" w:eastAsia="仿宋_GB2312"/>
          <w:sz w:val="32"/>
          <w:szCs w:val="32"/>
        </w:rPr>
        <w:t>8</w:t>
      </w:r>
      <w:r w:rsidRPr="0003280A">
        <w:rPr>
          <w:rFonts w:ascii="仿宋_GB2312" w:eastAsia="仿宋_GB2312" w:hint="eastAsia"/>
          <w:sz w:val="32"/>
          <w:szCs w:val="32"/>
        </w:rPr>
        <w:t>分，等级为“优”。</w:t>
      </w:r>
    </w:p>
    <w:p w14:paraId="509C9447" w14:textId="77777777" w:rsidR="00FE0561" w:rsidRPr="0003280A" w:rsidRDefault="008D316C" w:rsidP="0003280A">
      <w:pPr>
        <w:pStyle w:val="1"/>
        <w:ind w:firstLine="640"/>
      </w:pPr>
      <w:r w:rsidRPr="0003280A">
        <w:rPr>
          <w:rFonts w:hint="eastAsia"/>
        </w:rPr>
        <w:t>三、政策成效</w:t>
      </w:r>
    </w:p>
    <w:p w14:paraId="1B72FD6E" w14:textId="77777777" w:rsidR="0003280A" w:rsidRPr="0003280A" w:rsidRDefault="008D316C" w:rsidP="0003280A">
      <w:pPr>
        <w:spacing w:line="560" w:lineRule="exact"/>
        <w:ind w:firstLineChars="200" w:firstLine="640"/>
        <w:rPr>
          <w:rFonts w:ascii="仿宋_GB2312" w:eastAsia="仿宋_GB2312" w:hAnsi="仿宋" w:cs="仿宋"/>
          <w:sz w:val="32"/>
          <w:szCs w:val="32"/>
        </w:rPr>
      </w:pPr>
      <w:r w:rsidRPr="0003280A">
        <w:rPr>
          <w:rFonts w:ascii="仿宋_GB2312" w:eastAsia="仿宋_GB2312" w:hAnsi="仿宋" w:cs="仿宋" w:hint="eastAsia"/>
          <w:sz w:val="32"/>
          <w:szCs w:val="32"/>
        </w:rPr>
        <w:t>“宁创贷”政策通过给予银行风险代偿和增量补贴方式，有效调动了合作银行向小</w:t>
      </w:r>
      <w:proofErr w:type="gramStart"/>
      <w:r w:rsidRPr="0003280A">
        <w:rPr>
          <w:rFonts w:ascii="仿宋_GB2312" w:eastAsia="仿宋_GB2312" w:hAnsi="仿宋" w:cs="仿宋" w:hint="eastAsia"/>
          <w:sz w:val="32"/>
          <w:szCs w:val="32"/>
        </w:rPr>
        <w:t>微企业</w:t>
      </w:r>
      <w:proofErr w:type="gramEnd"/>
      <w:r w:rsidRPr="0003280A">
        <w:rPr>
          <w:rFonts w:ascii="仿宋_GB2312" w:eastAsia="仿宋_GB2312" w:hAnsi="仿宋" w:cs="仿宋" w:hint="eastAsia"/>
          <w:sz w:val="32"/>
          <w:szCs w:val="32"/>
        </w:rPr>
        <w:t>贷款的积极性</w:t>
      </w:r>
      <w:r w:rsidR="0003280A" w:rsidRPr="0003280A">
        <w:rPr>
          <w:rFonts w:ascii="仿宋_GB2312" w:eastAsia="仿宋_GB2312" w:hAnsi="仿宋" w:cs="仿宋" w:hint="eastAsia"/>
          <w:sz w:val="32"/>
          <w:szCs w:val="32"/>
        </w:rPr>
        <w:t>。</w:t>
      </w:r>
    </w:p>
    <w:p w14:paraId="5F0F1B9D" w14:textId="1F011AC4" w:rsidR="0003280A" w:rsidRPr="0003280A" w:rsidRDefault="0003280A" w:rsidP="0003280A">
      <w:pPr>
        <w:pStyle w:val="2"/>
        <w:ind w:firstLine="640"/>
      </w:pPr>
      <w:r w:rsidRPr="0003280A">
        <w:rPr>
          <w:rFonts w:hint="eastAsia"/>
        </w:rPr>
        <w:t>（一）合作银行贷款规模明显加大</w:t>
      </w:r>
    </w:p>
    <w:p w14:paraId="2D4E1E40" w14:textId="77777777" w:rsidR="0003280A" w:rsidRPr="0003280A" w:rsidRDefault="008D316C" w:rsidP="0003280A">
      <w:pPr>
        <w:spacing w:line="560" w:lineRule="exact"/>
        <w:ind w:firstLineChars="200" w:firstLine="640"/>
        <w:rPr>
          <w:rFonts w:ascii="仿宋_GB2312" w:eastAsia="仿宋_GB2312"/>
          <w:sz w:val="32"/>
          <w:szCs w:val="32"/>
        </w:rPr>
      </w:pPr>
      <w:r w:rsidRPr="0003280A">
        <w:rPr>
          <w:rFonts w:ascii="仿宋_GB2312" w:eastAsia="仿宋_GB2312" w:hint="eastAsia"/>
          <w:sz w:val="32"/>
          <w:szCs w:val="32"/>
        </w:rPr>
        <w:t>2020年，新增7家“宁创贷”合作银行。截止2020年末，合作银行“宁创贷”政策范围内贷款余额2165亿元，比上年同期增加651.85亿元，增长43.08%。贷款户数14.61万户，比上年同期增加3.95万户，增长37.05%。</w:t>
      </w:r>
    </w:p>
    <w:p w14:paraId="044D4F08" w14:textId="77777777" w:rsidR="0003280A" w:rsidRPr="0003280A" w:rsidRDefault="0003280A" w:rsidP="0003280A">
      <w:pPr>
        <w:pStyle w:val="2"/>
        <w:ind w:firstLine="640"/>
      </w:pPr>
      <w:r w:rsidRPr="0003280A">
        <w:rPr>
          <w:rFonts w:hint="eastAsia"/>
        </w:rPr>
        <w:t>（二）有效缓解小</w:t>
      </w:r>
      <w:proofErr w:type="gramStart"/>
      <w:r w:rsidRPr="0003280A">
        <w:rPr>
          <w:rFonts w:hint="eastAsia"/>
        </w:rPr>
        <w:t>微企业</w:t>
      </w:r>
      <w:proofErr w:type="gramEnd"/>
      <w:r w:rsidRPr="0003280A">
        <w:rPr>
          <w:rFonts w:hint="eastAsia"/>
        </w:rPr>
        <w:t>融资贵的难题</w:t>
      </w:r>
    </w:p>
    <w:p w14:paraId="21F14F0C" w14:textId="24DDA273" w:rsidR="00FE0561" w:rsidRPr="0003280A" w:rsidRDefault="00BC5A0F" w:rsidP="0003280A">
      <w:pPr>
        <w:spacing w:line="560" w:lineRule="exact"/>
        <w:ind w:firstLineChars="200" w:firstLine="640"/>
        <w:rPr>
          <w:rFonts w:ascii="仿宋_GB2312" w:eastAsia="仿宋_GB2312"/>
          <w:color w:val="000000"/>
          <w:sz w:val="32"/>
          <w:szCs w:val="32"/>
        </w:rPr>
      </w:pPr>
      <w:r w:rsidRPr="0003280A">
        <w:rPr>
          <w:rFonts w:ascii="仿宋_GB2312" w:eastAsia="仿宋_GB2312" w:hint="eastAsia"/>
          <w:color w:val="000000"/>
          <w:sz w:val="32"/>
          <w:szCs w:val="32"/>
        </w:rPr>
        <w:t>由于“宁创贷”增量补贴对贷款利率</w:t>
      </w:r>
      <w:proofErr w:type="gramStart"/>
      <w:r w:rsidRPr="0003280A">
        <w:rPr>
          <w:rFonts w:ascii="仿宋_GB2312" w:eastAsia="仿宋_GB2312" w:hint="eastAsia"/>
          <w:color w:val="000000"/>
          <w:sz w:val="32"/>
          <w:szCs w:val="32"/>
        </w:rPr>
        <w:t>作出</w:t>
      </w:r>
      <w:proofErr w:type="gramEnd"/>
      <w:r w:rsidRPr="0003280A">
        <w:rPr>
          <w:rFonts w:ascii="仿宋_GB2312" w:eastAsia="仿宋_GB2312" w:hint="eastAsia"/>
          <w:color w:val="000000"/>
          <w:sz w:val="32"/>
          <w:szCs w:val="32"/>
        </w:rPr>
        <w:t>上浮不超过同期限贷款利率30%的规定，激发银行普遍降低了贷款利率，导致低利率贷款上升，在贷款规模大幅增加的同时，有效缓解了小</w:t>
      </w:r>
      <w:proofErr w:type="gramStart"/>
      <w:r w:rsidRPr="0003280A">
        <w:rPr>
          <w:rFonts w:ascii="仿宋_GB2312" w:eastAsia="仿宋_GB2312" w:hint="eastAsia"/>
          <w:color w:val="000000"/>
          <w:sz w:val="32"/>
          <w:szCs w:val="32"/>
        </w:rPr>
        <w:t>微企业</w:t>
      </w:r>
      <w:proofErr w:type="gramEnd"/>
      <w:r w:rsidRPr="0003280A">
        <w:rPr>
          <w:rFonts w:ascii="仿宋_GB2312" w:eastAsia="仿宋_GB2312" w:hint="eastAsia"/>
          <w:color w:val="000000"/>
          <w:sz w:val="32"/>
          <w:szCs w:val="32"/>
        </w:rPr>
        <w:t>融资贵</w:t>
      </w:r>
      <w:r w:rsidR="0003280A" w:rsidRPr="0003280A">
        <w:rPr>
          <w:rFonts w:ascii="仿宋_GB2312" w:eastAsia="仿宋_GB2312" w:hint="eastAsia"/>
          <w:color w:val="000000"/>
          <w:sz w:val="32"/>
          <w:szCs w:val="32"/>
        </w:rPr>
        <w:t>的难题</w:t>
      </w:r>
      <w:r w:rsidRPr="0003280A">
        <w:rPr>
          <w:rFonts w:ascii="仿宋_GB2312" w:eastAsia="仿宋_GB2312" w:hint="eastAsia"/>
          <w:color w:val="000000"/>
          <w:sz w:val="32"/>
          <w:szCs w:val="32"/>
        </w:rPr>
        <w:t>。</w:t>
      </w:r>
    </w:p>
    <w:p w14:paraId="65ADE69F" w14:textId="4BCD8898" w:rsidR="0003280A" w:rsidRPr="0003280A" w:rsidRDefault="0003280A" w:rsidP="0003280A">
      <w:pPr>
        <w:pStyle w:val="2"/>
        <w:ind w:firstLine="640"/>
      </w:pPr>
      <w:r w:rsidRPr="0003280A">
        <w:rPr>
          <w:rFonts w:hint="eastAsia"/>
        </w:rPr>
        <w:t>（三）政策实施满意度较高</w:t>
      </w:r>
    </w:p>
    <w:p w14:paraId="7C657C18" w14:textId="7A948885" w:rsidR="00BC5A0F" w:rsidRPr="0003280A" w:rsidRDefault="00BC5A0F" w:rsidP="0003280A">
      <w:pPr>
        <w:spacing w:line="560" w:lineRule="exact"/>
        <w:ind w:firstLineChars="200" w:firstLine="640"/>
        <w:rPr>
          <w:rFonts w:ascii="仿宋_GB2312" w:eastAsia="仿宋_GB2312" w:hAnsi="仿宋" w:cs="仿宋"/>
          <w:sz w:val="32"/>
          <w:szCs w:val="32"/>
        </w:rPr>
      </w:pPr>
      <w:r w:rsidRPr="0003280A">
        <w:rPr>
          <w:rFonts w:ascii="仿宋_GB2312" w:eastAsia="仿宋_GB2312" w:hAnsi="仿宋" w:cs="仿宋" w:hint="eastAsia"/>
          <w:color w:val="000000"/>
          <w:sz w:val="32"/>
          <w:szCs w:val="32"/>
        </w:rPr>
        <w:t>针对“宁创贷”增量补贴政策，</w:t>
      </w:r>
      <w:proofErr w:type="gramStart"/>
      <w:r w:rsidR="00B96E26">
        <w:rPr>
          <w:rFonts w:ascii="仿宋_GB2312" w:eastAsia="仿宋_GB2312" w:hAnsi="仿宋" w:cs="仿宋" w:hint="eastAsia"/>
          <w:color w:val="000000"/>
          <w:sz w:val="32"/>
          <w:szCs w:val="32"/>
        </w:rPr>
        <w:t>评价组</w:t>
      </w:r>
      <w:proofErr w:type="gramEnd"/>
      <w:r w:rsidRPr="0003280A">
        <w:rPr>
          <w:rFonts w:ascii="仿宋_GB2312" w:eastAsia="仿宋_GB2312" w:hAnsi="仿宋" w:cs="仿宋" w:hint="eastAsia"/>
          <w:color w:val="000000"/>
          <w:sz w:val="32"/>
          <w:szCs w:val="32"/>
        </w:rPr>
        <w:t>向25家获得2019</w:t>
      </w:r>
      <w:r w:rsidRPr="0003280A">
        <w:rPr>
          <w:rFonts w:ascii="仿宋_GB2312" w:eastAsia="仿宋_GB2312" w:hAnsi="仿宋" w:cs="仿宋" w:hint="eastAsia"/>
          <w:color w:val="000000"/>
          <w:sz w:val="32"/>
          <w:szCs w:val="32"/>
        </w:rPr>
        <w:lastRenderedPageBreak/>
        <w:t>年度增量补贴的银行发放了“‘宁创贷’增量补贴问卷调查表”，针对增量补贴政策对鼓励银行扩大小</w:t>
      </w:r>
      <w:proofErr w:type="gramStart"/>
      <w:r w:rsidRPr="0003280A">
        <w:rPr>
          <w:rFonts w:ascii="仿宋_GB2312" w:eastAsia="仿宋_GB2312" w:hAnsi="仿宋" w:cs="仿宋" w:hint="eastAsia"/>
          <w:color w:val="000000"/>
          <w:sz w:val="32"/>
          <w:szCs w:val="32"/>
        </w:rPr>
        <w:t>微企业</w:t>
      </w:r>
      <w:proofErr w:type="gramEnd"/>
      <w:r w:rsidRPr="0003280A">
        <w:rPr>
          <w:rFonts w:ascii="仿宋_GB2312" w:eastAsia="仿宋_GB2312" w:hAnsi="仿宋" w:cs="仿宋" w:hint="eastAsia"/>
          <w:color w:val="000000"/>
          <w:sz w:val="32"/>
          <w:szCs w:val="32"/>
        </w:rPr>
        <w:t>贷款规模的效果、政策满意度、申请流程满意度、发放时间满意度等问题进行了调查，24家银行反馈了调查表，从反馈的信息看，满意率100%。</w:t>
      </w:r>
    </w:p>
    <w:p w14:paraId="41723E60" w14:textId="1EFEC4C7" w:rsidR="00FE0561" w:rsidRPr="0003280A" w:rsidRDefault="0003280A" w:rsidP="0003280A">
      <w:pPr>
        <w:pStyle w:val="1"/>
        <w:ind w:firstLine="640"/>
      </w:pPr>
      <w:r>
        <w:rPr>
          <w:rFonts w:hint="eastAsia"/>
        </w:rPr>
        <w:t>四、</w:t>
      </w:r>
      <w:r w:rsidR="008D316C" w:rsidRPr="0003280A">
        <w:rPr>
          <w:rFonts w:hint="eastAsia"/>
        </w:rPr>
        <w:t>存在的问题</w:t>
      </w:r>
    </w:p>
    <w:p w14:paraId="56CFB97F" w14:textId="701AC4C4" w:rsidR="00FE0561" w:rsidRPr="0003280A" w:rsidRDefault="008D316C" w:rsidP="0003280A">
      <w:pPr>
        <w:spacing w:line="560" w:lineRule="exact"/>
        <w:ind w:firstLineChars="200" w:firstLine="643"/>
        <w:rPr>
          <w:rFonts w:ascii="仿宋_GB2312" w:eastAsia="仿宋_GB2312" w:hAnsi="仿宋" w:cs="仿宋"/>
          <w:b/>
          <w:bCs/>
          <w:sz w:val="32"/>
          <w:szCs w:val="32"/>
        </w:rPr>
      </w:pPr>
      <w:r w:rsidRPr="0003280A">
        <w:rPr>
          <w:rFonts w:ascii="仿宋_GB2312" w:eastAsia="仿宋_GB2312" w:hAnsi="仿宋" w:cs="仿宋" w:hint="eastAsia"/>
          <w:b/>
          <w:bCs/>
          <w:sz w:val="32"/>
          <w:szCs w:val="32"/>
        </w:rPr>
        <w:t xml:space="preserve"> </w:t>
      </w:r>
      <w:r w:rsidRPr="0003280A">
        <w:rPr>
          <w:rFonts w:ascii="仿宋_GB2312" w:eastAsia="仿宋_GB2312" w:hAnsi="仿宋" w:cs="仿宋" w:hint="eastAsia"/>
          <w:sz w:val="32"/>
          <w:szCs w:val="32"/>
        </w:rPr>
        <w:t>“宁创贷”政策自2019年4月实施以来，虽然在扩大贷款规模，降低贷款利率方面取得了显著的效果，但是还存在一些问题。一是由于银行审贷标准相对较严，轻资产的小</w:t>
      </w:r>
      <w:proofErr w:type="gramStart"/>
      <w:r w:rsidRPr="0003280A">
        <w:rPr>
          <w:rFonts w:ascii="仿宋_GB2312" w:eastAsia="仿宋_GB2312" w:hAnsi="仿宋" w:cs="仿宋" w:hint="eastAsia"/>
          <w:sz w:val="32"/>
          <w:szCs w:val="32"/>
        </w:rPr>
        <w:t>微企业</w:t>
      </w:r>
      <w:proofErr w:type="gramEnd"/>
      <w:r w:rsidRPr="0003280A">
        <w:rPr>
          <w:rFonts w:ascii="仿宋_GB2312" w:eastAsia="仿宋_GB2312" w:hAnsi="仿宋" w:cs="仿宋" w:hint="eastAsia"/>
          <w:sz w:val="32"/>
          <w:szCs w:val="32"/>
        </w:rPr>
        <w:t>贷款还有一定的难度。二是“宁创贷”对贷款利率上浮上限设定的偏高，且没有针对利率上浮区间设计不同的补贴标准，导致银行大多按照利率上浮上限进行贷款，因此小</w:t>
      </w:r>
      <w:proofErr w:type="gramStart"/>
      <w:r w:rsidRPr="0003280A">
        <w:rPr>
          <w:rFonts w:ascii="仿宋_GB2312" w:eastAsia="仿宋_GB2312" w:hAnsi="仿宋" w:cs="仿宋" w:hint="eastAsia"/>
          <w:sz w:val="32"/>
          <w:szCs w:val="32"/>
        </w:rPr>
        <w:t>微企业</w:t>
      </w:r>
      <w:proofErr w:type="gramEnd"/>
      <w:r w:rsidRPr="0003280A">
        <w:rPr>
          <w:rFonts w:ascii="仿宋_GB2312" w:eastAsia="仿宋_GB2312" w:hAnsi="仿宋" w:cs="仿宋" w:hint="eastAsia"/>
          <w:sz w:val="32"/>
          <w:szCs w:val="32"/>
        </w:rPr>
        <w:t>的融资成本还偏高。</w:t>
      </w:r>
    </w:p>
    <w:p w14:paraId="7A0C280E" w14:textId="77777777" w:rsidR="00FE0561" w:rsidRPr="0003280A" w:rsidRDefault="008D316C" w:rsidP="0003280A">
      <w:pPr>
        <w:pStyle w:val="1"/>
        <w:ind w:firstLine="640"/>
      </w:pPr>
      <w:r w:rsidRPr="0003280A">
        <w:rPr>
          <w:rFonts w:hint="eastAsia"/>
        </w:rPr>
        <w:t>五、相关建议</w:t>
      </w:r>
    </w:p>
    <w:p w14:paraId="0188FF60" w14:textId="77777777" w:rsidR="0003280A" w:rsidRPr="0003280A" w:rsidRDefault="0003280A" w:rsidP="0003280A">
      <w:pPr>
        <w:pStyle w:val="2"/>
        <w:ind w:firstLine="640"/>
      </w:pPr>
      <w:r w:rsidRPr="0003280A">
        <w:rPr>
          <w:rFonts w:hint="eastAsia"/>
        </w:rPr>
        <w:t>（一）</w:t>
      </w:r>
      <w:r w:rsidR="008D316C" w:rsidRPr="0003280A">
        <w:rPr>
          <w:rFonts w:hint="eastAsia"/>
        </w:rPr>
        <w:t>构建新的“宁创贷”风险代偿模式</w:t>
      </w:r>
    </w:p>
    <w:p w14:paraId="3F69A902" w14:textId="10DCCBF4" w:rsidR="00FE0561" w:rsidRPr="0003280A" w:rsidRDefault="008D316C" w:rsidP="0003280A">
      <w:pPr>
        <w:spacing w:line="560" w:lineRule="exact"/>
        <w:ind w:firstLineChars="200" w:firstLine="640"/>
        <w:rPr>
          <w:rFonts w:ascii="仿宋_GB2312" w:eastAsia="仿宋_GB2312" w:hAnsi="仿宋" w:cs="仿宋"/>
          <w:sz w:val="32"/>
          <w:szCs w:val="32"/>
        </w:rPr>
      </w:pPr>
      <w:r w:rsidRPr="0003280A">
        <w:rPr>
          <w:rFonts w:ascii="仿宋_GB2312" w:eastAsia="仿宋_GB2312" w:hAnsi="仿宋" w:cs="仿宋" w:hint="eastAsia"/>
          <w:sz w:val="32"/>
          <w:szCs w:val="32"/>
        </w:rPr>
        <w:t>结合省“小微贷”政策，修改“宁创贷”管理办法，充分发挥</w:t>
      </w:r>
      <w:proofErr w:type="gramStart"/>
      <w:r w:rsidRPr="0003280A">
        <w:rPr>
          <w:rFonts w:ascii="仿宋_GB2312" w:eastAsia="仿宋_GB2312" w:hAnsi="仿宋" w:cs="仿宋" w:hint="eastAsia"/>
          <w:sz w:val="32"/>
          <w:szCs w:val="32"/>
        </w:rPr>
        <w:t>国担基金</w:t>
      </w:r>
      <w:proofErr w:type="gramEnd"/>
      <w:r w:rsidRPr="0003280A">
        <w:rPr>
          <w:rFonts w:ascii="仿宋_GB2312" w:eastAsia="仿宋_GB2312" w:hAnsi="仿宋" w:cs="仿宋" w:hint="eastAsia"/>
          <w:sz w:val="32"/>
          <w:szCs w:val="32"/>
        </w:rPr>
        <w:t>和省级风险代偿政策作用，在“宁创贷”风险代偿政策中构建“政、银、担”合作模式，改变目前“宁创贷”政策只对信用贷款给予风险代偿的规定，根据不同的贷款方式，设定不同的风险代偿模式，提高轻资产小</w:t>
      </w:r>
      <w:proofErr w:type="gramStart"/>
      <w:r w:rsidRPr="0003280A">
        <w:rPr>
          <w:rFonts w:ascii="仿宋_GB2312" w:eastAsia="仿宋_GB2312" w:hAnsi="仿宋" w:cs="仿宋" w:hint="eastAsia"/>
          <w:sz w:val="32"/>
          <w:szCs w:val="32"/>
        </w:rPr>
        <w:t>微企业</w:t>
      </w:r>
      <w:proofErr w:type="gramEnd"/>
      <w:r w:rsidRPr="0003280A">
        <w:rPr>
          <w:rFonts w:ascii="仿宋_GB2312" w:eastAsia="仿宋_GB2312" w:hAnsi="仿宋" w:cs="仿宋" w:hint="eastAsia"/>
          <w:sz w:val="32"/>
          <w:szCs w:val="32"/>
        </w:rPr>
        <w:t>获贷率。</w:t>
      </w:r>
    </w:p>
    <w:p w14:paraId="3D1C1CAA" w14:textId="77777777" w:rsidR="0003280A" w:rsidRPr="0003280A" w:rsidRDefault="0003280A" w:rsidP="0003280A">
      <w:pPr>
        <w:pStyle w:val="2"/>
        <w:ind w:firstLine="640"/>
      </w:pPr>
      <w:r w:rsidRPr="0003280A">
        <w:rPr>
          <w:rFonts w:hint="eastAsia"/>
        </w:rPr>
        <w:t>（二）</w:t>
      </w:r>
      <w:r w:rsidR="008D316C" w:rsidRPr="0003280A">
        <w:rPr>
          <w:rFonts w:hint="eastAsia"/>
        </w:rPr>
        <w:t>调整完善“宁创贷”增量补贴政策</w:t>
      </w:r>
    </w:p>
    <w:p w14:paraId="53857862" w14:textId="115676E6" w:rsidR="00FE0561" w:rsidRPr="0003280A" w:rsidRDefault="008D316C" w:rsidP="0003280A">
      <w:pPr>
        <w:spacing w:line="560" w:lineRule="exact"/>
        <w:ind w:firstLineChars="200" w:firstLine="640"/>
        <w:rPr>
          <w:rFonts w:ascii="仿宋_GB2312" w:eastAsia="仿宋_GB2312" w:hAnsi="仿宋" w:cs="仿宋"/>
          <w:sz w:val="32"/>
          <w:szCs w:val="32"/>
        </w:rPr>
      </w:pPr>
      <w:r w:rsidRPr="0003280A">
        <w:rPr>
          <w:rFonts w:ascii="仿宋_GB2312" w:eastAsia="仿宋_GB2312" w:hAnsi="仿宋" w:cs="仿宋" w:hint="eastAsia"/>
          <w:sz w:val="32"/>
          <w:szCs w:val="32"/>
        </w:rPr>
        <w:t>一是研究根据银行贷款利率上浮区间，设定不同的增量补贴比例的方式，向基准利率贷款倾斜，更加精准的引导“宁</w:t>
      </w:r>
      <w:r w:rsidRPr="0003280A">
        <w:rPr>
          <w:rFonts w:ascii="仿宋_GB2312" w:eastAsia="仿宋_GB2312" w:hAnsi="仿宋" w:cs="仿宋" w:hint="eastAsia"/>
          <w:sz w:val="32"/>
          <w:szCs w:val="32"/>
        </w:rPr>
        <w:lastRenderedPageBreak/>
        <w:t>创贷”合作银行降低贷款利率。二是进一步完善对合作银行的考核机制。将信用贷款发放情况、首贷、无还本续贷、和担保公司合作情况等因素列入增量补贴考核指标，引导银行的信贷资源进一步向实体经济倾斜。</w:t>
      </w:r>
    </w:p>
    <w:p w14:paraId="2CF9F08B" w14:textId="77777777" w:rsidR="001A6D11" w:rsidRPr="0003280A" w:rsidRDefault="001A6D11" w:rsidP="0003280A">
      <w:pPr>
        <w:pStyle w:val="1"/>
        <w:ind w:firstLine="640"/>
      </w:pPr>
      <w:bookmarkStart w:id="0" w:name="_Toc20480"/>
      <w:bookmarkStart w:id="1" w:name="_Toc10644"/>
      <w:bookmarkStart w:id="2" w:name="_Toc46322725"/>
      <w:r w:rsidRPr="0003280A">
        <w:rPr>
          <w:rFonts w:hint="eastAsia"/>
        </w:rPr>
        <w:t>六、评价工作开展情况及其他需说明的情况</w:t>
      </w:r>
      <w:bookmarkEnd w:id="0"/>
      <w:bookmarkEnd w:id="1"/>
      <w:bookmarkEnd w:id="2"/>
    </w:p>
    <w:p w14:paraId="0B8DC024" w14:textId="77777777" w:rsidR="001A6D11" w:rsidRPr="0003280A" w:rsidRDefault="001A6D11" w:rsidP="0003280A">
      <w:pPr>
        <w:pStyle w:val="2"/>
        <w:ind w:firstLine="640"/>
      </w:pPr>
      <w:bookmarkStart w:id="3" w:name="_Toc46322726"/>
      <w:bookmarkStart w:id="4" w:name="_Toc46313445"/>
      <w:bookmarkStart w:id="5" w:name="_Toc6469"/>
      <w:bookmarkStart w:id="6" w:name="_Toc4526"/>
      <w:bookmarkStart w:id="7" w:name="_Toc45324499"/>
      <w:r w:rsidRPr="0003280A">
        <w:rPr>
          <w:rFonts w:hint="eastAsia"/>
        </w:rPr>
        <w:t>（一）评价方法</w:t>
      </w:r>
      <w:bookmarkEnd w:id="3"/>
      <w:bookmarkEnd w:id="4"/>
      <w:bookmarkEnd w:id="5"/>
      <w:bookmarkEnd w:id="6"/>
    </w:p>
    <w:p w14:paraId="5810EF08" w14:textId="40146AB3" w:rsidR="001A6D11" w:rsidRPr="0003280A" w:rsidRDefault="001A6D11" w:rsidP="0003280A">
      <w:pPr>
        <w:spacing w:line="560" w:lineRule="exact"/>
        <w:ind w:firstLineChars="200" w:firstLine="640"/>
        <w:rPr>
          <w:rFonts w:ascii="仿宋_GB2312" w:eastAsia="仿宋_GB2312"/>
          <w:sz w:val="32"/>
          <w:szCs w:val="32"/>
        </w:rPr>
      </w:pPr>
      <w:r w:rsidRPr="0003280A">
        <w:rPr>
          <w:rFonts w:ascii="仿宋_GB2312" w:eastAsia="仿宋_GB2312" w:hint="eastAsia"/>
          <w:sz w:val="32"/>
          <w:szCs w:val="32"/>
        </w:rPr>
        <w:t xml:space="preserve">根据政策实施情况，综合运用文件资料分析、数据对比分析、关键因素分析等方法进行针对性的分析评价，将历史项目绩效情况、政策依据等作为项目评价分析对比依据，重点对项目立项必要性、绩效目标与部门职能的相关性、为实现绩效目标拟采取措施的可行性、绩效指标设置的科学性、实现绩效目标所需资金的合理性进行评价分析。 </w:t>
      </w:r>
    </w:p>
    <w:p w14:paraId="1CAEEA76" w14:textId="77777777" w:rsidR="001A6D11" w:rsidRPr="0003280A" w:rsidRDefault="001A6D11" w:rsidP="0003280A">
      <w:pPr>
        <w:pStyle w:val="2"/>
        <w:ind w:firstLine="640"/>
      </w:pPr>
      <w:bookmarkStart w:id="8" w:name="_Toc46322727"/>
      <w:bookmarkStart w:id="9" w:name="_Toc46313446"/>
      <w:bookmarkStart w:id="10" w:name="_Toc15333"/>
      <w:bookmarkStart w:id="11" w:name="_Toc18372"/>
      <w:r w:rsidRPr="0003280A">
        <w:rPr>
          <w:rFonts w:hint="eastAsia"/>
        </w:rPr>
        <w:t>（二）评价思路</w:t>
      </w:r>
      <w:bookmarkEnd w:id="8"/>
      <w:bookmarkEnd w:id="9"/>
      <w:bookmarkEnd w:id="10"/>
      <w:bookmarkEnd w:id="11"/>
    </w:p>
    <w:p w14:paraId="7D658190" w14:textId="5E0A73FC" w:rsidR="001A6D11" w:rsidRPr="0003280A" w:rsidRDefault="001A6D11" w:rsidP="0003280A">
      <w:pPr>
        <w:spacing w:line="560" w:lineRule="exact"/>
        <w:ind w:firstLineChars="200" w:firstLine="640"/>
        <w:rPr>
          <w:rFonts w:ascii="仿宋_GB2312" w:eastAsia="仿宋_GB2312"/>
          <w:sz w:val="32"/>
          <w:szCs w:val="32"/>
        </w:rPr>
      </w:pPr>
      <w:r w:rsidRPr="0003280A">
        <w:rPr>
          <w:rFonts w:ascii="仿宋_GB2312" w:eastAsia="仿宋_GB2312" w:hint="eastAsia"/>
          <w:sz w:val="32"/>
          <w:szCs w:val="32"/>
        </w:rPr>
        <w:t>项目绩效评价围绕项目立项背景、资金管理办法，以预算资金管理为主线，以项目产出及效益情况为核心内容，从“</w:t>
      </w:r>
      <w:r w:rsidR="00BC5A0F" w:rsidRPr="0003280A">
        <w:rPr>
          <w:rFonts w:ascii="仿宋_GB2312" w:eastAsia="仿宋_GB2312" w:hint="eastAsia"/>
          <w:sz w:val="32"/>
          <w:szCs w:val="32"/>
        </w:rPr>
        <w:t>项目设立</w:t>
      </w:r>
      <w:r w:rsidRPr="0003280A">
        <w:rPr>
          <w:rFonts w:ascii="仿宋_GB2312" w:eastAsia="仿宋_GB2312" w:hint="eastAsia"/>
          <w:sz w:val="32"/>
          <w:szCs w:val="32"/>
        </w:rPr>
        <w:t>”、“</w:t>
      </w:r>
      <w:r w:rsidR="00BC5A0F" w:rsidRPr="0003280A">
        <w:rPr>
          <w:rFonts w:ascii="仿宋_GB2312" w:eastAsia="仿宋_GB2312" w:hint="eastAsia"/>
          <w:sz w:val="32"/>
          <w:szCs w:val="32"/>
        </w:rPr>
        <w:t>项目管理</w:t>
      </w:r>
      <w:r w:rsidRPr="0003280A">
        <w:rPr>
          <w:rFonts w:ascii="仿宋_GB2312" w:eastAsia="仿宋_GB2312" w:hint="eastAsia"/>
          <w:sz w:val="32"/>
          <w:szCs w:val="32"/>
        </w:rPr>
        <w:t>”、“</w:t>
      </w:r>
      <w:r w:rsidR="00BC5A0F" w:rsidRPr="0003280A">
        <w:rPr>
          <w:rFonts w:ascii="仿宋_GB2312" w:eastAsia="仿宋_GB2312" w:hint="eastAsia"/>
          <w:sz w:val="32"/>
          <w:szCs w:val="32"/>
        </w:rPr>
        <w:t>项目绩效</w:t>
      </w:r>
      <w:r w:rsidRPr="0003280A">
        <w:rPr>
          <w:rFonts w:ascii="仿宋_GB2312" w:eastAsia="仿宋_GB2312" w:hint="eastAsia"/>
          <w:sz w:val="32"/>
          <w:szCs w:val="32"/>
        </w:rPr>
        <w:t>”</w:t>
      </w:r>
      <w:r w:rsidR="00BC5A0F" w:rsidRPr="0003280A">
        <w:rPr>
          <w:rFonts w:ascii="仿宋_GB2312" w:eastAsia="仿宋_GB2312" w:hint="eastAsia"/>
          <w:sz w:val="32"/>
          <w:szCs w:val="32"/>
        </w:rPr>
        <w:t>3</w:t>
      </w:r>
      <w:r w:rsidRPr="0003280A">
        <w:rPr>
          <w:rFonts w:ascii="仿宋_GB2312" w:eastAsia="仿宋_GB2312" w:hint="eastAsia"/>
          <w:sz w:val="32"/>
          <w:szCs w:val="32"/>
        </w:rPr>
        <w:t>个维度来设计指标、评价标准以及指标权重等，形成了绩效评价指标体系，指标体系整体框架，包括3个一级指标、9个二级指标和13个三级指标组成。重点在“项目管理”和“项目绩效”上，权重达85%。</w:t>
      </w:r>
    </w:p>
    <w:p w14:paraId="3A286334" w14:textId="77777777" w:rsidR="001A6D11" w:rsidRPr="0003280A" w:rsidRDefault="001A6D11" w:rsidP="0003280A">
      <w:pPr>
        <w:pStyle w:val="2"/>
        <w:ind w:firstLine="640"/>
      </w:pPr>
      <w:bookmarkStart w:id="12" w:name="_Toc46313447"/>
      <w:bookmarkStart w:id="13" w:name="_Toc4990"/>
      <w:bookmarkStart w:id="14" w:name="_Toc46322728"/>
      <w:bookmarkStart w:id="15" w:name="_Toc15852"/>
      <w:r w:rsidRPr="0003280A">
        <w:rPr>
          <w:rFonts w:hint="eastAsia"/>
        </w:rPr>
        <w:t>（三）评价工作组织实施</w:t>
      </w:r>
      <w:bookmarkEnd w:id="12"/>
      <w:bookmarkEnd w:id="13"/>
      <w:bookmarkEnd w:id="14"/>
      <w:bookmarkEnd w:id="15"/>
    </w:p>
    <w:p w14:paraId="3A729F54" w14:textId="45AF3A99" w:rsidR="001A6D11" w:rsidRPr="0003280A" w:rsidRDefault="001A6D11" w:rsidP="0003280A">
      <w:pPr>
        <w:spacing w:line="560" w:lineRule="exact"/>
        <w:ind w:firstLineChars="200" w:firstLine="640"/>
        <w:rPr>
          <w:rFonts w:ascii="仿宋_GB2312" w:eastAsia="仿宋_GB2312"/>
          <w:sz w:val="32"/>
          <w:szCs w:val="32"/>
        </w:rPr>
      </w:pPr>
      <w:proofErr w:type="gramStart"/>
      <w:r w:rsidRPr="0003280A">
        <w:rPr>
          <w:rFonts w:ascii="仿宋_GB2312" w:eastAsia="仿宋_GB2312" w:hint="eastAsia"/>
          <w:sz w:val="32"/>
          <w:szCs w:val="32"/>
        </w:rPr>
        <w:t>评价组</w:t>
      </w:r>
      <w:proofErr w:type="gramEnd"/>
      <w:r w:rsidRPr="0003280A">
        <w:rPr>
          <w:rFonts w:ascii="仿宋_GB2312" w:eastAsia="仿宋_GB2312" w:hint="eastAsia"/>
          <w:sz w:val="32"/>
          <w:szCs w:val="32"/>
        </w:rPr>
        <w:t>通过部门访谈、查看现场、发放满意度问卷等方式获取项目有关的信息，深入了解项目立项情况、预算编制、资金使用情况、项目产出、项目效益等方面的信息，研发设</w:t>
      </w:r>
      <w:r w:rsidRPr="0003280A">
        <w:rPr>
          <w:rFonts w:ascii="仿宋_GB2312" w:eastAsia="仿宋_GB2312" w:hint="eastAsia"/>
          <w:sz w:val="32"/>
          <w:szCs w:val="32"/>
        </w:rPr>
        <w:lastRenderedPageBreak/>
        <w:t>计了绩效评价指标体系与数据报表体系。通过资料汇总、获取财务数据和各部门提供的相关业务资料，并依据制订的评价标准进行了评分，完成了绩效评价报告。</w:t>
      </w:r>
    </w:p>
    <w:bookmarkEnd w:id="7"/>
    <w:p w14:paraId="2047628F" w14:textId="2F464F07" w:rsidR="001A6D11" w:rsidRDefault="001A6D11" w:rsidP="0003280A">
      <w:pPr>
        <w:spacing w:line="560" w:lineRule="exact"/>
        <w:ind w:firstLineChars="200" w:firstLine="640"/>
        <w:rPr>
          <w:rFonts w:ascii="仿宋_GB2312" w:eastAsia="仿宋_GB2312" w:hAnsi="仿宋" w:cs="仿宋"/>
          <w:sz w:val="32"/>
          <w:szCs w:val="32"/>
        </w:rPr>
      </w:pPr>
    </w:p>
    <w:p w14:paraId="37528AFF" w14:textId="47300A97" w:rsidR="00B96E26" w:rsidRPr="0003280A" w:rsidRDefault="00B96E26" w:rsidP="00B96E26">
      <w:pPr>
        <w:spacing w:line="560" w:lineRule="exact"/>
        <w:rPr>
          <w:rFonts w:ascii="仿宋_GB2312" w:eastAsia="仿宋_GB2312" w:hAnsi="仿宋" w:cs="仿宋"/>
          <w:sz w:val="32"/>
          <w:szCs w:val="32"/>
        </w:rPr>
      </w:pPr>
      <w:r>
        <w:rPr>
          <w:rFonts w:ascii="仿宋_GB2312" w:eastAsia="仿宋_GB2312" w:hAnsi="仿宋" w:cs="仿宋" w:hint="eastAsia"/>
          <w:sz w:val="32"/>
          <w:szCs w:val="32"/>
        </w:rPr>
        <w:t>附件1：增量补贴专项资金</w:t>
      </w:r>
      <w:proofErr w:type="gramStart"/>
      <w:r>
        <w:rPr>
          <w:rFonts w:ascii="仿宋_GB2312" w:eastAsia="仿宋_GB2312" w:hAnsi="仿宋" w:cs="仿宋" w:hint="eastAsia"/>
          <w:sz w:val="32"/>
          <w:szCs w:val="32"/>
        </w:rPr>
        <w:t>自评价</w:t>
      </w:r>
      <w:proofErr w:type="gramEnd"/>
      <w:r>
        <w:rPr>
          <w:rFonts w:ascii="仿宋_GB2312" w:eastAsia="仿宋_GB2312" w:hAnsi="仿宋" w:cs="仿宋" w:hint="eastAsia"/>
          <w:sz w:val="32"/>
          <w:szCs w:val="32"/>
        </w:rPr>
        <w:t>得分表</w:t>
      </w:r>
    </w:p>
    <w:sectPr w:rsidR="00B96E26" w:rsidRPr="000328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7A186" w14:textId="77777777" w:rsidR="005C260B" w:rsidRDefault="005C260B" w:rsidP="009612E1">
      <w:r>
        <w:separator/>
      </w:r>
    </w:p>
  </w:endnote>
  <w:endnote w:type="continuationSeparator" w:id="0">
    <w:p w14:paraId="5EF73FA2" w14:textId="77777777" w:rsidR="005C260B" w:rsidRDefault="005C260B" w:rsidP="0096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BC7EE" w14:textId="77777777" w:rsidR="005C260B" w:rsidRDefault="005C260B" w:rsidP="009612E1">
      <w:r>
        <w:separator/>
      </w:r>
    </w:p>
  </w:footnote>
  <w:footnote w:type="continuationSeparator" w:id="0">
    <w:p w14:paraId="391EADBD" w14:textId="77777777" w:rsidR="005C260B" w:rsidRDefault="005C260B" w:rsidP="00961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A193A4"/>
    <w:multiLevelType w:val="singleLevel"/>
    <w:tmpl w:val="FDA193A4"/>
    <w:lvl w:ilvl="0">
      <w:start w:val="1"/>
      <w:numFmt w:val="decimal"/>
      <w:suff w:val="nothing"/>
      <w:lvlText w:val="%1、"/>
      <w:lvlJc w:val="left"/>
    </w:lvl>
  </w:abstractNum>
  <w:abstractNum w:abstractNumId="1" w15:restartNumberingAfterBreak="0">
    <w:nsid w:val="50D010B2"/>
    <w:multiLevelType w:val="hybridMultilevel"/>
    <w:tmpl w:val="C3F2D0EC"/>
    <w:lvl w:ilvl="0" w:tplc="9D42594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6A39A9CA"/>
    <w:multiLevelType w:val="singleLevel"/>
    <w:tmpl w:val="6A39A9CA"/>
    <w:lvl w:ilvl="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E2"/>
    <w:rsid w:val="0003280A"/>
    <w:rsid w:val="00093D6C"/>
    <w:rsid w:val="00104E7F"/>
    <w:rsid w:val="00125145"/>
    <w:rsid w:val="0016527D"/>
    <w:rsid w:val="001A6D11"/>
    <w:rsid w:val="001F32CD"/>
    <w:rsid w:val="0022475F"/>
    <w:rsid w:val="0031745F"/>
    <w:rsid w:val="003429F6"/>
    <w:rsid w:val="005C260B"/>
    <w:rsid w:val="00637E95"/>
    <w:rsid w:val="006E616B"/>
    <w:rsid w:val="007306EE"/>
    <w:rsid w:val="00763CF2"/>
    <w:rsid w:val="00801CA3"/>
    <w:rsid w:val="008A0623"/>
    <w:rsid w:val="008D316C"/>
    <w:rsid w:val="008E7B7C"/>
    <w:rsid w:val="00931895"/>
    <w:rsid w:val="009612E1"/>
    <w:rsid w:val="00B218E2"/>
    <w:rsid w:val="00B745BB"/>
    <w:rsid w:val="00B96E26"/>
    <w:rsid w:val="00BC5A0F"/>
    <w:rsid w:val="00C171BC"/>
    <w:rsid w:val="00D03A22"/>
    <w:rsid w:val="00DB3DDE"/>
    <w:rsid w:val="00DC4A27"/>
    <w:rsid w:val="00DF1021"/>
    <w:rsid w:val="00F77E65"/>
    <w:rsid w:val="00FD4386"/>
    <w:rsid w:val="00FE0561"/>
    <w:rsid w:val="017E694A"/>
    <w:rsid w:val="02357AC2"/>
    <w:rsid w:val="17AD47D2"/>
    <w:rsid w:val="183A7D7D"/>
    <w:rsid w:val="186D1867"/>
    <w:rsid w:val="18DD23C6"/>
    <w:rsid w:val="18EC5326"/>
    <w:rsid w:val="1A0901BA"/>
    <w:rsid w:val="1C7958A8"/>
    <w:rsid w:val="209D0FC8"/>
    <w:rsid w:val="20E23DC1"/>
    <w:rsid w:val="225516B2"/>
    <w:rsid w:val="22B8626F"/>
    <w:rsid w:val="27242CDA"/>
    <w:rsid w:val="2E121508"/>
    <w:rsid w:val="30D15934"/>
    <w:rsid w:val="316E007E"/>
    <w:rsid w:val="33911AE5"/>
    <w:rsid w:val="33B95389"/>
    <w:rsid w:val="39F03DBB"/>
    <w:rsid w:val="3A61231D"/>
    <w:rsid w:val="3CD33C41"/>
    <w:rsid w:val="3CDD7F61"/>
    <w:rsid w:val="3DB954B8"/>
    <w:rsid w:val="417F410C"/>
    <w:rsid w:val="474F6B57"/>
    <w:rsid w:val="475C79E8"/>
    <w:rsid w:val="47A46477"/>
    <w:rsid w:val="480D3AD7"/>
    <w:rsid w:val="48E6035E"/>
    <w:rsid w:val="4B3B218B"/>
    <w:rsid w:val="50994A76"/>
    <w:rsid w:val="51453835"/>
    <w:rsid w:val="53E914B9"/>
    <w:rsid w:val="56C151DA"/>
    <w:rsid w:val="5BAA7BD8"/>
    <w:rsid w:val="5BE7642A"/>
    <w:rsid w:val="5C2D55A2"/>
    <w:rsid w:val="5D921D12"/>
    <w:rsid w:val="5E937659"/>
    <w:rsid w:val="60627FEA"/>
    <w:rsid w:val="61932DFC"/>
    <w:rsid w:val="62780636"/>
    <w:rsid w:val="641A3C3C"/>
    <w:rsid w:val="6431696D"/>
    <w:rsid w:val="66623B27"/>
    <w:rsid w:val="6A256D6D"/>
    <w:rsid w:val="6DC860DB"/>
    <w:rsid w:val="700E1F9E"/>
    <w:rsid w:val="707D0FE3"/>
    <w:rsid w:val="72FA5B65"/>
    <w:rsid w:val="753662B1"/>
    <w:rsid w:val="76CE347F"/>
    <w:rsid w:val="77F66677"/>
    <w:rsid w:val="795A11F4"/>
    <w:rsid w:val="7A0952D5"/>
    <w:rsid w:val="7B313F60"/>
    <w:rsid w:val="7B482AC5"/>
    <w:rsid w:val="7B812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AB6117"/>
  <w15:docId w15:val="{F8B8FC76-11A0-4568-B3D1-557B3A33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1A6D11"/>
    <w:pPr>
      <w:keepNext/>
      <w:keepLines/>
      <w:spacing w:line="560" w:lineRule="exact"/>
      <w:ind w:firstLineChars="200" w:firstLine="422"/>
      <w:outlineLvl w:val="0"/>
    </w:pPr>
    <w:rPr>
      <w:rFonts w:eastAsia="黑体"/>
      <w:bCs/>
      <w:kern w:val="44"/>
      <w:sz w:val="32"/>
      <w:szCs w:val="44"/>
    </w:rPr>
  </w:style>
  <w:style w:type="paragraph" w:styleId="2">
    <w:name w:val="heading 2"/>
    <w:basedOn w:val="a"/>
    <w:next w:val="a"/>
    <w:link w:val="20"/>
    <w:uiPriority w:val="9"/>
    <w:unhideWhenUsed/>
    <w:qFormat/>
    <w:rsid w:val="001A6D11"/>
    <w:pPr>
      <w:keepNext/>
      <w:keepLines/>
      <w:spacing w:line="560" w:lineRule="exact"/>
      <w:ind w:firstLineChars="200" w:firstLine="420"/>
      <w:outlineLvl w:val="1"/>
    </w:pPr>
    <w:rPr>
      <w:rFonts w:asciiTheme="majorHAnsi" w:eastAsia="楷体_GB2312"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sid w:val="001A6D11"/>
    <w:rPr>
      <w:rFonts w:eastAsia="黑体"/>
      <w:bCs/>
      <w:kern w:val="44"/>
      <w:sz w:val="32"/>
      <w:szCs w:val="44"/>
    </w:rPr>
  </w:style>
  <w:style w:type="character" w:customStyle="1" w:styleId="20">
    <w:name w:val="标题 2 字符"/>
    <w:basedOn w:val="a0"/>
    <w:link w:val="2"/>
    <w:uiPriority w:val="9"/>
    <w:qFormat/>
    <w:rsid w:val="001A6D11"/>
    <w:rPr>
      <w:rFonts w:asciiTheme="majorHAnsi" w:eastAsia="楷体_GB2312" w:hAnsiTheme="majorHAnsi" w:cstheme="majorBidi"/>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联交所</dc:creator>
  <cp:lastModifiedBy>镜婧 刘</cp:lastModifiedBy>
  <cp:revision>7</cp:revision>
  <cp:lastPrinted>2021-07-30T07:40:00Z</cp:lastPrinted>
  <dcterms:created xsi:type="dcterms:W3CDTF">2021-07-30T06:30:00Z</dcterms:created>
  <dcterms:modified xsi:type="dcterms:W3CDTF">2021-07-30T07:41:00Z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10F9A5C82D1747E1922036B29A9229F1</vt:lpwstr>
  </property>
</Properties>
</file>