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ECA" w:rsidRPr="00B952EC" w:rsidRDefault="001F3A58">
      <w:pPr>
        <w:pStyle w:val="a4"/>
        <w:spacing w:before="12"/>
        <w:jc w:val="center"/>
        <w:rPr>
          <w:b/>
          <w:sz w:val="44"/>
          <w:szCs w:val="44"/>
        </w:rPr>
      </w:pPr>
      <w:r w:rsidRPr="00B952EC">
        <w:rPr>
          <w:b/>
          <w:sz w:val="44"/>
          <w:szCs w:val="44"/>
        </w:rPr>
        <w:t>南京市</w:t>
      </w:r>
      <w:r w:rsidR="00686ECA" w:rsidRPr="00B952EC">
        <w:rPr>
          <w:rFonts w:hint="eastAsia"/>
          <w:b/>
          <w:sz w:val="44"/>
          <w:szCs w:val="44"/>
        </w:rPr>
        <w:t>财政</w:t>
      </w:r>
      <w:r w:rsidRPr="00B952EC">
        <w:rPr>
          <w:b/>
          <w:sz w:val="44"/>
          <w:szCs w:val="44"/>
        </w:rPr>
        <w:t>局</w:t>
      </w:r>
    </w:p>
    <w:p w:rsidR="001B737B" w:rsidRDefault="00686ECA" w:rsidP="001B737B">
      <w:pPr>
        <w:pStyle w:val="a4"/>
        <w:spacing w:before="12"/>
        <w:jc w:val="center"/>
        <w:rPr>
          <w:rFonts w:hint="eastAsia"/>
          <w:b/>
          <w:sz w:val="44"/>
          <w:szCs w:val="44"/>
        </w:rPr>
      </w:pPr>
      <w:r w:rsidRPr="00B952EC">
        <w:rPr>
          <w:rFonts w:hint="eastAsia"/>
          <w:b/>
          <w:sz w:val="44"/>
          <w:szCs w:val="44"/>
        </w:rPr>
        <w:t>2020年度</w:t>
      </w:r>
      <w:r w:rsidR="001F3A58" w:rsidRPr="00B952EC">
        <w:rPr>
          <w:b/>
          <w:sz w:val="44"/>
          <w:szCs w:val="44"/>
        </w:rPr>
        <w:t>部门整体绩效</w:t>
      </w:r>
      <w:r w:rsidR="002403D1">
        <w:rPr>
          <w:rFonts w:hint="eastAsia"/>
          <w:b/>
          <w:sz w:val="44"/>
          <w:szCs w:val="44"/>
        </w:rPr>
        <w:t>自</w:t>
      </w:r>
      <w:r w:rsidR="001F3A58" w:rsidRPr="00B952EC">
        <w:rPr>
          <w:b/>
          <w:sz w:val="44"/>
          <w:szCs w:val="44"/>
        </w:rPr>
        <w:t>评价报告</w:t>
      </w:r>
      <w:bookmarkStart w:id="0" w:name="_Toc82176915"/>
    </w:p>
    <w:p w:rsidR="001B737B" w:rsidRPr="001B737B" w:rsidRDefault="001B737B" w:rsidP="001B737B">
      <w:pPr>
        <w:pStyle w:val="a4"/>
        <w:spacing w:before="12"/>
        <w:jc w:val="center"/>
        <w:rPr>
          <w:rFonts w:hint="eastAsia"/>
          <w:b/>
          <w:sz w:val="44"/>
          <w:szCs w:val="44"/>
        </w:rPr>
      </w:pPr>
    </w:p>
    <w:p w:rsidR="006B29AE" w:rsidRPr="00B952EC" w:rsidRDefault="001F3A58" w:rsidP="009E07F6">
      <w:pPr>
        <w:pStyle w:val="1"/>
        <w:spacing w:before="0" w:after="0" w:line="560" w:lineRule="exact"/>
        <w:ind w:firstLineChars="235" w:firstLine="708"/>
        <w:rPr>
          <w:sz w:val="30"/>
          <w:szCs w:val="30"/>
        </w:rPr>
      </w:pPr>
      <w:r w:rsidRPr="00B952EC">
        <w:rPr>
          <w:sz w:val="30"/>
          <w:szCs w:val="30"/>
        </w:rPr>
        <w:t>一、部门概况</w:t>
      </w:r>
      <w:bookmarkEnd w:id="0"/>
    </w:p>
    <w:p w:rsidR="00E830F3" w:rsidRPr="00B952EC" w:rsidRDefault="001F3A58" w:rsidP="009E07F6">
      <w:pPr>
        <w:pStyle w:val="2"/>
        <w:spacing w:before="0" w:after="0" w:line="560" w:lineRule="exact"/>
        <w:ind w:firstLineChars="235" w:firstLine="708"/>
        <w:rPr>
          <w:rFonts w:ascii="仿宋" w:eastAsia="仿宋" w:hAnsi="仿宋"/>
          <w:sz w:val="30"/>
          <w:szCs w:val="30"/>
        </w:rPr>
      </w:pPr>
      <w:bookmarkStart w:id="1" w:name="_Toc82176916"/>
      <w:r w:rsidRPr="00B952EC">
        <w:rPr>
          <w:rFonts w:ascii="仿宋" w:eastAsia="仿宋" w:hAnsi="仿宋"/>
          <w:sz w:val="30"/>
          <w:szCs w:val="30"/>
        </w:rPr>
        <w:t>（一）</w:t>
      </w:r>
      <w:r w:rsidR="00E830F3" w:rsidRPr="00B952EC">
        <w:rPr>
          <w:rFonts w:ascii="仿宋" w:eastAsia="仿宋" w:hAnsi="仿宋"/>
          <w:sz w:val="30"/>
          <w:szCs w:val="30"/>
        </w:rPr>
        <w:t>部门基本情况</w:t>
      </w:r>
      <w:bookmarkEnd w:id="1"/>
    </w:p>
    <w:p w:rsidR="007032E2" w:rsidRPr="00B952EC" w:rsidRDefault="007032E2" w:rsidP="009E07F6">
      <w:pPr>
        <w:pStyle w:val="a4"/>
        <w:adjustRightInd w:val="0"/>
        <w:snapToGrid w:val="0"/>
        <w:spacing w:line="560" w:lineRule="exact"/>
        <w:ind w:firstLineChars="200" w:firstLine="600"/>
      </w:pP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南京市财政局</w:t>
      </w:r>
      <w:r w:rsidR="00341521" w:rsidRPr="00B952EC">
        <w:rPr>
          <w:rFonts w:ascii="仿宋" w:eastAsia="仿宋" w:hAnsi="仿宋" w:cs="Times New Roman"/>
          <w:kern w:val="2"/>
          <w:sz w:val="30"/>
          <w:szCs w:val="30"/>
        </w:rPr>
        <w:t>（以下简称“</w:t>
      </w:r>
      <w:r w:rsidR="00341521" w:rsidRPr="00B952EC">
        <w:rPr>
          <w:rFonts w:ascii="仿宋" w:eastAsia="仿宋" w:hAnsi="仿宋" w:cs="Times New Roman" w:hint="eastAsia"/>
          <w:kern w:val="2"/>
          <w:sz w:val="30"/>
          <w:szCs w:val="30"/>
        </w:rPr>
        <w:t>市财政</w:t>
      </w:r>
      <w:r w:rsidR="00341521" w:rsidRPr="00B952EC">
        <w:rPr>
          <w:rFonts w:ascii="仿宋" w:eastAsia="仿宋" w:hAnsi="仿宋" w:cs="Times New Roman"/>
          <w:kern w:val="2"/>
          <w:sz w:val="30"/>
          <w:szCs w:val="30"/>
        </w:rPr>
        <w:t>局”）</w:t>
      </w: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是市政府主管财政收支、财税政策、财政监督等工作的部门。</w:t>
      </w:r>
    </w:p>
    <w:p w:rsidR="006B29AE" w:rsidRPr="00B952EC" w:rsidRDefault="007032E2" w:rsidP="00341521">
      <w:pPr>
        <w:pStyle w:val="a4"/>
        <w:spacing w:line="560" w:lineRule="exact"/>
        <w:ind w:firstLineChars="200" w:firstLine="602"/>
        <w:rPr>
          <w:rFonts w:ascii="仿宋" w:eastAsia="仿宋" w:hAnsi="仿宋" w:cs="Times New Roman"/>
          <w:b/>
          <w:kern w:val="2"/>
          <w:sz w:val="30"/>
          <w:szCs w:val="30"/>
        </w:rPr>
      </w:pPr>
      <w:r w:rsidRPr="00B952EC">
        <w:rPr>
          <w:rFonts w:ascii="仿宋" w:eastAsia="仿宋" w:hAnsi="仿宋" w:cs="Times New Roman" w:hint="eastAsia"/>
          <w:b/>
          <w:kern w:val="2"/>
          <w:sz w:val="30"/>
          <w:szCs w:val="30"/>
        </w:rPr>
        <w:t>1.</w:t>
      </w:r>
      <w:r w:rsidR="001F3A58" w:rsidRPr="00B952EC">
        <w:rPr>
          <w:rFonts w:ascii="仿宋" w:eastAsia="仿宋" w:hAnsi="仿宋" w:cs="Times New Roman"/>
          <w:b/>
          <w:kern w:val="2"/>
          <w:sz w:val="30"/>
          <w:szCs w:val="30"/>
        </w:rPr>
        <w:t>部门职能</w:t>
      </w:r>
    </w:p>
    <w:p w:rsidR="006B29AE" w:rsidRPr="00B952EC" w:rsidRDefault="001F3A58" w:rsidP="009E07F6">
      <w:pPr>
        <w:pStyle w:val="a4"/>
        <w:spacing w:line="56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部门主要职能</w:t>
      </w:r>
      <w:r w:rsidR="00686ECA" w:rsidRPr="00B952EC">
        <w:rPr>
          <w:rFonts w:ascii="仿宋" w:eastAsia="仿宋" w:hAnsi="仿宋" w:cs="Times New Roman" w:hint="eastAsia"/>
          <w:kern w:val="2"/>
          <w:sz w:val="30"/>
          <w:szCs w:val="30"/>
        </w:rPr>
        <w:t>包括</w:t>
      </w: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：</w:t>
      </w:r>
      <w:r w:rsidR="00686ECA" w:rsidRPr="00B952EC">
        <w:rPr>
          <w:rFonts w:ascii="仿宋" w:eastAsia="仿宋" w:hAnsi="仿宋" w:cs="Times New Roman" w:hint="eastAsia"/>
          <w:kern w:val="2"/>
          <w:sz w:val="30"/>
          <w:szCs w:val="30"/>
        </w:rPr>
        <w:t>履行宏观调控职责，贯彻执行国家和省、市有关财税方针政策及法律法规，拟订和执行全市财税方针政策；拟订财政、财务、会计、政府采购、相关国有资产管理等方面的地方性法规、规章草案，制定和执行有关政策规定；市级各项财政收支管理；建立完善预算绩效评价体系和财政预算绩效管理机制；政府非税收入管理；组织实施国库管理制度和国库集中收付制度；市级财政专项资金的安排和监督管理；提出和组织实施促进产业结构调整、科教文体等社会事业发展、支农涉农、社会保障和就业、医疗卫生等方面的财政政策；执行地方政府债务和外债管理的方针政策、规章制度，实施政府债务余额限额管理、纳入预算管理、风险预警管理、融资平台公司融资监督管理；会同有关部门拟订国有土地、矿产等国有资源收入和使用政策，管理住房保障财政资金；管理全市会计工作，承担财会培训；监督检查财税法规、政策的执行情况；监督预算单位的财务运行和收支预算的执行情况，审核预算单位的财务决算。</w:t>
      </w:r>
    </w:p>
    <w:p w:rsidR="001B737B" w:rsidRDefault="001B737B" w:rsidP="00341521">
      <w:pPr>
        <w:pStyle w:val="a4"/>
        <w:spacing w:line="560" w:lineRule="exact"/>
        <w:ind w:firstLineChars="200" w:firstLine="602"/>
        <w:rPr>
          <w:rFonts w:ascii="仿宋" w:eastAsia="仿宋" w:hAnsi="仿宋" w:cs="Times New Roman" w:hint="eastAsia"/>
          <w:b/>
          <w:kern w:val="2"/>
          <w:sz w:val="30"/>
          <w:szCs w:val="30"/>
        </w:rPr>
      </w:pPr>
    </w:p>
    <w:p w:rsidR="006B29AE" w:rsidRPr="00B952EC" w:rsidRDefault="0031114A" w:rsidP="00341521">
      <w:pPr>
        <w:pStyle w:val="a4"/>
        <w:spacing w:line="560" w:lineRule="exact"/>
        <w:ind w:firstLineChars="200" w:firstLine="602"/>
        <w:rPr>
          <w:rFonts w:ascii="仿宋" w:eastAsia="仿宋" w:hAnsi="仿宋" w:cs="Times New Roman"/>
          <w:b/>
          <w:kern w:val="2"/>
          <w:sz w:val="30"/>
          <w:szCs w:val="30"/>
        </w:rPr>
      </w:pPr>
      <w:r w:rsidRPr="00B952EC">
        <w:rPr>
          <w:rFonts w:ascii="仿宋" w:eastAsia="仿宋" w:hAnsi="仿宋" w:cs="Times New Roman" w:hint="eastAsia"/>
          <w:b/>
          <w:kern w:val="2"/>
          <w:sz w:val="30"/>
          <w:szCs w:val="30"/>
        </w:rPr>
        <w:lastRenderedPageBreak/>
        <w:t>2.</w:t>
      </w:r>
      <w:r w:rsidR="001F3A58" w:rsidRPr="00B952EC">
        <w:rPr>
          <w:rFonts w:ascii="仿宋" w:eastAsia="仿宋" w:hAnsi="仿宋" w:cs="Times New Roman" w:hint="eastAsia"/>
          <w:b/>
          <w:kern w:val="2"/>
          <w:sz w:val="30"/>
          <w:szCs w:val="30"/>
        </w:rPr>
        <w:t>机构设置和人员编制</w:t>
      </w:r>
    </w:p>
    <w:p w:rsidR="006B29AE" w:rsidRPr="00B952EC" w:rsidRDefault="001F3A58" w:rsidP="001B513A">
      <w:pPr>
        <w:pStyle w:val="a4"/>
        <w:spacing w:line="56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市</w:t>
      </w:r>
      <w:r w:rsidR="00686ECA" w:rsidRPr="00B952EC">
        <w:rPr>
          <w:rFonts w:ascii="仿宋" w:eastAsia="仿宋" w:hAnsi="仿宋" w:cs="Times New Roman" w:hint="eastAsia"/>
          <w:kern w:val="2"/>
          <w:sz w:val="30"/>
          <w:szCs w:val="30"/>
        </w:rPr>
        <w:t>财政</w:t>
      </w: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局有</w:t>
      </w:r>
      <w:r w:rsidR="00686ECA" w:rsidRPr="00B952EC">
        <w:rPr>
          <w:rFonts w:ascii="仿宋" w:eastAsia="仿宋" w:hAnsi="仿宋" w:cs="Times New Roman" w:hint="eastAsia"/>
          <w:kern w:val="2"/>
          <w:sz w:val="30"/>
          <w:szCs w:val="30"/>
        </w:rPr>
        <w:t>21</w:t>
      </w: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个内设机构、</w:t>
      </w:r>
      <w:r w:rsidR="00AE319B" w:rsidRPr="00B952EC">
        <w:rPr>
          <w:rFonts w:ascii="仿宋" w:eastAsia="仿宋" w:hAnsi="仿宋" w:cs="Times New Roman" w:hint="eastAsia"/>
          <w:kern w:val="2"/>
          <w:sz w:val="30"/>
          <w:szCs w:val="30"/>
        </w:rPr>
        <w:t>4</w:t>
      </w: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个下属单位</w:t>
      </w:r>
      <w:r w:rsidR="00686ECA" w:rsidRPr="00B952EC">
        <w:rPr>
          <w:rFonts w:ascii="仿宋" w:eastAsia="仿宋" w:hAnsi="仿宋" w:cs="Times New Roman" w:hint="eastAsia"/>
          <w:kern w:val="2"/>
          <w:sz w:val="30"/>
          <w:szCs w:val="30"/>
        </w:rPr>
        <w:t>。具体</w:t>
      </w: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内设机构和下属单位见表1：</w:t>
      </w:r>
    </w:p>
    <w:p w:rsidR="00B23483" w:rsidRPr="00B952EC" w:rsidRDefault="00B23483" w:rsidP="001B737B">
      <w:pPr>
        <w:pStyle w:val="a4"/>
        <w:spacing w:afterLines="50" w:line="560" w:lineRule="exact"/>
        <w:ind w:firstLineChars="200" w:firstLine="562"/>
        <w:jc w:val="center"/>
        <w:rPr>
          <w:rFonts w:ascii="仿宋" w:eastAsia="仿宋" w:hAnsi="仿宋" w:cs="Times New Roman"/>
          <w:b/>
          <w:kern w:val="2"/>
          <w:sz w:val="28"/>
          <w:szCs w:val="28"/>
        </w:rPr>
      </w:pPr>
      <w:r w:rsidRPr="00B952EC">
        <w:rPr>
          <w:rFonts w:ascii="仿宋" w:eastAsia="仿宋" w:hAnsi="仿宋" w:cs="Times New Roman" w:hint="eastAsia"/>
          <w:b/>
          <w:kern w:val="2"/>
          <w:sz w:val="28"/>
          <w:szCs w:val="28"/>
        </w:rPr>
        <w:t>表</w:t>
      </w:r>
      <w:r w:rsidRPr="00B952EC">
        <w:rPr>
          <w:rFonts w:ascii="仿宋" w:eastAsia="仿宋" w:hAnsi="仿宋" w:cs="Times New Roman"/>
          <w:b/>
          <w:kern w:val="2"/>
          <w:sz w:val="28"/>
          <w:szCs w:val="28"/>
        </w:rPr>
        <w:t>1：市财政局内设机构和下属单位</w:t>
      </w:r>
    </w:p>
    <w:tbl>
      <w:tblPr>
        <w:tblW w:w="8662" w:type="dxa"/>
        <w:tblInd w:w="93" w:type="dxa"/>
        <w:tblLook w:val="04A0"/>
      </w:tblPr>
      <w:tblGrid>
        <w:gridCol w:w="724"/>
        <w:gridCol w:w="3827"/>
        <w:gridCol w:w="4111"/>
      </w:tblGrid>
      <w:tr w:rsidR="006B29AE" w:rsidRPr="00B952EC" w:rsidTr="00055E1C">
        <w:trPr>
          <w:trHeight w:val="255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1F3A58">
            <w:pPr>
              <w:jc w:val="center"/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1F3A58">
            <w:pPr>
              <w:jc w:val="center"/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color w:val="000000"/>
                <w:sz w:val="24"/>
                <w:szCs w:val="24"/>
              </w:rPr>
              <w:t>内设机构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686ECA">
            <w:pPr>
              <w:widowControl/>
              <w:autoSpaceDE/>
              <w:autoSpaceDN/>
              <w:jc w:val="center"/>
              <w:rPr>
                <w:rFonts w:cs="Arial"/>
                <w:sz w:val="24"/>
                <w:szCs w:val="24"/>
                <w:lang w:val="en-US" w:bidi="ar-SA"/>
              </w:rPr>
            </w:pPr>
            <w:r w:rsidRPr="00B952EC">
              <w:rPr>
                <w:rFonts w:cs="Arial" w:hint="eastAsia"/>
                <w:sz w:val="24"/>
                <w:szCs w:val="24"/>
                <w:lang w:val="en-US" w:bidi="ar-SA"/>
              </w:rPr>
              <w:t>下属</w:t>
            </w:r>
            <w:r w:rsidR="001F3A58" w:rsidRPr="00B952EC">
              <w:rPr>
                <w:rFonts w:cs="Arial" w:hint="eastAsia"/>
                <w:sz w:val="24"/>
                <w:szCs w:val="24"/>
                <w:lang w:val="en-US" w:bidi="ar-SA"/>
              </w:rPr>
              <w:t>单位</w:t>
            </w:r>
          </w:p>
        </w:tc>
      </w:tr>
      <w:tr w:rsidR="006B29AE" w:rsidRPr="00B952EC" w:rsidTr="00055E1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1F3A58">
            <w:pPr>
              <w:jc w:val="center"/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9AE" w:rsidRPr="00B952EC" w:rsidRDefault="00686ECA">
            <w:pPr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color w:val="000000"/>
                <w:sz w:val="24"/>
                <w:szCs w:val="24"/>
              </w:rPr>
              <w:t>办公室（政策研究室）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055E1C">
            <w:pPr>
              <w:rPr>
                <w:rFonts w:cs="宋体"/>
                <w:color w:val="000000"/>
                <w:sz w:val="24"/>
                <w:szCs w:val="24"/>
              </w:rPr>
            </w:pPr>
            <w:r w:rsidRPr="00B952EC">
              <w:rPr>
                <w:rFonts w:cs="宋体" w:hint="eastAsia"/>
                <w:color w:val="000000"/>
                <w:sz w:val="24"/>
                <w:szCs w:val="24"/>
              </w:rPr>
              <w:t>南京市财政局预算审核中心</w:t>
            </w:r>
          </w:p>
        </w:tc>
      </w:tr>
      <w:tr w:rsidR="006B29AE" w:rsidRPr="00B952EC" w:rsidTr="00055E1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1F3A58">
            <w:pPr>
              <w:jc w:val="center"/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9AE" w:rsidRPr="00B952EC" w:rsidRDefault="00686ECA">
            <w:pPr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color w:val="000000"/>
                <w:sz w:val="24"/>
                <w:szCs w:val="24"/>
              </w:rPr>
              <w:t>预算处（税政处、预算审核中心）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055E1C">
            <w:pPr>
              <w:rPr>
                <w:rFonts w:cs="宋体"/>
                <w:color w:val="000000"/>
                <w:sz w:val="24"/>
                <w:szCs w:val="24"/>
              </w:rPr>
            </w:pPr>
            <w:r w:rsidRPr="00B952EC">
              <w:rPr>
                <w:rFonts w:cs="宋体" w:hint="eastAsia"/>
                <w:color w:val="000000"/>
                <w:sz w:val="24"/>
                <w:szCs w:val="24"/>
              </w:rPr>
              <w:t>南京市财政局财政结算中心</w:t>
            </w:r>
          </w:p>
        </w:tc>
      </w:tr>
      <w:tr w:rsidR="006B29AE" w:rsidRPr="00B952EC" w:rsidTr="00055E1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1F3A58">
            <w:pPr>
              <w:jc w:val="center"/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9AE" w:rsidRPr="00B952EC" w:rsidRDefault="00686ECA">
            <w:pPr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sz w:val="24"/>
                <w:szCs w:val="24"/>
              </w:rPr>
              <w:t>政府债务管理处（市政府债务管理办公室、政府投资基金管理处）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055E1C">
            <w:pPr>
              <w:rPr>
                <w:rFonts w:cs="宋体"/>
                <w:color w:val="000000"/>
                <w:sz w:val="24"/>
                <w:szCs w:val="24"/>
              </w:rPr>
            </w:pPr>
            <w:r w:rsidRPr="00B952EC">
              <w:rPr>
                <w:rFonts w:cs="宋体" w:hint="eastAsia"/>
                <w:color w:val="000000"/>
                <w:sz w:val="24"/>
                <w:szCs w:val="24"/>
              </w:rPr>
              <w:t>南京市财政局数据中心（金财工程网络中心）</w:t>
            </w:r>
          </w:p>
        </w:tc>
      </w:tr>
      <w:tr w:rsidR="006B29AE" w:rsidRPr="00B952EC" w:rsidTr="002E0760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1F3A58">
            <w:pPr>
              <w:jc w:val="center"/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686ECA" w:rsidP="002E0760">
            <w:pPr>
              <w:jc w:val="both"/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sz w:val="24"/>
                <w:szCs w:val="24"/>
              </w:rPr>
              <w:t>国库处 （财政结算中心）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AE319B">
            <w:pPr>
              <w:rPr>
                <w:rFonts w:cs="宋体"/>
                <w:color w:val="000000"/>
                <w:sz w:val="24"/>
                <w:szCs w:val="24"/>
              </w:rPr>
            </w:pPr>
            <w:r w:rsidRPr="00B952EC">
              <w:rPr>
                <w:rFonts w:cs="宋体" w:hint="eastAsia"/>
                <w:color w:val="000000"/>
                <w:sz w:val="24"/>
                <w:szCs w:val="24"/>
              </w:rPr>
              <w:t>南京市财会教育中心（南京市中华会计函授学校）</w:t>
            </w:r>
          </w:p>
        </w:tc>
      </w:tr>
      <w:tr w:rsidR="006B29AE" w:rsidRPr="00B952EC" w:rsidTr="00055E1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1F3A58">
            <w:pPr>
              <w:jc w:val="center"/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9AE" w:rsidRPr="00B952EC" w:rsidRDefault="00686ECA">
            <w:pPr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sz w:val="24"/>
                <w:szCs w:val="24"/>
              </w:rPr>
              <w:t>政府采购管理处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6B29AE">
            <w:pPr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 w:rsidR="006B29AE" w:rsidRPr="00B952EC" w:rsidTr="00055E1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1F3A58">
            <w:pPr>
              <w:jc w:val="center"/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9AE" w:rsidRPr="00B952EC" w:rsidRDefault="00686ECA">
            <w:pPr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sz w:val="24"/>
                <w:szCs w:val="24"/>
              </w:rPr>
              <w:t>综合处（非税收入管理处）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6B29AE">
            <w:pPr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 w:rsidR="006B29AE" w:rsidRPr="00B952EC" w:rsidTr="00055E1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1F3A58">
            <w:pPr>
              <w:jc w:val="center"/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9AE" w:rsidRPr="00B952EC" w:rsidRDefault="00686ECA">
            <w:pPr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sz w:val="24"/>
                <w:szCs w:val="24"/>
              </w:rPr>
              <w:t>自然资源和生态环境处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6B29AE">
            <w:pPr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 w:rsidR="006B29AE" w:rsidRPr="00B952EC" w:rsidTr="00055E1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1F3A58">
            <w:pPr>
              <w:jc w:val="center"/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9AE" w:rsidRPr="00B952EC" w:rsidRDefault="00686ECA">
            <w:pPr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sz w:val="24"/>
                <w:szCs w:val="24"/>
              </w:rPr>
              <w:t>法规处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6B29AE">
            <w:pPr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 w:rsidR="006B29AE" w:rsidRPr="00B952EC" w:rsidTr="00055E1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1F3A58">
            <w:pPr>
              <w:jc w:val="center"/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9AE" w:rsidRPr="00B952EC" w:rsidRDefault="00686ECA">
            <w:pPr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sz w:val="24"/>
                <w:szCs w:val="24"/>
              </w:rPr>
              <w:t>经济建设处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6B29AE">
            <w:pPr>
              <w:rPr>
                <w:rFonts w:cs="宋体"/>
                <w:color w:val="000000"/>
                <w:sz w:val="24"/>
                <w:szCs w:val="24"/>
              </w:rPr>
            </w:pPr>
          </w:p>
        </w:tc>
      </w:tr>
      <w:tr w:rsidR="006B29AE" w:rsidRPr="00B952EC" w:rsidTr="00055E1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1F3A58">
            <w:pPr>
              <w:jc w:val="center"/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9AE" w:rsidRPr="00B952EC" w:rsidRDefault="00686ECA">
            <w:pPr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sz w:val="24"/>
                <w:szCs w:val="24"/>
              </w:rPr>
              <w:t>企业处（安全生产监督管理处）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9AE" w:rsidRPr="00B952EC" w:rsidRDefault="006B29AE">
            <w:pPr>
              <w:widowControl/>
              <w:autoSpaceDE/>
              <w:autoSpaceDN/>
              <w:rPr>
                <w:rFonts w:cs="Arial"/>
                <w:sz w:val="24"/>
                <w:szCs w:val="24"/>
                <w:lang w:val="en-US" w:bidi="ar-SA"/>
              </w:rPr>
            </w:pPr>
          </w:p>
        </w:tc>
      </w:tr>
      <w:tr w:rsidR="006B29AE" w:rsidRPr="00B952EC" w:rsidTr="00055E1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1F3A58">
            <w:pPr>
              <w:jc w:val="center"/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9AE" w:rsidRPr="00B952EC" w:rsidRDefault="00686ECA">
            <w:pPr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sz w:val="24"/>
                <w:szCs w:val="24"/>
              </w:rPr>
              <w:t>金融处（政府和社会资本合作办公室）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9AE" w:rsidRPr="00B952EC" w:rsidRDefault="006B29AE">
            <w:pPr>
              <w:widowControl/>
              <w:autoSpaceDE/>
              <w:autoSpaceDN/>
              <w:rPr>
                <w:rFonts w:cs="Arial"/>
                <w:sz w:val="24"/>
                <w:szCs w:val="24"/>
                <w:lang w:val="en-US" w:bidi="ar-SA"/>
              </w:rPr>
            </w:pPr>
          </w:p>
        </w:tc>
      </w:tr>
      <w:tr w:rsidR="006B29AE" w:rsidRPr="00B952EC" w:rsidTr="00055E1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1F3A58">
            <w:pPr>
              <w:jc w:val="center"/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9AE" w:rsidRPr="00B952EC" w:rsidRDefault="00686ECA">
            <w:pPr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sz w:val="24"/>
                <w:szCs w:val="24"/>
              </w:rPr>
              <w:t>行政政法处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9AE" w:rsidRPr="00B952EC" w:rsidRDefault="006B29AE">
            <w:pPr>
              <w:widowControl/>
              <w:autoSpaceDE/>
              <w:autoSpaceDN/>
              <w:rPr>
                <w:rFonts w:cs="Arial"/>
                <w:sz w:val="24"/>
                <w:szCs w:val="24"/>
                <w:lang w:val="en-US" w:bidi="ar-SA"/>
              </w:rPr>
            </w:pPr>
          </w:p>
        </w:tc>
      </w:tr>
      <w:tr w:rsidR="006B29AE" w:rsidRPr="00B952EC" w:rsidTr="00055E1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1F3A58">
            <w:pPr>
              <w:jc w:val="center"/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686ECA">
            <w:pPr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sz w:val="24"/>
                <w:szCs w:val="24"/>
              </w:rPr>
              <w:t>教科文处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9AE" w:rsidRPr="00B952EC" w:rsidRDefault="006B29AE">
            <w:pPr>
              <w:widowControl/>
              <w:autoSpaceDE/>
              <w:autoSpaceDN/>
              <w:rPr>
                <w:rFonts w:cs="Arial"/>
                <w:sz w:val="24"/>
                <w:szCs w:val="24"/>
                <w:lang w:val="en-US" w:bidi="ar-SA"/>
              </w:rPr>
            </w:pPr>
          </w:p>
        </w:tc>
      </w:tr>
      <w:tr w:rsidR="006B29AE" w:rsidRPr="00B952EC" w:rsidTr="00055E1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1F3A58">
            <w:pPr>
              <w:jc w:val="center"/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9AE" w:rsidRPr="00B952EC" w:rsidRDefault="00686ECA">
            <w:pPr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sz w:val="24"/>
                <w:szCs w:val="24"/>
              </w:rPr>
              <w:t>社会保障处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9AE" w:rsidRPr="00B952EC" w:rsidRDefault="006B29AE">
            <w:pPr>
              <w:widowControl/>
              <w:autoSpaceDE/>
              <w:autoSpaceDN/>
              <w:rPr>
                <w:rFonts w:cs="Arial"/>
                <w:sz w:val="24"/>
                <w:szCs w:val="24"/>
                <w:lang w:val="en-US" w:bidi="ar-SA"/>
              </w:rPr>
            </w:pPr>
          </w:p>
        </w:tc>
      </w:tr>
      <w:tr w:rsidR="006B29AE" w:rsidRPr="00B952EC" w:rsidTr="00055E1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1F3A58">
            <w:pPr>
              <w:jc w:val="center"/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9AE" w:rsidRPr="00B952EC" w:rsidRDefault="00686ECA">
            <w:pPr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sz w:val="24"/>
                <w:szCs w:val="24"/>
              </w:rPr>
              <w:t>农业农村处（基层财政管理处）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9AE" w:rsidRPr="00B952EC" w:rsidRDefault="006B29AE">
            <w:pPr>
              <w:widowControl/>
              <w:autoSpaceDE/>
              <w:autoSpaceDN/>
              <w:rPr>
                <w:rFonts w:cs="Arial"/>
                <w:sz w:val="24"/>
                <w:szCs w:val="24"/>
                <w:lang w:val="en-US" w:bidi="ar-SA"/>
              </w:rPr>
            </w:pPr>
          </w:p>
        </w:tc>
      </w:tr>
      <w:tr w:rsidR="006B29AE" w:rsidRPr="00B952EC" w:rsidTr="00055E1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1F3A58">
            <w:pPr>
              <w:jc w:val="center"/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9AE" w:rsidRPr="00B952EC" w:rsidRDefault="00686ECA">
            <w:pPr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sz w:val="24"/>
                <w:szCs w:val="24"/>
              </w:rPr>
              <w:t>绩效管理处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9AE" w:rsidRPr="00B952EC" w:rsidRDefault="006B29AE">
            <w:pPr>
              <w:widowControl/>
              <w:autoSpaceDE/>
              <w:autoSpaceDN/>
              <w:rPr>
                <w:rFonts w:cs="Arial"/>
                <w:sz w:val="24"/>
                <w:szCs w:val="24"/>
                <w:lang w:val="en-US" w:bidi="ar-SA"/>
              </w:rPr>
            </w:pPr>
          </w:p>
        </w:tc>
      </w:tr>
      <w:tr w:rsidR="006B29AE" w:rsidRPr="00B952EC" w:rsidTr="00055E1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1F3A58">
            <w:pPr>
              <w:jc w:val="center"/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9AE" w:rsidRPr="00B952EC" w:rsidRDefault="00686ECA">
            <w:pPr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sz w:val="24"/>
                <w:szCs w:val="24"/>
              </w:rPr>
              <w:t>行政事业资产管理处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9AE" w:rsidRPr="00B952EC" w:rsidRDefault="006B29AE">
            <w:pPr>
              <w:widowControl/>
              <w:autoSpaceDE/>
              <w:autoSpaceDN/>
              <w:rPr>
                <w:rFonts w:cs="Arial"/>
                <w:sz w:val="24"/>
                <w:szCs w:val="24"/>
                <w:lang w:val="en-US" w:bidi="ar-SA"/>
              </w:rPr>
            </w:pPr>
          </w:p>
        </w:tc>
      </w:tr>
      <w:tr w:rsidR="006B29AE" w:rsidRPr="00B952EC" w:rsidTr="00055E1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1F3A58">
            <w:pPr>
              <w:jc w:val="center"/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9AE" w:rsidRPr="00B952EC" w:rsidRDefault="00686ECA">
            <w:pPr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sz w:val="24"/>
                <w:szCs w:val="24"/>
              </w:rPr>
              <w:t>会计处(市注册会计师管理办公室)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9AE" w:rsidRPr="00B952EC" w:rsidRDefault="006B29AE">
            <w:pPr>
              <w:widowControl/>
              <w:autoSpaceDE/>
              <w:autoSpaceDN/>
              <w:rPr>
                <w:rFonts w:cs="Arial"/>
                <w:sz w:val="24"/>
                <w:szCs w:val="24"/>
                <w:lang w:val="en-US" w:bidi="ar-SA"/>
              </w:rPr>
            </w:pPr>
          </w:p>
        </w:tc>
      </w:tr>
      <w:tr w:rsidR="006B29AE" w:rsidRPr="00B952EC" w:rsidTr="00055E1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1F3A58">
            <w:pPr>
              <w:jc w:val="center"/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9AE" w:rsidRPr="00B952EC" w:rsidRDefault="00686ECA">
            <w:pPr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sz w:val="24"/>
                <w:szCs w:val="24"/>
              </w:rPr>
              <w:t>财政监督局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9AE" w:rsidRPr="00B952EC" w:rsidRDefault="006B29AE">
            <w:pPr>
              <w:widowControl/>
              <w:autoSpaceDE/>
              <w:autoSpaceDN/>
              <w:rPr>
                <w:rFonts w:cs="Arial"/>
                <w:sz w:val="24"/>
                <w:szCs w:val="24"/>
                <w:lang w:val="en-US" w:bidi="ar-SA"/>
              </w:rPr>
            </w:pPr>
          </w:p>
        </w:tc>
      </w:tr>
      <w:tr w:rsidR="006B29AE" w:rsidRPr="00B952EC" w:rsidTr="00055E1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1F3A58">
            <w:pPr>
              <w:jc w:val="center"/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9AE" w:rsidRPr="00B952EC" w:rsidRDefault="00686ECA">
            <w:pPr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sz w:val="24"/>
                <w:szCs w:val="24"/>
              </w:rPr>
              <w:t>人事教育处（离退休干部处）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9AE" w:rsidRPr="00B952EC" w:rsidRDefault="006B29AE">
            <w:pPr>
              <w:widowControl/>
              <w:autoSpaceDE/>
              <w:autoSpaceDN/>
              <w:rPr>
                <w:rFonts w:cs="Arial"/>
                <w:sz w:val="24"/>
                <w:szCs w:val="24"/>
                <w:lang w:val="en-US" w:bidi="ar-SA"/>
              </w:rPr>
            </w:pPr>
          </w:p>
        </w:tc>
      </w:tr>
      <w:tr w:rsidR="006B29AE" w:rsidRPr="00B952EC" w:rsidTr="00055E1C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1F3A58">
            <w:pPr>
              <w:jc w:val="center"/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9AE" w:rsidRPr="00B952EC" w:rsidRDefault="00686ECA">
            <w:pPr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sz w:val="24"/>
                <w:szCs w:val="24"/>
              </w:rPr>
              <w:t>机关党委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9AE" w:rsidRPr="00B952EC" w:rsidRDefault="006B29AE">
            <w:pPr>
              <w:widowControl/>
              <w:autoSpaceDE/>
              <w:autoSpaceDN/>
              <w:rPr>
                <w:rFonts w:cs="Arial"/>
                <w:sz w:val="24"/>
                <w:szCs w:val="24"/>
                <w:lang w:val="en-US" w:bidi="ar-SA"/>
              </w:rPr>
            </w:pPr>
          </w:p>
        </w:tc>
      </w:tr>
    </w:tbl>
    <w:p w:rsidR="00AE319B" w:rsidRPr="00B952EC" w:rsidRDefault="00AE319B" w:rsidP="00AE319B">
      <w:pPr>
        <w:pStyle w:val="a4"/>
        <w:spacing w:line="560" w:lineRule="exact"/>
        <w:ind w:firstLineChars="200" w:firstLine="480"/>
        <w:rPr>
          <w:rFonts w:ascii="仿宋" w:eastAsia="仿宋" w:hAnsi="仿宋" w:cs="Times New Roman"/>
          <w:kern w:val="2"/>
          <w:sz w:val="24"/>
          <w:szCs w:val="24"/>
        </w:rPr>
      </w:pPr>
      <w:r w:rsidRPr="00B952EC">
        <w:rPr>
          <w:rFonts w:ascii="仿宋" w:eastAsia="仿宋" w:hAnsi="仿宋" w:cs="Times New Roman" w:hint="eastAsia"/>
          <w:kern w:val="2"/>
          <w:sz w:val="24"/>
          <w:szCs w:val="24"/>
        </w:rPr>
        <w:t>注：南京市财会教育中心（南京市中华会计函授学校）不纳入</w:t>
      </w:r>
      <w:r w:rsidR="00341521" w:rsidRPr="00B952EC">
        <w:rPr>
          <w:rFonts w:ascii="仿宋" w:eastAsia="仿宋" w:hAnsi="仿宋" w:cs="Times New Roman" w:hint="eastAsia"/>
          <w:kern w:val="2"/>
          <w:sz w:val="24"/>
          <w:szCs w:val="24"/>
        </w:rPr>
        <w:t>市财政局</w:t>
      </w:r>
      <w:r w:rsidRPr="00B952EC">
        <w:rPr>
          <w:rFonts w:ascii="仿宋" w:eastAsia="仿宋" w:hAnsi="仿宋" w:cs="Times New Roman" w:hint="eastAsia"/>
          <w:kern w:val="2"/>
          <w:sz w:val="24"/>
          <w:szCs w:val="24"/>
        </w:rPr>
        <w:t>部门整体绩效评价</w:t>
      </w:r>
      <w:r w:rsidR="00BD2F26" w:rsidRPr="00B952EC">
        <w:rPr>
          <w:rFonts w:ascii="仿宋" w:eastAsia="仿宋" w:hAnsi="仿宋" w:cs="Times New Roman" w:hint="eastAsia"/>
          <w:kern w:val="2"/>
          <w:sz w:val="24"/>
          <w:szCs w:val="24"/>
        </w:rPr>
        <w:t>，</w:t>
      </w:r>
      <w:r w:rsidR="00341521" w:rsidRPr="00B952EC">
        <w:rPr>
          <w:rFonts w:ascii="仿宋" w:eastAsia="仿宋" w:hAnsi="仿宋" w:cs="Times New Roman" w:hint="eastAsia"/>
          <w:kern w:val="2"/>
          <w:sz w:val="24"/>
          <w:szCs w:val="24"/>
        </w:rPr>
        <w:t>市财政局</w:t>
      </w:r>
      <w:r w:rsidR="00BD2F26" w:rsidRPr="00B952EC">
        <w:rPr>
          <w:rFonts w:ascii="仿宋" w:eastAsia="仿宋" w:hAnsi="仿宋" w:cs="Times New Roman" w:hint="eastAsia"/>
          <w:kern w:val="2"/>
          <w:sz w:val="24"/>
          <w:szCs w:val="24"/>
        </w:rPr>
        <w:t>部门整体绩效评价范围包括市财政局本级及</w:t>
      </w:r>
      <w:r w:rsidR="00A62F2E" w:rsidRPr="00B952EC">
        <w:rPr>
          <w:rFonts w:ascii="仿宋" w:eastAsia="仿宋" w:hAnsi="仿宋" w:cs="Times New Roman" w:hint="eastAsia"/>
          <w:kern w:val="2"/>
          <w:sz w:val="24"/>
          <w:szCs w:val="24"/>
        </w:rPr>
        <w:t>财政结算中心、预算审核中心和数据中心</w:t>
      </w:r>
      <w:r w:rsidR="00341521" w:rsidRPr="00B952EC">
        <w:rPr>
          <w:rFonts w:ascii="仿宋" w:eastAsia="仿宋" w:hAnsi="仿宋" w:cs="Times New Roman" w:hint="eastAsia"/>
          <w:kern w:val="2"/>
          <w:sz w:val="24"/>
          <w:szCs w:val="24"/>
        </w:rPr>
        <w:t>等</w:t>
      </w:r>
      <w:r w:rsidR="00BD2F26" w:rsidRPr="00B952EC">
        <w:rPr>
          <w:rFonts w:ascii="仿宋" w:eastAsia="仿宋" w:hAnsi="仿宋" w:cs="Times New Roman" w:hint="eastAsia"/>
          <w:kern w:val="2"/>
          <w:sz w:val="24"/>
          <w:szCs w:val="24"/>
        </w:rPr>
        <w:t>3个下属单位</w:t>
      </w:r>
      <w:r w:rsidRPr="00B952EC">
        <w:rPr>
          <w:rFonts w:ascii="仿宋" w:eastAsia="仿宋" w:hAnsi="仿宋" w:cs="Times New Roman" w:hint="eastAsia"/>
          <w:kern w:val="2"/>
          <w:sz w:val="24"/>
          <w:szCs w:val="24"/>
        </w:rPr>
        <w:t>。</w:t>
      </w:r>
    </w:p>
    <w:p w:rsidR="006B29AE" w:rsidRPr="00B952EC" w:rsidRDefault="001F3A58">
      <w:pPr>
        <w:pStyle w:val="a4"/>
        <w:spacing w:line="56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 w:rsidRPr="00B952EC">
        <w:rPr>
          <w:rFonts w:ascii="仿宋" w:eastAsia="仿宋" w:hAnsi="仿宋" w:cs="Times New Roman"/>
          <w:kern w:val="2"/>
          <w:sz w:val="30"/>
          <w:szCs w:val="30"/>
        </w:rPr>
        <w:t>截至20</w:t>
      </w:r>
      <w:r w:rsidR="00055E1C" w:rsidRPr="00B952EC">
        <w:rPr>
          <w:rFonts w:ascii="仿宋" w:eastAsia="仿宋" w:hAnsi="仿宋" w:cs="Times New Roman" w:hint="eastAsia"/>
          <w:kern w:val="2"/>
          <w:sz w:val="30"/>
          <w:szCs w:val="30"/>
        </w:rPr>
        <w:t>20</w:t>
      </w:r>
      <w:r w:rsidRPr="00B952EC">
        <w:rPr>
          <w:rFonts w:ascii="仿宋" w:eastAsia="仿宋" w:hAnsi="仿宋" w:cs="Times New Roman"/>
          <w:kern w:val="2"/>
          <w:sz w:val="30"/>
          <w:szCs w:val="30"/>
        </w:rPr>
        <w:t>年末，</w:t>
      </w:r>
      <w:r w:rsidR="00C62233" w:rsidRPr="00B952EC">
        <w:rPr>
          <w:rFonts w:ascii="仿宋" w:eastAsia="仿宋" w:hAnsi="仿宋" w:cs="Times New Roman" w:hint="eastAsia"/>
          <w:kern w:val="2"/>
          <w:sz w:val="30"/>
          <w:szCs w:val="30"/>
        </w:rPr>
        <w:t>市财政局本级及下属单位行政编制</w:t>
      </w:r>
      <w:r w:rsidR="00C62233" w:rsidRPr="00B952EC">
        <w:rPr>
          <w:rFonts w:ascii="仿宋" w:eastAsia="仿宋" w:hAnsi="仿宋" w:cs="Times New Roman"/>
          <w:kern w:val="2"/>
          <w:sz w:val="30"/>
          <w:szCs w:val="30"/>
        </w:rPr>
        <w:t>181名，参公管理编制36名，事业编制10名，行政附属编制6名，实有在编224人，编外人员6人。</w:t>
      </w:r>
    </w:p>
    <w:p w:rsidR="001C008A" w:rsidRPr="00B952EC" w:rsidRDefault="001C008A" w:rsidP="00341521">
      <w:pPr>
        <w:pStyle w:val="a4"/>
        <w:spacing w:line="560" w:lineRule="exact"/>
        <w:ind w:firstLineChars="200" w:firstLine="602"/>
        <w:rPr>
          <w:rFonts w:ascii="仿宋" w:eastAsia="仿宋" w:hAnsi="仿宋" w:cs="Times New Roman"/>
          <w:b/>
          <w:kern w:val="2"/>
          <w:sz w:val="30"/>
          <w:szCs w:val="30"/>
        </w:rPr>
      </w:pPr>
      <w:r w:rsidRPr="00B952EC">
        <w:rPr>
          <w:rFonts w:ascii="仿宋" w:eastAsia="仿宋" w:hAnsi="仿宋" w:cs="Times New Roman" w:hint="eastAsia"/>
          <w:b/>
          <w:kern w:val="2"/>
          <w:sz w:val="30"/>
          <w:szCs w:val="30"/>
        </w:rPr>
        <w:lastRenderedPageBreak/>
        <w:t>3.</w:t>
      </w:r>
      <w:r w:rsidRPr="00B952EC">
        <w:rPr>
          <w:rFonts w:ascii="仿宋" w:eastAsia="仿宋" w:hAnsi="仿宋" w:cs="Times New Roman"/>
          <w:b/>
          <w:kern w:val="2"/>
          <w:sz w:val="30"/>
          <w:szCs w:val="30"/>
        </w:rPr>
        <w:t>资产情况</w:t>
      </w:r>
    </w:p>
    <w:p w:rsidR="0031114A" w:rsidRPr="00B952EC" w:rsidRDefault="001C008A" w:rsidP="001C008A">
      <w:pPr>
        <w:pStyle w:val="a4"/>
        <w:spacing w:line="56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截至</w:t>
      </w:r>
      <w:r w:rsidRPr="00B952EC">
        <w:rPr>
          <w:rFonts w:ascii="仿宋" w:eastAsia="仿宋" w:hAnsi="仿宋" w:cs="Times New Roman"/>
          <w:kern w:val="2"/>
          <w:sz w:val="30"/>
          <w:szCs w:val="30"/>
        </w:rPr>
        <w:t>20</w:t>
      </w:r>
      <w:r w:rsidR="00B42F51" w:rsidRPr="00B952EC">
        <w:rPr>
          <w:rFonts w:ascii="仿宋" w:eastAsia="仿宋" w:hAnsi="仿宋" w:cs="Times New Roman" w:hint="eastAsia"/>
          <w:kern w:val="2"/>
          <w:sz w:val="30"/>
          <w:szCs w:val="30"/>
        </w:rPr>
        <w:t>20</w:t>
      </w:r>
      <w:r w:rsidRPr="00B952EC">
        <w:rPr>
          <w:rFonts w:ascii="仿宋" w:eastAsia="仿宋" w:hAnsi="仿宋" w:cs="Times New Roman"/>
          <w:kern w:val="2"/>
          <w:sz w:val="30"/>
          <w:szCs w:val="30"/>
        </w:rPr>
        <w:t>年12月31日，资产总</w:t>
      </w:r>
      <w:r w:rsidR="008232A8" w:rsidRPr="00B952EC">
        <w:rPr>
          <w:rFonts w:ascii="仿宋" w:eastAsia="仿宋" w:hAnsi="仿宋" w:cs="Times New Roman" w:hint="eastAsia"/>
          <w:kern w:val="2"/>
          <w:sz w:val="30"/>
          <w:szCs w:val="30"/>
        </w:rPr>
        <w:t>额</w:t>
      </w:r>
      <w:r w:rsidR="008232A8" w:rsidRPr="00B952EC">
        <w:rPr>
          <w:rFonts w:ascii="仿宋" w:eastAsia="仿宋" w:hAnsi="仿宋" w:cs="Times New Roman"/>
          <w:kern w:val="2"/>
          <w:sz w:val="30"/>
          <w:szCs w:val="30"/>
        </w:rPr>
        <w:t>为</w:t>
      </w:r>
      <w:r w:rsidR="00837E03" w:rsidRPr="00B952EC">
        <w:rPr>
          <w:rFonts w:ascii="仿宋" w:eastAsia="仿宋" w:hAnsi="仿宋" w:cs="Times New Roman" w:hint="eastAsia"/>
          <w:kern w:val="2"/>
          <w:sz w:val="30"/>
          <w:szCs w:val="30"/>
        </w:rPr>
        <w:t>1,881.27</w:t>
      </w:r>
      <w:r w:rsidRPr="00B952EC">
        <w:rPr>
          <w:rFonts w:ascii="仿宋" w:eastAsia="仿宋" w:hAnsi="仿宋" w:cs="Times New Roman"/>
          <w:kern w:val="2"/>
          <w:sz w:val="30"/>
          <w:szCs w:val="30"/>
        </w:rPr>
        <w:t>万元，</w:t>
      </w:r>
      <w:r w:rsidR="008232A8" w:rsidRPr="00B952EC">
        <w:rPr>
          <w:rFonts w:ascii="仿宋" w:eastAsia="仿宋" w:hAnsi="仿宋" w:cs="Times New Roman"/>
          <w:kern w:val="2"/>
          <w:sz w:val="30"/>
          <w:szCs w:val="30"/>
        </w:rPr>
        <w:t>其中流动资产1</w:t>
      </w:r>
      <w:r w:rsidR="001C13BC" w:rsidRPr="00B952EC">
        <w:rPr>
          <w:rFonts w:ascii="仿宋" w:eastAsia="仿宋" w:hAnsi="仿宋" w:cs="Times New Roman" w:hint="eastAsia"/>
          <w:kern w:val="2"/>
          <w:sz w:val="30"/>
          <w:szCs w:val="30"/>
        </w:rPr>
        <w:t>,</w:t>
      </w:r>
      <w:r w:rsidR="008232A8" w:rsidRPr="00B952EC">
        <w:rPr>
          <w:rFonts w:ascii="仿宋" w:eastAsia="仿宋" w:hAnsi="仿宋" w:cs="Times New Roman"/>
          <w:kern w:val="2"/>
          <w:sz w:val="30"/>
          <w:szCs w:val="30"/>
        </w:rPr>
        <w:t>301</w:t>
      </w:r>
      <w:r w:rsidR="008232A8" w:rsidRPr="00B952EC">
        <w:rPr>
          <w:rFonts w:ascii="仿宋" w:eastAsia="仿宋" w:hAnsi="仿宋" w:cs="Times New Roman" w:hint="eastAsia"/>
          <w:kern w:val="2"/>
          <w:sz w:val="30"/>
          <w:szCs w:val="30"/>
        </w:rPr>
        <w:t>.</w:t>
      </w:r>
      <w:r w:rsidR="008232A8" w:rsidRPr="00B952EC">
        <w:rPr>
          <w:rFonts w:ascii="仿宋" w:eastAsia="仿宋" w:hAnsi="仿宋" w:cs="Times New Roman"/>
          <w:kern w:val="2"/>
          <w:sz w:val="30"/>
          <w:szCs w:val="30"/>
        </w:rPr>
        <w:t>0</w:t>
      </w:r>
      <w:r w:rsidR="00464E91" w:rsidRPr="00B952EC">
        <w:rPr>
          <w:rFonts w:ascii="仿宋" w:eastAsia="仿宋" w:hAnsi="仿宋" w:cs="Times New Roman" w:hint="eastAsia"/>
          <w:kern w:val="2"/>
          <w:sz w:val="30"/>
          <w:szCs w:val="30"/>
        </w:rPr>
        <w:t>5</w:t>
      </w:r>
      <w:r w:rsidR="008232A8" w:rsidRPr="00B952EC">
        <w:rPr>
          <w:rFonts w:ascii="仿宋" w:eastAsia="仿宋" w:hAnsi="仿宋" w:cs="Times New Roman"/>
          <w:kern w:val="2"/>
          <w:sz w:val="30"/>
          <w:szCs w:val="30"/>
        </w:rPr>
        <w:t>万元</w:t>
      </w:r>
      <w:r w:rsidR="008232A8" w:rsidRPr="00B952EC">
        <w:rPr>
          <w:rFonts w:ascii="仿宋" w:eastAsia="仿宋" w:hAnsi="仿宋" w:cs="Times New Roman" w:hint="eastAsia"/>
          <w:kern w:val="2"/>
          <w:sz w:val="30"/>
          <w:szCs w:val="30"/>
        </w:rPr>
        <w:t>，非</w:t>
      </w:r>
      <w:r w:rsidR="008232A8" w:rsidRPr="00B952EC">
        <w:rPr>
          <w:rFonts w:ascii="仿宋" w:eastAsia="仿宋" w:hAnsi="仿宋" w:cs="Times New Roman"/>
          <w:kern w:val="2"/>
          <w:sz w:val="30"/>
          <w:szCs w:val="30"/>
        </w:rPr>
        <w:t>流动资产580</w:t>
      </w:r>
      <w:r w:rsidR="008232A8" w:rsidRPr="00B952EC">
        <w:rPr>
          <w:rFonts w:ascii="仿宋" w:eastAsia="仿宋" w:hAnsi="仿宋" w:cs="Times New Roman" w:hint="eastAsia"/>
          <w:kern w:val="2"/>
          <w:sz w:val="30"/>
          <w:szCs w:val="30"/>
        </w:rPr>
        <w:t>.</w:t>
      </w:r>
      <w:r w:rsidR="008232A8" w:rsidRPr="00B952EC">
        <w:rPr>
          <w:rFonts w:ascii="仿宋" w:eastAsia="仿宋" w:hAnsi="仿宋" w:cs="Times New Roman"/>
          <w:kern w:val="2"/>
          <w:sz w:val="30"/>
          <w:szCs w:val="30"/>
        </w:rPr>
        <w:t>2</w:t>
      </w:r>
      <w:r w:rsidR="00464E91" w:rsidRPr="00B952EC">
        <w:rPr>
          <w:rFonts w:ascii="仿宋" w:eastAsia="仿宋" w:hAnsi="仿宋" w:cs="Times New Roman" w:hint="eastAsia"/>
          <w:kern w:val="2"/>
          <w:sz w:val="30"/>
          <w:szCs w:val="30"/>
        </w:rPr>
        <w:t>2</w:t>
      </w:r>
      <w:r w:rsidR="008232A8" w:rsidRPr="00B952EC">
        <w:rPr>
          <w:rFonts w:ascii="仿宋" w:eastAsia="仿宋" w:hAnsi="仿宋" w:cs="Times New Roman" w:hint="eastAsia"/>
          <w:kern w:val="2"/>
          <w:sz w:val="30"/>
          <w:szCs w:val="30"/>
        </w:rPr>
        <w:t>万元。</w:t>
      </w:r>
      <w:r w:rsidR="009C3D87" w:rsidRPr="00B952EC">
        <w:rPr>
          <w:rFonts w:ascii="仿宋" w:eastAsia="仿宋" w:hAnsi="仿宋" w:cs="Times New Roman" w:hint="eastAsia"/>
          <w:kern w:val="2"/>
          <w:sz w:val="30"/>
          <w:szCs w:val="30"/>
        </w:rPr>
        <w:t>固定资产原值为</w:t>
      </w:r>
      <w:r w:rsidR="009C3D87" w:rsidRPr="00B952EC">
        <w:rPr>
          <w:rFonts w:ascii="仿宋" w:eastAsia="仿宋" w:hAnsi="仿宋" w:cs="Times New Roman"/>
          <w:kern w:val="2"/>
          <w:sz w:val="30"/>
          <w:szCs w:val="30"/>
        </w:rPr>
        <w:t>2</w:t>
      </w:r>
      <w:r w:rsidR="001C13BC" w:rsidRPr="00B952EC">
        <w:rPr>
          <w:rFonts w:ascii="仿宋" w:eastAsia="仿宋" w:hAnsi="仿宋" w:cs="Times New Roman" w:hint="eastAsia"/>
          <w:kern w:val="2"/>
          <w:sz w:val="30"/>
          <w:szCs w:val="30"/>
        </w:rPr>
        <w:t>,</w:t>
      </w:r>
      <w:r w:rsidR="009C3D87" w:rsidRPr="00B952EC">
        <w:rPr>
          <w:rFonts w:ascii="仿宋" w:eastAsia="仿宋" w:hAnsi="仿宋" w:cs="Times New Roman"/>
          <w:kern w:val="2"/>
          <w:sz w:val="30"/>
          <w:szCs w:val="30"/>
        </w:rPr>
        <w:t>742</w:t>
      </w:r>
      <w:r w:rsidR="009C3D87" w:rsidRPr="00B952EC">
        <w:rPr>
          <w:rFonts w:ascii="仿宋" w:eastAsia="仿宋" w:hAnsi="仿宋" w:cs="Times New Roman" w:hint="eastAsia"/>
          <w:kern w:val="2"/>
          <w:sz w:val="30"/>
          <w:szCs w:val="30"/>
        </w:rPr>
        <w:t>.</w:t>
      </w:r>
      <w:r w:rsidR="009C3D87" w:rsidRPr="00B952EC">
        <w:rPr>
          <w:rFonts w:ascii="仿宋" w:eastAsia="仿宋" w:hAnsi="仿宋" w:cs="Times New Roman"/>
          <w:kern w:val="2"/>
          <w:sz w:val="30"/>
          <w:szCs w:val="30"/>
        </w:rPr>
        <w:t>70万元</w:t>
      </w:r>
      <w:r w:rsidR="009C3D87" w:rsidRPr="00B952EC">
        <w:rPr>
          <w:rFonts w:ascii="仿宋" w:eastAsia="仿宋" w:hAnsi="仿宋" w:cs="Times New Roman" w:hint="eastAsia"/>
          <w:kern w:val="2"/>
          <w:sz w:val="30"/>
          <w:szCs w:val="30"/>
        </w:rPr>
        <w:t>，</w:t>
      </w:r>
      <w:r w:rsidR="009C3D87" w:rsidRPr="00B952EC">
        <w:rPr>
          <w:rFonts w:ascii="仿宋" w:eastAsia="仿宋" w:hAnsi="仿宋" w:cs="Times New Roman"/>
          <w:kern w:val="2"/>
          <w:sz w:val="30"/>
          <w:szCs w:val="30"/>
        </w:rPr>
        <w:t>净值为</w:t>
      </w:r>
      <w:r w:rsidR="009C3D87" w:rsidRPr="00B952EC">
        <w:rPr>
          <w:rFonts w:ascii="仿宋" w:eastAsia="仿宋" w:hAnsi="仿宋" w:cs="Times New Roman" w:hint="eastAsia"/>
          <w:kern w:val="2"/>
          <w:sz w:val="30"/>
          <w:szCs w:val="30"/>
        </w:rPr>
        <w:t>567.04万元，</w:t>
      </w:r>
      <w:r w:rsidR="008232A8" w:rsidRPr="00B952EC">
        <w:rPr>
          <w:rFonts w:ascii="仿宋" w:eastAsia="仿宋" w:hAnsi="仿宋" w:cs="Times New Roman" w:hint="eastAsia"/>
          <w:kern w:val="2"/>
          <w:sz w:val="30"/>
          <w:szCs w:val="30"/>
        </w:rPr>
        <w:t>办公设备按照</w:t>
      </w:r>
      <w:r w:rsidR="009C3D87" w:rsidRPr="00B952EC">
        <w:rPr>
          <w:rFonts w:ascii="仿宋" w:eastAsia="仿宋" w:hAnsi="仿宋" w:cs="Times New Roman" w:hint="eastAsia"/>
          <w:kern w:val="2"/>
          <w:sz w:val="30"/>
          <w:szCs w:val="30"/>
        </w:rPr>
        <w:t>核定标准配置</w:t>
      </w:r>
      <w:r w:rsidR="00C606AD" w:rsidRPr="00B952EC">
        <w:rPr>
          <w:rFonts w:ascii="仿宋" w:eastAsia="仿宋" w:hAnsi="仿宋" w:cs="Times New Roman" w:hint="eastAsia"/>
          <w:kern w:val="2"/>
          <w:sz w:val="30"/>
          <w:szCs w:val="30"/>
        </w:rPr>
        <w:t>。无形资产原值为126.69万元，净值为13.18万元。</w:t>
      </w:r>
    </w:p>
    <w:p w:rsidR="006B29AE" w:rsidRPr="00B952EC" w:rsidRDefault="001C008A" w:rsidP="00341521">
      <w:pPr>
        <w:pStyle w:val="a4"/>
        <w:spacing w:line="560" w:lineRule="exact"/>
        <w:ind w:firstLineChars="200" w:firstLine="602"/>
        <w:rPr>
          <w:rFonts w:ascii="仿宋" w:eastAsia="仿宋" w:hAnsi="仿宋" w:cs="Times New Roman"/>
          <w:b/>
          <w:kern w:val="2"/>
          <w:sz w:val="30"/>
          <w:szCs w:val="30"/>
        </w:rPr>
      </w:pPr>
      <w:r w:rsidRPr="00B952EC">
        <w:rPr>
          <w:rFonts w:ascii="仿宋" w:eastAsia="仿宋" w:hAnsi="仿宋" w:cs="Times New Roman" w:hint="eastAsia"/>
          <w:b/>
          <w:kern w:val="2"/>
          <w:sz w:val="30"/>
          <w:szCs w:val="30"/>
        </w:rPr>
        <w:t>4.</w:t>
      </w:r>
      <w:r w:rsidR="001F3A58" w:rsidRPr="00B952EC">
        <w:rPr>
          <w:rFonts w:ascii="仿宋" w:eastAsia="仿宋" w:hAnsi="仿宋" w:cs="Times New Roman"/>
          <w:b/>
          <w:kern w:val="2"/>
          <w:sz w:val="30"/>
          <w:szCs w:val="30"/>
        </w:rPr>
        <w:t>20</w:t>
      </w:r>
      <w:r w:rsidR="00055E1C" w:rsidRPr="00B952EC">
        <w:rPr>
          <w:rFonts w:ascii="仿宋" w:eastAsia="仿宋" w:hAnsi="仿宋" w:cs="Times New Roman" w:hint="eastAsia"/>
          <w:b/>
          <w:kern w:val="2"/>
          <w:sz w:val="30"/>
          <w:szCs w:val="30"/>
        </w:rPr>
        <w:t>20</w:t>
      </w:r>
      <w:r w:rsidR="001F3A58" w:rsidRPr="00B952EC">
        <w:rPr>
          <w:rFonts w:ascii="仿宋" w:eastAsia="仿宋" w:hAnsi="仿宋" w:cs="Times New Roman"/>
          <w:b/>
          <w:kern w:val="2"/>
          <w:sz w:val="30"/>
          <w:szCs w:val="30"/>
        </w:rPr>
        <w:t>年度主要工作任务</w:t>
      </w:r>
    </w:p>
    <w:p w:rsidR="00446FC3" w:rsidRPr="00B952EC" w:rsidRDefault="001C008A" w:rsidP="009E07F6">
      <w:pPr>
        <w:pStyle w:val="a4"/>
        <w:spacing w:line="56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（</w:t>
      </w:r>
      <w:r w:rsidRPr="00B952EC">
        <w:rPr>
          <w:rFonts w:ascii="仿宋" w:eastAsia="仿宋" w:hAnsi="仿宋" w:cs="Times New Roman" w:hint="eastAsia"/>
          <w:b/>
          <w:kern w:val="2"/>
          <w:sz w:val="30"/>
          <w:szCs w:val="30"/>
        </w:rPr>
        <w:t>1）</w:t>
      </w:r>
      <w:r w:rsidR="00446FC3" w:rsidRPr="00B952EC">
        <w:rPr>
          <w:rFonts w:ascii="仿宋" w:eastAsia="仿宋" w:hAnsi="仿宋" w:cs="Times New Roman"/>
          <w:b/>
          <w:kern w:val="2"/>
          <w:sz w:val="30"/>
          <w:szCs w:val="30"/>
        </w:rPr>
        <w:t>落实疫情防控保障，支持企业复工复产，奋力夺取疫情防控和经济社会发展“双胜利”。</w:t>
      </w:r>
      <w:r w:rsidR="00446FC3" w:rsidRPr="00B952EC">
        <w:rPr>
          <w:rFonts w:ascii="仿宋" w:eastAsia="仿宋" w:hAnsi="仿宋" w:cs="Times New Roman" w:hint="eastAsia"/>
          <w:kern w:val="2"/>
          <w:sz w:val="30"/>
          <w:szCs w:val="30"/>
        </w:rPr>
        <w:t>做好疫情防控财政保障，加大稳就业援企稳岗力度，落实减税降费政策，有效减轻企业负担，促进经济发展。</w:t>
      </w:r>
    </w:p>
    <w:p w:rsidR="00446FC3" w:rsidRPr="00B952EC" w:rsidRDefault="001C008A" w:rsidP="00341521">
      <w:pPr>
        <w:pStyle w:val="a4"/>
        <w:spacing w:line="560" w:lineRule="exact"/>
        <w:ind w:firstLineChars="200" w:firstLine="602"/>
        <w:rPr>
          <w:rFonts w:ascii="仿宋" w:eastAsia="仿宋" w:hAnsi="仿宋" w:cs="Times New Roman"/>
          <w:kern w:val="2"/>
          <w:sz w:val="30"/>
          <w:szCs w:val="30"/>
        </w:rPr>
      </w:pPr>
      <w:r w:rsidRPr="00B952EC">
        <w:rPr>
          <w:rFonts w:ascii="仿宋" w:eastAsia="仿宋" w:hAnsi="仿宋" w:cs="Times New Roman" w:hint="eastAsia"/>
          <w:b/>
          <w:kern w:val="2"/>
          <w:sz w:val="30"/>
          <w:szCs w:val="30"/>
        </w:rPr>
        <w:t>（2）</w:t>
      </w:r>
      <w:r w:rsidR="00446FC3" w:rsidRPr="00B952EC">
        <w:rPr>
          <w:rFonts w:ascii="仿宋" w:eastAsia="仿宋" w:hAnsi="仿宋" w:cs="Times New Roman"/>
          <w:b/>
          <w:kern w:val="2"/>
          <w:sz w:val="30"/>
          <w:szCs w:val="30"/>
        </w:rPr>
        <w:t>强化收入协同保障，确保当年财政收支平衡。</w:t>
      </w:r>
      <w:r w:rsidR="00446FC3" w:rsidRPr="00B952EC">
        <w:rPr>
          <w:rFonts w:ascii="仿宋" w:eastAsia="仿宋" w:hAnsi="仿宋" w:cs="Times New Roman"/>
          <w:kern w:val="2"/>
          <w:sz w:val="30"/>
          <w:szCs w:val="30"/>
        </w:rPr>
        <w:t>积极开源筹措资金，稳定政府性基金收入合理规模，组织市属国有资本经营预算收入征缴，进一步规范税收秩序，加大考核指导力度，努力完成年初人代会确定的一般公共预算收入增长4%预期目标。</w:t>
      </w:r>
    </w:p>
    <w:p w:rsidR="00446FC3" w:rsidRPr="00B952EC" w:rsidRDefault="001C008A" w:rsidP="00341521">
      <w:pPr>
        <w:pStyle w:val="a4"/>
        <w:spacing w:line="560" w:lineRule="exact"/>
        <w:ind w:firstLineChars="200" w:firstLine="602"/>
        <w:rPr>
          <w:rFonts w:ascii="仿宋" w:eastAsia="仿宋" w:hAnsi="仿宋" w:cs="Times New Roman"/>
          <w:kern w:val="2"/>
          <w:sz w:val="30"/>
          <w:szCs w:val="30"/>
        </w:rPr>
      </w:pPr>
      <w:r w:rsidRPr="00B952EC">
        <w:rPr>
          <w:rFonts w:ascii="仿宋" w:eastAsia="仿宋" w:hAnsi="仿宋" w:cs="Times New Roman" w:hint="eastAsia"/>
          <w:b/>
          <w:kern w:val="2"/>
          <w:sz w:val="30"/>
          <w:szCs w:val="30"/>
        </w:rPr>
        <w:t>（3）</w:t>
      </w:r>
      <w:r w:rsidR="00446FC3" w:rsidRPr="00B952EC">
        <w:rPr>
          <w:rFonts w:ascii="仿宋" w:eastAsia="仿宋" w:hAnsi="仿宋" w:cs="Times New Roman"/>
          <w:b/>
          <w:kern w:val="2"/>
          <w:sz w:val="30"/>
          <w:szCs w:val="30"/>
        </w:rPr>
        <w:t>优化支出结构，精准施策，促进财政政策提质增效。</w:t>
      </w:r>
      <w:r w:rsidR="00446FC3" w:rsidRPr="00B952EC">
        <w:rPr>
          <w:rFonts w:ascii="仿宋" w:eastAsia="仿宋" w:hAnsi="仿宋" w:cs="Times New Roman"/>
          <w:kern w:val="2"/>
          <w:sz w:val="30"/>
          <w:szCs w:val="30"/>
        </w:rPr>
        <w:t>发挥财政资金引导撬动作用，聚焦产业关键环节，推动经济高质量发展；完善财政保障机制，更大力度增进民生福祉；强化财政政策引导，促进污染防治攻坚；支持城市功能提升，增强市民获得感；聚焦三农保障任务，深入推进乡村振兴战略。</w:t>
      </w:r>
    </w:p>
    <w:p w:rsidR="00446FC3" w:rsidRPr="00B952EC" w:rsidRDefault="001C008A" w:rsidP="00341521">
      <w:pPr>
        <w:pStyle w:val="a4"/>
        <w:spacing w:line="560" w:lineRule="exact"/>
        <w:ind w:firstLineChars="200" w:firstLine="602"/>
        <w:rPr>
          <w:rFonts w:ascii="仿宋" w:eastAsia="仿宋" w:hAnsi="仿宋" w:cs="Times New Roman"/>
          <w:kern w:val="2"/>
          <w:sz w:val="30"/>
          <w:szCs w:val="30"/>
        </w:rPr>
      </w:pPr>
      <w:r w:rsidRPr="00B952EC">
        <w:rPr>
          <w:rFonts w:ascii="仿宋" w:eastAsia="仿宋" w:hAnsi="仿宋" w:cs="Times New Roman" w:hint="eastAsia"/>
          <w:b/>
          <w:kern w:val="2"/>
          <w:sz w:val="30"/>
          <w:szCs w:val="30"/>
        </w:rPr>
        <w:t>（4）</w:t>
      </w:r>
      <w:r w:rsidR="00446FC3" w:rsidRPr="00B952EC">
        <w:rPr>
          <w:rFonts w:ascii="仿宋" w:eastAsia="仿宋" w:hAnsi="仿宋" w:cs="Times New Roman"/>
          <w:b/>
          <w:kern w:val="2"/>
          <w:sz w:val="30"/>
          <w:szCs w:val="30"/>
        </w:rPr>
        <w:t>市区联动健全绩效评价体系，确保财政资源配置效率不断提升。</w:t>
      </w:r>
      <w:r w:rsidR="00446FC3" w:rsidRPr="00B952EC">
        <w:rPr>
          <w:rFonts w:ascii="仿宋" w:eastAsia="仿宋" w:hAnsi="仿宋" w:cs="Times New Roman"/>
          <w:kern w:val="2"/>
          <w:sz w:val="30"/>
          <w:szCs w:val="30"/>
        </w:rPr>
        <w:t>加强绩效评价制度体系和标准框架体系建设，稳步推进“三全”绩效管理改革，推动基层绩效管理改革发展。</w:t>
      </w:r>
    </w:p>
    <w:p w:rsidR="00055E1C" w:rsidRPr="00B952EC" w:rsidRDefault="001C008A" w:rsidP="00341521">
      <w:pPr>
        <w:pStyle w:val="a4"/>
        <w:spacing w:line="560" w:lineRule="exact"/>
        <w:ind w:firstLineChars="200" w:firstLine="602"/>
        <w:rPr>
          <w:rFonts w:ascii="仿宋" w:eastAsia="仿宋" w:hAnsi="仿宋" w:cs="Times New Roman"/>
          <w:kern w:val="2"/>
          <w:sz w:val="30"/>
          <w:szCs w:val="30"/>
        </w:rPr>
      </w:pPr>
      <w:r w:rsidRPr="00B952EC">
        <w:rPr>
          <w:rFonts w:ascii="仿宋" w:eastAsia="仿宋" w:hAnsi="仿宋" w:cs="Times New Roman" w:hint="eastAsia"/>
          <w:b/>
          <w:kern w:val="2"/>
          <w:sz w:val="30"/>
          <w:szCs w:val="30"/>
        </w:rPr>
        <w:t>（5）</w:t>
      </w:r>
      <w:r w:rsidR="00446FC3" w:rsidRPr="00B952EC">
        <w:rPr>
          <w:rFonts w:ascii="仿宋" w:eastAsia="仿宋" w:hAnsi="仿宋" w:cs="Times New Roman"/>
          <w:b/>
          <w:kern w:val="2"/>
          <w:sz w:val="30"/>
          <w:szCs w:val="30"/>
        </w:rPr>
        <w:t>强化用户思维，实现财政服务管理规范和效率双提升。</w:t>
      </w:r>
      <w:r w:rsidR="00CA3725" w:rsidRPr="00B952EC">
        <w:rPr>
          <w:rFonts w:ascii="仿宋" w:eastAsia="仿宋" w:hAnsi="仿宋" w:cs="Times New Roman" w:hint="eastAsia"/>
          <w:kern w:val="2"/>
          <w:sz w:val="30"/>
          <w:szCs w:val="30"/>
        </w:rPr>
        <w:t>推进事权和支出责任划分改革，</w:t>
      </w:r>
      <w:r w:rsidR="00446FC3" w:rsidRPr="00B952EC">
        <w:rPr>
          <w:rFonts w:ascii="仿宋" w:eastAsia="仿宋" w:hAnsi="仿宋" w:cs="Times New Roman"/>
          <w:kern w:val="2"/>
          <w:sz w:val="30"/>
          <w:szCs w:val="30"/>
        </w:rPr>
        <w:t>强化财政资金管理，促进市区协</w:t>
      </w:r>
      <w:r w:rsidR="00446FC3" w:rsidRPr="00B952EC">
        <w:rPr>
          <w:rFonts w:ascii="仿宋" w:eastAsia="仿宋" w:hAnsi="仿宋" w:cs="Times New Roman"/>
          <w:kern w:val="2"/>
          <w:sz w:val="30"/>
          <w:szCs w:val="30"/>
        </w:rPr>
        <w:lastRenderedPageBreak/>
        <w:t>调发展</w:t>
      </w:r>
      <w:r w:rsidR="00CA3725" w:rsidRPr="00B952EC">
        <w:rPr>
          <w:rFonts w:ascii="仿宋" w:eastAsia="仿宋" w:hAnsi="仿宋" w:cs="Times New Roman" w:hint="eastAsia"/>
          <w:kern w:val="2"/>
          <w:sz w:val="30"/>
          <w:szCs w:val="30"/>
        </w:rPr>
        <w:t>；</w:t>
      </w:r>
      <w:r w:rsidR="00E751EE" w:rsidRPr="00B952EC">
        <w:rPr>
          <w:rFonts w:ascii="仿宋" w:eastAsia="仿宋" w:hAnsi="仿宋" w:cs="Times New Roman" w:hint="eastAsia"/>
          <w:kern w:val="2"/>
          <w:sz w:val="30"/>
          <w:szCs w:val="30"/>
        </w:rPr>
        <w:t>加强</w:t>
      </w:r>
      <w:r w:rsidR="00CE3EBE" w:rsidRPr="00B952EC">
        <w:rPr>
          <w:rFonts w:ascii="仿宋" w:eastAsia="仿宋" w:hAnsi="仿宋" w:cs="Times New Roman"/>
          <w:kern w:val="2"/>
          <w:sz w:val="30"/>
          <w:szCs w:val="30"/>
        </w:rPr>
        <w:t>政府</w:t>
      </w:r>
      <w:r w:rsidR="00654375" w:rsidRPr="00B952EC">
        <w:rPr>
          <w:rFonts w:ascii="仿宋" w:eastAsia="仿宋" w:hAnsi="仿宋" w:cs="Times New Roman"/>
          <w:kern w:val="2"/>
          <w:sz w:val="30"/>
          <w:szCs w:val="30"/>
        </w:rPr>
        <w:t>债务</w:t>
      </w:r>
      <w:r w:rsidR="00CE3EBE" w:rsidRPr="00B952EC">
        <w:rPr>
          <w:rFonts w:ascii="仿宋" w:eastAsia="仿宋" w:hAnsi="仿宋" w:cs="Times New Roman"/>
          <w:kern w:val="2"/>
          <w:sz w:val="30"/>
          <w:szCs w:val="30"/>
        </w:rPr>
        <w:t>管理</w:t>
      </w:r>
      <w:r w:rsidR="00CE3EBE" w:rsidRPr="00B952EC">
        <w:rPr>
          <w:rFonts w:ascii="仿宋" w:eastAsia="仿宋" w:hAnsi="仿宋" w:cs="Times New Roman" w:hint="eastAsia"/>
          <w:kern w:val="2"/>
          <w:sz w:val="30"/>
          <w:szCs w:val="30"/>
        </w:rPr>
        <w:t>，</w:t>
      </w:r>
      <w:r w:rsidR="00E751EE" w:rsidRPr="00B952EC">
        <w:rPr>
          <w:rFonts w:ascii="仿宋" w:eastAsia="仿宋" w:hAnsi="仿宋" w:cs="Times New Roman" w:hint="eastAsia"/>
          <w:kern w:val="2"/>
          <w:sz w:val="30"/>
          <w:szCs w:val="30"/>
        </w:rPr>
        <w:t>规范</w:t>
      </w:r>
      <w:r w:rsidR="00446FC3" w:rsidRPr="00B952EC">
        <w:rPr>
          <w:rFonts w:ascii="仿宋" w:eastAsia="仿宋" w:hAnsi="仿宋" w:cs="Times New Roman"/>
          <w:kern w:val="2"/>
          <w:sz w:val="30"/>
          <w:szCs w:val="30"/>
        </w:rPr>
        <w:t>PPP项目管理，</w:t>
      </w:r>
      <w:r w:rsidR="00E751EE" w:rsidRPr="00B952EC">
        <w:rPr>
          <w:rFonts w:ascii="仿宋" w:eastAsia="仿宋" w:hAnsi="仿宋" w:cs="Times New Roman"/>
          <w:kern w:val="2"/>
          <w:sz w:val="30"/>
          <w:szCs w:val="30"/>
        </w:rPr>
        <w:t>积极防范风险</w:t>
      </w:r>
      <w:r w:rsidR="00E751EE" w:rsidRPr="00B952EC">
        <w:rPr>
          <w:rFonts w:ascii="仿宋" w:eastAsia="仿宋" w:hAnsi="仿宋" w:cs="Times New Roman" w:hint="eastAsia"/>
          <w:kern w:val="2"/>
          <w:sz w:val="30"/>
          <w:szCs w:val="30"/>
        </w:rPr>
        <w:t>；</w:t>
      </w:r>
      <w:r w:rsidR="00446FC3" w:rsidRPr="00B952EC">
        <w:rPr>
          <w:rFonts w:ascii="仿宋" w:eastAsia="仿宋" w:hAnsi="仿宋" w:cs="Times New Roman"/>
          <w:kern w:val="2"/>
          <w:sz w:val="30"/>
          <w:szCs w:val="30"/>
        </w:rPr>
        <w:t>健全现代政府采购管理体系，深化国有资产监管，完善市级事业单位经费保障政策，健全信息系统建设，完善内控机制建设</w:t>
      </w:r>
      <w:r w:rsidR="00E751EE" w:rsidRPr="00B952EC">
        <w:rPr>
          <w:rFonts w:ascii="仿宋" w:eastAsia="仿宋" w:hAnsi="仿宋" w:cs="Times New Roman" w:hint="eastAsia"/>
          <w:kern w:val="2"/>
          <w:sz w:val="30"/>
          <w:szCs w:val="30"/>
        </w:rPr>
        <w:t>，</w:t>
      </w:r>
      <w:r w:rsidR="00FD7043" w:rsidRPr="00B952EC">
        <w:rPr>
          <w:rFonts w:ascii="仿宋" w:eastAsia="仿宋" w:hAnsi="仿宋" w:cs="Times New Roman"/>
          <w:kern w:val="2"/>
          <w:sz w:val="30"/>
          <w:szCs w:val="30"/>
        </w:rPr>
        <w:t>进一步</w:t>
      </w:r>
      <w:r w:rsidR="00E751EE" w:rsidRPr="00B952EC">
        <w:rPr>
          <w:rFonts w:ascii="仿宋" w:eastAsia="仿宋" w:hAnsi="仿宋" w:cs="Times New Roman" w:hint="eastAsia"/>
          <w:kern w:val="2"/>
          <w:sz w:val="30"/>
          <w:szCs w:val="30"/>
        </w:rPr>
        <w:t>提</w:t>
      </w:r>
      <w:r w:rsidR="00FD7043" w:rsidRPr="00B952EC">
        <w:rPr>
          <w:rFonts w:ascii="仿宋" w:eastAsia="仿宋" w:hAnsi="仿宋" w:cs="Times New Roman" w:hint="eastAsia"/>
          <w:kern w:val="2"/>
          <w:sz w:val="30"/>
          <w:szCs w:val="30"/>
        </w:rPr>
        <w:t>高</w:t>
      </w:r>
      <w:r w:rsidR="00E751EE" w:rsidRPr="00B952EC">
        <w:rPr>
          <w:rFonts w:ascii="仿宋" w:eastAsia="仿宋" w:hAnsi="仿宋" w:cs="Times New Roman" w:hint="eastAsia"/>
          <w:kern w:val="2"/>
          <w:sz w:val="30"/>
          <w:szCs w:val="30"/>
        </w:rPr>
        <w:t>财政管理水平</w:t>
      </w:r>
      <w:r w:rsidR="00055E1C" w:rsidRPr="00B952EC">
        <w:rPr>
          <w:rFonts w:ascii="仿宋" w:eastAsia="仿宋" w:hAnsi="仿宋" w:cs="Times New Roman" w:hint="eastAsia"/>
          <w:kern w:val="2"/>
          <w:sz w:val="30"/>
          <w:szCs w:val="30"/>
        </w:rPr>
        <w:t>。</w:t>
      </w:r>
    </w:p>
    <w:p w:rsidR="006B29AE" w:rsidRPr="00B952EC" w:rsidRDefault="001F3A58" w:rsidP="009E07F6">
      <w:pPr>
        <w:pStyle w:val="2"/>
        <w:spacing w:before="0" w:after="0" w:line="560" w:lineRule="exact"/>
        <w:ind w:firstLineChars="235" w:firstLine="708"/>
        <w:rPr>
          <w:rFonts w:ascii="仿宋" w:eastAsia="仿宋" w:hAnsi="仿宋"/>
          <w:sz w:val="30"/>
          <w:szCs w:val="30"/>
        </w:rPr>
      </w:pPr>
      <w:bookmarkStart w:id="2" w:name="_Toc82176917"/>
      <w:r w:rsidRPr="00B952EC">
        <w:rPr>
          <w:rFonts w:ascii="仿宋" w:eastAsia="仿宋" w:hAnsi="仿宋" w:hint="eastAsia"/>
          <w:sz w:val="30"/>
          <w:szCs w:val="30"/>
        </w:rPr>
        <w:t>（</w:t>
      </w:r>
      <w:r w:rsidR="001C008A" w:rsidRPr="00B952EC">
        <w:rPr>
          <w:rFonts w:ascii="仿宋" w:eastAsia="仿宋" w:hAnsi="仿宋" w:hint="eastAsia"/>
          <w:sz w:val="30"/>
          <w:szCs w:val="30"/>
        </w:rPr>
        <w:t>二</w:t>
      </w:r>
      <w:r w:rsidRPr="00B952EC">
        <w:rPr>
          <w:rFonts w:ascii="仿宋" w:eastAsia="仿宋" w:hAnsi="仿宋" w:hint="eastAsia"/>
          <w:sz w:val="30"/>
          <w:szCs w:val="30"/>
        </w:rPr>
        <w:t>）部门收支情况</w:t>
      </w:r>
      <w:bookmarkEnd w:id="2"/>
    </w:p>
    <w:p w:rsidR="006B29AE" w:rsidRPr="00B952EC" w:rsidRDefault="001F3A58">
      <w:pPr>
        <w:pStyle w:val="a4"/>
        <w:spacing w:line="560" w:lineRule="exact"/>
        <w:ind w:firstLineChars="200" w:firstLine="600"/>
        <w:jc w:val="both"/>
        <w:rPr>
          <w:rFonts w:ascii="仿宋" w:eastAsia="仿宋" w:hAnsi="仿宋" w:cs="Times New Roman"/>
          <w:kern w:val="2"/>
          <w:sz w:val="28"/>
          <w:szCs w:val="28"/>
        </w:rPr>
      </w:pPr>
      <w:r w:rsidRPr="00B952EC">
        <w:rPr>
          <w:rFonts w:ascii="仿宋" w:eastAsia="仿宋" w:hAnsi="仿宋" w:cs="Times New Roman"/>
          <w:kern w:val="2"/>
          <w:sz w:val="30"/>
          <w:szCs w:val="30"/>
        </w:rPr>
        <w:t>20</w:t>
      </w:r>
      <w:r w:rsidR="004E3FB5" w:rsidRPr="00B952EC">
        <w:rPr>
          <w:rFonts w:ascii="仿宋" w:eastAsia="仿宋" w:hAnsi="仿宋" w:cs="Times New Roman" w:hint="eastAsia"/>
          <w:kern w:val="2"/>
          <w:sz w:val="30"/>
          <w:szCs w:val="30"/>
        </w:rPr>
        <w:t>20</w:t>
      </w:r>
      <w:r w:rsidRPr="00B952EC">
        <w:rPr>
          <w:rFonts w:ascii="仿宋" w:eastAsia="仿宋" w:hAnsi="仿宋" w:cs="Times New Roman"/>
          <w:kern w:val="2"/>
          <w:sz w:val="30"/>
          <w:szCs w:val="30"/>
        </w:rPr>
        <w:t>年</w:t>
      </w:r>
      <w:r w:rsidR="00E830F3" w:rsidRPr="00B952EC">
        <w:rPr>
          <w:rFonts w:ascii="仿宋" w:eastAsia="仿宋" w:hAnsi="仿宋" w:cs="Times New Roman"/>
          <w:kern w:val="2"/>
          <w:sz w:val="30"/>
          <w:szCs w:val="30"/>
        </w:rPr>
        <w:t>市财政局</w:t>
      </w:r>
      <w:r w:rsidRPr="00B952EC">
        <w:rPr>
          <w:rFonts w:ascii="仿宋" w:eastAsia="仿宋" w:hAnsi="仿宋" w:cs="Times New Roman"/>
          <w:kern w:val="2"/>
          <w:sz w:val="30"/>
          <w:szCs w:val="30"/>
        </w:rPr>
        <w:t>年初预算数为</w:t>
      </w:r>
      <w:r w:rsidR="004E3FB5" w:rsidRPr="00B952EC">
        <w:rPr>
          <w:rFonts w:ascii="仿宋" w:eastAsia="仿宋" w:hAnsi="仿宋" w:cs="Times New Roman"/>
          <w:kern w:val="2"/>
          <w:sz w:val="30"/>
          <w:szCs w:val="30"/>
        </w:rPr>
        <w:t>11,072.67</w:t>
      </w:r>
      <w:r w:rsidRPr="00B952EC">
        <w:rPr>
          <w:rFonts w:ascii="仿宋" w:eastAsia="仿宋" w:hAnsi="仿宋" w:cs="Times New Roman"/>
          <w:kern w:val="2"/>
          <w:sz w:val="30"/>
          <w:szCs w:val="30"/>
        </w:rPr>
        <w:t>万元</w:t>
      </w: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，其中基本支出</w:t>
      </w:r>
      <w:r w:rsidR="004E3FB5" w:rsidRPr="00B952EC">
        <w:rPr>
          <w:rFonts w:ascii="仿宋" w:eastAsia="仿宋" w:hAnsi="仿宋" w:cs="Times New Roman"/>
          <w:kern w:val="2"/>
          <w:sz w:val="30"/>
          <w:szCs w:val="30"/>
        </w:rPr>
        <w:t>9,151.82</w:t>
      </w:r>
      <w:r w:rsidRPr="00B952EC">
        <w:rPr>
          <w:rFonts w:ascii="仿宋" w:eastAsia="仿宋" w:hAnsi="仿宋" w:cs="Times New Roman"/>
          <w:kern w:val="2"/>
          <w:sz w:val="30"/>
          <w:szCs w:val="30"/>
        </w:rPr>
        <w:t>万元</w:t>
      </w: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，</w:t>
      </w:r>
      <w:r w:rsidRPr="00B952EC">
        <w:rPr>
          <w:rFonts w:ascii="仿宋" w:eastAsia="仿宋" w:hAnsi="仿宋" w:cs="Times New Roman"/>
          <w:kern w:val="2"/>
          <w:sz w:val="30"/>
          <w:szCs w:val="30"/>
        </w:rPr>
        <w:t>项目支出</w:t>
      </w:r>
      <w:r w:rsidR="004E3FB5" w:rsidRPr="00B952EC">
        <w:rPr>
          <w:rFonts w:ascii="仿宋" w:eastAsia="仿宋" w:hAnsi="仿宋" w:cs="Times New Roman"/>
          <w:kern w:val="2"/>
          <w:sz w:val="30"/>
          <w:szCs w:val="30"/>
        </w:rPr>
        <w:t>1,920.85</w:t>
      </w:r>
      <w:r w:rsidRPr="00B952EC">
        <w:rPr>
          <w:rFonts w:ascii="仿宋" w:eastAsia="仿宋" w:hAnsi="仿宋" w:cs="Times New Roman"/>
          <w:kern w:val="2"/>
          <w:sz w:val="30"/>
          <w:szCs w:val="30"/>
        </w:rPr>
        <w:t>万元</w:t>
      </w: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；</w:t>
      </w:r>
      <w:r w:rsidR="00073DD3" w:rsidRPr="00B952EC">
        <w:rPr>
          <w:rFonts w:ascii="仿宋" w:eastAsia="仿宋" w:hAnsi="仿宋" w:cs="Times New Roman" w:hint="eastAsia"/>
          <w:kern w:val="2"/>
          <w:sz w:val="30"/>
          <w:szCs w:val="30"/>
        </w:rPr>
        <w:t>年中调整：调增人员支出2</w:t>
      </w:r>
      <w:r w:rsidR="00073DD3" w:rsidRPr="00B952EC">
        <w:rPr>
          <w:rFonts w:ascii="仿宋" w:eastAsia="仿宋" w:hAnsi="仿宋" w:cs="Times New Roman"/>
          <w:kern w:val="2"/>
          <w:sz w:val="30"/>
          <w:szCs w:val="30"/>
        </w:rPr>
        <w:t>,</w:t>
      </w:r>
      <w:r w:rsidR="00073DD3" w:rsidRPr="00B952EC">
        <w:rPr>
          <w:rFonts w:ascii="仿宋" w:eastAsia="仿宋" w:hAnsi="仿宋" w:cs="Times New Roman" w:hint="eastAsia"/>
          <w:kern w:val="2"/>
          <w:sz w:val="30"/>
          <w:szCs w:val="30"/>
        </w:rPr>
        <w:t>597.21</w:t>
      </w:r>
      <w:r w:rsidR="00073DD3" w:rsidRPr="00B952EC">
        <w:rPr>
          <w:rFonts w:ascii="仿宋" w:eastAsia="仿宋" w:hAnsi="仿宋" w:cs="Times New Roman"/>
          <w:kern w:val="2"/>
          <w:sz w:val="30"/>
          <w:szCs w:val="30"/>
        </w:rPr>
        <w:t>万元、调</w:t>
      </w:r>
      <w:r w:rsidR="00073DD3" w:rsidRPr="00B952EC">
        <w:rPr>
          <w:rFonts w:ascii="仿宋" w:eastAsia="仿宋" w:hAnsi="仿宋" w:cs="Times New Roman" w:hint="eastAsia"/>
          <w:kern w:val="2"/>
          <w:sz w:val="30"/>
          <w:szCs w:val="30"/>
        </w:rPr>
        <w:t>增公</w:t>
      </w:r>
      <w:r w:rsidR="00073DD3" w:rsidRPr="00B952EC">
        <w:rPr>
          <w:rFonts w:ascii="仿宋" w:eastAsia="仿宋" w:hAnsi="仿宋" w:cs="Times New Roman"/>
          <w:kern w:val="2"/>
          <w:sz w:val="30"/>
          <w:szCs w:val="30"/>
        </w:rPr>
        <w:t>用</w:t>
      </w:r>
      <w:r w:rsidR="00073DD3" w:rsidRPr="00B952EC">
        <w:rPr>
          <w:rFonts w:ascii="仿宋" w:eastAsia="仿宋" w:hAnsi="仿宋" w:cs="Times New Roman" w:hint="eastAsia"/>
          <w:kern w:val="2"/>
          <w:sz w:val="30"/>
          <w:szCs w:val="30"/>
        </w:rPr>
        <w:t>支出71.68</w:t>
      </w:r>
      <w:r w:rsidR="00073DD3" w:rsidRPr="00B952EC">
        <w:rPr>
          <w:rFonts w:ascii="仿宋" w:eastAsia="仿宋" w:hAnsi="仿宋" w:cs="Times New Roman"/>
          <w:kern w:val="2"/>
          <w:sz w:val="30"/>
          <w:szCs w:val="30"/>
        </w:rPr>
        <w:t>万元，调增项目支出</w:t>
      </w:r>
      <w:r w:rsidR="00073DD3" w:rsidRPr="00B952EC">
        <w:rPr>
          <w:rFonts w:ascii="仿宋" w:eastAsia="仿宋" w:hAnsi="仿宋" w:cs="Times New Roman" w:hint="eastAsia"/>
          <w:kern w:val="2"/>
          <w:sz w:val="30"/>
          <w:szCs w:val="30"/>
        </w:rPr>
        <w:t>982.90</w:t>
      </w:r>
      <w:r w:rsidR="00073DD3" w:rsidRPr="00B952EC">
        <w:rPr>
          <w:rFonts w:ascii="仿宋" w:eastAsia="仿宋" w:hAnsi="仿宋" w:cs="Times New Roman"/>
          <w:kern w:val="2"/>
          <w:sz w:val="30"/>
          <w:szCs w:val="30"/>
        </w:rPr>
        <w:t>万元</w:t>
      </w:r>
      <w:r w:rsidR="00073DD3" w:rsidRPr="00B952EC">
        <w:rPr>
          <w:rFonts w:ascii="仿宋" w:eastAsia="仿宋" w:hAnsi="仿宋" w:cs="Times New Roman" w:hint="eastAsia"/>
          <w:kern w:val="2"/>
          <w:sz w:val="30"/>
          <w:szCs w:val="30"/>
        </w:rPr>
        <w:t>。</w:t>
      </w:r>
      <w:r w:rsidR="00073DD3" w:rsidRPr="00B952EC">
        <w:rPr>
          <w:rFonts w:ascii="仿宋" w:eastAsia="仿宋" w:hAnsi="仿宋" w:cs="Times New Roman"/>
          <w:kern w:val="2"/>
          <w:sz w:val="30"/>
          <w:szCs w:val="30"/>
        </w:rPr>
        <w:t>调整后部门预算数为</w:t>
      </w:r>
      <w:r w:rsidR="00073DD3" w:rsidRPr="00B952EC">
        <w:rPr>
          <w:rFonts w:ascii="仿宋" w:eastAsia="仿宋" w:hAnsi="仿宋" w:cs="Times New Roman" w:hint="eastAsia"/>
          <w:kern w:val="2"/>
          <w:sz w:val="30"/>
          <w:szCs w:val="30"/>
        </w:rPr>
        <w:t>14</w:t>
      </w:r>
      <w:r w:rsidR="00073DD3" w:rsidRPr="00B952EC">
        <w:rPr>
          <w:rFonts w:ascii="仿宋" w:eastAsia="仿宋" w:hAnsi="仿宋" w:cs="Times New Roman"/>
          <w:kern w:val="2"/>
          <w:sz w:val="30"/>
          <w:szCs w:val="30"/>
        </w:rPr>
        <w:t>,</w:t>
      </w:r>
      <w:r w:rsidR="00073DD3" w:rsidRPr="00B952EC">
        <w:rPr>
          <w:rFonts w:ascii="仿宋" w:eastAsia="仿宋" w:hAnsi="仿宋" w:cs="Times New Roman" w:hint="eastAsia"/>
          <w:kern w:val="2"/>
          <w:sz w:val="30"/>
          <w:szCs w:val="30"/>
        </w:rPr>
        <w:t>724</w:t>
      </w:r>
      <w:r w:rsidR="00073DD3" w:rsidRPr="00B952EC">
        <w:rPr>
          <w:rFonts w:ascii="仿宋" w:eastAsia="仿宋" w:hAnsi="仿宋" w:cs="Times New Roman"/>
          <w:kern w:val="2"/>
          <w:sz w:val="30"/>
          <w:szCs w:val="30"/>
        </w:rPr>
        <w:t>.</w:t>
      </w:r>
      <w:r w:rsidR="00073DD3" w:rsidRPr="00B952EC">
        <w:rPr>
          <w:rFonts w:ascii="仿宋" w:eastAsia="仿宋" w:hAnsi="仿宋" w:cs="Times New Roman" w:hint="eastAsia"/>
          <w:kern w:val="2"/>
          <w:sz w:val="30"/>
          <w:szCs w:val="30"/>
        </w:rPr>
        <w:t>46</w:t>
      </w:r>
      <w:r w:rsidR="00073DD3" w:rsidRPr="00B952EC">
        <w:rPr>
          <w:rFonts w:ascii="仿宋" w:eastAsia="仿宋" w:hAnsi="仿宋" w:cs="Times New Roman"/>
          <w:kern w:val="2"/>
          <w:sz w:val="30"/>
          <w:szCs w:val="30"/>
        </w:rPr>
        <w:t>万元，其中基本支出</w:t>
      </w:r>
      <w:r w:rsidR="00073DD3" w:rsidRPr="00B952EC">
        <w:rPr>
          <w:rFonts w:ascii="仿宋" w:eastAsia="仿宋" w:hAnsi="仿宋" w:cs="Times New Roman" w:hint="eastAsia"/>
          <w:kern w:val="2"/>
          <w:sz w:val="30"/>
          <w:szCs w:val="30"/>
        </w:rPr>
        <w:t>11</w:t>
      </w:r>
      <w:r w:rsidR="00073DD3" w:rsidRPr="00B952EC">
        <w:rPr>
          <w:rFonts w:ascii="仿宋" w:eastAsia="仿宋" w:hAnsi="仿宋" w:cs="Times New Roman"/>
          <w:kern w:val="2"/>
          <w:sz w:val="30"/>
          <w:szCs w:val="30"/>
        </w:rPr>
        <w:t>,</w:t>
      </w:r>
      <w:r w:rsidR="00073DD3" w:rsidRPr="00B952EC">
        <w:rPr>
          <w:rFonts w:ascii="仿宋" w:eastAsia="仿宋" w:hAnsi="仿宋" w:cs="Times New Roman" w:hint="eastAsia"/>
          <w:kern w:val="2"/>
          <w:sz w:val="30"/>
          <w:szCs w:val="30"/>
        </w:rPr>
        <w:t>820.71</w:t>
      </w:r>
      <w:r w:rsidR="00073DD3" w:rsidRPr="00B952EC">
        <w:rPr>
          <w:rFonts w:ascii="仿宋" w:eastAsia="仿宋" w:hAnsi="仿宋" w:cs="Times New Roman"/>
          <w:kern w:val="2"/>
          <w:sz w:val="30"/>
          <w:szCs w:val="30"/>
        </w:rPr>
        <w:t>万元，项目支出</w:t>
      </w:r>
      <w:r w:rsidR="00073DD3" w:rsidRPr="00B952EC">
        <w:rPr>
          <w:rFonts w:ascii="仿宋" w:eastAsia="仿宋" w:hAnsi="仿宋" w:cs="Times New Roman" w:hint="eastAsia"/>
          <w:kern w:val="2"/>
          <w:sz w:val="30"/>
          <w:szCs w:val="30"/>
        </w:rPr>
        <w:t>2</w:t>
      </w:r>
      <w:r w:rsidR="00073DD3" w:rsidRPr="00B952EC">
        <w:rPr>
          <w:rFonts w:ascii="仿宋" w:eastAsia="仿宋" w:hAnsi="仿宋" w:cs="Times New Roman"/>
          <w:kern w:val="2"/>
          <w:sz w:val="30"/>
          <w:szCs w:val="30"/>
        </w:rPr>
        <w:t>,</w:t>
      </w:r>
      <w:r w:rsidR="00073DD3" w:rsidRPr="00B952EC">
        <w:rPr>
          <w:rFonts w:ascii="仿宋" w:eastAsia="仿宋" w:hAnsi="仿宋" w:cs="Times New Roman" w:hint="eastAsia"/>
          <w:kern w:val="2"/>
          <w:sz w:val="30"/>
          <w:szCs w:val="30"/>
        </w:rPr>
        <w:t>903.75</w:t>
      </w:r>
      <w:r w:rsidR="00073DD3" w:rsidRPr="00B952EC">
        <w:rPr>
          <w:rFonts w:ascii="仿宋" w:eastAsia="仿宋" w:hAnsi="仿宋" w:cs="Times New Roman"/>
          <w:kern w:val="2"/>
          <w:sz w:val="30"/>
          <w:szCs w:val="30"/>
        </w:rPr>
        <w:t>万元；</w:t>
      </w: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决算</w:t>
      </w:r>
      <w:r w:rsidRPr="00B952EC">
        <w:rPr>
          <w:rFonts w:ascii="仿宋" w:eastAsia="仿宋" w:hAnsi="仿宋" w:cs="Times New Roman"/>
          <w:kern w:val="2"/>
          <w:sz w:val="30"/>
          <w:szCs w:val="30"/>
        </w:rPr>
        <w:t>支出数为</w:t>
      </w:r>
      <w:r w:rsidR="004E3FB5" w:rsidRPr="00B952EC">
        <w:rPr>
          <w:rFonts w:ascii="仿宋" w:eastAsia="仿宋" w:hAnsi="仿宋" w:cs="Times New Roman"/>
          <w:kern w:val="2"/>
          <w:sz w:val="30"/>
          <w:szCs w:val="30"/>
        </w:rPr>
        <w:t>14,</w:t>
      </w:r>
      <w:r w:rsidR="00117314" w:rsidRPr="00B952EC">
        <w:rPr>
          <w:rFonts w:ascii="仿宋" w:eastAsia="仿宋" w:hAnsi="仿宋" w:cs="Times New Roman" w:hint="eastAsia"/>
          <w:kern w:val="2"/>
          <w:sz w:val="30"/>
          <w:szCs w:val="30"/>
        </w:rPr>
        <w:t>354</w:t>
      </w:r>
      <w:r w:rsidR="004E3FB5" w:rsidRPr="00B952EC">
        <w:rPr>
          <w:rFonts w:ascii="仿宋" w:eastAsia="仿宋" w:hAnsi="仿宋" w:cs="Times New Roman"/>
          <w:kern w:val="2"/>
          <w:sz w:val="30"/>
          <w:szCs w:val="30"/>
        </w:rPr>
        <w:t>.</w:t>
      </w:r>
      <w:r w:rsidR="00117314" w:rsidRPr="00B952EC">
        <w:rPr>
          <w:rFonts w:ascii="仿宋" w:eastAsia="仿宋" w:hAnsi="仿宋" w:cs="Times New Roman" w:hint="eastAsia"/>
          <w:kern w:val="2"/>
          <w:sz w:val="30"/>
          <w:szCs w:val="30"/>
        </w:rPr>
        <w:t>50</w:t>
      </w:r>
      <w:bookmarkStart w:id="3" w:name="_GoBack"/>
      <w:bookmarkEnd w:id="3"/>
      <w:r w:rsidRPr="00B952EC">
        <w:rPr>
          <w:rFonts w:ascii="仿宋" w:eastAsia="仿宋" w:hAnsi="仿宋" w:cs="Times New Roman"/>
          <w:kern w:val="2"/>
          <w:sz w:val="30"/>
          <w:szCs w:val="30"/>
        </w:rPr>
        <w:t xml:space="preserve">万元，其中基本支出 </w:t>
      </w:r>
      <w:r w:rsidR="004E3FB5" w:rsidRPr="00B952EC">
        <w:rPr>
          <w:rFonts w:ascii="仿宋" w:eastAsia="仿宋" w:hAnsi="仿宋" w:cs="Times New Roman"/>
          <w:kern w:val="2"/>
          <w:sz w:val="30"/>
          <w:szCs w:val="30"/>
        </w:rPr>
        <w:t>11,636.29</w:t>
      </w:r>
      <w:r w:rsidRPr="00B952EC">
        <w:rPr>
          <w:rFonts w:ascii="仿宋" w:eastAsia="仿宋" w:hAnsi="仿宋" w:cs="Times New Roman"/>
          <w:kern w:val="2"/>
          <w:sz w:val="30"/>
          <w:szCs w:val="30"/>
        </w:rPr>
        <w:t>万元，项</w:t>
      </w: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目支出</w:t>
      </w:r>
      <w:r w:rsidRPr="00B952EC">
        <w:rPr>
          <w:rFonts w:ascii="仿宋" w:eastAsia="仿宋" w:hAnsi="仿宋" w:cs="Times New Roman"/>
          <w:kern w:val="2"/>
          <w:sz w:val="30"/>
          <w:szCs w:val="30"/>
        </w:rPr>
        <w:t xml:space="preserve"> </w:t>
      </w:r>
      <w:r w:rsidR="004E3FB5" w:rsidRPr="00B952EC">
        <w:rPr>
          <w:rFonts w:ascii="仿宋" w:eastAsia="仿宋" w:hAnsi="仿宋" w:cs="Times New Roman"/>
          <w:kern w:val="2"/>
          <w:sz w:val="30"/>
          <w:szCs w:val="30"/>
        </w:rPr>
        <w:t>2,718.21</w:t>
      </w:r>
      <w:r w:rsidRPr="00B952EC">
        <w:rPr>
          <w:rFonts w:ascii="仿宋" w:eastAsia="仿宋" w:hAnsi="仿宋" w:cs="Times New Roman"/>
          <w:kern w:val="2"/>
          <w:sz w:val="30"/>
          <w:szCs w:val="30"/>
        </w:rPr>
        <w:t>万元。部门预算支出明细详见</w:t>
      </w: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表2</w:t>
      </w:r>
      <w:r w:rsidRPr="00B952EC">
        <w:rPr>
          <w:rFonts w:ascii="仿宋" w:eastAsia="仿宋" w:hAnsi="仿宋" w:cs="Times New Roman"/>
          <w:kern w:val="2"/>
          <w:sz w:val="30"/>
          <w:szCs w:val="30"/>
        </w:rPr>
        <w:t>。</w:t>
      </w:r>
    </w:p>
    <w:tbl>
      <w:tblPr>
        <w:tblW w:w="8662" w:type="dxa"/>
        <w:tblInd w:w="93" w:type="dxa"/>
        <w:tblLook w:val="04A0"/>
      </w:tblPr>
      <w:tblGrid>
        <w:gridCol w:w="724"/>
        <w:gridCol w:w="2552"/>
        <w:gridCol w:w="1842"/>
        <w:gridCol w:w="1843"/>
        <w:gridCol w:w="1701"/>
      </w:tblGrid>
      <w:tr w:rsidR="006B29AE" w:rsidRPr="00B952EC">
        <w:trPr>
          <w:trHeight w:val="270"/>
        </w:trPr>
        <w:tc>
          <w:tcPr>
            <w:tcW w:w="8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29AE" w:rsidRPr="00B952EC" w:rsidRDefault="001F3A58" w:rsidP="006B1A26">
            <w:pPr>
              <w:widowControl/>
              <w:autoSpaceDE/>
              <w:autoSpaceDN/>
              <w:jc w:val="center"/>
              <w:rPr>
                <w:rFonts w:cs="宋体"/>
                <w:b/>
                <w:color w:val="000000"/>
                <w:sz w:val="28"/>
                <w:szCs w:val="28"/>
                <w:lang w:val="en-US" w:bidi="ar-SA"/>
              </w:rPr>
            </w:pPr>
            <w:r w:rsidRPr="00B952EC">
              <w:rPr>
                <w:rFonts w:cs="宋体" w:hint="eastAsia"/>
                <w:b/>
                <w:color w:val="000000"/>
                <w:sz w:val="28"/>
                <w:szCs w:val="28"/>
                <w:lang w:val="en-US" w:bidi="ar-SA"/>
              </w:rPr>
              <w:t>表2：20</w:t>
            </w:r>
            <w:r w:rsidR="006B1A26" w:rsidRPr="00B952EC">
              <w:rPr>
                <w:rFonts w:cs="宋体" w:hint="eastAsia"/>
                <w:b/>
                <w:color w:val="000000"/>
                <w:sz w:val="28"/>
                <w:szCs w:val="28"/>
                <w:lang w:val="en-US" w:bidi="ar-SA"/>
              </w:rPr>
              <w:t>20</w:t>
            </w:r>
            <w:r w:rsidRPr="00B952EC">
              <w:rPr>
                <w:rFonts w:cs="宋体" w:hint="eastAsia"/>
                <w:b/>
                <w:color w:val="000000"/>
                <w:sz w:val="28"/>
                <w:szCs w:val="28"/>
                <w:lang w:val="en-US" w:bidi="ar-SA"/>
              </w:rPr>
              <w:t>年度部门整体预算执行情况</w:t>
            </w:r>
          </w:p>
        </w:tc>
      </w:tr>
      <w:tr w:rsidR="006B29AE" w:rsidRPr="00B952EC">
        <w:trPr>
          <w:trHeight w:val="27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29AE" w:rsidRPr="00B952EC" w:rsidRDefault="006B29AE">
            <w:pPr>
              <w:widowControl/>
              <w:autoSpaceDE/>
              <w:autoSpaceDN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29AE" w:rsidRPr="00B952EC" w:rsidRDefault="006B29AE">
            <w:pPr>
              <w:widowControl/>
              <w:autoSpaceDE/>
              <w:autoSpaceDN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29AE" w:rsidRPr="00B952EC" w:rsidRDefault="006B29AE">
            <w:pPr>
              <w:widowControl/>
              <w:autoSpaceDE/>
              <w:autoSpaceDN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29AE" w:rsidRPr="00B952EC" w:rsidRDefault="006B29AE">
            <w:pPr>
              <w:widowControl/>
              <w:autoSpaceDE/>
              <w:autoSpaceDN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29AE" w:rsidRPr="00B952EC" w:rsidRDefault="001F3A58">
            <w:pPr>
              <w:widowControl/>
              <w:autoSpaceDE/>
              <w:autoSpaceDN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 w:rsidRPr="00B952EC"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金额：万元</w:t>
            </w:r>
          </w:p>
        </w:tc>
      </w:tr>
      <w:tr w:rsidR="006B29AE" w:rsidRPr="00B952EC">
        <w:trPr>
          <w:trHeight w:hRule="exact" w:val="3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1F3A58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 w:rsidRPr="00B952EC"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9AE" w:rsidRPr="00B952EC" w:rsidRDefault="001F3A58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 w:rsidRPr="00B952EC"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科目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1F3A58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 w:rsidRPr="00B952EC"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 xml:space="preserve"> 年初预算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1F3A58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 w:rsidRPr="00B952EC"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调整预算数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1F3A58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 w:rsidRPr="00B952EC"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决算数</w:t>
            </w:r>
          </w:p>
        </w:tc>
      </w:tr>
      <w:tr w:rsidR="006B1A26" w:rsidRPr="00B952EC" w:rsidTr="008F4E25">
        <w:trPr>
          <w:trHeight w:hRule="exact" w:val="3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A26" w:rsidRPr="00B952EC" w:rsidRDefault="006B1A2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 w:rsidRPr="00B952EC"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26" w:rsidRPr="00B952EC" w:rsidRDefault="006B1A26">
            <w:pPr>
              <w:widowControl/>
              <w:autoSpaceDE/>
              <w:autoSpaceDN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 w:rsidRPr="00B952EC"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基本支出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A26" w:rsidRPr="00B952EC" w:rsidRDefault="006B1A26" w:rsidP="006B1A26">
            <w:pPr>
              <w:widowControl/>
              <w:autoSpaceDE/>
              <w:autoSpaceDN/>
              <w:jc w:val="right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 w:rsidRPr="00B952EC">
              <w:rPr>
                <w:rFonts w:cs="宋体"/>
                <w:color w:val="000000"/>
                <w:sz w:val="24"/>
                <w:szCs w:val="24"/>
                <w:lang w:val="en-US" w:bidi="ar-SA"/>
              </w:rPr>
              <w:t>9,151.82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A26" w:rsidRPr="00B952EC" w:rsidRDefault="006B1A26">
            <w:pPr>
              <w:widowControl/>
              <w:autoSpaceDE/>
              <w:autoSpaceDN/>
              <w:jc w:val="right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 w:rsidRPr="00B952EC">
              <w:rPr>
                <w:rFonts w:cs="宋体"/>
                <w:color w:val="000000"/>
                <w:sz w:val="24"/>
                <w:szCs w:val="24"/>
                <w:lang w:val="en-US" w:bidi="ar-SA"/>
              </w:rPr>
              <w:t>11,820.71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A26" w:rsidRPr="00B952EC" w:rsidRDefault="006B1A26" w:rsidP="006B1A26">
            <w:pPr>
              <w:widowControl/>
              <w:autoSpaceDE/>
              <w:autoSpaceDN/>
              <w:jc w:val="right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 w:rsidRPr="00B952EC">
              <w:rPr>
                <w:rFonts w:cs="宋体"/>
                <w:color w:val="000000"/>
                <w:sz w:val="24"/>
                <w:szCs w:val="24"/>
                <w:lang w:val="en-US" w:bidi="ar-SA"/>
              </w:rPr>
              <w:t>11</w:t>
            </w:r>
            <w:r w:rsidRPr="00B952EC"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,</w:t>
            </w:r>
            <w:r w:rsidRPr="00B952EC">
              <w:rPr>
                <w:rFonts w:cs="宋体"/>
                <w:color w:val="000000"/>
                <w:sz w:val="24"/>
                <w:szCs w:val="24"/>
                <w:lang w:val="en-US" w:bidi="ar-SA"/>
              </w:rPr>
              <w:t>636</w:t>
            </w:r>
            <w:r w:rsidRPr="00B952EC"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.</w:t>
            </w:r>
            <w:r w:rsidRPr="00B952EC">
              <w:rPr>
                <w:rFonts w:cs="宋体"/>
                <w:color w:val="000000"/>
                <w:sz w:val="24"/>
                <w:szCs w:val="24"/>
                <w:lang w:val="en-US" w:bidi="ar-SA"/>
              </w:rPr>
              <w:t>2</w:t>
            </w:r>
            <w:r w:rsidRPr="00B952EC"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9</w:t>
            </w:r>
          </w:p>
        </w:tc>
      </w:tr>
      <w:tr w:rsidR="006B1A26" w:rsidRPr="00B952EC" w:rsidTr="008F4E25">
        <w:trPr>
          <w:trHeight w:hRule="exact" w:val="3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A26" w:rsidRPr="00B952EC" w:rsidRDefault="006B1A2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 w:rsidRPr="00B952EC"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26" w:rsidRPr="00B952EC" w:rsidRDefault="006B1A26">
            <w:pPr>
              <w:widowControl/>
              <w:autoSpaceDE/>
              <w:autoSpaceDN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 w:rsidRPr="00B952EC"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人员支出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A26" w:rsidRPr="00B952EC" w:rsidRDefault="00C62233" w:rsidP="00C62233">
            <w:pPr>
              <w:widowControl/>
              <w:autoSpaceDE/>
              <w:autoSpaceDN/>
              <w:jc w:val="right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 w:rsidRPr="00B952EC"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8</w:t>
            </w:r>
            <w:r w:rsidR="006B1A26" w:rsidRPr="00B952EC">
              <w:rPr>
                <w:rFonts w:cs="宋体"/>
                <w:color w:val="000000"/>
                <w:sz w:val="24"/>
                <w:szCs w:val="24"/>
                <w:lang w:val="en-US" w:bidi="ar-SA"/>
              </w:rPr>
              <w:t>,</w:t>
            </w:r>
            <w:r w:rsidRPr="00B952EC"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167.82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A26" w:rsidRPr="00B952EC" w:rsidRDefault="006B1A26">
            <w:pPr>
              <w:widowControl/>
              <w:autoSpaceDE/>
              <w:autoSpaceDN/>
              <w:jc w:val="right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 w:rsidRPr="00B952EC"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10,765.03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A26" w:rsidRPr="00B952EC" w:rsidRDefault="006B1A26" w:rsidP="006B1A26">
            <w:pPr>
              <w:widowControl/>
              <w:autoSpaceDE/>
              <w:autoSpaceDN/>
              <w:jc w:val="right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 w:rsidRPr="00B952EC">
              <w:rPr>
                <w:rFonts w:cs="宋体"/>
                <w:color w:val="000000"/>
                <w:sz w:val="24"/>
                <w:szCs w:val="24"/>
                <w:lang w:val="en-US" w:bidi="ar-SA"/>
              </w:rPr>
              <w:t>10</w:t>
            </w:r>
            <w:r w:rsidRPr="00B952EC"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,</w:t>
            </w:r>
            <w:r w:rsidRPr="00B952EC">
              <w:rPr>
                <w:rFonts w:cs="宋体"/>
                <w:color w:val="000000"/>
                <w:sz w:val="24"/>
                <w:szCs w:val="24"/>
                <w:lang w:val="en-US" w:bidi="ar-SA"/>
              </w:rPr>
              <w:t>580</w:t>
            </w:r>
            <w:r w:rsidRPr="00B952EC"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.</w:t>
            </w:r>
            <w:r w:rsidRPr="00B952EC">
              <w:rPr>
                <w:rFonts w:cs="宋体"/>
                <w:color w:val="000000"/>
                <w:sz w:val="24"/>
                <w:szCs w:val="24"/>
                <w:lang w:val="en-US" w:bidi="ar-SA"/>
              </w:rPr>
              <w:t>6</w:t>
            </w:r>
            <w:r w:rsidRPr="00B952EC"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1</w:t>
            </w:r>
          </w:p>
        </w:tc>
      </w:tr>
      <w:tr w:rsidR="006B1A26" w:rsidRPr="00B952EC" w:rsidTr="008F4E25">
        <w:trPr>
          <w:trHeight w:hRule="exact" w:val="3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A26" w:rsidRPr="00B952EC" w:rsidRDefault="006B1A2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 w:rsidRPr="00B952EC"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26" w:rsidRPr="00B952EC" w:rsidRDefault="006B1A26" w:rsidP="006B1A26">
            <w:pPr>
              <w:widowControl/>
              <w:autoSpaceDE/>
              <w:autoSpaceDN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 w:rsidRPr="00B952EC"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公用支出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A26" w:rsidRPr="00B952EC" w:rsidRDefault="006B1A26" w:rsidP="006B1A26">
            <w:pPr>
              <w:widowControl/>
              <w:autoSpaceDE/>
              <w:autoSpaceDN/>
              <w:jc w:val="right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 w:rsidRPr="00B952EC">
              <w:rPr>
                <w:rFonts w:cs="宋体"/>
                <w:color w:val="000000"/>
                <w:sz w:val="24"/>
                <w:szCs w:val="24"/>
                <w:lang w:val="en-US" w:bidi="ar-SA"/>
              </w:rPr>
              <w:t>984.00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A26" w:rsidRPr="00B952EC" w:rsidRDefault="006B1A26">
            <w:pPr>
              <w:widowControl/>
              <w:autoSpaceDE/>
              <w:autoSpaceDN/>
              <w:jc w:val="right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 w:rsidRPr="00B952EC"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1,055.68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A26" w:rsidRPr="00B952EC" w:rsidRDefault="006B1A26" w:rsidP="006B1A26">
            <w:pPr>
              <w:widowControl/>
              <w:autoSpaceDE/>
              <w:autoSpaceDN/>
              <w:jc w:val="right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 w:rsidRPr="00B952EC">
              <w:rPr>
                <w:rFonts w:cs="宋体"/>
                <w:color w:val="000000"/>
                <w:sz w:val="24"/>
                <w:szCs w:val="24"/>
                <w:lang w:val="en-US" w:bidi="ar-SA"/>
              </w:rPr>
              <w:t>1</w:t>
            </w:r>
            <w:r w:rsidRPr="00B952EC"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,</w:t>
            </w:r>
            <w:r w:rsidRPr="00B952EC">
              <w:rPr>
                <w:rFonts w:cs="宋体"/>
                <w:color w:val="000000"/>
                <w:sz w:val="24"/>
                <w:szCs w:val="24"/>
                <w:lang w:val="en-US" w:bidi="ar-SA"/>
              </w:rPr>
              <w:t>055</w:t>
            </w:r>
            <w:r w:rsidRPr="00B952EC"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.</w:t>
            </w:r>
            <w:r w:rsidRPr="00B952EC">
              <w:rPr>
                <w:rFonts w:cs="宋体"/>
                <w:color w:val="000000"/>
                <w:sz w:val="24"/>
                <w:szCs w:val="24"/>
                <w:lang w:val="en-US" w:bidi="ar-SA"/>
              </w:rPr>
              <w:t>6</w:t>
            </w:r>
            <w:r w:rsidRPr="00B952EC"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8</w:t>
            </w:r>
          </w:p>
        </w:tc>
      </w:tr>
      <w:tr w:rsidR="006B1A26" w:rsidRPr="00B952EC" w:rsidTr="008F4E25">
        <w:trPr>
          <w:trHeight w:hRule="exact" w:val="3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A26" w:rsidRPr="00B952EC" w:rsidRDefault="006B1A26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 w:rsidRPr="00B952EC"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A26" w:rsidRPr="00B952EC" w:rsidRDefault="006B1A26">
            <w:pPr>
              <w:widowControl/>
              <w:autoSpaceDE/>
              <w:autoSpaceDN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 w:rsidRPr="00B952EC"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项目支出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A26" w:rsidRPr="00B952EC" w:rsidRDefault="006B1A26" w:rsidP="006B1A26">
            <w:pPr>
              <w:widowControl/>
              <w:autoSpaceDE/>
              <w:autoSpaceDN/>
              <w:jc w:val="right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 w:rsidRPr="00B952EC">
              <w:rPr>
                <w:rFonts w:cs="宋体"/>
                <w:color w:val="000000"/>
                <w:sz w:val="24"/>
                <w:szCs w:val="24"/>
                <w:lang w:val="en-US" w:bidi="ar-SA"/>
              </w:rPr>
              <w:t>1,920.85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A26" w:rsidRPr="00B952EC" w:rsidRDefault="006B1A26">
            <w:pPr>
              <w:widowControl/>
              <w:autoSpaceDE/>
              <w:autoSpaceDN/>
              <w:jc w:val="right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 w:rsidRPr="00B952EC">
              <w:rPr>
                <w:rFonts w:cs="宋体"/>
                <w:color w:val="000000"/>
                <w:sz w:val="24"/>
                <w:szCs w:val="24"/>
                <w:lang w:val="en-US" w:bidi="ar-SA"/>
              </w:rPr>
              <w:t>2,903.75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A26" w:rsidRPr="00B952EC" w:rsidRDefault="006B1A26" w:rsidP="006B1A26">
            <w:pPr>
              <w:widowControl/>
              <w:autoSpaceDE/>
              <w:autoSpaceDN/>
              <w:jc w:val="right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 w:rsidRPr="00B952EC">
              <w:rPr>
                <w:rFonts w:cs="宋体"/>
                <w:color w:val="000000"/>
                <w:sz w:val="24"/>
                <w:szCs w:val="24"/>
                <w:lang w:val="en-US" w:bidi="ar-SA"/>
              </w:rPr>
              <w:t>2</w:t>
            </w:r>
            <w:r w:rsidRPr="00B952EC"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,</w:t>
            </w:r>
            <w:r w:rsidRPr="00B952EC">
              <w:rPr>
                <w:rFonts w:cs="宋体"/>
                <w:color w:val="000000"/>
                <w:sz w:val="24"/>
                <w:szCs w:val="24"/>
                <w:lang w:val="en-US" w:bidi="ar-SA"/>
              </w:rPr>
              <w:t>718</w:t>
            </w:r>
            <w:r w:rsidRPr="00B952EC"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.</w:t>
            </w:r>
            <w:r w:rsidRPr="00B952EC">
              <w:rPr>
                <w:rFonts w:cs="宋体"/>
                <w:color w:val="000000"/>
                <w:sz w:val="24"/>
                <w:szCs w:val="24"/>
                <w:lang w:val="en-US" w:bidi="ar-SA"/>
              </w:rPr>
              <w:t>21</w:t>
            </w:r>
          </w:p>
        </w:tc>
      </w:tr>
      <w:tr w:rsidR="006B29AE" w:rsidRPr="00B952EC">
        <w:trPr>
          <w:trHeight w:hRule="exact" w:val="34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29AE" w:rsidRPr="00B952EC" w:rsidRDefault="001F3A58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 w:rsidRPr="00B952EC"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合计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6B1A26">
            <w:pPr>
              <w:widowControl/>
              <w:autoSpaceDE/>
              <w:autoSpaceDN/>
              <w:jc w:val="right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 w:rsidRPr="00B952EC">
              <w:rPr>
                <w:rFonts w:cs="宋体"/>
                <w:color w:val="000000"/>
                <w:sz w:val="24"/>
                <w:szCs w:val="24"/>
                <w:lang w:val="en-US" w:bidi="ar-SA"/>
              </w:rPr>
              <w:t>11,072.67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6B1A26">
            <w:pPr>
              <w:widowControl/>
              <w:autoSpaceDE/>
              <w:autoSpaceDN/>
              <w:jc w:val="right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 w:rsidRPr="00B952EC">
              <w:rPr>
                <w:rFonts w:cs="宋体"/>
                <w:color w:val="000000"/>
                <w:sz w:val="24"/>
                <w:szCs w:val="24"/>
                <w:lang w:val="en-US" w:bidi="ar-SA"/>
              </w:rPr>
              <w:t>14,724.46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9AE" w:rsidRPr="00B952EC" w:rsidRDefault="006B1A26" w:rsidP="00117314">
            <w:pPr>
              <w:widowControl/>
              <w:autoSpaceDE/>
              <w:autoSpaceDN/>
              <w:jc w:val="right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 w:rsidRPr="00B952EC">
              <w:rPr>
                <w:rFonts w:cs="宋体"/>
                <w:color w:val="000000"/>
                <w:sz w:val="24"/>
                <w:szCs w:val="24"/>
                <w:lang w:val="en-US" w:bidi="ar-SA"/>
              </w:rPr>
              <w:t>14,</w:t>
            </w:r>
            <w:r w:rsidR="00117314" w:rsidRPr="00B952EC"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354</w:t>
            </w:r>
            <w:r w:rsidRPr="00B952EC">
              <w:rPr>
                <w:rFonts w:cs="宋体"/>
                <w:color w:val="000000"/>
                <w:sz w:val="24"/>
                <w:szCs w:val="24"/>
                <w:lang w:val="en-US" w:bidi="ar-SA"/>
              </w:rPr>
              <w:t>.</w:t>
            </w:r>
            <w:r w:rsidR="00117314" w:rsidRPr="00B952EC"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50</w:t>
            </w:r>
          </w:p>
        </w:tc>
      </w:tr>
    </w:tbl>
    <w:p w:rsidR="006B29AE" w:rsidRPr="00B952EC" w:rsidRDefault="00B9524E" w:rsidP="00531975">
      <w:pPr>
        <w:pStyle w:val="a4"/>
        <w:spacing w:line="560" w:lineRule="exact"/>
        <w:ind w:firstLineChars="200" w:firstLine="600"/>
        <w:jc w:val="both"/>
        <w:rPr>
          <w:rFonts w:ascii="仿宋" w:eastAsia="仿宋" w:hAnsi="仿宋" w:cs="Times New Roman"/>
          <w:kern w:val="2"/>
          <w:sz w:val="30"/>
          <w:szCs w:val="30"/>
        </w:rPr>
      </w:pP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其中</w:t>
      </w:r>
      <w:r w:rsidR="001F3A58" w:rsidRPr="00B952EC">
        <w:rPr>
          <w:rFonts w:ascii="仿宋" w:eastAsia="仿宋" w:hAnsi="仿宋" w:cs="Times New Roman" w:hint="eastAsia"/>
          <w:kern w:val="2"/>
          <w:sz w:val="30"/>
          <w:szCs w:val="30"/>
        </w:rPr>
        <w:t>，20</w:t>
      </w:r>
      <w:r w:rsidR="00073DD3" w:rsidRPr="00B952EC">
        <w:rPr>
          <w:rFonts w:ascii="仿宋" w:eastAsia="仿宋" w:hAnsi="仿宋" w:cs="Times New Roman" w:hint="eastAsia"/>
          <w:kern w:val="2"/>
          <w:sz w:val="30"/>
          <w:szCs w:val="30"/>
        </w:rPr>
        <w:t>20</w:t>
      </w:r>
      <w:r w:rsidR="001F3A58" w:rsidRPr="00B952EC">
        <w:rPr>
          <w:rFonts w:ascii="仿宋" w:eastAsia="仿宋" w:hAnsi="仿宋" w:cs="Times New Roman" w:hint="eastAsia"/>
          <w:kern w:val="2"/>
          <w:sz w:val="30"/>
          <w:szCs w:val="30"/>
        </w:rPr>
        <w:t>年</w:t>
      </w: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度“三公经费”</w:t>
      </w:r>
      <w:r w:rsidR="00C62233" w:rsidRPr="00B952EC">
        <w:rPr>
          <w:rFonts w:ascii="仿宋" w:eastAsia="仿宋" w:hAnsi="仿宋" w:cs="Times New Roman" w:hint="eastAsia"/>
          <w:kern w:val="2"/>
          <w:sz w:val="30"/>
          <w:szCs w:val="30"/>
        </w:rPr>
        <w:t>预算数为25.56万元，决算</w:t>
      </w:r>
      <w:r w:rsidR="00531975" w:rsidRPr="00B952EC">
        <w:rPr>
          <w:rFonts w:ascii="仿宋" w:eastAsia="仿宋" w:hAnsi="仿宋" w:cs="Times New Roman" w:hint="eastAsia"/>
          <w:kern w:val="2"/>
          <w:sz w:val="30"/>
          <w:szCs w:val="30"/>
        </w:rPr>
        <w:t>支出</w:t>
      </w:r>
      <w:r w:rsidR="00C62233" w:rsidRPr="00B952EC">
        <w:rPr>
          <w:rFonts w:ascii="仿宋" w:eastAsia="仿宋" w:hAnsi="仿宋" w:cs="Times New Roman" w:hint="eastAsia"/>
          <w:kern w:val="2"/>
          <w:sz w:val="30"/>
          <w:szCs w:val="30"/>
        </w:rPr>
        <w:t>数为7.68万元；会议费</w:t>
      </w:r>
      <w:r w:rsidR="00531975" w:rsidRPr="00B952EC">
        <w:rPr>
          <w:rFonts w:ascii="仿宋" w:eastAsia="仿宋" w:hAnsi="仿宋" w:cs="Times New Roman" w:hint="eastAsia"/>
          <w:kern w:val="2"/>
          <w:sz w:val="30"/>
          <w:szCs w:val="30"/>
        </w:rPr>
        <w:t>预算数为45.00万元，决算支出数为1.12万元；培训费预算数为154.81万元，决算支出数为37.76万元。</w:t>
      </w:r>
      <w:r w:rsidR="00A21924" w:rsidRPr="00B952EC">
        <w:rPr>
          <w:rFonts w:ascii="仿宋" w:eastAsia="仿宋" w:hAnsi="仿宋" w:cs="Times New Roman" w:hint="eastAsia"/>
          <w:kern w:val="2"/>
          <w:sz w:val="30"/>
          <w:szCs w:val="30"/>
        </w:rPr>
        <w:t>具体三公经费预算与执行情况</w:t>
      </w:r>
      <w:r w:rsidR="001F3A58" w:rsidRPr="00B952EC">
        <w:rPr>
          <w:rFonts w:ascii="仿宋" w:eastAsia="仿宋" w:hAnsi="仿宋" w:cs="Times New Roman" w:hint="eastAsia"/>
          <w:kern w:val="2"/>
          <w:sz w:val="30"/>
          <w:szCs w:val="30"/>
        </w:rPr>
        <w:t>见表3：</w:t>
      </w:r>
    </w:p>
    <w:p w:rsidR="00971C06" w:rsidRPr="00B952EC" w:rsidRDefault="00971C06" w:rsidP="00971C06">
      <w:pPr>
        <w:pStyle w:val="a4"/>
        <w:spacing w:line="560" w:lineRule="exact"/>
        <w:ind w:firstLineChars="200" w:firstLine="562"/>
        <w:jc w:val="center"/>
        <w:rPr>
          <w:rFonts w:ascii="仿宋" w:eastAsia="仿宋" w:hAnsi="仿宋"/>
          <w:b/>
          <w:color w:val="000000"/>
          <w:sz w:val="28"/>
          <w:szCs w:val="28"/>
          <w:lang w:val="en-US" w:bidi="ar-SA"/>
        </w:rPr>
      </w:pPr>
      <w:r w:rsidRPr="00B952EC">
        <w:rPr>
          <w:rFonts w:ascii="仿宋" w:eastAsia="仿宋" w:hAnsi="仿宋" w:hint="eastAsia"/>
          <w:b/>
          <w:color w:val="000000"/>
          <w:sz w:val="28"/>
          <w:szCs w:val="28"/>
          <w:lang w:val="en-US" w:bidi="ar-SA"/>
        </w:rPr>
        <w:t>表3：三公经费预算与执行情况表</w:t>
      </w:r>
    </w:p>
    <w:p w:rsidR="00971C06" w:rsidRPr="00B952EC" w:rsidRDefault="00971C06" w:rsidP="00971C06">
      <w:pPr>
        <w:pStyle w:val="a4"/>
        <w:spacing w:line="560" w:lineRule="exact"/>
        <w:ind w:firstLineChars="200" w:firstLine="480"/>
        <w:jc w:val="right"/>
        <w:rPr>
          <w:rFonts w:ascii="仿宋" w:eastAsia="仿宋" w:hAnsi="仿宋" w:cs="Times New Roman"/>
          <w:kern w:val="2"/>
          <w:sz w:val="30"/>
          <w:szCs w:val="30"/>
        </w:rPr>
      </w:pPr>
      <w:r w:rsidRPr="00B952EC">
        <w:rPr>
          <w:rFonts w:ascii="仿宋" w:eastAsia="仿宋" w:hAnsi="仿宋" w:hint="eastAsia"/>
          <w:color w:val="000000"/>
          <w:sz w:val="24"/>
          <w:szCs w:val="24"/>
          <w:lang w:val="en-US" w:bidi="ar-SA"/>
        </w:rPr>
        <w:t>金额：万元</w:t>
      </w:r>
    </w:p>
    <w:tbl>
      <w:tblPr>
        <w:tblW w:w="5000" w:type="pct"/>
        <w:tblLook w:val="04A0"/>
      </w:tblPr>
      <w:tblGrid>
        <w:gridCol w:w="1977"/>
        <w:gridCol w:w="3387"/>
        <w:gridCol w:w="1580"/>
        <w:gridCol w:w="1578"/>
      </w:tblGrid>
      <w:tr w:rsidR="00C62233" w:rsidRPr="00B952EC" w:rsidTr="00C62233">
        <w:trPr>
          <w:trHeight w:val="270"/>
        </w:trPr>
        <w:tc>
          <w:tcPr>
            <w:tcW w:w="3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2233" w:rsidRPr="00B952EC" w:rsidRDefault="00C62233" w:rsidP="00B9524E">
            <w:pPr>
              <w:widowControl/>
              <w:autoSpaceDE/>
              <w:autoSpaceDN/>
              <w:jc w:val="center"/>
              <w:rPr>
                <w:rFonts w:cs="宋体"/>
                <w:sz w:val="24"/>
                <w:szCs w:val="24"/>
                <w:lang w:val="en-US" w:bidi="ar-SA"/>
              </w:rPr>
            </w:pPr>
            <w:r w:rsidRPr="00B952EC">
              <w:rPr>
                <w:rFonts w:cs="宋体" w:hint="eastAsia"/>
                <w:sz w:val="24"/>
                <w:szCs w:val="24"/>
                <w:lang w:val="en-US" w:bidi="ar-SA"/>
              </w:rPr>
              <w:t>项</w:t>
            </w:r>
            <w:r w:rsidRPr="00B952EC">
              <w:rPr>
                <w:rFonts w:cs="宋体"/>
                <w:sz w:val="24"/>
                <w:szCs w:val="24"/>
                <w:lang w:val="en-US" w:bidi="ar-SA"/>
              </w:rPr>
              <w:t>目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233" w:rsidRPr="00B952EC" w:rsidRDefault="00C62233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 w:rsidRPr="00B952EC"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预算数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233" w:rsidRPr="00B952EC" w:rsidRDefault="00C62233">
            <w:pPr>
              <w:widowControl/>
              <w:autoSpaceDE/>
              <w:autoSpaceDN/>
              <w:jc w:val="center"/>
              <w:rPr>
                <w:rFonts w:cs="宋体"/>
                <w:color w:val="000000"/>
                <w:sz w:val="24"/>
                <w:szCs w:val="24"/>
                <w:lang w:val="en-US" w:bidi="ar-SA"/>
              </w:rPr>
            </w:pPr>
            <w:r w:rsidRPr="00B952EC">
              <w:rPr>
                <w:rFonts w:cs="宋体" w:hint="eastAsia"/>
                <w:color w:val="000000"/>
                <w:sz w:val="24"/>
                <w:szCs w:val="24"/>
                <w:lang w:val="en-US" w:bidi="ar-SA"/>
              </w:rPr>
              <w:t>决算数</w:t>
            </w:r>
          </w:p>
        </w:tc>
      </w:tr>
      <w:tr w:rsidR="00C62233" w:rsidRPr="00B952EC" w:rsidTr="00C62233">
        <w:trPr>
          <w:trHeight w:hRule="exact" w:val="340"/>
        </w:trPr>
        <w:tc>
          <w:tcPr>
            <w:tcW w:w="11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233" w:rsidRPr="00B952EC" w:rsidRDefault="00C62233" w:rsidP="007312D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color w:val="000000"/>
                <w:sz w:val="24"/>
                <w:szCs w:val="24"/>
              </w:rPr>
              <w:t>“三公经费”</w:t>
            </w:r>
          </w:p>
        </w:tc>
        <w:tc>
          <w:tcPr>
            <w:tcW w:w="1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233" w:rsidRPr="00B952EC" w:rsidRDefault="00C62233" w:rsidP="0000016F">
            <w:pPr>
              <w:widowControl/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color w:val="000000"/>
                <w:sz w:val="24"/>
                <w:szCs w:val="24"/>
              </w:rPr>
              <w:t>1.因公出国（境）费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233" w:rsidRPr="00B952EC" w:rsidRDefault="00C62233" w:rsidP="00B9524E">
            <w:pPr>
              <w:jc w:val="right"/>
            </w:pPr>
            <w:r w:rsidRPr="00B952EC">
              <w:t>0.00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233" w:rsidRPr="00B952EC" w:rsidRDefault="00C62233" w:rsidP="00B9524E">
            <w:pPr>
              <w:jc w:val="right"/>
            </w:pPr>
            <w:r w:rsidRPr="00B952EC">
              <w:t>0.06</w:t>
            </w:r>
          </w:p>
        </w:tc>
      </w:tr>
      <w:tr w:rsidR="00C62233" w:rsidRPr="00B952EC" w:rsidTr="00C62233">
        <w:trPr>
          <w:trHeight w:hRule="exact" w:val="340"/>
        </w:trPr>
        <w:tc>
          <w:tcPr>
            <w:tcW w:w="11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2233" w:rsidRPr="00B952EC" w:rsidRDefault="00C62233" w:rsidP="0000016F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233" w:rsidRPr="00B952EC" w:rsidRDefault="00C62233" w:rsidP="0000016F">
            <w:pPr>
              <w:widowControl/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color w:val="000000"/>
                <w:sz w:val="24"/>
                <w:szCs w:val="24"/>
              </w:rPr>
              <w:t>2.公务接待费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233" w:rsidRPr="00B952EC" w:rsidRDefault="00C62233" w:rsidP="00B9524E">
            <w:pPr>
              <w:jc w:val="right"/>
            </w:pPr>
            <w:r w:rsidRPr="00B952EC">
              <w:t>13.68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233" w:rsidRPr="00B952EC" w:rsidRDefault="00C62233" w:rsidP="00B9524E">
            <w:pPr>
              <w:jc w:val="right"/>
            </w:pPr>
            <w:r w:rsidRPr="00B952EC">
              <w:t>0.59</w:t>
            </w:r>
          </w:p>
        </w:tc>
      </w:tr>
      <w:tr w:rsidR="00C62233" w:rsidRPr="00B952EC" w:rsidTr="00C62233">
        <w:trPr>
          <w:trHeight w:hRule="exact" w:val="340"/>
        </w:trPr>
        <w:tc>
          <w:tcPr>
            <w:tcW w:w="11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62233" w:rsidRPr="00B952EC" w:rsidRDefault="00C62233" w:rsidP="0000016F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233" w:rsidRPr="00B952EC" w:rsidRDefault="00C62233" w:rsidP="0000016F">
            <w:pPr>
              <w:widowControl/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color w:val="000000"/>
                <w:sz w:val="24"/>
                <w:szCs w:val="24"/>
              </w:rPr>
              <w:t>3.公务车辆购置及运行费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233" w:rsidRPr="00B952EC" w:rsidRDefault="00C62233" w:rsidP="00B9524E">
            <w:pPr>
              <w:jc w:val="right"/>
            </w:pPr>
            <w:r w:rsidRPr="00B952EC">
              <w:t>11.88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233" w:rsidRPr="00B952EC" w:rsidRDefault="00C62233" w:rsidP="00B9524E">
            <w:pPr>
              <w:jc w:val="right"/>
            </w:pPr>
            <w:r w:rsidRPr="00B952EC">
              <w:t>7.03</w:t>
            </w:r>
          </w:p>
        </w:tc>
      </w:tr>
      <w:tr w:rsidR="00C62233" w:rsidRPr="00B952EC" w:rsidTr="00C62233">
        <w:trPr>
          <w:trHeight w:hRule="exact" w:val="340"/>
        </w:trPr>
        <w:tc>
          <w:tcPr>
            <w:tcW w:w="1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2233" w:rsidRPr="00B952EC" w:rsidRDefault="00C62233" w:rsidP="0000016F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233" w:rsidRPr="00B952EC" w:rsidRDefault="00C62233" w:rsidP="007312D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color w:val="000000"/>
                <w:sz w:val="24"/>
                <w:szCs w:val="24"/>
              </w:rPr>
              <w:t>小计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233" w:rsidRPr="00B952EC" w:rsidRDefault="00C62233" w:rsidP="00B9524E">
            <w:pPr>
              <w:jc w:val="right"/>
            </w:pPr>
            <w:r w:rsidRPr="00B952EC">
              <w:t>25.56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233" w:rsidRPr="00B952EC" w:rsidRDefault="00C62233" w:rsidP="00B9524E">
            <w:pPr>
              <w:jc w:val="right"/>
            </w:pPr>
            <w:r w:rsidRPr="00B952EC">
              <w:t>7.68</w:t>
            </w:r>
          </w:p>
        </w:tc>
      </w:tr>
      <w:tr w:rsidR="00C62233" w:rsidRPr="00B952EC" w:rsidTr="00C62233">
        <w:trPr>
          <w:trHeight w:hRule="exact" w:val="340"/>
        </w:trPr>
        <w:tc>
          <w:tcPr>
            <w:tcW w:w="31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2233" w:rsidRPr="00B952EC" w:rsidRDefault="00C62233" w:rsidP="007312D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color w:val="000000"/>
                <w:sz w:val="24"/>
                <w:szCs w:val="24"/>
              </w:rPr>
              <w:t>会议费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233" w:rsidRPr="00B952EC" w:rsidRDefault="00C62233" w:rsidP="00B9524E">
            <w:pPr>
              <w:jc w:val="right"/>
            </w:pPr>
            <w:r w:rsidRPr="00B952EC">
              <w:t>45.00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233" w:rsidRPr="00B952EC" w:rsidRDefault="00C62233" w:rsidP="00B9524E">
            <w:pPr>
              <w:jc w:val="right"/>
            </w:pPr>
            <w:r w:rsidRPr="00B952EC">
              <w:t>1.12</w:t>
            </w:r>
          </w:p>
        </w:tc>
      </w:tr>
      <w:tr w:rsidR="00C62233" w:rsidRPr="00B952EC" w:rsidTr="00C62233">
        <w:trPr>
          <w:trHeight w:hRule="exact" w:val="340"/>
        </w:trPr>
        <w:tc>
          <w:tcPr>
            <w:tcW w:w="31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2233" w:rsidRPr="00B952EC" w:rsidRDefault="00C62233" w:rsidP="007312D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952EC">
              <w:rPr>
                <w:rFonts w:hint="eastAsia"/>
                <w:color w:val="000000"/>
                <w:sz w:val="24"/>
                <w:szCs w:val="24"/>
              </w:rPr>
              <w:t>培训费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233" w:rsidRPr="00B952EC" w:rsidRDefault="00C62233" w:rsidP="00B9524E">
            <w:pPr>
              <w:jc w:val="right"/>
            </w:pPr>
            <w:r w:rsidRPr="00B952EC">
              <w:t>154.81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233" w:rsidRPr="00B952EC" w:rsidRDefault="00C62233" w:rsidP="00B9524E">
            <w:pPr>
              <w:jc w:val="right"/>
            </w:pPr>
            <w:r w:rsidRPr="00B952EC">
              <w:t>37.76</w:t>
            </w:r>
          </w:p>
        </w:tc>
      </w:tr>
      <w:tr w:rsidR="00C62233" w:rsidRPr="00B952EC" w:rsidTr="00C62233">
        <w:trPr>
          <w:trHeight w:hRule="exact" w:val="340"/>
        </w:trPr>
        <w:tc>
          <w:tcPr>
            <w:tcW w:w="31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2233" w:rsidRPr="00B952EC" w:rsidRDefault="00C62233" w:rsidP="007312D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952EC">
              <w:rPr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233" w:rsidRPr="00B952EC" w:rsidRDefault="00C62233" w:rsidP="00B9524E">
            <w:pPr>
              <w:jc w:val="right"/>
            </w:pPr>
            <w:r w:rsidRPr="00B952EC">
              <w:rPr>
                <w:rFonts w:hint="eastAsia"/>
              </w:rPr>
              <w:t>225.37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233" w:rsidRPr="00B952EC" w:rsidRDefault="00C62233" w:rsidP="00B9524E">
            <w:pPr>
              <w:jc w:val="right"/>
            </w:pPr>
            <w:r w:rsidRPr="00B952EC">
              <w:rPr>
                <w:rFonts w:hint="eastAsia"/>
              </w:rPr>
              <w:t>46.56</w:t>
            </w:r>
          </w:p>
        </w:tc>
      </w:tr>
    </w:tbl>
    <w:p w:rsidR="00A66EA5" w:rsidRPr="00B952EC" w:rsidRDefault="00A66EA5" w:rsidP="00A66EA5">
      <w:pPr>
        <w:pStyle w:val="a4"/>
        <w:spacing w:line="560" w:lineRule="exact"/>
        <w:ind w:firstLineChars="200" w:firstLine="480"/>
        <w:rPr>
          <w:rFonts w:ascii="仿宋" w:eastAsia="仿宋" w:hAnsi="仿宋" w:cs="Times New Roman"/>
          <w:kern w:val="2"/>
          <w:sz w:val="24"/>
          <w:szCs w:val="24"/>
        </w:rPr>
      </w:pPr>
      <w:r w:rsidRPr="00B952EC">
        <w:rPr>
          <w:rFonts w:ascii="仿宋" w:eastAsia="仿宋" w:hAnsi="仿宋" w:cs="Times New Roman" w:hint="eastAsia"/>
          <w:kern w:val="2"/>
          <w:sz w:val="24"/>
          <w:szCs w:val="24"/>
        </w:rPr>
        <w:t>注:因公出国(境)费预算实行财政集中管理</w:t>
      </w:r>
      <w:r w:rsidR="00B011E1" w:rsidRPr="00B952EC">
        <w:rPr>
          <w:rFonts w:ascii="仿宋" w:eastAsia="仿宋" w:hAnsi="仿宋" w:cs="Times New Roman" w:hint="eastAsia"/>
          <w:kern w:val="2"/>
          <w:sz w:val="24"/>
          <w:szCs w:val="24"/>
        </w:rPr>
        <w:t>,</w:t>
      </w:r>
      <w:r w:rsidRPr="00B952EC">
        <w:rPr>
          <w:rFonts w:ascii="仿宋" w:eastAsia="仿宋" w:hAnsi="仿宋" w:cs="Times New Roman" w:hint="eastAsia"/>
          <w:kern w:val="2"/>
          <w:sz w:val="24"/>
          <w:szCs w:val="24"/>
        </w:rPr>
        <w:t>不在部门预算中编制。</w:t>
      </w:r>
    </w:p>
    <w:p w:rsidR="006B29AE" w:rsidRPr="00B952EC" w:rsidRDefault="000D015D" w:rsidP="009E07F6">
      <w:pPr>
        <w:pStyle w:val="2"/>
        <w:spacing w:before="0" w:after="0" w:line="560" w:lineRule="exact"/>
        <w:ind w:firstLineChars="235" w:firstLine="708"/>
        <w:rPr>
          <w:rFonts w:ascii="仿宋" w:eastAsia="仿宋" w:hAnsi="仿宋"/>
          <w:sz w:val="30"/>
          <w:szCs w:val="30"/>
        </w:rPr>
      </w:pPr>
      <w:bookmarkStart w:id="4" w:name="_Toc82176918"/>
      <w:r w:rsidRPr="00B952EC">
        <w:rPr>
          <w:rFonts w:ascii="仿宋" w:eastAsia="仿宋" w:hAnsi="仿宋" w:hint="eastAsia"/>
          <w:sz w:val="30"/>
          <w:szCs w:val="30"/>
        </w:rPr>
        <w:t>（三）</w:t>
      </w:r>
      <w:r w:rsidR="001F3A58" w:rsidRPr="00B952EC">
        <w:rPr>
          <w:rFonts w:ascii="仿宋" w:eastAsia="仿宋" w:hAnsi="仿宋"/>
          <w:sz w:val="30"/>
          <w:szCs w:val="30"/>
        </w:rPr>
        <w:t>部门整体绩效目标</w:t>
      </w:r>
      <w:bookmarkEnd w:id="4"/>
    </w:p>
    <w:p w:rsidR="006B29AE" w:rsidRPr="00B952EC" w:rsidRDefault="000D015D" w:rsidP="00EF613A">
      <w:pPr>
        <w:pStyle w:val="a4"/>
        <w:spacing w:line="560" w:lineRule="exact"/>
        <w:ind w:firstLineChars="200" w:firstLine="602"/>
        <w:rPr>
          <w:rFonts w:ascii="仿宋" w:eastAsia="仿宋" w:hAnsi="仿宋" w:cs="Times New Roman"/>
          <w:b/>
          <w:kern w:val="2"/>
          <w:sz w:val="30"/>
          <w:szCs w:val="30"/>
        </w:rPr>
      </w:pPr>
      <w:r w:rsidRPr="00B952EC">
        <w:rPr>
          <w:rFonts w:ascii="仿宋" w:eastAsia="仿宋" w:hAnsi="仿宋" w:cs="Times New Roman" w:hint="eastAsia"/>
          <w:b/>
          <w:kern w:val="2"/>
          <w:sz w:val="30"/>
          <w:szCs w:val="30"/>
        </w:rPr>
        <w:t>1.</w:t>
      </w:r>
      <w:r w:rsidR="006F2E53" w:rsidRPr="00B952EC">
        <w:rPr>
          <w:rFonts w:ascii="仿宋" w:eastAsia="仿宋" w:hAnsi="仿宋" w:cs="Times New Roman" w:hint="eastAsia"/>
          <w:b/>
          <w:kern w:val="2"/>
          <w:sz w:val="30"/>
          <w:szCs w:val="30"/>
        </w:rPr>
        <w:t>部门战略</w:t>
      </w:r>
      <w:r w:rsidR="001F3A58" w:rsidRPr="00B952EC">
        <w:rPr>
          <w:rFonts w:ascii="仿宋" w:eastAsia="仿宋" w:hAnsi="仿宋" w:cs="Times New Roman" w:hint="eastAsia"/>
          <w:b/>
          <w:kern w:val="2"/>
          <w:sz w:val="30"/>
          <w:szCs w:val="30"/>
        </w:rPr>
        <w:t>目标</w:t>
      </w:r>
    </w:p>
    <w:p w:rsidR="006B29AE" w:rsidRPr="00B952EC" w:rsidRDefault="006F2E53">
      <w:pPr>
        <w:pStyle w:val="a4"/>
        <w:spacing w:line="56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切实履行好宏观调控职责</w:t>
      </w:r>
      <w:r w:rsidRPr="00B952EC">
        <w:rPr>
          <w:rFonts w:ascii="仿宋" w:eastAsia="仿宋" w:hAnsi="仿宋" w:cs="Times New Roman"/>
          <w:kern w:val="2"/>
          <w:sz w:val="30"/>
          <w:szCs w:val="30"/>
        </w:rPr>
        <w:t>,科学制定财政政策,强化与金融、货币政策的有效衔接,增强政策的系统性整体性协同性,强化引导激励撬动功能,更好发挥政府兜底作用,更大发挥市场决定性作用,强化收入组织,科学管理支出,确保每年度预算平衡,保障全市经济平稳有序运行。</w:t>
      </w:r>
    </w:p>
    <w:p w:rsidR="006B29AE" w:rsidRPr="00B952EC" w:rsidRDefault="000D015D" w:rsidP="00EF613A">
      <w:pPr>
        <w:pStyle w:val="a4"/>
        <w:spacing w:line="560" w:lineRule="exact"/>
        <w:ind w:firstLineChars="200" w:firstLine="602"/>
        <w:rPr>
          <w:rFonts w:ascii="仿宋" w:eastAsia="仿宋" w:hAnsi="仿宋" w:cs="Times New Roman"/>
          <w:b/>
          <w:kern w:val="2"/>
          <w:sz w:val="30"/>
          <w:szCs w:val="30"/>
        </w:rPr>
      </w:pPr>
      <w:r w:rsidRPr="00B952EC">
        <w:rPr>
          <w:rFonts w:ascii="仿宋" w:eastAsia="仿宋" w:hAnsi="仿宋" w:cs="Times New Roman" w:hint="eastAsia"/>
          <w:b/>
          <w:kern w:val="2"/>
          <w:sz w:val="30"/>
          <w:szCs w:val="30"/>
        </w:rPr>
        <w:t>2.</w:t>
      </w:r>
      <w:r w:rsidR="001F3A58" w:rsidRPr="00B952EC">
        <w:rPr>
          <w:rFonts w:ascii="仿宋" w:eastAsia="仿宋" w:hAnsi="仿宋" w:cs="Times New Roman" w:hint="eastAsia"/>
          <w:b/>
          <w:kern w:val="2"/>
          <w:sz w:val="30"/>
          <w:szCs w:val="30"/>
        </w:rPr>
        <w:t>中长期绩效目标</w:t>
      </w:r>
    </w:p>
    <w:p w:rsidR="006B29AE" w:rsidRPr="00B952EC" w:rsidRDefault="006F2E53">
      <w:pPr>
        <w:pStyle w:val="a4"/>
        <w:spacing w:line="56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建立中长期的财政规划和预算框架</w:t>
      </w:r>
      <w:r w:rsidRPr="00B952EC">
        <w:rPr>
          <w:rFonts w:ascii="仿宋" w:eastAsia="仿宋" w:hAnsi="仿宋" w:cs="Times New Roman"/>
          <w:kern w:val="2"/>
          <w:sz w:val="30"/>
          <w:szCs w:val="30"/>
        </w:rPr>
        <w:t>,对市级财力作出科学统筹、中长期安排,开展项目可行性论证,确保中长期财政平衡。</w:t>
      </w:r>
    </w:p>
    <w:p w:rsidR="006B29AE" w:rsidRPr="00B952EC" w:rsidRDefault="000D015D" w:rsidP="00EF613A">
      <w:pPr>
        <w:pStyle w:val="a4"/>
        <w:spacing w:line="560" w:lineRule="exact"/>
        <w:ind w:firstLineChars="200" w:firstLine="602"/>
        <w:rPr>
          <w:rFonts w:ascii="仿宋" w:eastAsia="仿宋" w:hAnsi="仿宋" w:cs="Times New Roman"/>
          <w:b/>
          <w:kern w:val="2"/>
          <w:sz w:val="30"/>
          <w:szCs w:val="30"/>
        </w:rPr>
      </w:pPr>
      <w:r w:rsidRPr="00B952EC">
        <w:rPr>
          <w:rFonts w:ascii="仿宋" w:eastAsia="仿宋" w:hAnsi="仿宋" w:cs="Times New Roman" w:hint="eastAsia"/>
          <w:b/>
          <w:kern w:val="2"/>
          <w:sz w:val="30"/>
          <w:szCs w:val="30"/>
        </w:rPr>
        <w:t>3.</w:t>
      </w:r>
      <w:r w:rsidR="001F3A58" w:rsidRPr="00B952EC">
        <w:rPr>
          <w:rFonts w:ascii="仿宋" w:eastAsia="仿宋" w:hAnsi="仿宋" w:cs="Times New Roman" w:hint="eastAsia"/>
          <w:b/>
          <w:kern w:val="2"/>
          <w:sz w:val="30"/>
          <w:szCs w:val="30"/>
        </w:rPr>
        <w:t>20</w:t>
      </w:r>
      <w:r w:rsidR="006F2E53" w:rsidRPr="00B952EC">
        <w:rPr>
          <w:rFonts w:ascii="仿宋" w:eastAsia="仿宋" w:hAnsi="仿宋" w:cs="Times New Roman" w:hint="eastAsia"/>
          <w:b/>
          <w:kern w:val="2"/>
          <w:sz w:val="30"/>
          <w:szCs w:val="30"/>
        </w:rPr>
        <w:t>20</w:t>
      </w:r>
      <w:r w:rsidR="001F3A58" w:rsidRPr="00B952EC">
        <w:rPr>
          <w:rFonts w:ascii="仿宋" w:eastAsia="仿宋" w:hAnsi="仿宋" w:cs="Times New Roman" w:hint="eastAsia"/>
          <w:b/>
          <w:kern w:val="2"/>
          <w:sz w:val="30"/>
          <w:szCs w:val="30"/>
        </w:rPr>
        <w:t>年度绩效目标</w:t>
      </w:r>
    </w:p>
    <w:p w:rsidR="006B29AE" w:rsidRPr="00B952EC" w:rsidRDefault="00EF613A" w:rsidP="006F2E53">
      <w:pPr>
        <w:pStyle w:val="a4"/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952EC">
        <w:rPr>
          <w:rFonts w:ascii="仿宋" w:eastAsia="仿宋" w:hAnsi="仿宋" w:hint="eastAsia"/>
          <w:sz w:val="30"/>
          <w:szCs w:val="30"/>
        </w:rPr>
        <w:t>（1）</w:t>
      </w:r>
      <w:r w:rsidRPr="00B952EC">
        <w:rPr>
          <w:rFonts w:ascii="仿宋" w:eastAsia="仿宋" w:hAnsi="仿宋"/>
          <w:sz w:val="30"/>
          <w:szCs w:val="30"/>
        </w:rPr>
        <w:t>统筹收入组织，实现财政收支动态平衡；</w:t>
      </w:r>
      <w:r w:rsidRPr="00B952EC">
        <w:rPr>
          <w:rFonts w:ascii="仿宋" w:eastAsia="仿宋" w:hAnsi="仿宋" w:hint="eastAsia"/>
          <w:sz w:val="30"/>
          <w:szCs w:val="30"/>
        </w:rPr>
        <w:t>（2）</w:t>
      </w:r>
      <w:r w:rsidRPr="00B952EC">
        <w:rPr>
          <w:rFonts w:ascii="仿宋" w:eastAsia="仿宋" w:hAnsi="仿宋"/>
          <w:sz w:val="30"/>
          <w:szCs w:val="30"/>
        </w:rPr>
        <w:t>优化支出结构，促进财政政策提质增效；</w:t>
      </w:r>
      <w:r w:rsidRPr="00B952EC">
        <w:rPr>
          <w:rFonts w:ascii="仿宋" w:eastAsia="仿宋" w:hAnsi="仿宋" w:hint="eastAsia"/>
          <w:sz w:val="30"/>
          <w:szCs w:val="30"/>
        </w:rPr>
        <w:t>（3）</w:t>
      </w:r>
      <w:r w:rsidRPr="00B952EC">
        <w:rPr>
          <w:rFonts w:ascii="仿宋" w:eastAsia="仿宋" w:hAnsi="仿宋"/>
          <w:sz w:val="30"/>
          <w:szCs w:val="30"/>
        </w:rPr>
        <w:t>加强非税收入、地方政府债务、政府采购、国有资产、PPP项目等管理工作，进一步规范财政管理，提高服务效能；</w:t>
      </w:r>
      <w:r w:rsidRPr="00B952EC">
        <w:rPr>
          <w:rFonts w:ascii="仿宋" w:eastAsia="仿宋" w:hAnsi="仿宋" w:hint="eastAsia"/>
          <w:sz w:val="30"/>
          <w:szCs w:val="30"/>
        </w:rPr>
        <w:t>（4）</w:t>
      </w:r>
      <w:r w:rsidRPr="00B952EC">
        <w:rPr>
          <w:rFonts w:ascii="仿宋" w:eastAsia="仿宋" w:hAnsi="仿宋"/>
          <w:sz w:val="30"/>
          <w:szCs w:val="30"/>
        </w:rPr>
        <w:t>强化预算绩效，提升财政资源配置效率。</w:t>
      </w:r>
    </w:p>
    <w:p w:rsidR="006B29AE" w:rsidRPr="00B952EC" w:rsidRDefault="009E07F6" w:rsidP="009E07F6">
      <w:pPr>
        <w:pStyle w:val="1"/>
        <w:spacing w:before="0" w:after="0" w:line="560" w:lineRule="exact"/>
        <w:ind w:firstLineChars="235" w:firstLine="708"/>
        <w:rPr>
          <w:sz w:val="30"/>
          <w:szCs w:val="30"/>
        </w:rPr>
      </w:pPr>
      <w:bookmarkStart w:id="5" w:name="_Toc82176919"/>
      <w:r w:rsidRPr="00B952EC">
        <w:rPr>
          <w:rFonts w:hint="eastAsia"/>
          <w:sz w:val="30"/>
          <w:szCs w:val="30"/>
        </w:rPr>
        <w:t>二</w:t>
      </w:r>
      <w:r w:rsidR="001F3A58" w:rsidRPr="00B952EC">
        <w:rPr>
          <w:rFonts w:hint="eastAsia"/>
          <w:sz w:val="30"/>
          <w:szCs w:val="30"/>
        </w:rPr>
        <w:t>、</w:t>
      </w:r>
      <w:r w:rsidR="001F3A58" w:rsidRPr="00B952EC">
        <w:rPr>
          <w:sz w:val="30"/>
          <w:szCs w:val="30"/>
        </w:rPr>
        <w:t>绩效评价开展情况</w:t>
      </w:r>
      <w:bookmarkEnd w:id="5"/>
    </w:p>
    <w:p w:rsidR="006B29AE" w:rsidRPr="00B952EC" w:rsidRDefault="001F3A58" w:rsidP="009E07F6">
      <w:pPr>
        <w:pStyle w:val="2"/>
        <w:spacing w:before="0" w:after="0" w:line="560" w:lineRule="exact"/>
        <w:ind w:firstLineChars="235" w:firstLine="708"/>
        <w:rPr>
          <w:rFonts w:ascii="仿宋" w:eastAsia="仿宋" w:hAnsi="仿宋"/>
          <w:sz w:val="30"/>
          <w:szCs w:val="30"/>
        </w:rPr>
      </w:pPr>
      <w:bookmarkStart w:id="6" w:name="_Toc82176920"/>
      <w:r w:rsidRPr="00B952EC">
        <w:rPr>
          <w:rFonts w:ascii="仿宋" w:eastAsia="仿宋" w:hAnsi="仿宋" w:hint="eastAsia"/>
          <w:sz w:val="30"/>
          <w:szCs w:val="30"/>
        </w:rPr>
        <w:t>（一）</w:t>
      </w:r>
      <w:r w:rsidR="00C36BE1" w:rsidRPr="00B952EC">
        <w:rPr>
          <w:rFonts w:ascii="仿宋" w:eastAsia="仿宋" w:hAnsi="仿宋" w:hint="eastAsia"/>
          <w:sz w:val="30"/>
          <w:szCs w:val="30"/>
        </w:rPr>
        <w:t>评价目的</w:t>
      </w:r>
      <w:bookmarkEnd w:id="6"/>
    </w:p>
    <w:p w:rsidR="006B29AE" w:rsidRPr="00B952EC" w:rsidRDefault="006F2E53">
      <w:pPr>
        <w:pStyle w:val="a4"/>
        <w:spacing w:line="56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本次绩效评价主要</w:t>
      </w:r>
      <w:r w:rsidRPr="00B952EC">
        <w:rPr>
          <w:rFonts w:ascii="仿宋" w:eastAsia="仿宋" w:hAnsi="仿宋" w:cs="Times New Roman"/>
          <w:kern w:val="2"/>
          <w:sz w:val="30"/>
          <w:szCs w:val="30"/>
        </w:rPr>
        <w:t>通过</w:t>
      </w:r>
      <w:r w:rsidR="0073564C" w:rsidRPr="00B952EC">
        <w:rPr>
          <w:rFonts w:ascii="仿宋" w:eastAsia="仿宋" w:hAnsi="仿宋" w:cs="Times New Roman"/>
          <w:kern w:val="2"/>
          <w:sz w:val="30"/>
          <w:szCs w:val="30"/>
        </w:rPr>
        <w:t>2020年市财政局部门整体的</w:t>
      </w:r>
      <w:r w:rsidRPr="00B952EC">
        <w:rPr>
          <w:rFonts w:ascii="仿宋" w:eastAsia="仿宋" w:hAnsi="仿宋" w:cs="Times New Roman"/>
          <w:kern w:val="2"/>
          <w:sz w:val="30"/>
          <w:szCs w:val="30"/>
        </w:rPr>
        <w:t>决策、过程、产出和效益的经济性、效率性和效益性分析，</w:t>
      </w:r>
      <w:r w:rsidR="009623CD" w:rsidRPr="00B952EC">
        <w:rPr>
          <w:rFonts w:ascii="仿宋" w:eastAsia="仿宋" w:hAnsi="仿宋" w:cs="Times New Roman" w:hint="eastAsia"/>
          <w:kern w:val="2"/>
          <w:sz w:val="30"/>
          <w:szCs w:val="30"/>
        </w:rPr>
        <w:t>评价</w:t>
      </w:r>
      <w:r w:rsidR="009623CD" w:rsidRPr="00B952EC">
        <w:rPr>
          <w:rFonts w:ascii="仿宋" w:eastAsia="仿宋" w:hAnsi="仿宋" w:cs="Times New Roman"/>
          <w:kern w:val="2"/>
          <w:sz w:val="30"/>
          <w:szCs w:val="30"/>
        </w:rPr>
        <w:t>部门整体</w:t>
      </w:r>
      <w:r w:rsidR="009623CD" w:rsidRPr="00B952EC">
        <w:rPr>
          <w:rFonts w:ascii="仿宋" w:eastAsia="仿宋" w:hAnsi="仿宋" w:cs="Times New Roman"/>
          <w:kern w:val="2"/>
          <w:sz w:val="30"/>
          <w:szCs w:val="30"/>
        </w:rPr>
        <w:lastRenderedPageBreak/>
        <w:t>绩效，</w:t>
      </w:r>
      <w:r w:rsidRPr="00B952EC">
        <w:rPr>
          <w:rFonts w:ascii="仿宋" w:eastAsia="仿宋" w:hAnsi="仿宋" w:cs="Times New Roman"/>
          <w:kern w:val="2"/>
          <w:sz w:val="30"/>
          <w:szCs w:val="30"/>
        </w:rPr>
        <w:t>找出薄弱环节，</w:t>
      </w:r>
      <w:r w:rsidR="00352D64" w:rsidRPr="00B952EC">
        <w:rPr>
          <w:rFonts w:ascii="仿宋" w:eastAsia="仿宋" w:hAnsi="仿宋" w:cs="Times New Roman"/>
          <w:kern w:val="2"/>
          <w:sz w:val="30"/>
          <w:szCs w:val="30"/>
        </w:rPr>
        <w:t>并</w:t>
      </w:r>
      <w:r w:rsidRPr="00B952EC">
        <w:rPr>
          <w:rFonts w:ascii="仿宋" w:eastAsia="仿宋" w:hAnsi="仿宋" w:cs="Times New Roman"/>
          <w:kern w:val="2"/>
          <w:sz w:val="30"/>
          <w:szCs w:val="30"/>
        </w:rPr>
        <w:t>提出</w:t>
      </w:r>
      <w:r w:rsidR="00352D64" w:rsidRPr="00B952EC">
        <w:rPr>
          <w:rFonts w:ascii="仿宋" w:eastAsia="仿宋" w:hAnsi="仿宋" w:cs="Times New Roman" w:hint="eastAsia"/>
          <w:kern w:val="2"/>
          <w:sz w:val="30"/>
          <w:szCs w:val="30"/>
        </w:rPr>
        <w:t>相关</w:t>
      </w:r>
      <w:r w:rsidRPr="00B952EC">
        <w:rPr>
          <w:rFonts w:ascii="仿宋" w:eastAsia="仿宋" w:hAnsi="仿宋" w:cs="Times New Roman"/>
          <w:kern w:val="2"/>
          <w:sz w:val="30"/>
          <w:szCs w:val="30"/>
        </w:rPr>
        <w:t>建议，</w:t>
      </w:r>
      <w:r w:rsidR="00352D64" w:rsidRPr="00B952EC">
        <w:rPr>
          <w:rFonts w:ascii="仿宋" w:eastAsia="仿宋" w:hAnsi="仿宋" w:cs="Times New Roman"/>
          <w:kern w:val="2"/>
          <w:sz w:val="30"/>
          <w:szCs w:val="30"/>
        </w:rPr>
        <w:t>以进一步</w:t>
      </w:r>
      <w:r w:rsidRPr="00B952EC">
        <w:rPr>
          <w:rFonts w:ascii="仿宋" w:eastAsia="仿宋" w:hAnsi="仿宋" w:cs="Times New Roman"/>
          <w:kern w:val="2"/>
          <w:sz w:val="30"/>
          <w:szCs w:val="30"/>
        </w:rPr>
        <w:t>提高部门履职效率，充分发挥部门履职效益和效果，助力南京市的经济</w:t>
      </w:r>
      <w:r w:rsidR="009623CD" w:rsidRPr="00B952EC">
        <w:rPr>
          <w:rFonts w:ascii="仿宋" w:eastAsia="仿宋" w:hAnsi="仿宋" w:cs="Times New Roman"/>
          <w:kern w:val="2"/>
          <w:sz w:val="30"/>
          <w:szCs w:val="30"/>
        </w:rPr>
        <w:t>社会</w:t>
      </w:r>
      <w:r w:rsidRPr="00B952EC">
        <w:rPr>
          <w:rFonts w:ascii="仿宋" w:eastAsia="仿宋" w:hAnsi="仿宋" w:cs="Times New Roman"/>
          <w:kern w:val="2"/>
          <w:sz w:val="30"/>
          <w:szCs w:val="30"/>
        </w:rPr>
        <w:t>发展。</w:t>
      </w:r>
    </w:p>
    <w:p w:rsidR="006B29AE" w:rsidRPr="00B952EC" w:rsidRDefault="00C36BE1" w:rsidP="00C36BE1">
      <w:pPr>
        <w:pStyle w:val="2"/>
        <w:spacing w:before="0" w:after="0" w:line="560" w:lineRule="exact"/>
        <w:ind w:firstLineChars="235" w:firstLine="708"/>
        <w:rPr>
          <w:rFonts w:ascii="仿宋" w:eastAsia="仿宋" w:hAnsi="仿宋"/>
          <w:sz w:val="30"/>
          <w:szCs w:val="30"/>
        </w:rPr>
      </w:pPr>
      <w:bookmarkStart w:id="7" w:name="_Toc82176921"/>
      <w:r w:rsidRPr="00B952EC">
        <w:rPr>
          <w:rFonts w:ascii="仿宋" w:eastAsia="仿宋" w:hAnsi="仿宋" w:hint="eastAsia"/>
          <w:sz w:val="30"/>
          <w:szCs w:val="30"/>
        </w:rPr>
        <w:t>（</w:t>
      </w:r>
      <w:r w:rsidR="00983AE7" w:rsidRPr="00B952EC">
        <w:rPr>
          <w:rFonts w:ascii="仿宋" w:eastAsia="仿宋" w:hAnsi="仿宋" w:hint="eastAsia"/>
          <w:sz w:val="30"/>
          <w:szCs w:val="30"/>
        </w:rPr>
        <w:t>二</w:t>
      </w:r>
      <w:r w:rsidRPr="00B952EC">
        <w:rPr>
          <w:rFonts w:ascii="仿宋" w:eastAsia="仿宋" w:hAnsi="仿宋" w:hint="eastAsia"/>
          <w:sz w:val="30"/>
          <w:szCs w:val="30"/>
        </w:rPr>
        <w:t>）</w:t>
      </w:r>
      <w:r w:rsidR="001F3A58" w:rsidRPr="00B952EC">
        <w:rPr>
          <w:rFonts w:ascii="仿宋" w:eastAsia="仿宋" w:hAnsi="仿宋" w:hint="eastAsia"/>
          <w:sz w:val="30"/>
          <w:szCs w:val="30"/>
        </w:rPr>
        <w:t>评价方法</w:t>
      </w:r>
      <w:bookmarkEnd w:id="7"/>
    </w:p>
    <w:p w:rsidR="006B29AE" w:rsidRPr="00B952EC" w:rsidRDefault="001F3A58">
      <w:pPr>
        <w:pStyle w:val="a4"/>
        <w:spacing w:line="56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综合运用文献梳理、调研访谈、制定评价指标和标准、数据采集、问卷调查等方式进行部门整体支出绩效综合评价。评价指标采取定量与定性相结合、优先定量的原则。</w:t>
      </w:r>
    </w:p>
    <w:p w:rsidR="006B29AE" w:rsidRPr="00B952EC" w:rsidRDefault="00C36BE1" w:rsidP="00C36BE1">
      <w:pPr>
        <w:pStyle w:val="2"/>
        <w:spacing w:before="0" w:after="0" w:line="560" w:lineRule="exact"/>
        <w:ind w:firstLineChars="235" w:firstLine="708"/>
        <w:rPr>
          <w:rFonts w:ascii="仿宋" w:eastAsia="仿宋" w:hAnsi="仿宋"/>
          <w:sz w:val="30"/>
          <w:szCs w:val="30"/>
        </w:rPr>
      </w:pPr>
      <w:bookmarkStart w:id="8" w:name="_Toc82176922"/>
      <w:r w:rsidRPr="00B952EC">
        <w:rPr>
          <w:rFonts w:ascii="仿宋" w:eastAsia="仿宋" w:hAnsi="仿宋" w:hint="eastAsia"/>
          <w:sz w:val="30"/>
          <w:szCs w:val="30"/>
        </w:rPr>
        <w:t>（</w:t>
      </w:r>
      <w:r w:rsidR="00983AE7" w:rsidRPr="00B952EC">
        <w:rPr>
          <w:rFonts w:ascii="仿宋" w:eastAsia="仿宋" w:hAnsi="仿宋" w:hint="eastAsia"/>
          <w:sz w:val="30"/>
          <w:szCs w:val="30"/>
        </w:rPr>
        <w:t>三</w:t>
      </w:r>
      <w:r w:rsidRPr="00B952EC">
        <w:rPr>
          <w:rFonts w:ascii="仿宋" w:eastAsia="仿宋" w:hAnsi="仿宋" w:hint="eastAsia"/>
          <w:sz w:val="30"/>
          <w:szCs w:val="30"/>
        </w:rPr>
        <w:t>）</w:t>
      </w:r>
      <w:r w:rsidR="001F3A58" w:rsidRPr="00B952EC">
        <w:rPr>
          <w:rFonts w:ascii="仿宋" w:eastAsia="仿宋" w:hAnsi="仿宋"/>
          <w:sz w:val="30"/>
          <w:szCs w:val="30"/>
        </w:rPr>
        <w:t>指标体系</w:t>
      </w:r>
      <w:bookmarkEnd w:id="8"/>
    </w:p>
    <w:p w:rsidR="006B29AE" w:rsidRPr="00B952EC" w:rsidRDefault="001F3A58">
      <w:pPr>
        <w:pStyle w:val="a4"/>
        <w:spacing w:line="56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根据绩效评价的基本原理、原则和项目特点，</w:t>
      </w:r>
      <w:r w:rsidRPr="00B952EC">
        <w:rPr>
          <w:rFonts w:ascii="仿宋" w:eastAsia="仿宋" w:hAnsi="仿宋" w:cs="Times New Roman"/>
          <w:kern w:val="2"/>
          <w:sz w:val="30"/>
          <w:szCs w:val="30"/>
        </w:rPr>
        <w:t>评价组按照逻辑分析法研制部门整体绩效评价指标体系</w:t>
      </w:r>
      <w:r w:rsidR="008F4E25" w:rsidRPr="00B952EC">
        <w:rPr>
          <w:rFonts w:ascii="仿宋" w:eastAsia="仿宋" w:hAnsi="仿宋" w:cs="Times New Roman" w:hint="eastAsia"/>
          <w:kern w:val="2"/>
          <w:sz w:val="30"/>
          <w:szCs w:val="30"/>
        </w:rPr>
        <w:t>。</w:t>
      </w:r>
    </w:p>
    <w:p w:rsidR="006B29AE" w:rsidRPr="00B952EC" w:rsidRDefault="00805CE7">
      <w:pPr>
        <w:pStyle w:val="a4"/>
        <w:spacing w:line="56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按照</w:t>
      </w:r>
      <w:r w:rsidR="001F3A58" w:rsidRPr="00B952EC">
        <w:rPr>
          <w:rFonts w:ascii="仿宋" w:eastAsia="仿宋" w:hAnsi="仿宋" w:cs="Times New Roman" w:hint="eastAsia"/>
          <w:kern w:val="2"/>
          <w:sz w:val="30"/>
          <w:szCs w:val="30"/>
        </w:rPr>
        <w:t>《</w:t>
      </w: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南京市市级财政预算绩效评价操作规程</w:t>
      </w:r>
      <w:r w:rsidR="001F3A58" w:rsidRPr="00B952EC">
        <w:rPr>
          <w:rFonts w:ascii="仿宋" w:eastAsia="仿宋" w:hAnsi="仿宋" w:cs="Times New Roman" w:hint="eastAsia"/>
          <w:kern w:val="2"/>
          <w:sz w:val="30"/>
          <w:szCs w:val="30"/>
        </w:rPr>
        <w:t>》（</w:t>
      </w: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宁财绩〔</w:t>
      </w:r>
      <w:r w:rsidRPr="00B952EC">
        <w:rPr>
          <w:rFonts w:ascii="仿宋" w:eastAsia="仿宋" w:hAnsi="仿宋" w:cs="Times New Roman"/>
          <w:kern w:val="2"/>
          <w:sz w:val="30"/>
          <w:szCs w:val="30"/>
        </w:rPr>
        <w:t>2020〕260号</w:t>
      </w:r>
      <w:r w:rsidR="001F3A58" w:rsidRPr="00B952EC">
        <w:rPr>
          <w:rFonts w:ascii="仿宋" w:eastAsia="仿宋" w:hAnsi="仿宋" w:cs="Times New Roman"/>
          <w:kern w:val="2"/>
          <w:sz w:val="30"/>
          <w:szCs w:val="30"/>
        </w:rPr>
        <w:t>）等</w:t>
      </w:r>
      <w:r w:rsidR="001F3A58" w:rsidRPr="00B952EC">
        <w:rPr>
          <w:rFonts w:ascii="仿宋" w:eastAsia="仿宋" w:hAnsi="仿宋" w:cs="Times New Roman" w:hint="eastAsia"/>
          <w:kern w:val="2"/>
          <w:sz w:val="30"/>
          <w:szCs w:val="30"/>
        </w:rPr>
        <w:t>，</w:t>
      </w:r>
      <w:r w:rsidR="001F3A58" w:rsidRPr="00B952EC">
        <w:rPr>
          <w:rFonts w:ascii="仿宋" w:eastAsia="仿宋" w:hAnsi="仿宋" w:cs="Times New Roman"/>
          <w:kern w:val="2"/>
          <w:sz w:val="30"/>
          <w:szCs w:val="30"/>
        </w:rPr>
        <w:t>结合</w:t>
      </w:r>
      <w:r w:rsidR="008F4E25" w:rsidRPr="00B952EC">
        <w:rPr>
          <w:rFonts w:ascii="仿宋" w:eastAsia="仿宋" w:hAnsi="仿宋" w:cs="Times New Roman" w:hint="eastAsia"/>
          <w:kern w:val="2"/>
          <w:sz w:val="30"/>
          <w:szCs w:val="30"/>
        </w:rPr>
        <w:t>市</w:t>
      </w:r>
      <w:r w:rsidR="008F4E25" w:rsidRPr="00B952EC">
        <w:rPr>
          <w:rFonts w:ascii="仿宋" w:eastAsia="仿宋" w:hAnsi="仿宋" w:cs="Times New Roman"/>
          <w:kern w:val="2"/>
          <w:sz w:val="30"/>
          <w:szCs w:val="30"/>
        </w:rPr>
        <w:t>财政</w:t>
      </w:r>
      <w:r w:rsidR="001F3A58" w:rsidRPr="00B952EC">
        <w:rPr>
          <w:rFonts w:ascii="仿宋" w:eastAsia="仿宋" w:hAnsi="仿宋" w:cs="Times New Roman"/>
          <w:kern w:val="2"/>
          <w:sz w:val="30"/>
          <w:szCs w:val="30"/>
        </w:rPr>
        <w:t>局20</w:t>
      </w:r>
      <w:r w:rsidR="008F4E25" w:rsidRPr="00B952EC">
        <w:rPr>
          <w:rFonts w:ascii="仿宋" w:eastAsia="仿宋" w:hAnsi="仿宋" w:cs="Times New Roman" w:hint="eastAsia"/>
          <w:kern w:val="2"/>
          <w:sz w:val="30"/>
          <w:szCs w:val="30"/>
        </w:rPr>
        <w:t>20</w:t>
      </w:r>
      <w:r w:rsidR="001F3A58" w:rsidRPr="00B952EC">
        <w:rPr>
          <w:rFonts w:ascii="仿宋" w:eastAsia="仿宋" w:hAnsi="仿宋" w:cs="Times New Roman"/>
          <w:kern w:val="2"/>
          <w:sz w:val="30"/>
          <w:szCs w:val="30"/>
        </w:rPr>
        <w:t>年度工作目标</w:t>
      </w:r>
      <w:r w:rsidR="008F4E25" w:rsidRPr="00B952EC">
        <w:rPr>
          <w:rFonts w:ascii="仿宋" w:eastAsia="仿宋" w:hAnsi="仿宋" w:cs="Times New Roman" w:hint="eastAsia"/>
          <w:kern w:val="2"/>
          <w:sz w:val="30"/>
          <w:szCs w:val="30"/>
        </w:rPr>
        <w:t>、</w:t>
      </w:r>
      <w:r w:rsidR="008F4E25" w:rsidRPr="00B952EC">
        <w:rPr>
          <w:rFonts w:ascii="仿宋" w:eastAsia="仿宋" w:hAnsi="仿宋" w:cs="Times New Roman"/>
          <w:kern w:val="2"/>
          <w:sz w:val="30"/>
          <w:szCs w:val="30"/>
        </w:rPr>
        <w:t>业务和</w:t>
      </w:r>
      <w:r w:rsidR="001F3A58" w:rsidRPr="00B952EC">
        <w:rPr>
          <w:rFonts w:ascii="仿宋" w:eastAsia="仿宋" w:hAnsi="仿宋" w:cs="Times New Roman"/>
          <w:kern w:val="2"/>
          <w:sz w:val="30"/>
          <w:szCs w:val="30"/>
        </w:rPr>
        <w:t>资金管理，设计部门整体绩效</w:t>
      </w:r>
      <w:r w:rsidR="001F3A58" w:rsidRPr="00B952EC">
        <w:rPr>
          <w:rFonts w:ascii="仿宋" w:eastAsia="仿宋" w:hAnsi="仿宋" w:cs="Times New Roman" w:hint="eastAsia"/>
          <w:kern w:val="2"/>
          <w:sz w:val="30"/>
          <w:szCs w:val="30"/>
        </w:rPr>
        <w:t>评价指标体系，评价指标体系涵盖部门目标任务、</w:t>
      </w:r>
      <w:r w:rsidR="008F4E25" w:rsidRPr="00B952EC">
        <w:rPr>
          <w:rFonts w:ascii="仿宋" w:eastAsia="仿宋" w:hAnsi="仿宋" w:cs="Times New Roman" w:hint="eastAsia"/>
          <w:kern w:val="2"/>
          <w:sz w:val="30"/>
          <w:szCs w:val="30"/>
        </w:rPr>
        <w:t>预算投入管理、内部控制管理、人员管理、业务管理、部门履职情况、经济社会效益</w:t>
      </w:r>
      <w:r w:rsidR="001F3A58" w:rsidRPr="00B952EC">
        <w:rPr>
          <w:rFonts w:ascii="仿宋" w:eastAsia="仿宋" w:hAnsi="仿宋" w:cs="Times New Roman" w:hint="eastAsia"/>
          <w:kern w:val="2"/>
          <w:sz w:val="30"/>
          <w:szCs w:val="30"/>
        </w:rPr>
        <w:t>等内容。评价指标包括部门决策、部门管理、部门履职和</w:t>
      </w:r>
      <w:r w:rsidR="008F4E25" w:rsidRPr="00B952EC">
        <w:rPr>
          <w:rFonts w:ascii="仿宋" w:eastAsia="仿宋" w:hAnsi="仿宋" w:cs="Times New Roman" w:hint="eastAsia"/>
          <w:kern w:val="2"/>
          <w:sz w:val="30"/>
          <w:szCs w:val="30"/>
        </w:rPr>
        <w:t>部门</w:t>
      </w:r>
      <w:r w:rsidR="001F3A58" w:rsidRPr="00B952EC">
        <w:rPr>
          <w:rFonts w:ascii="仿宋" w:eastAsia="仿宋" w:hAnsi="仿宋" w:cs="Times New Roman" w:hint="eastAsia"/>
          <w:kern w:val="2"/>
          <w:sz w:val="30"/>
          <w:szCs w:val="30"/>
        </w:rPr>
        <w:t>绩效四部分，设置一级指标4个，二级指标</w:t>
      </w:r>
      <w:r w:rsidR="00F66E76" w:rsidRPr="00B952EC">
        <w:rPr>
          <w:rFonts w:ascii="仿宋" w:eastAsia="仿宋" w:hAnsi="仿宋" w:cs="Times New Roman" w:hint="eastAsia"/>
          <w:kern w:val="2"/>
          <w:sz w:val="30"/>
          <w:szCs w:val="30"/>
        </w:rPr>
        <w:t>1</w:t>
      </w:r>
      <w:r w:rsidR="00336BAD">
        <w:rPr>
          <w:rFonts w:ascii="仿宋" w:eastAsia="仿宋" w:hAnsi="仿宋" w:cs="Times New Roman" w:hint="eastAsia"/>
          <w:kern w:val="2"/>
          <w:sz w:val="30"/>
          <w:szCs w:val="30"/>
        </w:rPr>
        <w:t>8</w:t>
      </w:r>
      <w:r w:rsidR="001F3A58" w:rsidRPr="00B952EC">
        <w:rPr>
          <w:rFonts w:ascii="仿宋" w:eastAsia="仿宋" w:hAnsi="仿宋" w:cs="Times New Roman" w:hint="eastAsia"/>
          <w:kern w:val="2"/>
          <w:sz w:val="30"/>
          <w:szCs w:val="30"/>
        </w:rPr>
        <w:t>个，三级指标</w:t>
      </w:r>
      <w:r w:rsidR="00676006" w:rsidRPr="00B952EC">
        <w:rPr>
          <w:rFonts w:ascii="仿宋" w:eastAsia="仿宋" w:hAnsi="仿宋" w:cs="Times New Roman" w:hint="eastAsia"/>
          <w:kern w:val="2"/>
          <w:sz w:val="30"/>
          <w:szCs w:val="30"/>
        </w:rPr>
        <w:t>3</w:t>
      </w:r>
      <w:r w:rsidR="00336BAD">
        <w:rPr>
          <w:rFonts w:ascii="仿宋" w:eastAsia="仿宋" w:hAnsi="仿宋" w:cs="Times New Roman" w:hint="eastAsia"/>
          <w:kern w:val="2"/>
          <w:sz w:val="30"/>
          <w:szCs w:val="30"/>
        </w:rPr>
        <w:t>6</w:t>
      </w:r>
      <w:r w:rsidR="001F3A58" w:rsidRPr="00B952EC">
        <w:rPr>
          <w:rFonts w:ascii="仿宋" w:eastAsia="仿宋" w:hAnsi="仿宋" w:cs="Times New Roman" w:hint="eastAsia"/>
          <w:kern w:val="2"/>
          <w:sz w:val="30"/>
          <w:szCs w:val="30"/>
        </w:rPr>
        <w:t>个。</w:t>
      </w:r>
      <w:r w:rsidR="001F3A58" w:rsidRPr="00B952EC">
        <w:rPr>
          <w:rFonts w:ascii="仿宋" w:eastAsia="仿宋" w:hAnsi="仿宋" w:cs="Times New Roman"/>
          <w:kern w:val="2"/>
          <w:sz w:val="30"/>
          <w:szCs w:val="30"/>
        </w:rPr>
        <w:t xml:space="preserve"> </w:t>
      </w:r>
    </w:p>
    <w:p w:rsidR="006B29AE" w:rsidRPr="00B952EC" w:rsidRDefault="009E07F6" w:rsidP="009E07F6">
      <w:pPr>
        <w:pStyle w:val="1"/>
        <w:spacing w:before="0" w:after="0" w:line="560" w:lineRule="exact"/>
        <w:ind w:firstLineChars="235" w:firstLine="708"/>
        <w:rPr>
          <w:sz w:val="30"/>
          <w:szCs w:val="30"/>
        </w:rPr>
      </w:pPr>
      <w:bookmarkStart w:id="9" w:name="_Toc82176923"/>
      <w:r w:rsidRPr="00B952EC">
        <w:rPr>
          <w:rFonts w:hint="eastAsia"/>
          <w:sz w:val="30"/>
          <w:szCs w:val="30"/>
        </w:rPr>
        <w:t>三</w:t>
      </w:r>
      <w:r w:rsidR="001F3A58" w:rsidRPr="00B952EC">
        <w:rPr>
          <w:rFonts w:hint="eastAsia"/>
          <w:sz w:val="30"/>
          <w:szCs w:val="30"/>
        </w:rPr>
        <w:t>、</w:t>
      </w:r>
      <w:r w:rsidR="001F3A58" w:rsidRPr="00B952EC">
        <w:rPr>
          <w:sz w:val="30"/>
          <w:szCs w:val="30"/>
        </w:rPr>
        <w:t>评价结论</w:t>
      </w:r>
      <w:bookmarkEnd w:id="9"/>
    </w:p>
    <w:p w:rsidR="006B29AE" w:rsidRPr="00B952EC" w:rsidRDefault="00362FAB">
      <w:pPr>
        <w:pStyle w:val="a4"/>
        <w:spacing w:line="56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本次绩效评价遵循科学规范、公开公正、绩效相关原则，对照</w:t>
      </w:r>
      <w:r w:rsidR="00F0370D" w:rsidRPr="00B952EC">
        <w:rPr>
          <w:rFonts w:ascii="仿宋" w:eastAsia="仿宋" w:hAnsi="仿宋" w:cs="Times New Roman" w:hint="eastAsia"/>
          <w:kern w:val="2"/>
          <w:sz w:val="30"/>
          <w:szCs w:val="30"/>
        </w:rPr>
        <w:t>部门职责</w:t>
      </w:r>
      <w:r w:rsidR="001F3A58" w:rsidRPr="00B952EC">
        <w:rPr>
          <w:rFonts w:ascii="仿宋" w:eastAsia="仿宋" w:hAnsi="仿宋" w:cs="Times New Roman" w:hint="eastAsia"/>
          <w:kern w:val="2"/>
          <w:sz w:val="30"/>
          <w:szCs w:val="30"/>
        </w:rPr>
        <w:t>和</w:t>
      </w:r>
      <w:r w:rsidR="00F0370D" w:rsidRPr="00B952EC">
        <w:rPr>
          <w:rFonts w:ascii="仿宋" w:eastAsia="仿宋" w:hAnsi="仿宋" w:cs="Times New Roman" w:hint="eastAsia"/>
          <w:kern w:val="2"/>
          <w:sz w:val="30"/>
          <w:szCs w:val="30"/>
        </w:rPr>
        <w:t>绩效</w:t>
      </w:r>
      <w:r w:rsidR="00F0370D" w:rsidRPr="00B952EC">
        <w:rPr>
          <w:rFonts w:ascii="仿宋" w:eastAsia="仿宋" w:hAnsi="仿宋" w:cs="Times New Roman"/>
          <w:kern w:val="2"/>
          <w:sz w:val="30"/>
          <w:szCs w:val="30"/>
        </w:rPr>
        <w:t>目标</w:t>
      </w:r>
      <w:r w:rsidR="001F3A58" w:rsidRPr="00B952EC">
        <w:rPr>
          <w:rFonts w:ascii="仿宋" w:eastAsia="仿宋" w:hAnsi="仿宋" w:cs="Times New Roman"/>
          <w:kern w:val="2"/>
          <w:sz w:val="30"/>
          <w:szCs w:val="30"/>
        </w:rPr>
        <w:t>，深入全面地</w:t>
      </w:r>
      <w:r w:rsidR="001F40D0" w:rsidRPr="00B952EC">
        <w:rPr>
          <w:rFonts w:ascii="仿宋" w:eastAsia="仿宋" w:hAnsi="仿宋" w:cs="Times New Roman" w:hint="eastAsia"/>
          <w:kern w:val="2"/>
          <w:sz w:val="30"/>
          <w:szCs w:val="30"/>
        </w:rPr>
        <w:t>核查</w:t>
      </w:r>
      <w:r w:rsidR="001F3A58" w:rsidRPr="00B952EC">
        <w:rPr>
          <w:rFonts w:ascii="仿宋" w:eastAsia="仿宋" w:hAnsi="仿宋" w:cs="Times New Roman"/>
          <w:kern w:val="2"/>
          <w:sz w:val="30"/>
          <w:szCs w:val="30"/>
        </w:rPr>
        <w:t>部门整体履职情况</w:t>
      </w:r>
      <w:r w:rsidR="001F3A58" w:rsidRPr="00B952EC">
        <w:rPr>
          <w:rFonts w:ascii="仿宋" w:eastAsia="仿宋" w:hAnsi="仿宋" w:cs="Times New Roman" w:hint="eastAsia"/>
          <w:kern w:val="2"/>
          <w:sz w:val="30"/>
          <w:szCs w:val="30"/>
        </w:rPr>
        <w:t>，</w:t>
      </w:r>
      <w:r w:rsidR="001F3A58" w:rsidRPr="00B952EC">
        <w:rPr>
          <w:rFonts w:ascii="仿宋" w:eastAsia="仿宋" w:hAnsi="仿宋" w:cs="Times New Roman"/>
          <w:kern w:val="2"/>
          <w:sz w:val="30"/>
          <w:szCs w:val="30"/>
        </w:rPr>
        <w:t>评判部门履职</w:t>
      </w:r>
      <w:r w:rsidR="005962A6" w:rsidRPr="00B952EC">
        <w:rPr>
          <w:rFonts w:ascii="仿宋" w:eastAsia="仿宋" w:hAnsi="仿宋" w:cs="Times New Roman" w:hint="eastAsia"/>
          <w:kern w:val="2"/>
          <w:sz w:val="30"/>
          <w:szCs w:val="30"/>
        </w:rPr>
        <w:t>绩效。2020年度市财政局部门绩效</w:t>
      </w:r>
      <w:r w:rsidR="00963997" w:rsidRPr="00B952EC">
        <w:rPr>
          <w:rFonts w:ascii="仿宋" w:eastAsia="仿宋" w:hAnsi="仿宋" w:cs="Times New Roman" w:hint="eastAsia"/>
          <w:kern w:val="2"/>
          <w:sz w:val="30"/>
          <w:szCs w:val="30"/>
        </w:rPr>
        <w:t>目标明确、合理，</w:t>
      </w:r>
      <w:r w:rsidR="006D716D" w:rsidRPr="00B952EC">
        <w:rPr>
          <w:rFonts w:ascii="仿宋" w:eastAsia="仿宋" w:hAnsi="仿宋" w:cs="Times New Roman"/>
          <w:kern w:val="2"/>
          <w:sz w:val="30"/>
          <w:szCs w:val="30"/>
        </w:rPr>
        <w:t>部门业务管理和资金管理规范</w:t>
      </w:r>
      <w:r w:rsidR="007E46C8" w:rsidRPr="00B952EC">
        <w:rPr>
          <w:rFonts w:ascii="仿宋" w:eastAsia="仿宋" w:hAnsi="仿宋" w:cs="Times New Roman" w:hint="eastAsia"/>
          <w:kern w:val="2"/>
          <w:sz w:val="30"/>
          <w:szCs w:val="30"/>
        </w:rPr>
        <w:t>高</w:t>
      </w:r>
      <w:r w:rsidR="006D716D" w:rsidRPr="00B952EC">
        <w:rPr>
          <w:rFonts w:ascii="仿宋" w:eastAsia="仿宋" w:hAnsi="仿宋" w:cs="Times New Roman"/>
          <w:kern w:val="2"/>
          <w:sz w:val="30"/>
          <w:szCs w:val="30"/>
        </w:rPr>
        <w:t>效</w:t>
      </w:r>
      <w:r w:rsidR="006D716D" w:rsidRPr="00B952EC">
        <w:rPr>
          <w:rFonts w:ascii="仿宋" w:eastAsia="仿宋" w:hAnsi="仿宋" w:cs="Times New Roman" w:hint="eastAsia"/>
          <w:kern w:val="2"/>
          <w:sz w:val="30"/>
          <w:szCs w:val="30"/>
        </w:rPr>
        <w:t>，圆满地完成各项工作任务，</w:t>
      </w:r>
      <w:r w:rsidR="006D716D" w:rsidRPr="00B952EC">
        <w:rPr>
          <w:rFonts w:ascii="仿宋" w:eastAsia="仿宋" w:hAnsi="仿宋" w:cs="Times New Roman"/>
          <w:kern w:val="2"/>
          <w:sz w:val="30"/>
          <w:szCs w:val="30"/>
        </w:rPr>
        <w:t>部门履职成效显著</w:t>
      </w:r>
      <w:r w:rsidR="006D716D" w:rsidRPr="00B952EC">
        <w:rPr>
          <w:rFonts w:ascii="仿宋" w:eastAsia="仿宋" w:hAnsi="仿宋" w:cs="Times New Roman" w:hint="eastAsia"/>
          <w:kern w:val="2"/>
          <w:sz w:val="30"/>
          <w:szCs w:val="30"/>
        </w:rPr>
        <w:t>，</w:t>
      </w:r>
      <w:r w:rsidR="007E46C8" w:rsidRPr="00B952EC">
        <w:rPr>
          <w:rFonts w:ascii="仿宋" w:eastAsia="仿宋" w:hAnsi="仿宋" w:cs="Times New Roman" w:hint="eastAsia"/>
          <w:kern w:val="2"/>
          <w:sz w:val="30"/>
          <w:szCs w:val="30"/>
        </w:rPr>
        <w:t>多项工作获上级表彰，经客观评价，</w:t>
      </w:r>
      <w:r w:rsidR="001F3A58" w:rsidRPr="00B952EC">
        <w:rPr>
          <w:rFonts w:ascii="仿宋" w:eastAsia="仿宋" w:hAnsi="仿宋" w:cs="Times New Roman"/>
          <w:kern w:val="2"/>
          <w:sz w:val="30"/>
          <w:szCs w:val="30"/>
        </w:rPr>
        <w:t>部门整体绩效</w:t>
      </w:r>
      <w:r w:rsidR="00F15709" w:rsidRPr="00B952EC">
        <w:rPr>
          <w:rFonts w:ascii="仿宋" w:eastAsia="仿宋" w:hAnsi="仿宋" w:cs="Times New Roman"/>
          <w:kern w:val="2"/>
          <w:sz w:val="30"/>
          <w:szCs w:val="30"/>
        </w:rPr>
        <w:t>评价</w:t>
      </w:r>
      <w:r w:rsidR="001F3A58" w:rsidRPr="00B952EC">
        <w:rPr>
          <w:rFonts w:ascii="仿宋" w:eastAsia="仿宋" w:hAnsi="仿宋" w:cs="Times New Roman"/>
          <w:kern w:val="2"/>
          <w:sz w:val="30"/>
          <w:szCs w:val="30"/>
        </w:rPr>
        <w:t>结果为</w:t>
      </w: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9</w:t>
      </w:r>
      <w:r w:rsidR="001B737B">
        <w:rPr>
          <w:rFonts w:ascii="仿宋" w:eastAsia="仿宋" w:hAnsi="仿宋" w:cs="Times New Roman" w:hint="eastAsia"/>
          <w:kern w:val="2"/>
          <w:sz w:val="30"/>
          <w:szCs w:val="30"/>
        </w:rPr>
        <w:t>6.2</w:t>
      </w:r>
      <w:r w:rsidR="00495C87">
        <w:rPr>
          <w:rFonts w:ascii="仿宋" w:eastAsia="仿宋" w:hAnsi="仿宋" w:cs="Times New Roman" w:hint="eastAsia"/>
          <w:kern w:val="2"/>
          <w:sz w:val="30"/>
          <w:szCs w:val="30"/>
        </w:rPr>
        <w:t>0</w:t>
      </w:r>
      <w:r w:rsidR="001F3A58" w:rsidRPr="00B952EC">
        <w:rPr>
          <w:rFonts w:ascii="仿宋" w:eastAsia="仿宋" w:hAnsi="仿宋" w:cs="Times New Roman"/>
          <w:kern w:val="2"/>
          <w:sz w:val="30"/>
          <w:szCs w:val="30"/>
        </w:rPr>
        <w:t>分，绩效等级为“</w:t>
      </w:r>
      <w:r w:rsidR="003A491D" w:rsidRPr="00B952EC">
        <w:rPr>
          <w:rFonts w:ascii="仿宋" w:eastAsia="仿宋" w:hAnsi="仿宋" w:cs="Times New Roman" w:hint="eastAsia"/>
          <w:kern w:val="2"/>
          <w:sz w:val="30"/>
          <w:szCs w:val="30"/>
        </w:rPr>
        <w:t>优</w:t>
      </w:r>
      <w:r w:rsidR="001F3A58" w:rsidRPr="00B952EC">
        <w:rPr>
          <w:rFonts w:ascii="仿宋" w:eastAsia="仿宋" w:hAnsi="仿宋" w:cs="Times New Roman"/>
          <w:kern w:val="2"/>
          <w:sz w:val="30"/>
          <w:szCs w:val="30"/>
        </w:rPr>
        <w:t>”</w:t>
      </w:r>
      <w:r w:rsidR="001F3A58" w:rsidRPr="00B952EC">
        <w:rPr>
          <w:rFonts w:ascii="仿宋" w:eastAsia="仿宋" w:hAnsi="仿宋" w:cs="Times New Roman" w:hint="eastAsia"/>
          <w:kern w:val="2"/>
          <w:sz w:val="30"/>
          <w:szCs w:val="30"/>
        </w:rPr>
        <w:t>。</w:t>
      </w:r>
      <w:r w:rsidR="001F3A58" w:rsidRPr="00B952EC">
        <w:rPr>
          <w:rFonts w:ascii="仿宋" w:eastAsia="仿宋" w:hAnsi="仿宋" w:cs="Times New Roman"/>
          <w:kern w:val="2"/>
          <w:sz w:val="30"/>
          <w:szCs w:val="30"/>
        </w:rPr>
        <w:t>绩效</w:t>
      </w:r>
      <w:r w:rsidR="00310005">
        <w:rPr>
          <w:rFonts w:ascii="仿宋" w:eastAsia="仿宋" w:hAnsi="仿宋" w:cs="Times New Roman" w:hint="eastAsia"/>
          <w:kern w:val="2"/>
          <w:sz w:val="30"/>
          <w:szCs w:val="30"/>
        </w:rPr>
        <w:t>自</w:t>
      </w:r>
      <w:r w:rsidR="001F3A58" w:rsidRPr="00B952EC">
        <w:rPr>
          <w:rFonts w:ascii="仿宋" w:eastAsia="仿宋" w:hAnsi="仿宋" w:cs="Times New Roman"/>
          <w:kern w:val="2"/>
          <w:sz w:val="30"/>
          <w:szCs w:val="30"/>
        </w:rPr>
        <w:t>评价的</w:t>
      </w:r>
      <w:r w:rsidR="001F3A58" w:rsidRPr="00B952EC">
        <w:rPr>
          <w:rFonts w:ascii="仿宋" w:eastAsia="仿宋" w:hAnsi="仿宋" w:cs="Times New Roman"/>
          <w:kern w:val="2"/>
          <w:sz w:val="30"/>
          <w:szCs w:val="30"/>
        </w:rPr>
        <w:lastRenderedPageBreak/>
        <w:t>各项评价指标评分</w:t>
      </w:r>
      <w:r w:rsidR="00F15709" w:rsidRPr="00B952EC">
        <w:rPr>
          <w:rFonts w:ascii="仿宋" w:eastAsia="仿宋" w:hAnsi="仿宋" w:cs="Times New Roman"/>
          <w:kern w:val="2"/>
          <w:sz w:val="30"/>
          <w:szCs w:val="30"/>
        </w:rPr>
        <w:t>和绩效评价分析</w:t>
      </w:r>
      <w:r w:rsidR="001F3A58" w:rsidRPr="00B952EC">
        <w:rPr>
          <w:rFonts w:ascii="仿宋" w:eastAsia="仿宋" w:hAnsi="仿宋" w:cs="Times New Roman"/>
          <w:kern w:val="2"/>
          <w:sz w:val="30"/>
          <w:szCs w:val="30"/>
        </w:rPr>
        <w:t>详见附件。</w:t>
      </w:r>
    </w:p>
    <w:p w:rsidR="006B29AE" w:rsidRPr="00B952EC" w:rsidRDefault="009E07F6" w:rsidP="009E07F6">
      <w:pPr>
        <w:pStyle w:val="1"/>
        <w:spacing w:before="0" w:after="0" w:line="560" w:lineRule="exact"/>
        <w:ind w:firstLineChars="235" w:firstLine="708"/>
        <w:rPr>
          <w:sz w:val="30"/>
          <w:szCs w:val="30"/>
        </w:rPr>
      </w:pPr>
      <w:bookmarkStart w:id="10" w:name="_Toc82176924"/>
      <w:r w:rsidRPr="00B952EC">
        <w:rPr>
          <w:rFonts w:hint="eastAsia"/>
          <w:sz w:val="30"/>
          <w:szCs w:val="30"/>
        </w:rPr>
        <w:t>四</w:t>
      </w:r>
      <w:r w:rsidR="001F3A58" w:rsidRPr="00B952EC">
        <w:rPr>
          <w:rFonts w:hint="eastAsia"/>
          <w:sz w:val="30"/>
          <w:szCs w:val="30"/>
        </w:rPr>
        <w:t>、</w:t>
      </w:r>
      <w:r w:rsidR="002F2C58" w:rsidRPr="00B952EC">
        <w:rPr>
          <w:rFonts w:hint="eastAsia"/>
          <w:sz w:val="30"/>
          <w:szCs w:val="30"/>
        </w:rPr>
        <w:t>部门履职取得的成效</w:t>
      </w:r>
      <w:bookmarkEnd w:id="10"/>
    </w:p>
    <w:p w:rsidR="000A0DBF" w:rsidRPr="00B952EC" w:rsidRDefault="009E07F6" w:rsidP="009E07F6">
      <w:pPr>
        <w:pStyle w:val="2"/>
        <w:spacing w:before="0" w:after="0" w:line="560" w:lineRule="exact"/>
        <w:ind w:firstLineChars="235" w:firstLine="708"/>
        <w:rPr>
          <w:rFonts w:ascii="仿宋" w:eastAsia="仿宋" w:hAnsi="仿宋"/>
          <w:sz w:val="30"/>
          <w:szCs w:val="30"/>
        </w:rPr>
      </w:pPr>
      <w:bookmarkStart w:id="11" w:name="_Toc82176925"/>
      <w:r w:rsidRPr="00B952EC">
        <w:rPr>
          <w:rFonts w:ascii="仿宋" w:eastAsia="仿宋" w:hAnsi="仿宋" w:hint="eastAsia"/>
          <w:sz w:val="30"/>
          <w:szCs w:val="30"/>
        </w:rPr>
        <w:t>（一）</w:t>
      </w:r>
      <w:r w:rsidR="00210FA3" w:rsidRPr="00B952EC">
        <w:rPr>
          <w:rFonts w:ascii="仿宋" w:eastAsia="仿宋" w:hAnsi="仿宋" w:hint="eastAsia"/>
          <w:sz w:val="30"/>
          <w:szCs w:val="30"/>
        </w:rPr>
        <w:t>积极保障</w:t>
      </w:r>
      <w:r w:rsidR="000A0DBF" w:rsidRPr="00B952EC">
        <w:rPr>
          <w:rFonts w:ascii="仿宋" w:eastAsia="仿宋" w:hAnsi="仿宋" w:hint="eastAsia"/>
          <w:sz w:val="30"/>
          <w:szCs w:val="30"/>
        </w:rPr>
        <w:t>疫情防控</w:t>
      </w:r>
      <w:r w:rsidR="00DE6415" w:rsidRPr="00B952EC">
        <w:rPr>
          <w:rFonts w:ascii="仿宋" w:eastAsia="仿宋" w:hAnsi="仿宋" w:hint="eastAsia"/>
          <w:sz w:val="30"/>
          <w:szCs w:val="30"/>
        </w:rPr>
        <w:t>，全力促进经济复苏</w:t>
      </w:r>
      <w:bookmarkEnd w:id="11"/>
    </w:p>
    <w:p w:rsidR="00031E59" w:rsidRPr="00B952EC" w:rsidRDefault="000A0DBF">
      <w:pPr>
        <w:pStyle w:val="a4"/>
        <w:spacing w:line="56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一方面，做好疫情防控财政保障。建立疫情防控库款保障预案、疫情资金优先保障、库款应急拨付、基层库款监测调度“四项机制”，出台疫情防控财政应急响应和保障两个办法，成立专班，建立应急响应和物资储备两项机制，开启国库集中支付和疫情防控物资采购两个“绿色通道”。全年累计安排防控资金</w:t>
      </w:r>
      <w:r w:rsidRPr="00B952EC">
        <w:rPr>
          <w:rFonts w:ascii="仿宋" w:eastAsia="仿宋" w:hAnsi="仿宋" w:cs="Times New Roman"/>
          <w:kern w:val="2"/>
          <w:sz w:val="30"/>
          <w:szCs w:val="30"/>
        </w:rPr>
        <w:t>20.7亿元，助力打赢疫情防控战。</w:t>
      </w: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其中累计安排近</w:t>
      </w:r>
      <w:r w:rsidRPr="00B952EC">
        <w:rPr>
          <w:rFonts w:ascii="仿宋" w:eastAsia="仿宋" w:hAnsi="仿宋" w:cs="Times New Roman"/>
          <w:kern w:val="2"/>
          <w:sz w:val="30"/>
          <w:szCs w:val="30"/>
        </w:rPr>
        <w:t>4700万元，</w:t>
      </w:r>
      <w:r w:rsidR="00A66EA5" w:rsidRPr="00B952EC">
        <w:rPr>
          <w:rFonts w:ascii="仿宋" w:eastAsia="仿宋" w:hAnsi="仿宋" w:cs="Times New Roman" w:hint="eastAsia"/>
          <w:kern w:val="2"/>
          <w:sz w:val="30"/>
          <w:szCs w:val="30"/>
        </w:rPr>
        <w:t>确保中央、省、市关爱医务人员政策精准落地。</w:t>
      </w:r>
    </w:p>
    <w:p w:rsidR="000A0DBF" w:rsidRPr="00B952EC" w:rsidRDefault="000A0DBF" w:rsidP="000A0DBF">
      <w:pPr>
        <w:pStyle w:val="a4"/>
        <w:spacing w:line="56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另一方面，</w:t>
      </w:r>
      <w:r w:rsidRPr="00B952EC">
        <w:rPr>
          <w:rFonts w:ascii="仿宋" w:eastAsia="仿宋" w:hAnsi="仿宋" w:cs="Times New Roman"/>
          <w:kern w:val="2"/>
          <w:sz w:val="30"/>
          <w:szCs w:val="30"/>
        </w:rPr>
        <w:t>支持企业复工复产</w:t>
      </w: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。一是</w:t>
      </w:r>
      <w:r w:rsidR="008008F4" w:rsidRPr="00B952EC">
        <w:rPr>
          <w:rFonts w:ascii="仿宋" w:eastAsia="仿宋" w:hAnsi="仿宋" w:cs="Times New Roman" w:hint="eastAsia"/>
          <w:kern w:val="2"/>
          <w:sz w:val="30"/>
          <w:szCs w:val="30"/>
        </w:rPr>
        <w:t>严格落实减税降费各项政策。全面贯彻落实国家出台的减税降费政策，降低企业运营成本，为研发创新添加底气，全年新增减税降费</w:t>
      </w:r>
      <w:r w:rsidR="008008F4" w:rsidRPr="00B952EC">
        <w:rPr>
          <w:rFonts w:ascii="仿宋" w:eastAsia="仿宋" w:hAnsi="仿宋" w:cs="Times New Roman"/>
          <w:kern w:val="2"/>
          <w:sz w:val="30"/>
          <w:szCs w:val="30"/>
        </w:rPr>
        <w:t>639亿元，其中减税334亿元，降费305亿元，惠及企业及个人140万户次。</w:t>
      </w:r>
      <w:r w:rsidR="008008F4" w:rsidRPr="00B952EC">
        <w:rPr>
          <w:rFonts w:ascii="仿宋" w:eastAsia="仿宋" w:hAnsi="仿宋" w:cs="Times New Roman" w:hint="eastAsia"/>
          <w:kern w:val="2"/>
          <w:sz w:val="30"/>
          <w:szCs w:val="30"/>
        </w:rPr>
        <w:t>二是</w:t>
      </w:r>
      <w:r w:rsidRPr="00B952EC">
        <w:rPr>
          <w:rFonts w:ascii="仿宋" w:eastAsia="仿宋" w:hAnsi="仿宋" w:cs="Times New Roman"/>
          <w:kern w:val="2"/>
          <w:sz w:val="30"/>
          <w:szCs w:val="30"/>
        </w:rPr>
        <w:t>加大援企稳岗力度</w:t>
      </w: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。</w:t>
      </w:r>
      <w:r w:rsidRPr="00B952EC">
        <w:rPr>
          <w:rFonts w:ascii="仿宋" w:eastAsia="仿宋" w:hAnsi="仿宋" w:cs="Times New Roman"/>
          <w:kern w:val="2"/>
          <w:sz w:val="30"/>
          <w:szCs w:val="30"/>
        </w:rPr>
        <w:t>投入资金13.7亿元，将普惠稳岗补贴标准从企业及其职工上年度缴纳失业保险费的50%提至最高100%，对受疫情影响较重的服务业企业发放应急稳岗补贴，支持企业对冲疫情影响、稳定就业岗位，缓解企业资金压力，纾</w:t>
      </w: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解阶段性困难，促进企业健康发展。</w:t>
      </w:r>
    </w:p>
    <w:p w:rsidR="0000016F" w:rsidRPr="00B952EC" w:rsidRDefault="009E07F6" w:rsidP="009E07F6">
      <w:pPr>
        <w:pStyle w:val="2"/>
        <w:spacing w:before="0" w:after="0" w:line="560" w:lineRule="exact"/>
        <w:ind w:firstLineChars="235" w:firstLine="708"/>
        <w:rPr>
          <w:rFonts w:ascii="仿宋" w:eastAsia="仿宋" w:hAnsi="仿宋"/>
          <w:sz w:val="30"/>
          <w:szCs w:val="30"/>
        </w:rPr>
      </w:pPr>
      <w:bookmarkStart w:id="12" w:name="_Toc82176926"/>
      <w:r w:rsidRPr="00B952EC">
        <w:rPr>
          <w:rFonts w:ascii="仿宋" w:eastAsia="仿宋" w:hAnsi="仿宋" w:hint="eastAsia"/>
          <w:sz w:val="30"/>
          <w:szCs w:val="30"/>
        </w:rPr>
        <w:t>（二）</w:t>
      </w:r>
      <w:r w:rsidR="00210FA3" w:rsidRPr="00B952EC">
        <w:rPr>
          <w:rFonts w:ascii="仿宋" w:eastAsia="仿宋" w:hAnsi="仿宋" w:hint="eastAsia"/>
          <w:sz w:val="30"/>
          <w:szCs w:val="30"/>
        </w:rPr>
        <w:t>统筹组织财政</w:t>
      </w:r>
      <w:r w:rsidR="00210FA3" w:rsidRPr="00B952EC">
        <w:rPr>
          <w:rFonts w:ascii="仿宋" w:eastAsia="仿宋" w:hAnsi="仿宋"/>
          <w:sz w:val="30"/>
          <w:szCs w:val="30"/>
        </w:rPr>
        <w:t>收入</w:t>
      </w:r>
      <w:r w:rsidR="00210FA3" w:rsidRPr="00B952EC">
        <w:rPr>
          <w:rFonts w:ascii="仿宋" w:eastAsia="仿宋" w:hAnsi="仿宋" w:hint="eastAsia"/>
          <w:sz w:val="30"/>
          <w:szCs w:val="30"/>
        </w:rPr>
        <w:t>，</w:t>
      </w:r>
      <w:r w:rsidR="00257C2C" w:rsidRPr="00B952EC">
        <w:rPr>
          <w:rFonts w:ascii="仿宋" w:eastAsia="仿宋" w:hAnsi="仿宋" w:hint="eastAsia"/>
          <w:sz w:val="30"/>
          <w:szCs w:val="30"/>
        </w:rPr>
        <w:t>实现财政收支动态平衡</w:t>
      </w:r>
      <w:bookmarkEnd w:id="12"/>
    </w:p>
    <w:p w:rsidR="00091536" w:rsidRPr="00B952EC" w:rsidRDefault="00091536" w:rsidP="00031E59">
      <w:pPr>
        <w:pStyle w:val="a4"/>
        <w:spacing w:line="56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 w:rsidRPr="00B952EC">
        <w:rPr>
          <w:rFonts w:ascii="仿宋" w:eastAsia="仿宋" w:hAnsi="仿宋" w:hint="eastAsia"/>
          <w:sz w:val="30"/>
          <w:szCs w:val="30"/>
        </w:rPr>
        <w:t>一是</w:t>
      </w:r>
      <w:r w:rsidR="006C158F" w:rsidRPr="00B952EC">
        <w:rPr>
          <w:rFonts w:ascii="仿宋" w:eastAsia="仿宋" w:hAnsi="仿宋" w:hint="eastAsia"/>
          <w:sz w:val="30"/>
          <w:szCs w:val="30"/>
        </w:rPr>
        <w:t>积极应变强化收入组织</w:t>
      </w:r>
      <w:r w:rsidRPr="00B952EC">
        <w:rPr>
          <w:rFonts w:ascii="仿宋" w:eastAsia="仿宋" w:hAnsi="仿宋" w:hint="eastAsia"/>
          <w:sz w:val="30"/>
          <w:szCs w:val="30"/>
        </w:rPr>
        <w:t>。</w:t>
      </w:r>
      <w:r w:rsidR="00BA2D71" w:rsidRPr="00B952EC">
        <w:rPr>
          <w:rFonts w:ascii="仿宋" w:eastAsia="仿宋" w:hAnsi="仿宋"/>
          <w:sz w:val="30"/>
          <w:szCs w:val="30"/>
        </w:rPr>
        <w:t>2020年新冠疫情影响和减税降费政策力度加大，一季度一般公共预算收入大幅下降</w:t>
      </w:r>
      <w:r w:rsidR="00BA2D71" w:rsidRPr="00B952EC">
        <w:rPr>
          <w:rFonts w:ascii="仿宋" w:eastAsia="仿宋" w:hAnsi="仿宋" w:hint="eastAsia"/>
          <w:sz w:val="30"/>
          <w:szCs w:val="30"/>
        </w:rPr>
        <w:t>。为了应对疫情冲击和减税影响，及时出台系列政策措施，统筹资源，强化组织收入，</w:t>
      </w:r>
      <w:r w:rsidRPr="00B952EC">
        <w:rPr>
          <w:rFonts w:ascii="仿宋" w:eastAsia="仿宋" w:hAnsi="仿宋" w:hint="eastAsia"/>
          <w:sz w:val="30"/>
          <w:szCs w:val="30"/>
        </w:rPr>
        <w:t>全年一般公共预算收入1637.7亿元，</w:t>
      </w:r>
      <w:r w:rsidR="00BA2D71" w:rsidRPr="00B952EC">
        <w:rPr>
          <w:rFonts w:ascii="仿宋" w:eastAsia="仿宋" w:hAnsi="仿宋"/>
          <w:sz w:val="30"/>
          <w:szCs w:val="30"/>
        </w:rPr>
        <w:t>实现</w:t>
      </w:r>
      <w:r w:rsidRPr="00B952EC">
        <w:rPr>
          <w:rFonts w:ascii="仿宋" w:eastAsia="仿宋" w:hAnsi="仿宋" w:hint="eastAsia"/>
          <w:sz w:val="30"/>
          <w:szCs w:val="30"/>
        </w:rPr>
        <w:t>增长3.65%，</w:t>
      </w:r>
      <w:r w:rsidRPr="00B952EC">
        <w:rPr>
          <w:rFonts w:ascii="仿宋" w:eastAsia="仿宋" w:hAnsi="仿宋" w:hint="eastAsia"/>
          <w:sz w:val="30"/>
          <w:szCs w:val="30"/>
        </w:rPr>
        <w:lastRenderedPageBreak/>
        <w:t>税收占比85.2%，规模</w:t>
      </w:r>
      <w:r w:rsidR="008D7FE7" w:rsidRPr="00B952EC">
        <w:rPr>
          <w:rFonts w:ascii="仿宋" w:eastAsia="仿宋" w:hAnsi="仿宋" w:hint="eastAsia"/>
          <w:sz w:val="30"/>
          <w:szCs w:val="30"/>
        </w:rPr>
        <w:t>列</w:t>
      </w:r>
      <w:r w:rsidRPr="00B952EC">
        <w:rPr>
          <w:rFonts w:ascii="仿宋" w:eastAsia="仿宋" w:hAnsi="仿宋" w:hint="eastAsia"/>
          <w:sz w:val="30"/>
          <w:szCs w:val="30"/>
        </w:rPr>
        <w:t>全省第2、副省级城市第4，全国城市第9。</w:t>
      </w:r>
    </w:p>
    <w:p w:rsidR="0000016F" w:rsidRPr="00B952EC" w:rsidRDefault="00091536" w:rsidP="000A0DBF">
      <w:pPr>
        <w:pStyle w:val="a4"/>
        <w:spacing w:line="56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二是</w:t>
      </w:r>
      <w:r w:rsidR="00A32D85" w:rsidRPr="00B952EC">
        <w:rPr>
          <w:rFonts w:ascii="仿宋" w:eastAsia="仿宋" w:hAnsi="仿宋" w:cs="Times New Roman" w:hint="eastAsia"/>
          <w:kern w:val="2"/>
          <w:sz w:val="30"/>
          <w:szCs w:val="30"/>
        </w:rPr>
        <w:t>加强非税收入组织。</w:t>
      </w:r>
      <w:r w:rsidR="00A32D85" w:rsidRPr="00B952EC">
        <w:rPr>
          <w:rFonts w:ascii="仿宋" w:eastAsia="仿宋" w:hAnsi="仿宋" w:cs="Times New Roman"/>
          <w:kern w:val="2"/>
          <w:sz w:val="30"/>
          <w:szCs w:val="30"/>
        </w:rPr>
        <w:t>2020年，全市非税征收规模310.2亿元（不含土地出让金），较上年增长5%。其中，政府性基金134.9亿元，占比43.5%，较上年增长7%；罚没收入15.83亿元，占比5.1%，较上年增长4.8%；国有资源（资产）有偿使用收入37.13亿元，占比12%，较上年增长31.2%；国有资本经营收入18.45亿元，</w:t>
      </w:r>
      <w:r w:rsidR="00A32D85" w:rsidRPr="00B952EC">
        <w:rPr>
          <w:rFonts w:ascii="仿宋" w:eastAsia="仿宋" w:hAnsi="仿宋" w:cs="Times New Roman" w:hint="eastAsia"/>
          <w:kern w:val="2"/>
          <w:sz w:val="30"/>
          <w:szCs w:val="30"/>
        </w:rPr>
        <w:t>占比</w:t>
      </w:r>
      <w:r w:rsidR="00A32D85" w:rsidRPr="00B952EC">
        <w:rPr>
          <w:rFonts w:ascii="仿宋" w:eastAsia="仿宋" w:hAnsi="仿宋" w:cs="Times New Roman"/>
          <w:kern w:val="2"/>
          <w:sz w:val="30"/>
          <w:szCs w:val="30"/>
        </w:rPr>
        <w:t>5.94%，较上年增长28.1%。</w:t>
      </w:r>
    </w:p>
    <w:p w:rsidR="00A32D85" w:rsidRPr="00B952EC" w:rsidRDefault="00091536" w:rsidP="00A32D85">
      <w:pPr>
        <w:pStyle w:val="a4"/>
        <w:spacing w:line="56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三是</w:t>
      </w:r>
      <w:r w:rsidR="00A32D85" w:rsidRPr="00B952EC">
        <w:rPr>
          <w:rFonts w:ascii="仿宋" w:eastAsia="仿宋" w:hAnsi="仿宋" w:cs="Times New Roman" w:hint="eastAsia"/>
          <w:kern w:val="2"/>
          <w:sz w:val="30"/>
          <w:szCs w:val="30"/>
        </w:rPr>
        <w:t>夯实土地收入组织。</w:t>
      </w:r>
      <w:r w:rsidR="004968D6" w:rsidRPr="00B952EC">
        <w:rPr>
          <w:rFonts w:ascii="仿宋" w:eastAsia="仿宋" w:hAnsi="仿宋" w:cs="Times New Roman"/>
          <w:kern w:val="2"/>
          <w:sz w:val="30"/>
          <w:szCs w:val="30"/>
        </w:rPr>
        <w:t>2020年全市供地1068公顷，成交价款2033亿元，入库2145亿元，分别达到年初计划的119%、128%和119%；其中，市级供地324公顷，成交价款1124亿元，入库1108亿元，形成市级财力316亿元，超额完成土地出让收入组织任务，稳定了全市综合财力，促进财政收支平衡。</w:t>
      </w:r>
    </w:p>
    <w:p w:rsidR="0000016F" w:rsidRPr="00B952EC" w:rsidRDefault="009E07F6" w:rsidP="009E07F6">
      <w:pPr>
        <w:pStyle w:val="2"/>
        <w:spacing w:before="0" w:after="0" w:line="560" w:lineRule="exact"/>
        <w:ind w:firstLineChars="235" w:firstLine="708"/>
        <w:rPr>
          <w:rFonts w:ascii="仿宋" w:eastAsia="仿宋" w:hAnsi="仿宋"/>
          <w:sz w:val="30"/>
          <w:szCs w:val="30"/>
        </w:rPr>
      </w:pPr>
      <w:bookmarkStart w:id="13" w:name="_Toc82176927"/>
      <w:r w:rsidRPr="00B952EC">
        <w:rPr>
          <w:rFonts w:ascii="仿宋" w:eastAsia="仿宋" w:hAnsi="仿宋" w:hint="eastAsia"/>
          <w:sz w:val="30"/>
          <w:szCs w:val="30"/>
        </w:rPr>
        <w:t>（三）</w:t>
      </w:r>
      <w:r w:rsidR="002865B5" w:rsidRPr="00B952EC">
        <w:rPr>
          <w:rFonts w:ascii="仿宋" w:eastAsia="仿宋" w:hAnsi="仿宋" w:hint="eastAsia"/>
          <w:sz w:val="30"/>
          <w:szCs w:val="30"/>
        </w:rPr>
        <w:t>优化财政支出结构</w:t>
      </w:r>
      <w:r w:rsidR="00210FA3" w:rsidRPr="00B952EC">
        <w:rPr>
          <w:rFonts w:ascii="仿宋" w:eastAsia="仿宋" w:hAnsi="仿宋" w:hint="eastAsia"/>
          <w:sz w:val="30"/>
          <w:szCs w:val="30"/>
        </w:rPr>
        <w:t>，</w:t>
      </w:r>
      <w:r w:rsidR="00FC14A6" w:rsidRPr="00B952EC">
        <w:rPr>
          <w:rFonts w:ascii="仿宋" w:eastAsia="仿宋" w:hAnsi="仿宋" w:hint="eastAsia"/>
          <w:sz w:val="30"/>
          <w:szCs w:val="30"/>
        </w:rPr>
        <w:t>聚焦民生</w:t>
      </w:r>
      <w:r w:rsidR="00C81260" w:rsidRPr="00B952EC">
        <w:rPr>
          <w:rFonts w:ascii="仿宋" w:eastAsia="仿宋" w:hAnsi="仿宋" w:hint="eastAsia"/>
          <w:sz w:val="30"/>
          <w:szCs w:val="30"/>
        </w:rPr>
        <w:t>保障</w:t>
      </w:r>
      <w:r w:rsidR="00FC14A6" w:rsidRPr="00B952EC">
        <w:rPr>
          <w:rFonts w:ascii="仿宋" w:eastAsia="仿宋" w:hAnsi="仿宋" w:hint="eastAsia"/>
          <w:sz w:val="30"/>
          <w:szCs w:val="30"/>
        </w:rPr>
        <w:t>与</w:t>
      </w:r>
      <w:r w:rsidR="00C81260" w:rsidRPr="00B952EC">
        <w:rPr>
          <w:rFonts w:ascii="仿宋" w:eastAsia="仿宋" w:hAnsi="仿宋" w:hint="eastAsia"/>
          <w:sz w:val="30"/>
          <w:szCs w:val="30"/>
        </w:rPr>
        <w:t>经济</w:t>
      </w:r>
      <w:r w:rsidR="00FC14A6" w:rsidRPr="00B952EC">
        <w:rPr>
          <w:rFonts w:ascii="仿宋" w:eastAsia="仿宋" w:hAnsi="仿宋" w:hint="eastAsia"/>
          <w:sz w:val="30"/>
          <w:szCs w:val="30"/>
        </w:rPr>
        <w:t>发展</w:t>
      </w:r>
      <w:bookmarkEnd w:id="13"/>
    </w:p>
    <w:p w:rsidR="000A0DBF" w:rsidRPr="00B952EC" w:rsidRDefault="00466877" w:rsidP="002865B5">
      <w:pPr>
        <w:pStyle w:val="a4"/>
        <w:spacing w:line="56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一是</w:t>
      </w:r>
      <w:r w:rsidR="000A0DBF" w:rsidRPr="00B952EC">
        <w:rPr>
          <w:rFonts w:ascii="仿宋" w:eastAsia="仿宋" w:hAnsi="仿宋" w:cs="Times New Roman" w:hint="eastAsia"/>
          <w:kern w:val="2"/>
          <w:sz w:val="30"/>
          <w:szCs w:val="30"/>
        </w:rPr>
        <w:t>充分发挥政府投资基金的撬动作用。</w:t>
      </w:r>
      <w:r w:rsidR="000A0DBF" w:rsidRPr="00B952EC">
        <w:rPr>
          <w:rFonts w:ascii="仿宋" w:eastAsia="仿宋" w:hAnsi="仿宋" w:cs="Times New Roman"/>
          <w:kern w:val="2"/>
          <w:sz w:val="30"/>
          <w:szCs w:val="30"/>
        </w:rPr>
        <w:t>2020年，积极加快投资进度，引导社会资本形成产业集聚，新增合作子基金28支，新增基金规模635亿元，直跟投项目31个。</w:t>
      </w:r>
    </w:p>
    <w:p w:rsidR="008D7FE7" w:rsidRPr="00B952EC" w:rsidRDefault="000A0DBF" w:rsidP="002865B5">
      <w:pPr>
        <w:pStyle w:val="a4"/>
        <w:spacing w:line="56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二是</w:t>
      </w:r>
      <w:r w:rsidR="008D7FE7" w:rsidRPr="00B952EC">
        <w:rPr>
          <w:rFonts w:ascii="仿宋" w:eastAsia="仿宋" w:hAnsi="仿宋" w:cs="Times New Roman" w:hint="eastAsia"/>
          <w:kern w:val="2"/>
          <w:sz w:val="30"/>
          <w:szCs w:val="30"/>
        </w:rPr>
        <w:t>聚焦民生保障。全年一般公共预算支出</w:t>
      </w:r>
      <w:r w:rsidR="008D7FE7" w:rsidRPr="00B952EC">
        <w:rPr>
          <w:rFonts w:ascii="仿宋" w:eastAsia="仿宋" w:hAnsi="仿宋" w:cs="Times New Roman"/>
          <w:kern w:val="2"/>
          <w:sz w:val="30"/>
          <w:szCs w:val="30"/>
        </w:rPr>
        <w:t>1754.6亿元，增长5.8%，民生支出占比78.3%，其中“三保”支出超1400亿元，有力促进社会良性发展。</w:t>
      </w:r>
    </w:p>
    <w:p w:rsidR="007718A9" w:rsidRPr="00B952EC" w:rsidRDefault="008D7FE7">
      <w:pPr>
        <w:pStyle w:val="a4"/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三</w:t>
      </w:r>
      <w:r w:rsidR="002865B5" w:rsidRPr="00B952EC">
        <w:rPr>
          <w:rFonts w:ascii="仿宋" w:eastAsia="仿宋" w:hAnsi="仿宋" w:cs="Times New Roman" w:hint="eastAsia"/>
          <w:kern w:val="2"/>
          <w:sz w:val="30"/>
          <w:szCs w:val="30"/>
        </w:rPr>
        <w:t>是</w:t>
      </w:r>
      <w:r w:rsidR="007718A9" w:rsidRPr="00B952EC">
        <w:rPr>
          <w:rFonts w:ascii="仿宋" w:eastAsia="仿宋" w:hAnsi="仿宋" w:cs="Times New Roman" w:hint="eastAsia"/>
          <w:kern w:val="2"/>
          <w:sz w:val="30"/>
          <w:szCs w:val="30"/>
        </w:rPr>
        <w:t>助力污染防治攻坚。</w:t>
      </w:r>
      <w:r w:rsidR="007718A9" w:rsidRPr="00B952EC">
        <w:rPr>
          <w:rFonts w:ascii="仿宋" w:eastAsia="仿宋" w:hAnsi="仿宋" w:cs="Times New Roman" w:hint="eastAsia"/>
          <w:sz w:val="30"/>
          <w:szCs w:val="30"/>
        </w:rPr>
        <w:t>全市投入117亿元支持生态环境质量持续好转，推动南京市长江经济带高质量发展。重点支持打好水污染防治攻坚战，实施河道水环境治理、雨污分流、污水收集管网建设等水污染治理工程。通过治理，全市水环境质量持续保持全省领先。</w:t>
      </w:r>
    </w:p>
    <w:p w:rsidR="00584387" w:rsidRPr="00B952EC" w:rsidRDefault="007718A9" w:rsidP="007718A9">
      <w:pPr>
        <w:pStyle w:val="a4"/>
        <w:spacing w:line="5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B952EC">
        <w:rPr>
          <w:rFonts w:ascii="仿宋" w:eastAsia="仿宋" w:hAnsi="仿宋" w:cs="Times New Roman" w:hint="eastAsia"/>
          <w:sz w:val="30"/>
          <w:szCs w:val="30"/>
        </w:rPr>
        <w:lastRenderedPageBreak/>
        <w:t>四是</w:t>
      </w:r>
      <w:r w:rsidR="00B51ADA" w:rsidRPr="00B952EC">
        <w:rPr>
          <w:rFonts w:ascii="仿宋" w:eastAsia="仿宋" w:hAnsi="仿宋" w:cs="Times New Roman" w:hint="eastAsia"/>
          <w:sz w:val="30"/>
          <w:szCs w:val="30"/>
        </w:rPr>
        <w:t>推进城市治理体系和治理能力现代化提升。</w:t>
      </w:r>
      <w:r w:rsidR="00584387" w:rsidRPr="00B952EC">
        <w:rPr>
          <w:rFonts w:ascii="仿宋" w:eastAsia="仿宋" w:hAnsi="仿宋" w:cs="Times New Roman" w:hint="eastAsia"/>
          <w:sz w:val="30"/>
          <w:szCs w:val="30"/>
        </w:rPr>
        <w:t>一方面，</w:t>
      </w:r>
      <w:r w:rsidR="00B51ADA" w:rsidRPr="00B952EC">
        <w:rPr>
          <w:rFonts w:ascii="仿宋" w:eastAsia="仿宋" w:hAnsi="仿宋" w:cs="Times New Roman" w:hint="eastAsia"/>
          <w:sz w:val="30"/>
          <w:szCs w:val="30"/>
        </w:rPr>
        <w:t>加快完善综合交通体系，推进新一轮铁路、高速建设，统筹推进国省干线公路</w:t>
      </w:r>
      <w:r w:rsidR="00584387" w:rsidRPr="00B952EC">
        <w:rPr>
          <w:rFonts w:ascii="仿宋" w:eastAsia="仿宋" w:hAnsi="仿宋" w:cs="Times New Roman" w:hint="eastAsia"/>
          <w:sz w:val="30"/>
          <w:szCs w:val="30"/>
        </w:rPr>
        <w:t>、过江通道及轨道交通</w:t>
      </w:r>
      <w:r w:rsidR="00B51ADA" w:rsidRPr="00B952EC">
        <w:rPr>
          <w:rFonts w:ascii="仿宋" w:eastAsia="仿宋" w:hAnsi="仿宋" w:cs="Times New Roman" w:hint="eastAsia"/>
          <w:sz w:val="30"/>
          <w:szCs w:val="30"/>
        </w:rPr>
        <w:t>建设</w:t>
      </w:r>
      <w:r w:rsidR="00584387" w:rsidRPr="00B952EC">
        <w:rPr>
          <w:rFonts w:ascii="仿宋" w:eastAsia="仿宋" w:hAnsi="仿宋" w:cs="Times New Roman" w:hint="eastAsia"/>
          <w:sz w:val="30"/>
          <w:szCs w:val="30"/>
        </w:rPr>
        <w:t>，深化农村公路管理养护体制改革，提升城市功能，增强市民获得感。另一方面，加快城市管理智能平台建设，优化城市治理定额标准和考核机制，推进“口袋公园”、“绿色银行”建设，打造城市新亮点，促进城市治理体系和治理能力现代化提升。</w:t>
      </w:r>
    </w:p>
    <w:p w:rsidR="000A0DBF" w:rsidRPr="00B952EC" w:rsidRDefault="007718A9">
      <w:pPr>
        <w:pStyle w:val="a4"/>
        <w:spacing w:line="56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 w:rsidRPr="00B952EC">
        <w:rPr>
          <w:rFonts w:ascii="仿宋" w:eastAsia="仿宋" w:hAnsi="仿宋" w:cs="Times New Roman" w:hint="eastAsia"/>
          <w:sz w:val="30"/>
          <w:szCs w:val="30"/>
        </w:rPr>
        <w:t>五是聚焦乡村振兴。全市投入263亿元用于乡村振兴，</w:t>
      </w:r>
      <w:r w:rsidR="00B51ADA" w:rsidRPr="00B952EC">
        <w:rPr>
          <w:rFonts w:ascii="仿宋" w:eastAsia="仿宋" w:hAnsi="仿宋" w:cs="Times New Roman" w:hint="eastAsia"/>
          <w:sz w:val="30"/>
          <w:szCs w:val="30"/>
        </w:rPr>
        <w:t>做好粮食稳产保供，推进农村</w:t>
      </w:r>
      <w:r w:rsidRPr="00B952EC">
        <w:rPr>
          <w:rFonts w:ascii="仿宋" w:eastAsia="仿宋" w:hAnsi="仿宋" w:cs="Times New Roman" w:hint="eastAsia"/>
          <w:sz w:val="30"/>
          <w:szCs w:val="30"/>
        </w:rPr>
        <w:t>基础设施建设，改善人居环境。</w:t>
      </w:r>
      <w:r w:rsidR="00B51ADA" w:rsidRPr="00B952EC">
        <w:rPr>
          <w:rFonts w:ascii="仿宋" w:eastAsia="仿宋" w:hAnsi="仿宋" w:cs="Times New Roman" w:hint="eastAsia"/>
          <w:sz w:val="30"/>
          <w:szCs w:val="30"/>
        </w:rPr>
        <w:t>支持提升农村污水处理水平，全市</w:t>
      </w:r>
      <w:r w:rsidR="00B51ADA" w:rsidRPr="00B952EC">
        <w:rPr>
          <w:rFonts w:ascii="仿宋" w:eastAsia="仿宋" w:hAnsi="仿宋" w:cs="Times New Roman"/>
          <w:sz w:val="30"/>
          <w:szCs w:val="30"/>
        </w:rPr>
        <w:t>711个规划布点村农村污水设施实现全覆盖，3648个非规划布点村建有污水处理设施，所有涉农街道全部实现垃圾分类。</w:t>
      </w:r>
      <w:r w:rsidRPr="00B952EC">
        <w:rPr>
          <w:rFonts w:ascii="仿宋" w:eastAsia="仿宋" w:hAnsi="仿宋" w:cs="Times New Roman" w:hint="eastAsia"/>
          <w:sz w:val="30"/>
          <w:szCs w:val="30"/>
        </w:rPr>
        <w:t>推进完善市级农业专项资金“大专项+任务清单”管理模式，2020年，进一步减少约束性工作任务比重，约束性任务下降至19项，占比下降到40.6%。</w:t>
      </w:r>
    </w:p>
    <w:p w:rsidR="00584387" w:rsidRPr="00B952EC" w:rsidRDefault="009E07F6" w:rsidP="009E07F6">
      <w:pPr>
        <w:pStyle w:val="2"/>
        <w:spacing w:before="0" w:after="0" w:line="560" w:lineRule="exact"/>
        <w:ind w:firstLineChars="235" w:firstLine="708"/>
        <w:rPr>
          <w:rFonts w:ascii="仿宋" w:eastAsia="仿宋" w:hAnsi="仿宋"/>
          <w:sz w:val="30"/>
          <w:szCs w:val="30"/>
        </w:rPr>
      </w:pPr>
      <w:bookmarkStart w:id="14" w:name="_Toc82176928"/>
      <w:r w:rsidRPr="00B952EC">
        <w:rPr>
          <w:rFonts w:ascii="仿宋" w:eastAsia="仿宋" w:hAnsi="仿宋" w:hint="eastAsia"/>
          <w:sz w:val="30"/>
          <w:szCs w:val="30"/>
        </w:rPr>
        <w:t>（四）</w:t>
      </w:r>
      <w:r w:rsidR="00AD23D7" w:rsidRPr="00B952EC">
        <w:rPr>
          <w:rFonts w:ascii="仿宋" w:eastAsia="仿宋" w:hAnsi="仿宋" w:hint="eastAsia"/>
          <w:sz w:val="30"/>
          <w:szCs w:val="30"/>
        </w:rPr>
        <w:t>化解存量降</w:t>
      </w:r>
      <w:r w:rsidR="00BF7293" w:rsidRPr="00B952EC">
        <w:rPr>
          <w:rFonts w:ascii="仿宋" w:eastAsia="仿宋" w:hAnsi="仿宋" w:hint="eastAsia"/>
          <w:sz w:val="30"/>
          <w:szCs w:val="30"/>
        </w:rPr>
        <w:t>低</w:t>
      </w:r>
      <w:r w:rsidR="00AD23D7" w:rsidRPr="00B952EC">
        <w:rPr>
          <w:rFonts w:ascii="仿宋" w:eastAsia="仿宋" w:hAnsi="仿宋" w:hint="eastAsia"/>
          <w:sz w:val="30"/>
          <w:szCs w:val="30"/>
        </w:rPr>
        <w:t>成本，有效管控政府性债务</w:t>
      </w:r>
      <w:bookmarkEnd w:id="14"/>
    </w:p>
    <w:p w:rsidR="00571601" w:rsidRPr="00B952EC" w:rsidRDefault="008F227D" w:rsidP="00571601">
      <w:pPr>
        <w:pStyle w:val="a4"/>
        <w:spacing w:line="56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一是</w:t>
      </w:r>
      <w:r w:rsidR="00AD23D7" w:rsidRPr="00B952EC">
        <w:rPr>
          <w:rFonts w:ascii="仿宋" w:eastAsia="仿宋" w:hAnsi="仿宋" w:cs="Times New Roman" w:hint="eastAsia"/>
          <w:kern w:val="2"/>
          <w:sz w:val="30"/>
          <w:szCs w:val="30"/>
        </w:rPr>
        <w:t>多措并举化解存量债务</w:t>
      </w:r>
      <w:r w:rsidR="00571601" w:rsidRPr="00B952EC">
        <w:rPr>
          <w:rFonts w:ascii="仿宋" w:eastAsia="仿宋" w:hAnsi="仿宋" w:cs="Times New Roman"/>
          <w:kern w:val="2"/>
          <w:sz w:val="30"/>
          <w:szCs w:val="30"/>
        </w:rPr>
        <w:t>，</w:t>
      </w: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全市全年化解隐性债务</w:t>
      </w:r>
      <w:r w:rsidRPr="00B952EC">
        <w:rPr>
          <w:rFonts w:ascii="仿宋" w:eastAsia="仿宋" w:hAnsi="仿宋" w:cs="Times New Roman"/>
          <w:kern w:val="2"/>
          <w:sz w:val="30"/>
          <w:szCs w:val="30"/>
        </w:rPr>
        <w:t>537亿元，</w:t>
      </w:r>
      <w:r w:rsidR="00571601" w:rsidRPr="00B952EC">
        <w:rPr>
          <w:rFonts w:ascii="仿宋" w:eastAsia="仿宋" w:hAnsi="仿宋" w:cs="Times New Roman"/>
          <w:kern w:val="2"/>
          <w:sz w:val="30"/>
          <w:szCs w:val="30"/>
        </w:rPr>
        <w:t>超额完成原定年度隐性债务化解任务，化债任务完成率达338%。</w:t>
      </w:r>
      <w:r w:rsidRPr="00B952EC">
        <w:rPr>
          <w:rFonts w:ascii="仿宋" w:eastAsia="仿宋" w:hAnsi="仿宋" w:cs="Times New Roman"/>
          <w:kern w:val="2"/>
          <w:sz w:val="30"/>
          <w:szCs w:val="30"/>
        </w:rPr>
        <w:t>二是</w:t>
      </w:r>
      <w:r w:rsidR="00571601" w:rsidRPr="00B952EC">
        <w:rPr>
          <w:rFonts w:ascii="仿宋" w:eastAsia="仿宋" w:hAnsi="仿宋" w:cs="Times New Roman"/>
          <w:kern w:val="2"/>
          <w:sz w:val="30"/>
          <w:szCs w:val="30"/>
        </w:rPr>
        <w:t>创新方式降成本，抢抓利率下行窗口期，创新“123工作法”，</w:t>
      </w:r>
      <w:r w:rsidR="00FB2A67" w:rsidRPr="00B952EC">
        <w:rPr>
          <w:rFonts w:ascii="仿宋" w:eastAsia="仿宋" w:hAnsi="仿宋" w:cs="Times New Roman" w:hint="eastAsia"/>
          <w:kern w:val="2"/>
          <w:sz w:val="30"/>
          <w:szCs w:val="30"/>
        </w:rPr>
        <w:t>全市新接续债务利率</w:t>
      </w:r>
      <w:r w:rsidR="00FB2A67" w:rsidRPr="00B952EC">
        <w:rPr>
          <w:rFonts w:ascii="仿宋" w:eastAsia="仿宋" w:hAnsi="仿宋" w:cs="Times New Roman"/>
          <w:kern w:val="2"/>
          <w:sz w:val="30"/>
          <w:szCs w:val="30"/>
        </w:rPr>
        <w:t>4.8%，带动全市存量债务利率降至5.1%，大幅节约存量债务利息成本支出</w:t>
      </w:r>
      <w:r w:rsidR="00FB2A67" w:rsidRPr="00B952EC">
        <w:rPr>
          <w:rFonts w:ascii="仿宋" w:eastAsia="仿宋" w:hAnsi="仿宋" w:cs="Times New Roman" w:hint="eastAsia"/>
          <w:kern w:val="2"/>
          <w:sz w:val="30"/>
          <w:szCs w:val="30"/>
        </w:rPr>
        <w:t>，</w:t>
      </w:r>
      <w:r w:rsidR="00571601" w:rsidRPr="00B952EC">
        <w:rPr>
          <w:rFonts w:ascii="仿宋" w:eastAsia="仿宋" w:hAnsi="仿宋" w:cs="Times New Roman"/>
          <w:kern w:val="2"/>
          <w:sz w:val="30"/>
          <w:szCs w:val="30"/>
        </w:rPr>
        <w:t>年度节约利息支出20亿元以上，有效缓解财政支出压力</w:t>
      </w: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，</w:t>
      </w:r>
      <w:r w:rsidR="00571601" w:rsidRPr="00B952EC">
        <w:rPr>
          <w:rFonts w:ascii="仿宋" w:eastAsia="仿宋" w:hAnsi="仿宋" w:cs="Times New Roman"/>
          <w:kern w:val="2"/>
          <w:sz w:val="30"/>
          <w:szCs w:val="30"/>
        </w:rPr>
        <w:t>相关做法得到中纪委和省纪委高度肯定，并予以推广。</w:t>
      </w:r>
      <w:r w:rsidR="00FB2A67" w:rsidRPr="00B952EC">
        <w:rPr>
          <w:rFonts w:ascii="仿宋" w:eastAsia="仿宋" w:hAnsi="仿宋" w:cs="Times New Roman"/>
          <w:kern w:val="2"/>
          <w:sz w:val="30"/>
          <w:szCs w:val="30"/>
        </w:rPr>
        <w:t>三是</w:t>
      </w:r>
      <w:r w:rsidR="00571601" w:rsidRPr="00B952EC">
        <w:rPr>
          <w:rFonts w:ascii="仿宋" w:eastAsia="仿宋" w:hAnsi="仿宋" w:cs="Times New Roman"/>
          <w:kern w:val="2"/>
          <w:sz w:val="30"/>
          <w:szCs w:val="30"/>
        </w:rPr>
        <w:t>守牢底线降风险，统筹债务余额分子和综合财力分母，</w:t>
      </w:r>
      <w:r w:rsidR="00FB2A67" w:rsidRPr="00B952EC">
        <w:rPr>
          <w:rFonts w:ascii="仿宋" w:eastAsia="仿宋" w:hAnsi="仿宋" w:cs="Times New Roman" w:hint="eastAsia"/>
          <w:kern w:val="2"/>
          <w:sz w:val="30"/>
          <w:szCs w:val="30"/>
        </w:rPr>
        <w:t>一方面，加大力度压减分子，确保债务规模有效下降；另一方面，稳步增加财力分母，确保土地及时出让、</w:t>
      </w:r>
      <w:r w:rsidR="00FB2A67" w:rsidRPr="00B952EC">
        <w:rPr>
          <w:rFonts w:ascii="仿宋" w:eastAsia="仿宋" w:hAnsi="仿宋" w:cs="Times New Roman" w:hint="eastAsia"/>
          <w:kern w:val="2"/>
          <w:sz w:val="30"/>
          <w:szCs w:val="30"/>
        </w:rPr>
        <w:lastRenderedPageBreak/>
        <w:t>资金年内入库、财力按计划落实。</w:t>
      </w:r>
    </w:p>
    <w:p w:rsidR="007F2C27" w:rsidRPr="00B952EC" w:rsidRDefault="009E07F6" w:rsidP="009E07F6">
      <w:pPr>
        <w:pStyle w:val="2"/>
        <w:spacing w:before="0" w:after="0" w:line="560" w:lineRule="exact"/>
        <w:ind w:firstLineChars="235" w:firstLine="708"/>
        <w:rPr>
          <w:rFonts w:ascii="仿宋" w:eastAsia="仿宋" w:hAnsi="仿宋"/>
          <w:sz w:val="30"/>
          <w:szCs w:val="30"/>
        </w:rPr>
      </w:pPr>
      <w:bookmarkStart w:id="15" w:name="_Toc82176929"/>
      <w:r w:rsidRPr="00B952EC">
        <w:rPr>
          <w:rFonts w:ascii="仿宋" w:eastAsia="仿宋" w:hAnsi="仿宋" w:hint="eastAsia"/>
          <w:sz w:val="30"/>
          <w:szCs w:val="30"/>
        </w:rPr>
        <w:t>（五）</w:t>
      </w:r>
      <w:r w:rsidR="00210FA3" w:rsidRPr="00B952EC">
        <w:rPr>
          <w:rFonts w:ascii="仿宋" w:eastAsia="仿宋" w:hAnsi="仿宋" w:hint="eastAsia"/>
          <w:sz w:val="30"/>
          <w:szCs w:val="30"/>
        </w:rPr>
        <w:t>推进</w:t>
      </w:r>
      <w:r w:rsidR="00BF7293" w:rsidRPr="00B952EC">
        <w:rPr>
          <w:rFonts w:ascii="仿宋" w:eastAsia="仿宋" w:hAnsi="仿宋" w:hint="eastAsia"/>
          <w:sz w:val="30"/>
          <w:szCs w:val="30"/>
        </w:rPr>
        <w:t>财政</w:t>
      </w:r>
      <w:r w:rsidR="00BE1BB2" w:rsidRPr="00B952EC">
        <w:rPr>
          <w:rFonts w:ascii="仿宋" w:eastAsia="仿宋" w:hAnsi="仿宋" w:hint="eastAsia"/>
          <w:sz w:val="30"/>
          <w:szCs w:val="30"/>
        </w:rPr>
        <w:t>改革</w:t>
      </w:r>
      <w:r w:rsidR="007F2C27" w:rsidRPr="00B952EC">
        <w:rPr>
          <w:rFonts w:ascii="仿宋" w:eastAsia="仿宋" w:hAnsi="仿宋"/>
          <w:sz w:val="30"/>
          <w:szCs w:val="30"/>
        </w:rPr>
        <w:t>创新</w:t>
      </w:r>
      <w:r w:rsidR="00210FA3" w:rsidRPr="00B952EC">
        <w:rPr>
          <w:rFonts w:ascii="仿宋" w:eastAsia="仿宋" w:hAnsi="仿宋" w:hint="eastAsia"/>
          <w:sz w:val="30"/>
          <w:szCs w:val="30"/>
        </w:rPr>
        <w:t>，</w:t>
      </w:r>
      <w:r w:rsidR="00BE1BB2" w:rsidRPr="00B952EC">
        <w:rPr>
          <w:rFonts w:ascii="仿宋" w:eastAsia="仿宋" w:hAnsi="仿宋" w:hint="eastAsia"/>
          <w:sz w:val="30"/>
          <w:szCs w:val="30"/>
        </w:rPr>
        <w:t>提升</w:t>
      </w:r>
      <w:r w:rsidR="007F2C27" w:rsidRPr="00B952EC">
        <w:rPr>
          <w:rFonts w:ascii="仿宋" w:eastAsia="仿宋" w:hAnsi="仿宋"/>
          <w:sz w:val="30"/>
          <w:szCs w:val="30"/>
        </w:rPr>
        <w:t>财政管理</w:t>
      </w:r>
      <w:r w:rsidR="00BE1BB2" w:rsidRPr="00B952EC">
        <w:rPr>
          <w:rFonts w:ascii="仿宋" w:eastAsia="仿宋" w:hAnsi="仿宋" w:hint="eastAsia"/>
          <w:sz w:val="30"/>
          <w:szCs w:val="30"/>
        </w:rPr>
        <w:t>服务</w:t>
      </w:r>
      <w:r w:rsidR="00BE1BB2" w:rsidRPr="00B952EC">
        <w:rPr>
          <w:rFonts w:ascii="仿宋" w:eastAsia="仿宋" w:hAnsi="仿宋"/>
          <w:sz w:val="30"/>
          <w:szCs w:val="30"/>
        </w:rPr>
        <w:t>效能</w:t>
      </w:r>
      <w:bookmarkEnd w:id="15"/>
    </w:p>
    <w:p w:rsidR="004E28E4" w:rsidRPr="00B952EC" w:rsidRDefault="00F56276" w:rsidP="00BE1BB2">
      <w:pPr>
        <w:pStyle w:val="a4"/>
        <w:spacing w:line="56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一是</w:t>
      </w:r>
      <w:r w:rsidR="00A400C9" w:rsidRPr="00B952EC">
        <w:rPr>
          <w:rFonts w:ascii="仿宋" w:eastAsia="仿宋" w:hAnsi="仿宋" w:cs="Times New Roman" w:hint="eastAsia"/>
          <w:kern w:val="2"/>
          <w:sz w:val="30"/>
          <w:szCs w:val="30"/>
        </w:rPr>
        <w:t>推进</w:t>
      </w: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事权和支出责任划分改革</w:t>
      </w:r>
      <w:r w:rsidR="00A400C9" w:rsidRPr="00B952EC">
        <w:rPr>
          <w:rFonts w:ascii="仿宋" w:eastAsia="仿宋" w:hAnsi="仿宋" w:cs="Times New Roman" w:hint="eastAsia"/>
          <w:kern w:val="2"/>
          <w:sz w:val="30"/>
          <w:szCs w:val="30"/>
        </w:rPr>
        <w:t>，财政管理体制更加完善。</w:t>
      </w:r>
      <w:r w:rsidR="004E28E4" w:rsidRPr="00B952EC">
        <w:rPr>
          <w:rFonts w:ascii="仿宋" w:eastAsia="仿宋" w:hAnsi="仿宋" w:cs="Times New Roman" w:hint="eastAsia"/>
          <w:kern w:val="2"/>
          <w:sz w:val="30"/>
          <w:szCs w:val="30"/>
        </w:rPr>
        <w:t>在城建</w:t>
      </w:r>
      <w:r w:rsidR="00A400C9" w:rsidRPr="00B952EC">
        <w:rPr>
          <w:rFonts w:ascii="仿宋" w:eastAsia="仿宋" w:hAnsi="仿宋" w:cs="Times New Roman" w:hint="eastAsia"/>
          <w:kern w:val="2"/>
          <w:sz w:val="30"/>
          <w:szCs w:val="30"/>
        </w:rPr>
        <w:t>、科技等各个</w:t>
      </w:r>
      <w:r w:rsidR="004E28E4" w:rsidRPr="00B952EC">
        <w:rPr>
          <w:rFonts w:ascii="仿宋" w:eastAsia="仿宋" w:hAnsi="仿宋" w:cs="Times New Roman" w:hint="eastAsia"/>
          <w:kern w:val="2"/>
          <w:sz w:val="30"/>
          <w:szCs w:val="30"/>
        </w:rPr>
        <w:t>领域，全面梳理现行资金政策，评估政策执行效果，</w:t>
      </w:r>
      <w:r w:rsidR="00A400C9" w:rsidRPr="00B952EC">
        <w:rPr>
          <w:rFonts w:ascii="仿宋" w:eastAsia="仿宋" w:hAnsi="仿宋" w:cs="Times New Roman" w:hint="eastAsia"/>
          <w:kern w:val="2"/>
          <w:sz w:val="30"/>
          <w:szCs w:val="30"/>
        </w:rPr>
        <w:t>拟定市与区财政事权和支出责任划分改革方案，</w:t>
      </w:r>
      <w:r w:rsidR="004E28E4" w:rsidRPr="00B952EC">
        <w:rPr>
          <w:rFonts w:ascii="仿宋" w:eastAsia="仿宋" w:hAnsi="仿宋" w:cs="Times New Roman" w:hint="eastAsia"/>
          <w:kern w:val="2"/>
          <w:sz w:val="30"/>
          <w:szCs w:val="30"/>
        </w:rPr>
        <w:t>优化调整市区分担政策，确保事权与支出责任相适应。</w:t>
      </w:r>
    </w:p>
    <w:p w:rsidR="003F175F" w:rsidRPr="00B952EC" w:rsidRDefault="003F175F" w:rsidP="007F2C27">
      <w:pPr>
        <w:pStyle w:val="a4"/>
        <w:spacing w:line="56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二是</w:t>
      </w:r>
      <w:r w:rsidR="007E3C09" w:rsidRPr="00B952EC">
        <w:rPr>
          <w:rFonts w:ascii="仿宋" w:eastAsia="仿宋" w:hAnsi="仿宋" w:cs="Times New Roman" w:hint="eastAsia"/>
          <w:kern w:val="2"/>
          <w:sz w:val="30"/>
          <w:szCs w:val="30"/>
        </w:rPr>
        <w:t>推进绩效管理标准建设，</w:t>
      </w: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预算绩效管理全面实施。</w:t>
      </w:r>
      <w:r w:rsidR="007E3C09" w:rsidRPr="00B952EC">
        <w:rPr>
          <w:rFonts w:ascii="仿宋" w:eastAsia="仿宋" w:hAnsi="仿宋" w:cs="Times New Roman" w:hint="eastAsia"/>
          <w:kern w:val="2"/>
          <w:sz w:val="30"/>
          <w:szCs w:val="30"/>
        </w:rPr>
        <w:t>推进绩效管理流程制度化、规范化，制定绩效管理结果应用、市本级预算部门</w:t>
      </w:r>
      <w:r w:rsidR="007E3C09" w:rsidRPr="00B952EC">
        <w:rPr>
          <w:rFonts w:ascii="仿宋" w:eastAsia="仿宋" w:hAnsi="仿宋" w:cs="Times New Roman"/>
          <w:kern w:val="2"/>
          <w:sz w:val="30"/>
          <w:szCs w:val="30"/>
        </w:rPr>
        <w:t>(单位)整体绩效、区级预算绩效管理考核三个办法</w:t>
      </w:r>
      <w:r w:rsidR="007E3C09" w:rsidRPr="00B952EC">
        <w:rPr>
          <w:rFonts w:ascii="仿宋" w:eastAsia="仿宋" w:hAnsi="仿宋" w:cs="Times New Roman" w:hint="eastAsia"/>
          <w:kern w:val="2"/>
          <w:sz w:val="30"/>
          <w:szCs w:val="30"/>
        </w:rPr>
        <w:t>；</w:t>
      </w:r>
      <w:r w:rsidR="007E3C09" w:rsidRPr="00B952EC">
        <w:rPr>
          <w:rFonts w:ascii="仿宋" w:eastAsia="仿宋" w:hAnsi="仿宋" w:cs="Times New Roman"/>
          <w:kern w:val="2"/>
          <w:sz w:val="30"/>
          <w:szCs w:val="30"/>
        </w:rPr>
        <w:t>结合政府收支经济科目和功能科目分类标准，制定核心指标体系，规范预算部门(单位)操作</w:t>
      </w:r>
      <w:r w:rsidR="007E3C09" w:rsidRPr="00B952EC">
        <w:rPr>
          <w:rFonts w:ascii="仿宋" w:eastAsia="仿宋" w:hAnsi="仿宋" w:cs="Times New Roman" w:hint="eastAsia"/>
          <w:kern w:val="2"/>
          <w:sz w:val="30"/>
          <w:szCs w:val="30"/>
        </w:rPr>
        <w:t>；</w:t>
      </w:r>
      <w:r w:rsidR="00FA4275" w:rsidRPr="00B952EC">
        <w:rPr>
          <w:rFonts w:ascii="仿宋" w:eastAsia="仿宋" w:hAnsi="仿宋" w:cs="Times New Roman" w:hint="eastAsia"/>
          <w:kern w:val="2"/>
          <w:sz w:val="30"/>
          <w:szCs w:val="30"/>
        </w:rPr>
        <w:t>强化项目、政策、部门整体的全过程绩效管理，市本级初步建立“三全”体系，全省绩效管理考核优秀；</w:t>
      </w:r>
      <w:r w:rsidR="007E3C09" w:rsidRPr="00B952EC">
        <w:rPr>
          <w:rFonts w:ascii="仿宋" w:eastAsia="仿宋" w:hAnsi="仿宋" w:cs="Times New Roman"/>
          <w:kern w:val="2"/>
          <w:sz w:val="30"/>
          <w:szCs w:val="30"/>
        </w:rPr>
        <w:t>强化绩效评价结果运用，压减2021年预算安排3.7亿元，取消绩效评价结果不佳的专项资金(项目) 3个。</w:t>
      </w:r>
    </w:p>
    <w:p w:rsidR="007F2C27" w:rsidRPr="00B952EC" w:rsidRDefault="007F2C27" w:rsidP="007F2C27">
      <w:pPr>
        <w:pStyle w:val="a4"/>
        <w:spacing w:line="56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三是</w:t>
      </w:r>
      <w:r w:rsidR="00AD2682" w:rsidRPr="00B952EC">
        <w:rPr>
          <w:rFonts w:ascii="仿宋" w:eastAsia="仿宋" w:hAnsi="仿宋" w:cs="Times New Roman" w:hint="eastAsia"/>
          <w:kern w:val="2"/>
          <w:sz w:val="30"/>
          <w:szCs w:val="30"/>
        </w:rPr>
        <w:t>创新财政管理，</w:t>
      </w: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财政管理水平进一步提高。</w:t>
      </w:r>
      <w:r w:rsidR="00B23915" w:rsidRPr="00B952EC">
        <w:rPr>
          <w:rFonts w:ascii="仿宋" w:eastAsia="仿宋" w:hAnsi="仿宋" w:cs="Times New Roman" w:hint="eastAsia"/>
          <w:kern w:val="2"/>
          <w:sz w:val="30"/>
          <w:szCs w:val="30"/>
        </w:rPr>
        <w:t>（1）</w:t>
      </w:r>
      <w:r w:rsidR="00AD2682" w:rsidRPr="00B952EC">
        <w:rPr>
          <w:rFonts w:ascii="仿宋" w:eastAsia="仿宋" w:hAnsi="仿宋" w:cs="Times New Roman" w:hint="eastAsia"/>
          <w:kern w:val="2"/>
          <w:sz w:val="30"/>
          <w:szCs w:val="30"/>
        </w:rPr>
        <w:t>率先启动全市公共基础设施等资产清查。开展公共基础设施、文物文化资产等</w:t>
      </w:r>
      <w:r w:rsidR="00AD2682" w:rsidRPr="00B952EC">
        <w:rPr>
          <w:rFonts w:ascii="仿宋" w:eastAsia="仿宋" w:hAnsi="仿宋" w:cs="Times New Roman"/>
          <w:kern w:val="2"/>
          <w:sz w:val="30"/>
          <w:szCs w:val="30"/>
        </w:rPr>
        <w:t>5大类23小类资产清查，以重置成本为计量标准，探索综合单价制，市本级及各区基本完成清查填报，共填报数据6.7万余条，增加资产价值1000亿元以上，为该类资产清查建立了规范，获财政部通报表扬并全国推广。</w:t>
      </w:r>
      <w:r w:rsidR="00B23915" w:rsidRPr="00B952EC">
        <w:rPr>
          <w:rFonts w:ascii="仿宋" w:eastAsia="仿宋" w:hAnsi="仿宋" w:cs="Times New Roman" w:hint="eastAsia"/>
          <w:kern w:val="2"/>
          <w:sz w:val="30"/>
          <w:szCs w:val="30"/>
        </w:rPr>
        <w:t>（2）</w:t>
      </w:r>
      <w:r w:rsidR="00AD2682" w:rsidRPr="00B952EC">
        <w:rPr>
          <w:rFonts w:ascii="仿宋" w:eastAsia="仿宋" w:hAnsi="仿宋" w:cs="Times New Roman" w:hint="eastAsia"/>
          <w:kern w:val="2"/>
          <w:sz w:val="30"/>
          <w:szCs w:val="30"/>
        </w:rPr>
        <w:t>创新政府采购监管服务市场主体，合规下放</w:t>
      </w:r>
      <w:r w:rsidR="00AD2682" w:rsidRPr="00B952EC">
        <w:rPr>
          <w:rFonts w:ascii="仿宋" w:eastAsia="仿宋" w:hAnsi="仿宋" w:cs="Times New Roman"/>
          <w:kern w:val="2"/>
          <w:sz w:val="30"/>
          <w:szCs w:val="30"/>
        </w:rPr>
        <w:t>200万元以下项目采购权，增大采购单位自主选择权，停收投标人2%保证金、以银行电子保函替代原履约10%保证金，两项举措为采购企业每年减少48亿元资金占款，经验全省推广。</w:t>
      </w:r>
      <w:r w:rsidR="00B23915" w:rsidRPr="00B952EC">
        <w:rPr>
          <w:rFonts w:ascii="仿宋" w:eastAsia="仿宋" w:hAnsi="仿宋" w:cs="Times New Roman" w:hint="eastAsia"/>
          <w:kern w:val="2"/>
          <w:sz w:val="30"/>
          <w:szCs w:val="30"/>
        </w:rPr>
        <w:t>（3）</w:t>
      </w:r>
      <w:r w:rsidR="00AD2682" w:rsidRPr="00B952EC">
        <w:rPr>
          <w:rFonts w:ascii="仿宋" w:eastAsia="仿宋" w:hAnsi="仿宋" w:cs="Times New Roman" w:hint="eastAsia"/>
          <w:kern w:val="2"/>
          <w:sz w:val="30"/>
          <w:szCs w:val="30"/>
        </w:rPr>
        <w:t>国库集中支付效率持续提高，省内率先实现</w:t>
      </w:r>
      <w:r w:rsidR="00AD2682" w:rsidRPr="00B952EC">
        <w:rPr>
          <w:rFonts w:ascii="仿宋" w:eastAsia="仿宋" w:hAnsi="仿宋" w:cs="Times New Roman" w:hint="eastAsia"/>
          <w:kern w:val="2"/>
          <w:sz w:val="30"/>
          <w:szCs w:val="30"/>
        </w:rPr>
        <w:lastRenderedPageBreak/>
        <w:t>市、区两级国库集中支付电子化全覆盖，支付时间压缩至</w:t>
      </w:r>
      <w:r w:rsidR="00AD2682" w:rsidRPr="00B952EC">
        <w:rPr>
          <w:rFonts w:ascii="仿宋" w:eastAsia="仿宋" w:hAnsi="仿宋" w:cs="Times New Roman"/>
          <w:kern w:val="2"/>
          <w:sz w:val="30"/>
          <w:szCs w:val="30"/>
        </w:rPr>
        <w:t>1.35天以内。</w:t>
      </w:r>
      <w:r w:rsidR="00B23915" w:rsidRPr="00B952EC">
        <w:rPr>
          <w:rFonts w:ascii="仿宋" w:eastAsia="仿宋" w:hAnsi="仿宋" w:cs="Times New Roman" w:hint="eastAsia"/>
          <w:kern w:val="2"/>
          <w:sz w:val="30"/>
          <w:szCs w:val="30"/>
        </w:rPr>
        <w:t>（4）</w:t>
      </w:r>
      <w:r w:rsidR="00AD2682" w:rsidRPr="00B952EC">
        <w:rPr>
          <w:rFonts w:ascii="仿宋" w:eastAsia="仿宋" w:hAnsi="仿宋" w:cs="Times New Roman"/>
          <w:kern w:val="2"/>
          <w:sz w:val="30"/>
          <w:szCs w:val="30"/>
        </w:rPr>
        <w:t>省内率先完成市、区、镇街一体化非税收入管理系统上线运行，实现全过程留痕、全环节监控。</w:t>
      </w:r>
    </w:p>
    <w:p w:rsidR="006B29AE" w:rsidRPr="00B952EC" w:rsidRDefault="009E07F6" w:rsidP="009E07F6">
      <w:pPr>
        <w:pStyle w:val="1"/>
        <w:spacing w:before="0" w:after="0" w:line="560" w:lineRule="exact"/>
        <w:ind w:firstLineChars="235" w:firstLine="708"/>
        <w:rPr>
          <w:sz w:val="30"/>
          <w:szCs w:val="30"/>
        </w:rPr>
      </w:pPr>
      <w:bookmarkStart w:id="16" w:name="_Toc82176930"/>
      <w:r w:rsidRPr="00B952EC">
        <w:rPr>
          <w:rFonts w:hint="eastAsia"/>
          <w:sz w:val="30"/>
          <w:szCs w:val="30"/>
        </w:rPr>
        <w:t>五</w:t>
      </w:r>
      <w:r w:rsidR="001F3A58" w:rsidRPr="00B952EC">
        <w:rPr>
          <w:rFonts w:hint="eastAsia"/>
          <w:sz w:val="30"/>
          <w:szCs w:val="30"/>
        </w:rPr>
        <w:t>、存在的问题</w:t>
      </w:r>
      <w:r w:rsidR="002F2C58" w:rsidRPr="00B952EC">
        <w:rPr>
          <w:rFonts w:hint="eastAsia"/>
          <w:sz w:val="30"/>
          <w:szCs w:val="30"/>
        </w:rPr>
        <w:t>及原因分析</w:t>
      </w:r>
      <w:bookmarkEnd w:id="16"/>
    </w:p>
    <w:p w:rsidR="006B29AE" w:rsidRPr="00B952EC" w:rsidRDefault="001F3A58">
      <w:pPr>
        <w:pStyle w:val="a4"/>
        <w:spacing w:line="56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市</w:t>
      </w:r>
      <w:r w:rsidR="00A113DD" w:rsidRPr="00B952EC">
        <w:rPr>
          <w:rFonts w:ascii="仿宋" w:eastAsia="仿宋" w:hAnsi="仿宋" w:cs="Times New Roman" w:hint="eastAsia"/>
          <w:kern w:val="2"/>
          <w:sz w:val="30"/>
          <w:szCs w:val="30"/>
        </w:rPr>
        <w:t>财政</w:t>
      </w: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局</w:t>
      </w:r>
      <w:r w:rsidRPr="00B952EC">
        <w:rPr>
          <w:rFonts w:ascii="仿宋" w:eastAsia="仿宋" w:hAnsi="仿宋" w:cs="Times New Roman"/>
          <w:kern w:val="2"/>
          <w:sz w:val="30"/>
          <w:szCs w:val="30"/>
        </w:rPr>
        <w:t>20</w:t>
      </w:r>
      <w:r w:rsidR="00A113DD" w:rsidRPr="00B952EC">
        <w:rPr>
          <w:rFonts w:ascii="仿宋" w:eastAsia="仿宋" w:hAnsi="仿宋" w:cs="Times New Roman" w:hint="eastAsia"/>
          <w:kern w:val="2"/>
          <w:sz w:val="30"/>
          <w:szCs w:val="30"/>
        </w:rPr>
        <w:t>20</w:t>
      </w:r>
      <w:r w:rsidRPr="00B952EC">
        <w:rPr>
          <w:rFonts w:ascii="仿宋" w:eastAsia="仿宋" w:hAnsi="仿宋" w:cs="Times New Roman"/>
          <w:kern w:val="2"/>
          <w:sz w:val="30"/>
          <w:szCs w:val="30"/>
        </w:rPr>
        <w:t>年部门整体支出绩效取得较好成效的同时，也有一些问题需要引起注意，并加以改进。</w:t>
      </w:r>
    </w:p>
    <w:p w:rsidR="00C661D9" w:rsidRPr="00B952EC" w:rsidRDefault="009E07F6" w:rsidP="009E07F6">
      <w:pPr>
        <w:pStyle w:val="2"/>
        <w:spacing w:before="0" w:after="0" w:line="560" w:lineRule="exact"/>
        <w:ind w:firstLineChars="235" w:firstLine="708"/>
        <w:rPr>
          <w:rFonts w:ascii="仿宋" w:eastAsia="仿宋" w:hAnsi="仿宋"/>
          <w:sz w:val="30"/>
          <w:szCs w:val="30"/>
        </w:rPr>
      </w:pPr>
      <w:bookmarkStart w:id="17" w:name="_Toc82176931"/>
      <w:r w:rsidRPr="00B952EC">
        <w:rPr>
          <w:rFonts w:ascii="仿宋" w:eastAsia="仿宋" w:hAnsi="仿宋" w:hint="eastAsia"/>
          <w:sz w:val="30"/>
          <w:szCs w:val="30"/>
        </w:rPr>
        <w:t>（一）</w:t>
      </w:r>
      <w:r w:rsidR="00C661D9" w:rsidRPr="00B952EC">
        <w:rPr>
          <w:rFonts w:ascii="仿宋" w:eastAsia="仿宋" w:hAnsi="仿宋" w:hint="eastAsia"/>
          <w:sz w:val="30"/>
          <w:szCs w:val="30"/>
        </w:rPr>
        <w:t>绩效目标有待细化</w:t>
      </w:r>
      <w:bookmarkEnd w:id="17"/>
    </w:p>
    <w:p w:rsidR="006C6DB9" w:rsidRPr="00B952EC" w:rsidRDefault="00B82D7E" w:rsidP="00C661D9">
      <w:pPr>
        <w:spacing w:line="560" w:lineRule="exact"/>
        <w:ind w:firstLineChars="200" w:firstLine="600"/>
        <w:rPr>
          <w:rFonts w:cs="Times New Roman"/>
          <w:kern w:val="2"/>
          <w:sz w:val="30"/>
          <w:szCs w:val="30"/>
        </w:rPr>
      </w:pPr>
      <w:r w:rsidRPr="00B952EC">
        <w:rPr>
          <w:rFonts w:cs="Times New Roman" w:hint="eastAsia"/>
          <w:kern w:val="2"/>
          <w:sz w:val="30"/>
          <w:szCs w:val="30"/>
        </w:rPr>
        <w:t>部门</w:t>
      </w:r>
      <w:r w:rsidR="00C661D9" w:rsidRPr="00B952EC">
        <w:rPr>
          <w:rFonts w:cs="Times New Roman" w:hint="eastAsia"/>
          <w:kern w:val="2"/>
          <w:sz w:val="30"/>
          <w:szCs w:val="30"/>
        </w:rPr>
        <w:t>中长期阶段性目标较为笼统，不够明确，缺少工作内容、时间进度等要点，未能与部门年度任务相对应。</w:t>
      </w:r>
      <w:r w:rsidR="007F45B0" w:rsidRPr="00B952EC">
        <w:rPr>
          <w:rFonts w:cs="Times New Roman" w:hint="eastAsia"/>
          <w:kern w:val="2"/>
          <w:sz w:val="30"/>
          <w:szCs w:val="30"/>
        </w:rPr>
        <w:t>2020</w:t>
      </w:r>
      <w:r w:rsidR="00C661D9" w:rsidRPr="00B952EC">
        <w:rPr>
          <w:rFonts w:cs="Times New Roman" w:hint="eastAsia"/>
          <w:kern w:val="2"/>
          <w:sz w:val="30"/>
          <w:szCs w:val="30"/>
        </w:rPr>
        <w:t>年度绩效目标</w:t>
      </w:r>
      <w:r w:rsidR="00C05BD9" w:rsidRPr="00B952EC">
        <w:rPr>
          <w:rFonts w:cs="Times New Roman" w:hint="eastAsia"/>
          <w:kern w:val="2"/>
          <w:sz w:val="30"/>
          <w:szCs w:val="30"/>
        </w:rPr>
        <w:t>设置不够</w:t>
      </w:r>
      <w:r w:rsidR="003C2F37" w:rsidRPr="00B952EC">
        <w:rPr>
          <w:rFonts w:cs="Times New Roman" w:hint="eastAsia"/>
          <w:kern w:val="2"/>
          <w:sz w:val="30"/>
          <w:szCs w:val="30"/>
        </w:rPr>
        <w:t>精细</w:t>
      </w:r>
      <w:r w:rsidR="00C05BD9" w:rsidRPr="00B952EC">
        <w:rPr>
          <w:rFonts w:cs="Times New Roman" w:hint="eastAsia"/>
          <w:kern w:val="2"/>
          <w:sz w:val="30"/>
          <w:szCs w:val="30"/>
        </w:rPr>
        <w:t>，绩效考核评价依据不够完善，易导致日后的绩效考核评价存在主观性和不确定性。</w:t>
      </w:r>
    </w:p>
    <w:p w:rsidR="00C661D9" w:rsidRPr="00B952EC" w:rsidRDefault="009E07F6" w:rsidP="009E07F6">
      <w:pPr>
        <w:pStyle w:val="2"/>
        <w:spacing w:before="0" w:after="0" w:line="560" w:lineRule="exact"/>
        <w:ind w:firstLineChars="235" w:firstLine="708"/>
        <w:rPr>
          <w:rFonts w:ascii="仿宋" w:eastAsia="仿宋" w:hAnsi="仿宋"/>
          <w:sz w:val="30"/>
          <w:szCs w:val="30"/>
        </w:rPr>
      </w:pPr>
      <w:bookmarkStart w:id="18" w:name="_Toc82176932"/>
      <w:r w:rsidRPr="00B952EC">
        <w:rPr>
          <w:rFonts w:ascii="仿宋" w:eastAsia="仿宋" w:hAnsi="仿宋" w:hint="eastAsia"/>
          <w:sz w:val="30"/>
          <w:szCs w:val="30"/>
        </w:rPr>
        <w:t>（二）</w:t>
      </w:r>
      <w:r w:rsidR="00C81260" w:rsidRPr="00B952EC">
        <w:rPr>
          <w:rFonts w:ascii="仿宋" w:eastAsia="仿宋" w:hAnsi="仿宋" w:hint="eastAsia"/>
          <w:sz w:val="30"/>
          <w:szCs w:val="30"/>
        </w:rPr>
        <w:t>制度建设</w:t>
      </w:r>
      <w:r w:rsidR="00B82D7E" w:rsidRPr="00B952EC">
        <w:rPr>
          <w:rFonts w:ascii="仿宋" w:eastAsia="仿宋" w:hAnsi="仿宋" w:hint="eastAsia"/>
          <w:sz w:val="30"/>
          <w:szCs w:val="30"/>
        </w:rPr>
        <w:t>有待完善</w:t>
      </w:r>
      <w:bookmarkEnd w:id="18"/>
    </w:p>
    <w:p w:rsidR="00C661D9" w:rsidRPr="00B952EC" w:rsidRDefault="007F45B0" w:rsidP="00C661D9">
      <w:pPr>
        <w:spacing w:line="560" w:lineRule="exact"/>
        <w:ind w:firstLineChars="200" w:firstLine="600"/>
        <w:jc w:val="both"/>
        <w:rPr>
          <w:rFonts w:cs="Times New Roman"/>
          <w:kern w:val="2"/>
          <w:sz w:val="30"/>
          <w:szCs w:val="30"/>
        </w:rPr>
      </w:pPr>
      <w:r w:rsidRPr="00B952EC">
        <w:rPr>
          <w:rFonts w:cs="Times New Roman" w:hint="eastAsia"/>
          <w:kern w:val="2"/>
          <w:sz w:val="30"/>
          <w:szCs w:val="30"/>
        </w:rPr>
        <w:t>一是制度体系不够健全，如</w:t>
      </w:r>
      <w:r w:rsidR="000F1FEC" w:rsidRPr="00B952EC">
        <w:rPr>
          <w:rFonts w:cs="Times New Roman" w:hint="eastAsia"/>
          <w:kern w:val="2"/>
          <w:sz w:val="30"/>
          <w:szCs w:val="30"/>
        </w:rPr>
        <w:t>业务层面</w:t>
      </w:r>
      <w:r w:rsidRPr="00B952EC">
        <w:rPr>
          <w:rFonts w:cs="Times New Roman" w:hint="eastAsia"/>
          <w:kern w:val="2"/>
          <w:sz w:val="30"/>
          <w:szCs w:val="30"/>
        </w:rPr>
        <w:t>内部控制</w:t>
      </w:r>
      <w:r w:rsidR="000B7EAB" w:rsidRPr="00B952EC">
        <w:rPr>
          <w:rFonts w:cs="Times New Roman" w:hint="eastAsia"/>
          <w:kern w:val="2"/>
          <w:sz w:val="30"/>
          <w:szCs w:val="30"/>
        </w:rPr>
        <w:t>无</w:t>
      </w:r>
      <w:r w:rsidR="000F1FEC" w:rsidRPr="00B952EC">
        <w:rPr>
          <w:rFonts w:hint="eastAsia"/>
          <w:sz w:val="32"/>
          <w:szCs w:val="32"/>
        </w:rPr>
        <w:t>政府采购业务控制</w:t>
      </w:r>
      <w:r w:rsidR="000B7EAB" w:rsidRPr="00B952EC">
        <w:rPr>
          <w:rFonts w:cs="Times New Roman" w:hint="eastAsia"/>
          <w:kern w:val="2"/>
          <w:sz w:val="30"/>
          <w:szCs w:val="30"/>
        </w:rPr>
        <w:t>流程图</w:t>
      </w:r>
      <w:r w:rsidRPr="00B952EC">
        <w:rPr>
          <w:rFonts w:cs="Times New Roman" w:hint="eastAsia"/>
          <w:kern w:val="2"/>
          <w:sz w:val="30"/>
          <w:szCs w:val="30"/>
        </w:rPr>
        <w:t>和</w:t>
      </w:r>
      <w:r w:rsidR="000F1FEC" w:rsidRPr="00B952EC">
        <w:rPr>
          <w:rFonts w:cs="Times New Roman" w:hint="eastAsia"/>
          <w:kern w:val="2"/>
          <w:sz w:val="30"/>
          <w:szCs w:val="30"/>
        </w:rPr>
        <w:t>建设项目控制</w:t>
      </w:r>
      <w:r w:rsidR="000B7EAB" w:rsidRPr="00B952EC">
        <w:rPr>
          <w:rFonts w:cs="Times New Roman" w:hint="eastAsia"/>
          <w:kern w:val="2"/>
          <w:sz w:val="30"/>
          <w:szCs w:val="30"/>
        </w:rPr>
        <w:t>流程图</w:t>
      </w:r>
      <w:r w:rsidRPr="00B952EC">
        <w:rPr>
          <w:rFonts w:cs="Times New Roman" w:hint="eastAsia"/>
          <w:kern w:val="2"/>
          <w:sz w:val="30"/>
          <w:szCs w:val="30"/>
        </w:rPr>
        <w:t>；二是部分制度不健全，如合同管理制度较为简洁，</w:t>
      </w:r>
      <w:r w:rsidR="005630EF" w:rsidRPr="00B952EC">
        <w:rPr>
          <w:rFonts w:cs="Times New Roman" w:hint="eastAsia"/>
          <w:kern w:val="2"/>
          <w:sz w:val="30"/>
          <w:szCs w:val="30"/>
        </w:rPr>
        <w:t>授权与审</w:t>
      </w:r>
      <w:r w:rsidR="00AC3BAE" w:rsidRPr="00B952EC">
        <w:rPr>
          <w:rFonts w:cs="Times New Roman" w:hint="eastAsia"/>
          <w:kern w:val="2"/>
          <w:sz w:val="30"/>
          <w:szCs w:val="30"/>
        </w:rPr>
        <w:t>批</w:t>
      </w:r>
      <w:r w:rsidR="005630EF" w:rsidRPr="00B952EC">
        <w:rPr>
          <w:rFonts w:cs="Times New Roman" w:hint="eastAsia"/>
          <w:kern w:val="2"/>
          <w:sz w:val="30"/>
          <w:szCs w:val="30"/>
        </w:rPr>
        <w:t>流程不明确,</w:t>
      </w:r>
      <w:r w:rsidRPr="00B952EC">
        <w:rPr>
          <w:rFonts w:cs="Times New Roman" w:hint="eastAsia"/>
          <w:kern w:val="2"/>
          <w:sz w:val="30"/>
          <w:szCs w:val="30"/>
        </w:rPr>
        <w:t>有待进一步健全完善；三是个别制度建立时间较早，未及时进行更新修订，如</w:t>
      </w:r>
      <w:r w:rsidR="00127C6F" w:rsidRPr="00B952EC">
        <w:rPr>
          <w:rFonts w:cs="Times New Roman" w:hint="eastAsia"/>
          <w:kern w:val="2"/>
          <w:sz w:val="30"/>
          <w:szCs w:val="30"/>
        </w:rPr>
        <w:t>仍在执行的于2013年4月16日印发的</w:t>
      </w:r>
      <w:r w:rsidR="00C661D9" w:rsidRPr="00B952EC">
        <w:rPr>
          <w:rFonts w:cs="Times New Roman" w:hint="eastAsia"/>
          <w:kern w:val="2"/>
          <w:sz w:val="30"/>
          <w:szCs w:val="30"/>
        </w:rPr>
        <w:t>《南京市财政局固定资产管理（试行）办法》（宁财办</w:t>
      </w:r>
      <w:r w:rsidR="00C661D9" w:rsidRPr="00B952EC">
        <w:rPr>
          <w:rFonts w:cs="Times New Roman"/>
          <w:kern w:val="2"/>
          <w:sz w:val="30"/>
          <w:szCs w:val="30"/>
        </w:rPr>
        <w:t>[2013]214号）</w:t>
      </w:r>
      <w:r w:rsidR="00127C6F" w:rsidRPr="00B952EC">
        <w:rPr>
          <w:rFonts w:cs="Times New Roman" w:hint="eastAsia"/>
          <w:kern w:val="2"/>
          <w:sz w:val="30"/>
          <w:szCs w:val="30"/>
        </w:rPr>
        <w:t>。</w:t>
      </w:r>
    </w:p>
    <w:p w:rsidR="006B29AE" w:rsidRPr="00B952EC" w:rsidRDefault="009E07F6" w:rsidP="009E07F6">
      <w:pPr>
        <w:pStyle w:val="1"/>
        <w:spacing w:before="0" w:after="0" w:line="560" w:lineRule="exact"/>
        <w:ind w:firstLineChars="235" w:firstLine="708"/>
        <w:rPr>
          <w:sz w:val="30"/>
          <w:szCs w:val="30"/>
        </w:rPr>
      </w:pPr>
      <w:bookmarkStart w:id="19" w:name="_Toc82176933"/>
      <w:r w:rsidRPr="00B952EC">
        <w:rPr>
          <w:rFonts w:hint="eastAsia"/>
          <w:sz w:val="30"/>
          <w:szCs w:val="30"/>
        </w:rPr>
        <w:t>六</w:t>
      </w:r>
      <w:r w:rsidR="001F3A58" w:rsidRPr="00B952EC">
        <w:rPr>
          <w:rFonts w:hint="eastAsia"/>
          <w:sz w:val="30"/>
          <w:szCs w:val="30"/>
        </w:rPr>
        <w:t>、</w:t>
      </w:r>
      <w:r w:rsidR="002F2C58" w:rsidRPr="00B952EC">
        <w:rPr>
          <w:rFonts w:hint="eastAsia"/>
          <w:sz w:val="30"/>
          <w:szCs w:val="30"/>
        </w:rPr>
        <w:t>有关</w:t>
      </w:r>
      <w:r w:rsidR="001F3A58" w:rsidRPr="00B952EC">
        <w:rPr>
          <w:rFonts w:hint="eastAsia"/>
          <w:sz w:val="30"/>
          <w:szCs w:val="30"/>
        </w:rPr>
        <w:t>建议</w:t>
      </w:r>
      <w:bookmarkEnd w:id="19"/>
    </w:p>
    <w:p w:rsidR="00C661D9" w:rsidRPr="00B952EC" w:rsidRDefault="009E07F6" w:rsidP="009E07F6">
      <w:pPr>
        <w:pStyle w:val="2"/>
        <w:spacing w:before="0" w:after="0" w:line="560" w:lineRule="exact"/>
        <w:ind w:firstLineChars="235" w:firstLine="708"/>
        <w:rPr>
          <w:rFonts w:ascii="仿宋" w:eastAsia="仿宋" w:hAnsi="仿宋" w:cs="Times New Roman"/>
          <w:kern w:val="2"/>
          <w:sz w:val="30"/>
          <w:szCs w:val="30"/>
        </w:rPr>
      </w:pPr>
      <w:bookmarkStart w:id="20" w:name="_Toc82176934"/>
      <w:r w:rsidRPr="00B952EC">
        <w:rPr>
          <w:rFonts w:ascii="仿宋" w:eastAsia="仿宋" w:hAnsi="仿宋" w:hint="eastAsia"/>
          <w:sz w:val="30"/>
          <w:szCs w:val="30"/>
        </w:rPr>
        <w:t>（一）</w:t>
      </w:r>
      <w:r w:rsidR="006A60A1" w:rsidRPr="00B952EC">
        <w:rPr>
          <w:rFonts w:ascii="仿宋" w:eastAsia="仿宋" w:hAnsi="仿宋" w:hint="eastAsia"/>
          <w:sz w:val="30"/>
          <w:szCs w:val="30"/>
        </w:rPr>
        <w:t>明确</w:t>
      </w:r>
      <w:r w:rsidR="00C661D9" w:rsidRPr="00B952EC">
        <w:rPr>
          <w:rFonts w:ascii="仿宋" w:eastAsia="仿宋" w:hAnsi="仿宋"/>
          <w:sz w:val="30"/>
          <w:szCs w:val="30"/>
        </w:rPr>
        <w:t>阶段性</w:t>
      </w:r>
      <w:r w:rsidR="006A60A1" w:rsidRPr="00B952EC">
        <w:rPr>
          <w:rFonts w:ascii="仿宋" w:eastAsia="仿宋" w:hAnsi="仿宋" w:hint="eastAsia"/>
          <w:sz w:val="30"/>
          <w:szCs w:val="30"/>
        </w:rPr>
        <w:t>任务</w:t>
      </w:r>
      <w:r w:rsidR="00C661D9" w:rsidRPr="00B952EC">
        <w:rPr>
          <w:rFonts w:ascii="仿宋" w:eastAsia="仿宋" w:hAnsi="仿宋"/>
          <w:sz w:val="30"/>
          <w:szCs w:val="30"/>
        </w:rPr>
        <w:t>，细化年度绩效目标</w:t>
      </w:r>
      <w:bookmarkEnd w:id="20"/>
    </w:p>
    <w:p w:rsidR="00C661D9" w:rsidRPr="00B952EC" w:rsidRDefault="00C05BD9" w:rsidP="00C661D9">
      <w:pPr>
        <w:pStyle w:val="a4"/>
        <w:spacing w:line="56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一方面，应在</w:t>
      </w:r>
      <w:r w:rsidR="00C661D9" w:rsidRPr="00B952EC">
        <w:rPr>
          <w:rFonts w:ascii="仿宋" w:eastAsia="仿宋" w:hAnsi="仿宋" w:cs="Times New Roman" w:hint="eastAsia"/>
          <w:kern w:val="2"/>
          <w:sz w:val="30"/>
          <w:szCs w:val="30"/>
        </w:rPr>
        <w:t>中长期阶段性目标</w:t>
      </w: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中</w:t>
      </w:r>
      <w:r w:rsidR="00C661D9" w:rsidRPr="00B952EC">
        <w:rPr>
          <w:rFonts w:ascii="仿宋" w:eastAsia="仿宋" w:hAnsi="仿宋" w:cs="Times New Roman" w:hint="eastAsia"/>
          <w:kern w:val="2"/>
          <w:sz w:val="30"/>
          <w:szCs w:val="30"/>
        </w:rPr>
        <w:t>明确总体目标、工作内容、时间进度等内容。</w:t>
      </w: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另一方面，</w:t>
      </w:r>
      <w:r w:rsidR="00B529F7" w:rsidRPr="00B952EC">
        <w:rPr>
          <w:rFonts w:ascii="仿宋" w:eastAsia="仿宋" w:hAnsi="仿宋" w:cs="Times New Roman" w:hint="eastAsia"/>
          <w:kern w:val="2"/>
          <w:sz w:val="30"/>
          <w:szCs w:val="30"/>
        </w:rPr>
        <w:t>应合理设置绩效目标。绩效目标的设置既要符合实际情况，又要切实可行，为绩效评价奠定基础，</w:t>
      </w:r>
      <w:r w:rsidR="0037496C" w:rsidRPr="00B952EC">
        <w:rPr>
          <w:rFonts w:ascii="仿宋" w:eastAsia="仿宋" w:hAnsi="仿宋" w:cs="Times New Roman" w:hint="eastAsia"/>
          <w:kern w:val="2"/>
          <w:sz w:val="30"/>
          <w:szCs w:val="30"/>
        </w:rPr>
        <w:t>应</w:t>
      </w:r>
      <w:r w:rsidR="00C661D9" w:rsidRPr="00B952EC">
        <w:rPr>
          <w:rFonts w:ascii="仿宋" w:eastAsia="仿宋" w:hAnsi="仿宋" w:cs="Times New Roman" w:hint="eastAsia"/>
          <w:kern w:val="2"/>
          <w:sz w:val="30"/>
          <w:szCs w:val="30"/>
        </w:rPr>
        <w:t>结合年度工作计划和中长期实施规划，进一步细化分解为具体</w:t>
      </w:r>
      <w:r w:rsidR="00C661D9" w:rsidRPr="00B952EC">
        <w:rPr>
          <w:rFonts w:ascii="仿宋" w:eastAsia="仿宋" w:hAnsi="仿宋" w:cs="Times New Roman" w:hint="eastAsia"/>
          <w:kern w:val="2"/>
          <w:sz w:val="30"/>
          <w:szCs w:val="30"/>
        </w:rPr>
        <w:lastRenderedPageBreak/>
        <w:t>的工作任务，通过清晰、量化和可衡量的指标值予以体现，并与部门年度的任务数或计划书相对应，制定出更加明确具体的、定性和定量相结合的、可衡量考核的年度绩效目标</w:t>
      </w:r>
      <w:r w:rsidR="0037496C" w:rsidRPr="00B952EC">
        <w:rPr>
          <w:rFonts w:ascii="仿宋" w:eastAsia="仿宋" w:hAnsi="仿宋" w:cs="Times New Roman" w:hint="eastAsia"/>
          <w:kern w:val="2"/>
          <w:sz w:val="30"/>
          <w:szCs w:val="30"/>
        </w:rPr>
        <w:t>，提高绩效管理的有效性。</w:t>
      </w:r>
    </w:p>
    <w:p w:rsidR="00C661D9" w:rsidRPr="00B952EC" w:rsidRDefault="009E07F6" w:rsidP="009E07F6">
      <w:pPr>
        <w:pStyle w:val="2"/>
        <w:spacing w:before="0" w:after="0" w:line="560" w:lineRule="exact"/>
        <w:ind w:firstLineChars="235" w:firstLine="708"/>
        <w:rPr>
          <w:rFonts w:ascii="仿宋" w:eastAsia="仿宋" w:hAnsi="仿宋"/>
          <w:sz w:val="30"/>
          <w:szCs w:val="30"/>
        </w:rPr>
      </w:pPr>
      <w:bookmarkStart w:id="21" w:name="_Toc82176935"/>
      <w:r w:rsidRPr="00B952EC">
        <w:rPr>
          <w:rFonts w:ascii="仿宋" w:eastAsia="仿宋" w:hAnsi="仿宋" w:hint="eastAsia"/>
          <w:sz w:val="30"/>
          <w:szCs w:val="30"/>
        </w:rPr>
        <w:t>（二）</w:t>
      </w:r>
      <w:r w:rsidR="00C661D9" w:rsidRPr="00B952EC">
        <w:rPr>
          <w:rFonts w:ascii="仿宋" w:eastAsia="仿宋" w:hAnsi="仿宋"/>
          <w:sz w:val="30"/>
          <w:szCs w:val="30"/>
        </w:rPr>
        <w:t>及时更新完善</w:t>
      </w:r>
      <w:r w:rsidR="003C2F37" w:rsidRPr="00B952EC">
        <w:rPr>
          <w:rFonts w:ascii="仿宋" w:eastAsia="仿宋" w:hAnsi="仿宋"/>
          <w:sz w:val="30"/>
          <w:szCs w:val="30"/>
        </w:rPr>
        <w:t>制度</w:t>
      </w:r>
      <w:r w:rsidR="003C2F37" w:rsidRPr="00B952EC">
        <w:rPr>
          <w:rFonts w:ascii="仿宋" w:eastAsia="仿宋" w:hAnsi="仿宋" w:hint="eastAsia"/>
          <w:sz w:val="30"/>
          <w:szCs w:val="30"/>
        </w:rPr>
        <w:t>，</w:t>
      </w:r>
      <w:r w:rsidR="003C2F37" w:rsidRPr="00B952EC">
        <w:rPr>
          <w:rFonts w:ascii="仿宋" w:eastAsia="仿宋" w:hAnsi="仿宋"/>
          <w:sz w:val="30"/>
          <w:szCs w:val="30"/>
        </w:rPr>
        <w:t>健全内控制度体系</w:t>
      </w:r>
      <w:bookmarkEnd w:id="21"/>
    </w:p>
    <w:p w:rsidR="006B29AE" w:rsidRPr="00B952EC" w:rsidRDefault="003C2F37" w:rsidP="00C661D9">
      <w:pPr>
        <w:pStyle w:val="a4"/>
        <w:spacing w:line="56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 w:rsidRPr="00B952EC">
        <w:rPr>
          <w:rFonts w:ascii="仿宋" w:eastAsia="仿宋" w:hAnsi="仿宋" w:cs="Times New Roman" w:hint="eastAsia"/>
          <w:kern w:val="2"/>
          <w:sz w:val="30"/>
          <w:szCs w:val="30"/>
        </w:rPr>
        <w:t>结合绩效评价结果，及时整改存在的问题，</w:t>
      </w:r>
      <w:r w:rsidR="00C661D9" w:rsidRPr="00B952EC">
        <w:rPr>
          <w:rFonts w:ascii="仿宋" w:eastAsia="仿宋" w:hAnsi="仿宋" w:cs="Times New Roman" w:hint="eastAsia"/>
          <w:kern w:val="2"/>
          <w:sz w:val="30"/>
          <w:szCs w:val="30"/>
        </w:rPr>
        <w:t>制定</w:t>
      </w:r>
      <w:r w:rsidR="0037496C" w:rsidRPr="00B952EC">
        <w:rPr>
          <w:rFonts w:ascii="仿宋" w:eastAsia="仿宋" w:hAnsi="仿宋" w:cs="Times New Roman" w:hint="eastAsia"/>
          <w:kern w:val="2"/>
          <w:sz w:val="30"/>
          <w:szCs w:val="30"/>
        </w:rPr>
        <w:t>并</w:t>
      </w:r>
      <w:r w:rsidR="00C661D9" w:rsidRPr="00B952EC">
        <w:rPr>
          <w:rFonts w:ascii="仿宋" w:eastAsia="仿宋" w:hAnsi="仿宋" w:cs="Times New Roman" w:hint="eastAsia"/>
          <w:kern w:val="2"/>
          <w:sz w:val="30"/>
          <w:szCs w:val="30"/>
        </w:rPr>
        <w:t>完善建设物资采购制度、项目管理制度和合同管理制度，</w:t>
      </w:r>
      <w:r w:rsidR="00CE0E06" w:rsidRPr="00B952EC">
        <w:rPr>
          <w:rFonts w:ascii="仿宋" w:eastAsia="仿宋" w:hAnsi="仿宋" w:cs="Times New Roman" w:hint="eastAsia"/>
          <w:kern w:val="2"/>
          <w:sz w:val="30"/>
          <w:szCs w:val="30"/>
        </w:rPr>
        <w:t>及时更新修订固定资产管理办法，</w:t>
      </w:r>
      <w:r w:rsidR="002A2674" w:rsidRPr="00B952EC">
        <w:rPr>
          <w:rFonts w:ascii="仿宋" w:eastAsia="仿宋" w:hAnsi="仿宋" w:cs="Times New Roman" w:hint="eastAsia"/>
          <w:kern w:val="2"/>
          <w:sz w:val="30"/>
          <w:szCs w:val="30"/>
        </w:rPr>
        <w:t>健全内部控制管理体系建设，</w:t>
      </w:r>
      <w:r w:rsidR="00C661D9" w:rsidRPr="00B952EC">
        <w:rPr>
          <w:rFonts w:ascii="仿宋" w:eastAsia="仿宋" w:hAnsi="仿宋" w:cs="Times New Roman" w:hint="eastAsia"/>
          <w:kern w:val="2"/>
          <w:sz w:val="30"/>
          <w:szCs w:val="30"/>
        </w:rPr>
        <w:t>保证部门日常管理环节依据充分，管理工作有章可循，</w:t>
      </w:r>
      <w:r w:rsidR="00CE0E06" w:rsidRPr="00B952EC">
        <w:rPr>
          <w:rFonts w:ascii="仿宋" w:eastAsia="仿宋" w:hAnsi="仿宋" w:cs="Times New Roman" w:hint="eastAsia"/>
          <w:kern w:val="2"/>
          <w:sz w:val="30"/>
          <w:szCs w:val="30"/>
        </w:rPr>
        <w:t>提高管理水平</w:t>
      </w:r>
      <w:r w:rsidR="00C661D9" w:rsidRPr="00B952EC">
        <w:rPr>
          <w:rFonts w:ascii="仿宋" w:eastAsia="仿宋" w:hAnsi="仿宋" w:cs="Times New Roman" w:hint="eastAsia"/>
          <w:kern w:val="2"/>
          <w:sz w:val="30"/>
          <w:szCs w:val="30"/>
        </w:rPr>
        <w:t>。</w:t>
      </w:r>
    </w:p>
    <w:p w:rsidR="004D3D9C" w:rsidRDefault="004D3D9C">
      <w:pPr>
        <w:autoSpaceDE/>
        <w:autoSpaceDN/>
        <w:spacing w:line="360" w:lineRule="auto"/>
        <w:ind w:firstLineChars="200" w:firstLine="540"/>
        <w:jc w:val="both"/>
        <w:outlineLvl w:val="2"/>
        <w:rPr>
          <w:rFonts w:ascii="微软雅黑" w:eastAsia="微软雅黑" w:hAnsi="微软雅黑"/>
          <w:color w:val="4E4E4E"/>
          <w:sz w:val="27"/>
          <w:szCs w:val="27"/>
        </w:rPr>
      </w:pPr>
    </w:p>
    <w:p w:rsidR="006B29AE" w:rsidRPr="00B952EC" w:rsidRDefault="001F3A58">
      <w:pPr>
        <w:autoSpaceDE/>
        <w:autoSpaceDN/>
        <w:spacing w:line="560" w:lineRule="exact"/>
        <w:ind w:firstLineChars="200" w:firstLine="600"/>
        <w:jc w:val="both"/>
        <w:outlineLvl w:val="2"/>
        <w:rPr>
          <w:color w:val="000000"/>
          <w:sz w:val="30"/>
          <w:szCs w:val="30"/>
        </w:rPr>
      </w:pPr>
      <w:bookmarkStart w:id="22" w:name="_Toc82176936"/>
      <w:r w:rsidRPr="00B952EC">
        <w:rPr>
          <w:rFonts w:hint="eastAsia"/>
          <w:color w:val="000000"/>
          <w:sz w:val="30"/>
          <w:szCs w:val="30"/>
        </w:rPr>
        <w:t>附件：</w:t>
      </w:r>
      <w:bookmarkEnd w:id="22"/>
    </w:p>
    <w:p w:rsidR="006B29AE" w:rsidRPr="00F367B5" w:rsidRDefault="008F696A" w:rsidP="00F367B5">
      <w:pPr>
        <w:pStyle w:val="a4"/>
        <w:spacing w:line="56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 w:rsidRPr="00B952EC">
        <w:rPr>
          <w:rFonts w:ascii="仿宋" w:eastAsia="仿宋" w:hAnsi="仿宋" w:cs="Times New Roman"/>
          <w:kern w:val="2"/>
          <w:sz w:val="30"/>
          <w:szCs w:val="30"/>
        </w:rPr>
        <w:t>2020年部门整体绩效评价指标</w:t>
      </w:r>
      <w:r w:rsidR="002F2C58" w:rsidRPr="00B952EC">
        <w:rPr>
          <w:rFonts w:ascii="仿宋" w:eastAsia="仿宋" w:hAnsi="仿宋" w:cs="Times New Roman" w:hint="eastAsia"/>
          <w:kern w:val="2"/>
          <w:sz w:val="30"/>
          <w:szCs w:val="30"/>
        </w:rPr>
        <w:t>及</w:t>
      </w:r>
      <w:r w:rsidR="004A5644">
        <w:rPr>
          <w:rFonts w:ascii="仿宋" w:eastAsia="仿宋" w:hAnsi="仿宋" w:cs="Times New Roman" w:hint="eastAsia"/>
          <w:kern w:val="2"/>
          <w:sz w:val="30"/>
          <w:szCs w:val="30"/>
        </w:rPr>
        <w:t>自</w:t>
      </w:r>
      <w:r w:rsidR="002F2C58" w:rsidRPr="00B952EC">
        <w:rPr>
          <w:rFonts w:ascii="仿宋" w:eastAsia="仿宋" w:hAnsi="仿宋" w:cs="Times New Roman"/>
          <w:kern w:val="2"/>
          <w:sz w:val="30"/>
          <w:szCs w:val="30"/>
        </w:rPr>
        <w:t>评分</w:t>
      </w:r>
      <w:r w:rsidRPr="00B952EC">
        <w:rPr>
          <w:rFonts w:ascii="仿宋" w:eastAsia="仿宋" w:hAnsi="仿宋" w:cs="Times New Roman"/>
          <w:kern w:val="2"/>
          <w:sz w:val="30"/>
          <w:szCs w:val="30"/>
        </w:rPr>
        <w:t>表</w:t>
      </w:r>
    </w:p>
    <w:sectPr w:rsidR="006B29AE" w:rsidRPr="00F367B5" w:rsidSect="006B29AE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A20" w:rsidRDefault="00772A20" w:rsidP="006B29AE">
      <w:r>
        <w:separator/>
      </w:r>
    </w:p>
  </w:endnote>
  <w:endnote w:type="continuationSeparator" w:id="1">
    <w:p w:rsidR="00772A20" w:rsidRDefault="00772A20" w:rsidP="006B2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2626867"/>
    </w:sdtPr>
    <w:sdtContent>
      <w:p w:rsidR="00AD23D7" w:rsidRDefault="007D5FC4">
        <w:pPr>
          <w:pStyle w:val="a6"/>
          <w:jc w:val="center"/>
        </w:pPr>
        <w:r>
          <w:fldChar w:fldCharType="begin"/>
        </w:r>
        <w:r w:rsidR="00AD23D7">
          <w:instrText>PAGE   \* MERGEFORMAT</w:instrText>
        </w:r>
        <w:r>
          <w:fldChar w:fldCharType="separate"/>
        </w:r>
        <w:r w:rsidR="00F367B5">
          <w:rPr>
            <w:noProof/>
          </w:rPr>
          <w:t>7</w:t>
        </w:r>
        <w:r>
          <w:fldChar w:fldCharType="end"/>
        </w:r>
      </w:p>
    </w:sdtContent>
  </w:sdt>
  <w:p w:rsidR="00AD23D7" w:rsidRDefault="00AD23D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A20" w:rsidRDefault="00772A20" w:rsidP="006B29AE">
      <w:r>
        <w:separator/>
      </w:r>
    </w:p>
  </w:footnote>
  <w:footnote w:type="continuationSeparator" w:id="1">
    <w:p w:rsidR="00772A20" w:rsidRDefault="00772A20" w:rsidP="006B29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6DE9"/>
    <w:rsid w:val="0000016F"/>
    <w:rsid w:val="00001DB9"/>
    <w:rsid w:val="000036E2"/>
    <w:rsid w:val="000106C4"/>
    <w:rsid w:val="0001441E"/>
    <w:rsid w:val="000148CE"/>
    <w:rsid w:val="0001575E"/>
    <w:rsid w:val="00016131"/>
    <w:rsid w:val="00020AC9"/>
    <w:rsid w:val="00020CF5"/>
    <w:rsid w:val="00021EB8"/>
    <w:rsid w:val="0002649C"/>
    <w:rsid w:val="00026F86"/>
    <w:rsid w:val="00031880"/>
    <w:rsid w:val="00031E59"/>
    <w:rsid w:val="00031E98"/>
    <w:rsid w:val="00032935"/>
    <w:rsid w:val="000331A9"/>
    <w:rsid w:val="0003394F"/>
    <w:rsid w:val="00035582"/>
    <w:rsid w:val="0004255B"/>
    <w:rsid w:val="00045944"/>
    <w:rsid w:val="000463C4"/>
    <w:rsid w:val="00046574"/>
    <w:rsid w:val="00051768"/>
    <w:rsid w:val="00051D35"/>
    <w:rsid w:val="00051F5B"/>
    <w:rsid w:val="0005430D"/>
    <w:rsid w:val="0005530F"/>
    <w:rsid w:val="00055E1C"/>
    <w:rsid w:val="00057CBE"/>
    <w:rsid w:val="000605DE"/>
    <w:rsid w:val="00061E44"/>
    <w:rsid w:val="00063032"/>
    <w:rsid w:val="00070588"/>
    <w:rsid w:val="000718E1"/>
    <w:rsid w:val="00071DD5"/>
    <w:rsid w:val="000725A5"/>
    <w:rsid w:val="0007265A"/>
    <w:rsid w:val="00072ECC"/>
    <w:rsid w:val="00073DD3"/>
    <w:rsid w:val="00074CB1"/>
    <w:rsid w:val="000768DE"/>
    <w:rsid w:val="00080045"/>
    <w:rsid w:val="000851F7"/>
    <w:rsid w:val="0008523E"/>
    <w:rsid w:val="00086ADF"/>
    <w:rsid w:val="00091536"/>
    <w:rsid w:val="00092F2C"/>
    <w:rsid w:val="000950C1"/>
    <w:rsid w:val="00096348"/>
    <w:rsid w:val="000A0DBF"/>
    <w:rsid w:val="000A239F"/>
    <w:rsid w:val="000A37F6"/>
    <w:rsid w:val="000A414D"/>
    <w:rsid w:val="000A5182"/>
    <w:rsid w:val="000B0335"/>
    <w:rsid w:val="000B290D"/>
    <w:rsid w:val="000B3E07"/>
    <w:rsid w:val="000B459B"/>
    <w:rsid w:val="000B4E91"/>
    <w:rsid w:val="000B5DD6"/>
    <w:rsid w:val="000B60B3"/>
    <w:rsid w:val="000B7EAB"/>
    <w:rsid w:val="000C027B"/>
    <w:rsid w:val="000C1B0B"/>
    <w:rsid w:val="000C6168"/>
    <w:rsid w:val="000C6F87"/>
    <w:rsid w:val="000C7D9B"/>
    <w:rsid w:val="000D009E"/>
    <w:rsid w:val="000D015D"/>
    <w:rsid w:val="000D3AAA"/>
    <w:rsid w:val="000D3FAE"/>
    <w:rsid w:val="000D5BC0"/>
    <w:rsid w:val="000D689B"/>
    <w:rsid w:val="000E1EE0"/>
    <w:rsid w:val="000E1EE7"/>
    <w:rsid w:val="000E4179"/>
    <w:rsid w:val="000E68E1"/>
    <w:rsid w:val="000F0C7B"/>
    <w:rsid w:val="000F1FEC"/>
    <w:rsid w:val="000F3A5B"/>
    <w:rsid w:val="00102CF7"/>
    <w:rsid w:val="00103DFC"/>
    <w:rsid w:val="00105543"/>
    <w:rsid w:val="00106352"/>
    <w:rsid w:val="001114B5"/>
    <w:rsid w:val="00111C62"/>
    <w:rsid w:val="00112425"/>
    <w:rsid w:val="0011313A"/>
    <w:rsid w:val="001141F2"/>
    <w:rsid w:val="00114B39"/>
    <w:rsid w:val="00115D3B"/>
    <w:rsid w:val="00117314"/>
    <w:rsid w:val="00117A05"/>
    <w:rsid w:val="00120F9A"/>
    <w:rsid w:val="00121A0A"/>
    <w:rsid w:val="001233F1"/>
    <w:rsid w:val="0012371A"/>
    <w:rsid w:val="0012517C"/>
    <w:rsid w:val="00125934"/>
    <w:rsid w:val="00127C6F"/>
    <w:rsid w:val="00131337"/>
    <w:rsid w:val="00134961"/>
    <w:rsid w:val="00135639"/>
    <w:rsid w:val="0013698A"/>
    <w:rsid w:val="0013710D"/>
    <w:rsid w:val="00141066"/>
    <w:rsid w:val="00141EE2"/>
    <w:rsid w:val="00142E6E"/>
    <w:rsid w:val="00143108"/>
    <w:rsid w:val="0014333D"/>
    <w:rsid w:val="001438C0"/>
    <w:rsid w:val="00146174"/>
    <w:rsid w:val="001477A8"/>
    <w:rsid w:val="001516EB"/>
    <w:rsid w:val="001524B1"/>
    <w:rsid w:val="0015387F"/>
    <w:rsid w:val="0016019D"/>
    <w:rsid w:val="00165A08"/>
    <w:rsid w:val="00167931"/>
    <w:rsid w:val="00167A07"/>
    <w:rsid w:val="00172346"/>
    <w:rsid w:val="00173F57"/>
    <w:rsid w:val="00176FBE"/>
    <w:rsid w:val="001815BE"/>
    <w:rsid w:val="00187F4C"/>
    <w:rsid w:val="0019021F"/>
    <w:rsid w:val="00190549"/>
    <w:rsid w:val="00191FD5"/>
    <w:rsid w:val="001928AA"/>
    <w:rsid w:val="00193B60"/>
    <w:rsid w:val="001964E5"/>
    <w:rsid w:val="00197858"/>
    <w:rsid w:val="001A0336"/>
    <w:rsid w:val="001A0F15"/>
    <w:rsid w:val="001A122D"/>
    <w:rsid w:val="001A1DB4"/>
    <w:rsid w:val="001A449C"/>
    <w:rsid w:val="001A4D3F"/>
    <w:rsid w:val="001A626C"/>
    <w:rsid w:val="001A7F63"/>
    <w:rsid w:val="001B149D"/>
    <w:rsid w:val="001B2106"/>
    <w:rsid w:val="001B3653"/>
    <w:rsid w:val="001B513A"/>
    <w:rsid w:val="001B737B"/>
    <w:rsid w:val="001C008A"/>
    <w:rsid w:val="001C1040"/>
    <w:rsid w:val="001C107B"/>
    <w:rsid w:val="001C114C"/>
    <w:rsid w:val="001C13BC"/>
    <w:rsid w:val="001C19E7"/>
    <w:rsid w:val="001C3B1F"/>
    <w:rsid w:val="001C4C4E"/>
    <w:rsid w:val="001C5E78"/>
    <w:rsid w:val="001C6E1E"/>
    <w:rsid w:val="001C7474"/>
    <w:rsid w:val="001D1391"/>
    <w:rsid w:val="001D2494"/>
    <w:rsid w:val="001D36F6"/>
    <w:rsid w:val="001D71F7"/>
    <w:rsid w:val="001D7A63"/>
    <w:rsid w:val="001E20E0"/>
    <w:rsid w:val="001E23C3"/>
    <w:rsid w:val="001E24FF"/>
    <w:rsid w:val="001E2C84"/>
    <w:rsid w:val="001E5B43"/>
    <w:rsid w:val="001E5CD4"/>
    <w:rsid w:val="001F163D"/>
    <w:rsid w:val="001F1CFC"/>
    <w:rsid w:val="001F20DA"/>
    <w:rsid w:val="001F2AE2"/>
    <w:rsid w:val="001F2B14"/>
    <w:rsid w:val="001F3122"/>
    <w:rsid w:val="001F3355"/>
    <w:rsid w:val="001F3495"/>
    <w:rsid w:val="001F360D"/>
    <w:rsid w:val="001F3A58"/>
    <w:rsid w:val="001F40D0"/>
    <w:rsid w:val="001F6260"/>
    <w:rsid w:val="00202E14"/>
    <w:rsid w:val="002107B2"/>
    <w:rsid w:val="00210FA3"/>
    <w:rsid w:val="002162D9"/>
    <w:rsid w:val="00216FA2"/>
    <w:rsid w:val="002178E3"/>
    <w:rsid w:val="00220906"/>
    <w:rsid w:val="0022342F"/>
    <w:rsid w:val="00223773"/>
    <w:rsid w:val="00225BF3"/>
    <w:rsid w:val="00233F6D"/>
    <w:rsid w:val="00237852"/>
    <w:rsid w:val="002403D1"/>
    <w:rsid w:val="00242697"/>
    <w:rsid w:val="00244912"/>
    <w:rsid w:val="002539C7"/>
    <w:rsid w:val="002564DD"/>
    <w:rsid w:val="00257701"/>
    <w:rsid w:val="00257C2C"/>
    <w:rsid w:val="0026110E"/>
    <w:rsid w:val="00264D62"/>
    <w:rsid w:val="002659D1"/>
    <w:rsid w:val="00266B7C"/>
    <w:rsid w:val="00266FD9"/>
    <w:rsid w:val="0026773C"/>
    <w:rsid w:val="00267FF7"/>
    <w:rsid w:val="0027019F"/>
    <w:rsid w:val="00272933"/>
    <w:rsid w:val="00276BC2"/>
    <w:rsid w:val="00277040"/>
    <w:rsid w:val="00282416"/>
    <w:rsid w:val="00282534"/>
    <w:rsid w:val="00284F30"/>
    <w:rsid w:val="00285717"/>
    <w:rsid w:val="00286322"/>
    <w:rsid w:val="002865B5"/>
    <w:rsid w:val="00290A8E"/>
    <w:rsid w:val="002919AF"/>
    <w:rsid w:val="00295345"/>
    <w:rsid w:val="002A08EF"/>
    <w:rsid w:val="002A1DC6"/>
    <w:rsid w:val="002A2674"/>
    <w:rsid w:val="002A5404"/>
    <w:rsid w:val="002A6105"/>
    <w:rsid w:val="002A768E"/>
    <w:rsid w:val="002A77A5"/>
    <w:rsid w:val="002A7AA2"/>
    <w:rsid w:val="002B01A8"/>
    <w:rsid w:val="002B03CF"/>
    <w:rsid w:val="002B0B07"/>
    <w:rsid w:val="002B1A8F"/>
    <w:rsid w:val="002B209A"/>
    <w:rsid w:val="002B24E9"/>
    <w:rsid w:val="002B724B"/>
    <w:rsid w:val="002C00A2"/>
    <w:rsid w:val="002C196B"/>
    <w:rsid w:val="002C3B94"/>
    <w:rsid w:val="002D00CD"/>
    <w:rsid w:val="002D0813"/>
    <w:rsid w:val="002D38D1"/>
    <w:rsid w:val="002D4745"/>
    <w:rsid w:val="002D5D9E"/>
    <w:rsid w:val="002E0760"/>
    <w:rsid w:val="002E1AAC"/>
    <w:rsid w:val="002E243E"/>
    <w:rsid w:val="002E24EA"/>
    <w:rsid w:val="002E656D"/>
    <w:rsid w:val="002E7624"/>
    <w:rsid w:val="002E7F17"/>
    <w:rsid w:val="002F0471"/>
    <w:rsid w:val="002F2409"/>
    <w:rsid w:val="002F2C58"/>
    <w:rsid w:val="002F3887"/>
    <w:rsid w:val="002F39AB"/>
    <w:rsid w:val="002F7BD2"/>
    <w:rsid w:val="002F7E54"/>
    <w:rsid w:val="003011DB"/>
    <w:rsid w:val="0030323C"/>
    <w:rsid w:val="00303581"/>
    <w:rsid w:val="003054F3"/>
    <w:rsid w:val="003073A5"/>
    <w:rsid w:val="00307FEE"/>
    <w:rsid w:val="00310005"/>
    <w:rsid w:val="003108D3"/>
    <w:rsid w:val="0031114A"/>
    <w:rsid w:val="00314CEA"/>
    <w:rsid w:val="00316338"/>
    <w:rsid w:val="00322A5D"/>
    <w:rsid w:val="00326D0A"/>
    <w:rsid w:val="003273EE"/>
    <w:rsid w:val="00327FB8"/>
    <w:rsid w:val="003326E0"/>
    <w:rsid w:val="0033433E"/>
    <w:rsid w:val="0033631A"/>
    <w:rsid w:val="00336BAD"/>
    <w:rsid w:val="00341110"/>
    <w:rsid w:val="00341521"/>
    <w:rsid w:val="00342440"/>
    <w:rsid w:val="00343C39"/>
    <w:rsid w:val="00344221"/>
    <w:rsid w:val="00345DBB"/>
    <w:rsid w:val="00351E34"/>
    <w:rsid w:val="00352D64"/>
    <w:rsid w:val="00354A92"/>
    <w:rsid w:val="00357A25"/>
    <w:rsid w:val="0036047D"/>
    <w:rsid w:val="003607F7"/>
    <w:rsid w:val="00361EC8"/>
    <w:rsid w:val="00362FAB"/>
    <w:rsid w:val="00364A7F"/>
    <w:rsid w:val="00367E68"/>
    <w:rsid w:val="00371450"/>
    <w:rsid w:val="0037496C"/>
    <w:rsid w:val="00375BE3"/>
    <w:rsid w:val="00380400"/>
    <w:rsid w:val="00383F65"/>
    <w:rsid w:val="003841A0"/>
    <w:rsid w:val="00384A0D"/>
    <w:rsid w:val="00385EED"/>
    <w:rsid w:val="00386BA1"/>
    <w:rsid w:val="0038732E"/>
    <w:rsid w:val="003877DE"/>
    <w:rsid w:val="00387ADB"/>
    <w:rsid w:val="003926DF"/>
    <w:rsid w:val="00392B11"/>
    <w:rsid w:val="00394A61"/>
    <w:rsid w:val="00395B9D"/>
    <w:rsid w:val="00396276"/>
    <w:rsid w:val="003A016E"/>
    <w:rsid w:val="003A15B7"/>
    <w:rsid w:val="003A465B"/>
    <w:rsid w:val="003A48EA"/>
    <w:rsid w:val="003A491D"/>
    <w:rsid w:val="003A5838"/>
    <w:rsid w:val="003A5D12"/>
    <w:rsid w:val="003A5E67"/>
    <w:rsid w:val="003B4666"/>
    <w:rsid w:val="003B51B6"/>
    <w:rsid w:val="003B57D0"/>
    <w:rsid w:val="003B7381"/>
    <w:rsid w:val="003C19CA"/>
    <w:rsid w:val="003C2F37"/>
    <w:rsid w:val="003C603E"/>
    <w:rsid w:val="003D02D1"/>
    <w:rsid w:val="003D1EA0"/>
    <w:rsid w:val="003D441E"/>
    <w:rsid w:val="003D7C96"/>
    <w:rsid w:val="003D7E46"/>
    <w:rsid w:val="003E7528"/>
    <w:rsid w:val="003E75F7"/>
    <w:rsid w:val="003E7E3D"/>
    <w:rsid w:val="003F156A"/>
    <w:rsid w:val="003F175F"/>
    <w:rsid w:val="003F6968"/>
    <w:rsid w:val="004004E0"/>
    <w:rsid w:val="004004EE"/>
    <w:rsid w:val="00401503"/>
    <w:rsid w:val="0040277B"/>
    <w:rsid w:val="00403D60"/>
    <w:rsid w:val="004047F3"/>
    <w:rsid w:val="00404D81"/>
    <w:rsid w:val="004060FF"/>
    <w:rsid w:val="00407576"/>
    <w:rsid w:val="00407B42"/>
    <w:rsid w:val="00410820"/>
    <w:rsid w:val="004119E3"/>
    <w:rsid w:val="00412B22"/>
    <w:rsid w:val="00414075"/>
    <w:rsid w:val="00416729"/>
    <w:rsid w:val="00416A80"/>
    <w:rsid w:val="00425046"/>
    <w:rsid w:val="004251EA"/>
    <w:rsid w:val="00425CC1"/>
    <w:rsid w:val="0042664F"/>
    <w:rsid w:val="00433892"/>
    <w:rsid w:val="004348AA"/>
    <w:rsid w:val="004357DF"/>
    <w:rsid w:val="004373FC"/>
    <w:rsid w:val="004418B8"/>
    <w:rsid w:val="004438C1"/>
    <w:rsid w:val="00444233"/>
    <w:rsid w:val="00446FC3"/>
    <w:rsid w:val="004504C9"/>
    <w:rsid w:val="004506E0"/>
    <w:rsid w:val="00450FAB"/>
    <w:rsid w:val="00452862"/>
    <w:rsid w:val="0045367D"/>
    <w:rsid w:val="00453EB2"/>
    <w:rsid w:val="0045605C"/>
    <w:rsid w:val="004567D0"/>
    <w:rsid w:val="00456E41"/>
    <w:rsid w:val="004636D7"/>
    <w:rsid w:val="00464E91"/>
    <w:rsid w:val="0046564A"/>
    <w:rsid w:val="00466877"/>
    <w:rsid w:val="00470977"/>
    <w:rsid w:val="00470F4E"/>
    <w:rsid w:val="00471F26"/>
    <w:rsid w:val="00472712"/>
    <w:rsid w:val="004728E4"/>
    <w:rsid w:val="00473AC7"/>
    <w:rsid w:val="00474B55"/>
    <w:rsid w:val="004751C3"/>
    <w:rsid w:val="00476523"/>
    <w:rsid w:val="0048336E"/>
    <w:rsid w:val="00486A0D"/>
    <w:rsid w:val="0049147B"/>
    <w:rsid w:val="00491646"/>
    <w:rsid w:val="00492658"/>
    <w:rsid w:val="00495C87"/>
    <w:rsid w:val="004968D6"/>
    <w:rsid w:val="00496C77"/>
    <w:rsid w:val="00497AA9"/>
    <w:rsid w:val="00497F41"/>
    <w:rsid w:val="004A00D2"/>
    <w:rsid w:val="004A1651"/>
    <w:rsid w:val="004A2999"/>
    <w:rsid w:val="004A5644"/>
    <w:rsid w:val="004A6821"/>
    <w:rsid w:val="004B0726"/>
    <w:rsid w:val="004B5170"/>
    <w:rsid w:val="004B55F7"/>
    <w:rsid w:val="004C2A99"/>
    <w:rsid w:val="004C2C86"/>
    <w:rsid w:val="004C6B61"/>
    <w:rsid w:val="004C7D50"/>
    <w:rsid w:val="004D0574"/>
    <w:rsid w:val="004D11D1"/>
    <w:rsid w:val="004D3216"/>
    <w:rsid w:val="004D3AFE"/>
    <w:rsid w:val="004D3BA5"/>
    <w:rsid w:val="004D3D9C"/>
    <w:rsid w:val="004D4947"/>
    <w:rsid w:val="004D5338"/>
    <w:rsid w:val="004D597D"/>
    <w:rsid w:val="004D5B65"/>
    <w:rsid w:val="004D674B"/>
    <w:rsid w:val="004E05D6"/>
    <w:rsid w:val="004E183A"/>
    <w:rsid w:val="004E28E4"/>
    <w:rsid w:val="004E3A4D"/>
    <w:rsid w:val="004E3FB5"/>
    <w:rsid w:val="004E41D2"/>
    <w:rsid w:val="004E5389"/>
    <w:rsid w:val="004F47CA"/>
    <w:rsid w:val="004F4BD9"/>
    <w:rsid w:val="004F54E5"/>
    <w:rsid w:val="004F7516"/>
    <w:rsid w:val="00502798"/>
    <w:rsid w:val="005042E2"/>
    <w:rsid w:val="00505094"/>
    <w:rsid w:val="005050EB"/>
    <w:rsid w:val="005051C7"/>
    <w:rsid w:val="00507044"/>
    <w:rsid w:val="005101E8"/>
    <w:rsid w:val="0051082C"/>
    <w:rsid w:val="005133B4"/>
    <w:rsid w:val="0051401E"/>
    <w:rsid w:val="005155DD"/>
    <w:rsid w:val="00516967"/>
    <w:rsid w:val="00522013"/>
    <w:rsid w:val="005224F6"/>
    <w:rsid w:val="0052366D"/>
    <w:rsid w:val="00523811"/>
    <w:rsid w:val="005246FF"/>
    <w:rsid w:val="00524B15"/>
    <w:rsid w:val="00525432"/>
    <w:rsid w:val="00526266"/>
    <w:rsid w:val="00530384"/>
    <w:rsid w:val="00530BC8"/>
    <w:rsid w:val="00531975"/>
    <w:rsid w:val="00535B5A"/>
    <w:rsid w:val="005421AB"/>
    <w:rsid w:val="00542A01"/>
    <w:rsid w:val="00544EC3"/>
    <w:rsid w:val="00545EA8"/>
    <w:rsid w:val="00547F73"/>
    <w:rsid w:val="005503A3"/>
    <w:rsid w:val="00550E5C"/>
    <w:rsid w:val="00552358"/>
    <w:rsid w:val="00554DEB"/>
    <w:rsid w:val="00556F01"/>
    <w:rsid w:val="00561BB9"/>
    <w:rsid w:val="00562AB7"/>
    <w:rsid w:val="005630EF"/>
    <w:rsid w:val="00563915"/>
    <w:rsid w:val="00564457"/>
    <w:rsid w:val="00564FD0"/>
    <w:rsid w:val="0056556A"/>
    <w:rsid w:val="00566E53"/>
    <w:rsid w:val="00570232"/>
    <w:rsid w:val="00571601"/>
    <w:rsid w:val="0057169C"/>
    <w:rsid w:val="005757AD"/>
    <w:rsid w:val="00575A2C"/>
    <w:rsid w:val="00581510"/>
    <w:rsid w:val="00582996"/>
    <w:rsid w:val="00584387"/>
    <w:rsid w:val="005849C5"/>
    <w:rsid w:val="00587AAA"/>
    <w:rsid w:val="00587D97"/>
    <w:rsid w:val="00590545"/>
    <w:rsid w:val="0059160C"/>
    <w:rsid w:val="00591F1A"/>
    <w:rsid w:val="00592B7D"/>
    <w:rsid w:val="0059393F"/>
    <w:rsid w:val="00593C0A"/>
    <w:rsid w:val="00594317"/>
    <w:rsid w:val="00595FCA"/>
    <w:rsid w:val="005962A6"/>
    <w:rsid w:val="0059669D"/>
    <w:rsid w:val="005A19C6"/>
    <w:rsid w:val="005A6D48"/>
    <w:rsid w:val="005A7079"/>
    <w:rsid w:val="005A7FAB"/>
    <w:rsid w:val="005B1ADC"/>
    <w:rsid w:val="005B25D7"/>
    <w:rsid w:val="005B3C4E"/>
    <w:rsid w:val="005B3F7F"/>
    <w:rsid w:val="005B5D68"/>
    <w:rsid w:val="005C34B6"/>
    <w:rsid w:val="005C494B"/>
    <w:rsid w:val="005C594B"/>
    <w:rsid w:val="005C7620"/>
    <w:rsid w:val="005D18A9"/>
    <w:rsid w:val="005D2BF5"/>
    <w:rsid w:val="005D5299"/>
    <w:rsid w:val="005D5C4D"/>
    <w:rsid w:val="005D6C80"/>
    <w:rsid w:val="005E00B0"/>
    <w:rsid w:val="005E11D9"/>
    <w:rsid w:val="005E1D57"/>
    <w:rsid w:val="005E50C4"/>
    <w:rsid w:val="005E5557"/>
    <w:rsid w:val="005E5581"/>
    <w:rsid w:val="005E65A9"/>
    <w:rsid w:val="005E7C05"/>
    <w:rsid w:val="005F034F"/>
    <w:rsid w:val="005F182C"/>
    <w:rsid w:val="005F28E2"/>
    <w:rsid w:val="005F6406"/>
    <w:rsid w:val="005F78E2"/>
    <w:rsid w:val="005F7ABE"/>
    <w:rsid w:val="006045BA"/>
    <w:rsid w:val="00605CA4"/>
    <w:rsid w:val="00606DC1"/>
    <w:rsid w:val="006106B8"/>
    <w:rsid w:val="006122E8"/>
    <w:rsid w:val="006148BA"/>
    <w:rsid w:val="0061571E"/>
    <w:rsid w:val="00617927"/>
    <w:rsid w:val="00630A36"/>
    <w:rsid w:val="00632148"/>
    <w:rsid w:val="00633BBE"/>
    <w:rsid w:val="00633C26"/>
    <w:rsid w:val="00633F5B"/>
    <w:rsid w:val="00634196"/>
    <w:rsid w:val="00635C90"/>
    <w:rsid w:val="00645482"/>
    <w:rsid w:val="00646D36"/>
    <w:rsid w:val="00654375"/>
    <w:rsid w:val="006600F5"/>
    <w:rsid w:val="00660688"/>
    <w:rsid w:val="00663DAE"/>
    <w:rsid w:val="00663E9A"/>
    <w:rsid w:val="00666511"/>
    <w:rsid w:val="006670BC"/>
    <w:rsid w:val="00667C34"/>
    <w:rsid w:val="0067156B"/>
    <w:rsid w:val="006724A3"/>
    <w:rsid w:val="0067555A"/>
    <w:rsid w:val="00675BF0"/>
    <w:rsid w:val="00676006"/>
    <w:rsid w:val="00680B30"/>
    <w:rsid w:val="00680C8F"/>
    <w:rsid w:val="0068203F"/>
    <w:rsid w:val="00682E4C"/>
    <w:rsid w:val="006842E8"/>
    <w:rsid w:val="00686ECA"/>
    <w:rsid w:val="0069501E"/>
    <w:rsid w:val="00695679"/>
    <w:rsid w:val="00696665"/>
    <w:rsid w:val="00696DDD"/>
    <w:rsid w:val="006A0397"/>
    <w:rsid w:val="006A3312"/>
    <w:rsid w:val="006A60A1"/>
    <w:rsid w:val="006A61F2"/>
    <w:rsid w:val="006B084F"/>
    <w:rsid w:val="006B1A26"/>
    <w:rsid w:val="006B241B"/>
    <w:rsid w:val="006B29AE"/>
    <w:rsid w:val="006B3700"/>
    <w:rsid w:val="006B4326"/>
    <w:rsid w:val="006B6DB1"/>
    <w:rsid w:val="006B6DFA"/>
    <w:rsid w:val="006B73EE"/>
    <w:rsid w:val="006B7545"/>
    <w:rsid w:val="006C158F"/>
    <w:rsid w:val="006C195F"/>
    <w:rsid w:val="006C32E4"/>
    <w:rsid w:val="006C6DB9"/>
    <w:rsid w:val="006C7E76"/>
    <w:rsid w:val="006D0CF8"/>
    <w:rsid w:val="006D516C"/>
    <w:rsid w:val="006D57C9"/>
    <w:rsid w:val="006D6B0C"/>
    <w:rsid w:val="006D716D"/>
    <w:rsid w:val="006E0DC9"/>
    <w:rsid w:val="006E2955"/>
    <w:rsid w:val="006E3488"/>
    <w:rsid w:val="006E6D65"/>
    <w:rsid w:val="006E72BC"/>
    <w:rsid w:val="006F2616"/>
    <w:rsid w:val="006F2623"/>
    <w:rsid w:val="006F2E53"/>
    <w:rsid w:val="006F2ED5"/>
    <w:rsid w:val="006F3535"/>
    <w:rsid w:val="006F693F"/>
    <w:rsid w:val="006F747C"/>
    <w:rsid w:val="00700596"/>
    <w:rsid w:val="00701722"/>
    <w:rsid w:val="00701B05"/>
    <w:rsid w:val="00702EC3"/>
    <w:rsid w:val="007032E2"/>
    <w:rsid w:val="00705A12"/>
    <w:rsid w:val="00711700"/>
    <w:rsid w:val="00711C0B"/>
    <w:rsid w:val="007175D9"/>
    <w:rsid w:val="00717C15"/>
    <w:rsid w:val="007203F1"/>
    <w:rsid w:val="007228C8"/>
    <w:rsid w:val="00722E14"/>
    <w:rsid w:val="00725EB0"/>
    <w:rsid w:val="00726C4F"/>
    <w:rsid w:val="00726E5D"/>
    <w:rsid w:val="007301E4"/>
    <w:rsid w:val="00730788"/>
    <w:rsid w:val="007312DD"/>
    <w:rsid w:val="00732401"/>
    <w:rsid w:val="00734206"/>
    <w:rsid w:val="00735006"/>
    <w:rsid w:val="0073542C"/>
    <w:rsid w:val="0073564C"/>
    <w:rsid w:val="007372DA"/>
    <w:rsid w:val="0074042F"/>
    <w:rsid w:val="0074190B"/>
    <w:rsid w:val="0075014B"/>
    <w:rsid w:val="00750544"/>
    <w:rsid w:val="007509A7"/>
    <w:rsid w:val="007523DF"/>
    <w:rsid w:val="00752587"/>
    <w:rsid w:val="00753937"/>
    <w:rsid w:val="00767EE6"/>
    <w:rsid w:val="0077169A"/>
    <w:rsid w:val="007718A9"/>
    <w:rsid w:val="00772A20"/>
    <w:rsid w:val="0077360E"/>
    <w:rsid w:val="00775707"/>
    <w:rsid w:val="00775C30"/>
    <w:rsid w:val="00777838"/>
    <w:rsid w:val="00782171"/>
    <w:rsid w:val="00782D9D"/>
    <w:rsid w:val="007831D2"/>
    <w:rsid w:val="007847AC"/>
    <w:rsid w:val="00786673"/>
    <w:rsid w:val="00787872"/>
    <w:rsid w:val="00790F81"/>
    <w:rsid w:val="00794A6B"/>
    <w:rsid w:val="007960E3"/>
    <w:rsid w:val="007A180D"/>
    <w:rsid w:val="007A1CE6"/>
    <w:rsid w:val="007A412F"/>
    <w:rsid w:val="007A474E"/>
    <w:rsid w:val="007A479F"/>
    <w:rsid w:val="007A7124"/>
    <w:rsid w:val="007B1DBB"/>
    <w:rsid w:val="007B3584"/>
    <w:rsid w:val="007C1935"/>
    <w:rsid w:val="007C2757"/>
    <w:rsid w:val="007C3114"/>
    <w:rsid w:val="007C37D9"/>
    <w:rsid w:val="007C3AAC"/>
    <w:rsid w:val="007C6BD1"/>
    <w:rsid w:val="007C7647"/>
    <w:rsid w:val="007D3171"/>
    <w:rsid w:val="007D3552"/>
    <w:rsid w:val="007D3614"/>
    <w:rsid w:val="007D5427"/>
    <w:rsid w:val="007D5FC4"/>
    <w:rsid w:val="007D60E5"/>
    <w:rsid w:val="007E0B04"/>
    <w:rsid w:val="007E1832"/>
    <w:rsid w:val="007E3C09"/>
    <w:rsid w:val="007E44C0"/>
    <w:rsid w:val="007E46C8"/>
    <w:rsid w:val="007E6FF9"/>
    <w:rsid w:val="007F00ED"/>
    <w:rsid w:val="007F2C27"/>
    <w:rsid w:val="007F3B74"/>
    <w:rsid w:val="007F45B0"/>
    <w:rsid w:val="008008F4"/>
    <w:rsid w:val="0080157A"/>
    <w:rsid w:val="008017CB"/>
    <w:rsid w:val="0080338B"/>
    <w:rsid w:val="00803DFB"/>
    <w:rsid w:val="00805CE7"/>
    <w:rsid w:val="0080733C"/>
    <w:rsid w:val="00811284"/>
    <w:rsid w:val="00813580"/>
    <w:rsid w:val="008232A8"/>
    <w:rsid w:val="008266E9"/>
    <w:rsid w:val="0082738E"/>
    <w:rsid w:val="00830572"/>
    <w:rsid w:val="008342C9"/>
    <w:rsid w:val="00834ADE"/>
    <w:rsid w:val="00836E9E"/>
    <w:rsid w:val="00837A6B"/>
    <w:rsid w:val="00837E03"/>
    <w:rsid w:val="008457CB"/>
    <w:rsid w:val="008460B0"/>
    <w:rsid w:val="00850C7E"/>
    <w:rsid w:val="00853D3F"/>
    <w:rsid w:val="00861A01"/>
    <w:rsid w:val="00864658"/>
    <w:rsid w:val="008714F8"/>
    <w:rsid w:val="00871E1D"/>
    <w:rsid w:val="00874ACE"/>
    <w:rsid w:val="00876125"/>
    <w:rsid w:val="00876686"/>
    <w:rsid w:val="00877BB5"/>
    <w:rsid w:val="008819A7"/>
    <w:rsid w:val="008855FD"/>
    <w:rsid w:val="008875F7"/>
    <w:rsid w:val="00892079"/>
    <w:rsid w:val="008A0BD2"/>
    <w:rsid w:val="008A0FF6"/>
    <w:rsid w:val="008A1682"/>
    <w:rsid w:val="008A18AB"/>
    <w:rsid w:val="008A204A"/>
    <w:rsid w:val="008A245F"/>
    <w:rsid w:val="008A3159"/>
    <w:rsid w:val="008A47BC"/>
    <w:rsid w:val="008A48D0"/>
    <w:rsid w:val="008A579C"/>
    <w:rsid w:val="008A59A0"/>
    <w:rsid w:val="008B1224"/>
    <w:rsid w:val="008B783D"/>
    <w:rsid w:val="008C0F77"/>
    <w:rsid w:val="008C229B"/>
    <w:rsid w:val="008C6308"/>
    <w:rsid w:val="008C6DF4"/>
    <w:rsid w:val="008D2A28"/>
    <w:rsid w:val="008D7C18"/>
    <w:rsid w:val="008D7FE7"/>
    <w:rsid w:val="008E0298"/>
    <w:rsid w:val="008F0B9D"/>
    <w:rsid w:val="008F12D2"/>
    <w:rsid w:val="008F227D"/>
    <w:rsid w:val="008F4A08"/>
    <w:rsid w:val="008F4E25"/>
    <w:rsid w:val="008F696A"/>
    <w:rsid w:val="009017DD"/>
    <w:rsid w:val="00902F28"/>
    <w:rsid w:val="00905E25"/>
    <w:rsid w:val="00907569"/>
    <w:rsid w:val="009149FB"/>
    <w:rsid w:val="00917A82"/>
    <w:rsid w:val="00927BF9"/>
    <w:rsid w:val="00930402"/>
    <w:rsid w:val="00932731"/>
    <w:rsid w:val="0093400D"/>
    <w:rsid w:val="009341E8"/>
    <w:rsid w:val="0093436D"/>
    <w:rsid w:val="009343AC"/>
    <w:rsid w:val="0093543E"/>
    <w:rsid w:val="00936EAF"/>
    <w:rsid w:val="00940B08"/>
    <w:rsid w:val="00940DFB"/>
    <w:rsid w:val="00940E79"/>
    <w:rsid w:val="00941F68"/>
    <w:rsid w:val="009443BF"/>
    <w:rsid w:val="009444DA"/>
    <w:rsid w:val="009450E6"/>
    <w:rsid w:val="00946266"/>
    <w:rsid w:val="00946E44"/>
    <w:rsid w:val="00947CD5"/>
    <w:rsid w:val="00951BD1"/>
    <w:rsid w:val="00954381"/>
    <w:rsid w:val="00957064"/>
    <w:rsid w:val="009623CD"/>
    <w:rsid w:val="00963997"/>
    <w:rsid w:val="00966E3D"/>
    <w:rsid w:val="00967BC0"/>
    <w:rsid w:val="009711AB"/>
    <w:rsid w:val="00971C06"/>
    <w:rsid w:val="00973509"/>
    <w:rsid w:val="00974010"/>
    <w:rsid w:val="009761DC"/>
    <w:rsid w:val="00977DE3"/>
    <w:rsid w:val="00982E1B"/>
    <w:rsid w:val="00983AE7"/>
    <w:rsid w:val="00984BF3"/>
    <w:rsid w:val="009855BA"/>
    <w:rsid w:val="00985C69"/>
    <w:rsid w:val="00986063"/>
    <w:rsid w:val="0099061F"/>
    <w:rsid w:val="00992FB0"/>
    <w:rsid w:val="00994B26"/>
    <w:rsid w:val="00996C8E"/>
    <w:rsid w:val="009972EE"/>
    <w:rsid w:val="009A1DB8"/>
    <w:rsid w:val="009A2537"/>
    <w:rsid w:val="009A3997"/>
    <w:rsid w:val="009A5FB2"/>
    <w:rsid w:val="009A74A0"/>
    <w:rsid w:val="009A7C78"/>
    <w:rsid w:val="009B181E"/>
    <w:rsid w:val="009B26BF"/>
    <w:rsid w:val="009B4D1B"/>
    <w:rsid w:val="009B558E"/>
    <w:rsid w:val="009B5BE4"/>
    <w:rsid w:val="009B6A9C"/>
    <w:rsid w:val="009B76DE"/>
    <w:rsid w:val="009C1418"/>
    <w:rsid w:val="009C3D87"/>
    <w:rsid w:val="009C6946"/>
    <w:rsid w:val="009C73EA"/>
    <w:rsid w:val="009C7D41"/>
    <w:rsid w:val="009C7E00"/>
    <w:rsid w:val="009D03E3"/>
    <w:rsid w:val="009D045B"/>
    <w:rsid w:val="009D0FCF"/>
    <w:rsid w:val="009D14CD"/>
    <w:rsid w:val="009D2E25"/>
    <w:rsid w:val="009D3863"/>
    <w:rsid w:val="009D48D4"/>
    <w:rsid w:val="009D4CD6"/>
    <w:rsid w:val="009D70D1"/>
    <w:rsid w:val="009D74CD"/>
    <w:rsid w:val="009E07F6"/>
    <w:rsid w:val="009E18EC"/>
    <w:rsid w:val="009E34A0"/>
    <w:rsid w:val="009E7BEC"/>
    <w:rsid w:val="009E7EA3"/>
    <w:rsid w:val="009E7F61"/>
    <w:rsid w:val="009F03F5"/>
    <w:rsid w:val="009F0A67"/>
    <w:rsid w:val="009F0B3D"/>
    <w:rsid w:val="009F3BEF"/>
    <w:rsid w:val="009F40D8"/>
    <w:rsid w:val="009F5F82"/>
    <w:rsid w:val="009F6A47"/>
    <w:rsid w:val="00A029FB"/>
    <w:rsid w:val="00A03037"/>
    <w:rsid w:val="00A047A4"/>
    <w:rsid w:val="00A05203"/>
    <w:rsid w:val="00A077C2"/>
    <w:rsid w:val="00A113DD"/>
    <w:rsid w:val="00A11570"/>
    <w:rsid w:val="00A123EA"/>
    <w:rsid w:val="00A16D3B"/>
    <w:rsid w:val="00A17303"/>
    <w:rsid w:val="00A20ECF"/>
    <w:rsid w:val="00A21924"/>
    <w:rsid w:val="00A23685"/>
    <w:rsid w:val="00A24E3D"/>
    <w:rsid w:val="00A267F5"/>
    <w:rsid w:val="00A27E55"/>
    <w:rsid w:val="00A307DA"/>
    <w:rsid w:val="00A310DD"/>
    <w:rsid w:val="00A32D85"/>
    <w:rsid w:val="00A34133"/>
    <w:rsid w:val="00A35496"/>
    <w:rsid w:val="00A356D9"/>
    <w:rsid w:val="00A400C9"/>
    <w:rsid w:val="00A44D83"/>
    <w:rsid w:val="00A44E5B"/>
    <w:rsid w:val="00A5172A"/>
    <w:rsid w:val="00A518E3"/>
    <w:rsid w:val="00A53D01"/>
    <w:rsid w:val="00A5526F"/>
    <w:rsid w:val="00A573BA"/>
    <w:rsid w:val="00A57DF2"/>
    <w:rsid w:val="00A6025E"/>
    <w:rsid w:val="00A62F2E"/>
    <w:rsid w:val="00A645DD"/>
    <w:rsid w:val="00A65E69"/>
    <w:rsid w:val="00A66B51"/>
    <w:rsid w:val="00A66EA5"/>
    <w:rsid w:val="00A67F2D"/>
    <w:rsid w:val="00A7134E"/>
    <w:rsid w:val="00A72D2F"/>
    <w:rsid w:val="00A75C2C"/>
    <w:rsid w:val="00A77BDD"/>
    <w:rsid w:val="00A81709"/>
    <w:rsid w:val="00A8433F"/>
    <w:rsid w:val="00A85C79"/>
    <w:rsid w:val="00A92DE4"/>
    <w:rsid w:val="00A968BE"/>
    <w:rsid w:val="00A96DC0"/>
    <w:rsid w:val="00A97B3B"/>
    <w:rsid w:val="00AA06E0"/>
    <w:rsid w:val="00AA0DDD"/>
    <w:rsid w:val="00AA264F"/>
    <w:rsid w:val="00AB1CC5"/>
    <w:rsid w:val="00AB30ED"/>
    <w:rsid w:val="00AB3242"/>
    <w:rsid w:val="00AB4111"/>
    <w:rsid w:val="00AB4E0E"/>
    <w:rsid w:val="00AB6DAD"/>
    <w:rsid w:val="00AB7FD8"/>
    <w:rsid w:val="00AC3BAE"/>
    <w:rsid w:val="00AD23D7"/>
    <w:rsid w:val="00AD2682"/>
    <w:rsid w:val="00AD7F02"/>
    <w:rsid w:val="00AE0C3D"/>
    <w:rsid w:val="00AE1137"/>
    <w:rsid w:val="00AE1466"/>
    <w:rsid w:val="00AE319B"/>
    <w:rsid w:val="00AE4748"/>
    <w:rsid w:val="00AE493C"/>
    <w:rsid w:val="00AF3351"/>
    <w:rsid w:val="00AF3E18"/>
    <w:rsid w:val="00B0098D"/>
    <w:rsid w:val="00B011E1"/>
    <w:rsid w:val="00B02FDF"/>
    <w:rsid w:val="00B0777F"/>
    <w:rsid w:val="00B10423"/>
    <w:rsid w:val="00B15C83"/>
    <w:rsid w:val="00B20B49"/>
    <w:rsid w:val="00B21F30"/>
    <w:rsid w:val="00B2213E"/>
    <w:rsid w:val="00B2230A"/>
    <w:rsid w:val="00B23483"/>
    <w:rsid w:val="00B23915"/>
    <w:rsid w:val="00B25FF3"/>
    <w:rsid w:val="00B40E4B"/>
    <w:rsid w:val="00B42F51"/>
    <w:rsid w:val="00B43D9F"/>
    <w:rsid w:val="00B514CB"/>
    <w:rsid w:val="00B51ADA"/>
    <w:rsid w:val="00B529F7"/>
    <w:rsid w:val="00B53BB4"/>
    <w:rsid w:val="00B5412A"/>
    <w:rsid w:val="00B547DD"/>
    <w:rsid w:val="00B56502"/>
    <w:rsid w:val="00B61D1C"/>
    <w:rsid w:val="00B62DD0"/>
    <w:rsid w:val="00B66AA4"/>
    <w:rsid w:val="00B8089E"/>
    <w:rsid w:val="00B82D7E"/>
    <w:rsid w:val="00B84485"/>
    <w:rsid w:val="00B85A2F"/>
    <w:rsid w:val="00B87EA2"/>
    <w:rsid w:val="00B94903"/>
    <w:rsid w:val="00B9524E"/>
    <w:rsid w:val="00B952EC"/>
    <w:rsid w:val="00B96F17"/>
    <w:rsid w:val="00B97A70"/>
    <w:rsid w:val="00BA047D"/>
    <w:rsid w:val="00BA0F84"/>
    <w:rsid w:val="00BA1EFB"/>
    <w:rsid w:val="00BA2473"/>
    <w:rsid w:val="00BA2D71"/>
    <w:rsid w:val="00BA387C"/>
    <w:rsid w:val="00BA4DC2"/>
    <w:rsid w:val="00BA7B1E"/>
    <w:rsid w:val="00BB18B5"/>
    <w:rsid w:val="00BB26D0"/>
    <w:rsid w:val="00BB3F2E"/>
    <w:rsid w:val="00BB433B"/>
    <w:rsid w:val="00BB4579"/>
    <w:rsid w:val="00BB563F"/>
    <w:rsid w:val="00BC1507"/>
    <w:rsid w:val="00BC31A9"/>
    <w:rsid w:val="00BC4528"/>
    <w:rsid w:val="00BC5FA0"/>
    <w:rsid w:val="00BC7145"/>
    <w:rsid w:val="00BC7480"/>
    <w:rsid w:val="00BC7AB4"/>
    <w:rsid w:val="00BD2F26"/>
    <w:rsid w:val="00BD3073"/>
    <w:rsid w:val="00BD3528"/>
    <w:rsid w:val="00BE0427"/>
    <w:rsid w:val="00BE0DB6"/>
    <w:rsid w:val="00BE1BB2"/>
    <w:rsid w:val="00BE205A"/>
    <w:rsid w:val="00BE39CF"/>
    <w:rsid w:val="00BE3DAB"/>
    <w:rsid w:val="00BE7656"/>
    <w:rsid w:val="00BE7EF2"/>
    <w:rsid w:val="00BF00A9"/>
    <w:rsid w:val="00BF2FF1"/>
    <w:rsid w:val="00BF5A62"/>
    <w:rsid w:val="00BF6B97"/>
    <w:rsid w:val="00BF7293"/>
    <w:rsid w:val="00BF78D0"/>
    <w:rsid w:val="00C03A63"/>
    <w:rsid w:val="00C05BD9"/>
    <w:rsid w:val="00C1388A"/>
    <w:rsid w:val="00C17B44"/>
    <w:rsid w:val="00C2064A"/>
    <w:rsid w:val="00C20986"/>
    <w:rsid w:val="00C218DE"/>
    <w:rsid w:val="00C23B24"/>
    <w:rsid w:val="00C24AAD"/>
    <w:rsid w:val="00C24C0C"/>
    <w:rsid w:val="00C274B1"/>
    <w:rsid w:val="00C31909"/>
    <w:rsid w:val="00C32669"/>
    <w:rsid w:val="00C326E8"/>
    <w:rsid w:val="00C34962"/>
    <w:rsid w:val="00C34C4B"/>
    <w:rsid w:val="00C36BE1"/>
    <w:rsid w:val="00C37885"/>
    <w:rsid w:val="00C41B84"/>
    <w:rsid w:val="00C45BE6"/>
    <w:rsid w:val="00C46E99"/>
    <w:rsid w:val="00C54D83"/>
    <w:rsid w:val="00C606AD"/>
    <w:rsid w:val="00C62233"/>
    <w:rsid w:val="00C6557C"/>
    <w:rsid w:val="00C65FD9"/>
    <w:rsid w:val="00C661D9"/>
    <w:rsid w:val="00C675DD"/>
    <w:rsid w:val="00C67A75"/>
    <w:rsid w:val="00C7130C"/>
    <w:rsid w:val="00C72120"/>
    <w:rsid w:val="00C72FDC"/>
    <w:rsid w:val="00C73541"/>
    <w:rsid w:val="00C73893"/>
    <w:rsid w:val="00C778F7"/>
    <w:rsid w:val="00C806F8"/>
    <w:rsid w:val="00C81260"/>
    <w:rsid w:val="00C82CB5"/>
    <w:rsid w:val="00C832A8"/>
    <w:rsid w:val="00C84C10"/>
    <w:rsid w:val="00C87304"/>
    <w:rsid w:val="00C87D7D"/>
    <w:rsid w:val="00C90620"/>
    <w:rsid w:val="00C94EC5"/>
    <w:rsid w:val="00CA3725"/>
    <w:rsid w:val="00CA44E3"/>
    <w:rsid w:val="00CA528B"/>
    <w:rsid w:val="00CA5775"/>
    <w:rsid w:val="00CB2986"/>
    <w:rsid w:val="00CB29B1"/>
    <w:rsid w:val="00CB3AAB"/>
    <w:rsid w:val="00CC0603"/>
    <w:rsid w:val="00CC4B4D"/>
    <w:rsid w:val="00CC5BAC"/>
    <w:rsid w:val="00CC64CD"/>
    <w:rsid w:val="00CC66BF"/>
    <w:rsid w:val="00CD0CBE"/>
    <w:rsid w:val="00CD611C"/>
    <w:rsid w:val="00CE0E06"/>
    <w:rsid w:val="00CE16A7"/>
    <w:rsid w:val="00CE1E64"/>
    <w:rsid w:val="00CE3EBE"/>
    <w:rsid w:val="00CE5E50"/>
    <w:rsid w:val="00CE6031"/>
    <w:rsid w:val="00CE6E3E"/>
    <w:rsid w:val="00CE7EF0"/>
    <w:rsid w:val="00CF6437"/>
    <w:rsid w:val="00CF7945"/>
    <w:rsid w:val="00D000B2"/>
    <w:rsid w:val="00D01BD3"/>
    <w:rsid w:val="00D02F6E"/>
    <w:rsid w:val="00D045C9"/>
    <w:rsid w:val="00D04E0D"/>
    <w:rsid w:val="00D07984"/>
    <w:rsid w:val="00D120C2"/>
    <w:rsid w:val="00D127A7"/>
    <w:rsid w:val="00D129FF"/>
    <w:rsid w:val="00D15DDD"/>
    <w:rsid w:val="00D23304"/>
    <w:rsid w:val="00D27EB7"/>
    <w:rsid w:val="00D313B4"/>
    <w:rsid w:val="00D31E15"/>
    <w:rsid w:val="00D32106"/>
    <w:rsid w:val="00D32C9C"/>
    <w:rsid w:val="00D331C4"/>
    <w:rsid w:val="00D33445"/>
    <w:rsid w:val="00D3719E"/>
    <w:rsid w:val="00D379CC"/>
    <w:rsid w:val="00D42BEB"/>
    <w:rsid w:val="00D441C9"/>
    <w:rsid w:val="00D46E3E"/>
    <w:rsid w:val="00D515F2"/>
    <w:rsid w:val="00D53834"/>
    <w:rsid w:val="00D539CB"/>
    <w:rsid w:val="00D60F9C"/>
    <w:rsid w:val="00D613A2"/>
    <w:rsid w:val="00D6166C"/>
    <w:rsid w:val="00D63FD5"/>
    <w:rsid w:val="00D6757C"/>
    <w:rsid w:val="00D7179E"/>
    <w:rsid w:val="00D71A8D"/>
    <w:rsid w:val="00D73F4F"/>
    <w:rsid w:val="00D740CC"/>
    <w:rsid w:val="00D75095"/>
    <w:rsid w:val="00D82AE3"/>
    <w:rsid w:val="00D83563"/>
    <w:rsid w:val="00D85F37"/>
    <w:rsid w:val="00D932E6"/>
    <w:rsid w:val="00DA3D57"/>
    <w:rsid w:val="00DA4A8B"/>
    <w:rsid w:val="00DA6E1D"/>
    <w:rsid w:val="00DB0435"/>
    <w:rsid w:val="00DB1750"/>
    <w:rsid w:val="00DB4E0B"/>
    <w:rsid w:val="00DB575E"/>
    <w:rsid w:val="00DC23F6"/>
    <w:rsid w:val="00DC3291"/>
    <w:rsid w:val="00DC347E"/>
    <w:rsid w:val="00DC4729"/>
    <w:rsid w:val="00DC4C1E"/>
    <w:rsid w:val="00DC560C"/>
    <w:rsid w:val="00DC61BC"/>
    <w:rsid w:val="00DC63FD"/>
    <w:rsid w:val="00DC6EE2"/>
    <w:rsid w:val="00DC7E4C"/>
    <w:rsid w:val="00DD0A5F"/>
    <w:rsid w:val="00DD140E"/>
    <w:rsid w:val="00DD33A3"/>
    <w:rsid w:val="00DD5DE1"/>
    <w:rsid w:val="00DE0F49"/>
    <w:rsid w:val="00DE2715"/>
    <w:rsid w:val="00DE2A83"/>
    <w:rsid w:val="00DE6415"/>
    <w:rsid w:val="00DE6CA0"/>
    <w:rsid w:val="00DE75EA"/>
    <w:rsid w:val="00DE7846"/>
    <w:rsid w:val="00DF05BD"/>
    <w:rsid w:val="00DF1F99"/>
    <w:rsid w:val="00DF4DDA"/>
    <w:rsid w:val="00DF4FD8"/>
    <w:rsid w:val="00DF5390"/>
    <w:rsid w:val="00E037FF"/>
    <w:rsid w:val="00E043E1"/>
    <w:rsid w:val="00E10282"/>
    <w:rsid w:val="00E13516"/>
    <w:rsid w:val="00E13551"/>
    <w:rsid w:val="00E15185"/>
    <w:rsid w:val="00E15C5D"/>
    <w:rsid w:val="00E15E7C"/>
    <w:rsid w:val="00E168B5"/>
    <w:rsid w:val="00E2312F"/>
    <w:rsid w:val="00E31050"/>
    <w:rsid w:val="00E31C9D"/>
    <w:rsid w:val="00E3205B"/>
    <w:rsid w:val="00E324B5"/>
    <w:rsid w:val="00E32964"/>
    <w:rsid w:val="00E35A41"/>
    <w:rsid w:val="00E36138"/>
    <w:rsid w:val="00E365FC"/>
    <w:rsid w:val="00E36801"/>
    <w:rsid w:val="00E4198E"/>
    <w:rsid w:val="00E43C96"/>
    <w:rsid w:val="00E475DB"/>
    <w:rsid w:val="00E506CB"/>
    <w:rsid w:val="00E51E3C"/>
    <w:rsid w:val="00E55537"/>
    <w:rsid w:val="00E56AB7"/>
    <w:rsid w:val="00E62845"/>
    <w:rsid w:val="00E637BE"/>
    <w:rsid w:val="00E64EDA"/>
    <w:rsid w:val="00E65065"/>
    <w:rsid w:val="00E653BD"/>
    <w:rsid w:val="00E65B7E"/>
    <w:rsid w:val="00E66534"/>
    <w:rsid w:val="00E66835"/>
    <w:rsid w:val="00E66FED"/>
    <w:rsid w:val="00E719A7"/>
    <w:rsid w:val="00E751EE"/>
    <w:rsid w:val="00E7759A"/>
    <w:rsid w:val="00E8037C"/>
    <w:rsid w:val="00E82BC4"/>
    <w:rsid w:val="00E830F3"/>
    <w:rsid w:val="00E85607"/>
    <w:rsid w:val="00E943C0"/>
    <w:rsid w:val="00E9511B"/>
    <w:rsid w:val="00E977F8"/>
    <w:rsid w:val="00EA087B"/>
    <w:rsid w:val="00EA0B74"/>
    <w:rsid w:val="00EA1518"/>
    <w:rsid w:val="00EA2B66"/>
    <w:rsid w:val="00EA3CD1"/>
    <w:rsid w:val="00EA5B29"/>
    <w:rsid w:val="00EA7CDF"/>
    <w:rsid w:val="00EB19C7"/>
    <w:rsid w:val="00EB27B9"/>
    <w:rsid w:val="00EB2FE1"/>
    <w:rsid w:val="00EB4471"/>
    <w:rsid w:val="00EB4DAA"/>
    <w:rsid w:val="00EB7DC4"/>
    <w:rsid w:val="00EC0634"/>
    <w:rsid w:val="00EC235E"/>
    <w:rsid w:val="00EC51F6"/>
    <w:rsid w:val="00EC56D1"/>
    <w:rsid w:val="00ED0FE7"/>
    <w:rsid w:val="00ED2E6F"/>
    <w:rsid w:val="00ED3775"/>
    <w:rsid w:val="00ED3D29"/>
    <w:rsid w:val="00ED5494"/>
    <w:rsid w:val="00ED7D89"/>
    <w:rsid w:val="00EE120E"/>
    <w:rsid w:val="00EE3E23"/>
    <w:rsid w:val="00EE4A8C"/>
    <w:rsid w:val="00EE668E"/>
    <w:rsid w:val="00EF48E5"/>
    <w:rsid w:val="00EF4CE2"/>
    <w:rsid w:val="00EF613A"/>
    <w:rsid w:val="00EF7C2A"/>
    <w:rsid w:val="00F00E41"/>
    <w:rsid w:val="00F02FFA"/>
    <w:rsid w:val="00F0370D"/>
    <w:rsid w:val="00F05A95"/>
    <w:rsid w:val="00F0694F"/>
    <w:rsid w:val="00F11789"/>
    <w:rsid w:val="00F128D8"/>
    <w:rsid w:val="00F13228"/>
    <w:rsid w:val="00F13290"/>
    <w:rsid w:val="00F15709"/>
    <w:rsid w:val="00F16224"/>
    <w:rsid w:val="00F16D2B"/>
    <w:rsid w:val="00F214E2"/>
    <w:rsid w:val="00F22E92"/>
    <w:rsid w:val="00F23917"/>
    <w:rsid w:val="00F273F4"/>
    <w:rsid w:val="00F341C4"/>
    <w:rsid w:val="00F367B5"/>
    <w:rsid w:val="00F37D25"/>
    <w:rsid w:val="00F41A8A"/>
    <w:rsid w:val="00F43172"/>
    <w:rsid w:val="00F437CD"/>
    <w:rsid w:val="00F44E9D"/>
    <w:rsid w:val="00F45352"/>
    <w:rsid w:val="00F52868"/>
    <w:rsid w:val="00F54615"/>
    <w:rsid w:val="00F55420"/>
    <w:rsid w:val="00F55754"/>
    <w:rsid w:val="00F56276"/>
    <w:rsid w:val="00F57C74"/>
    <w:rsid w:val="00F64459"/>
    <w:rsid w:val="00F64E41"/>
    <w:rsid w:val="00F66E76"/>
    <w:rsid w:val="00F72C4D"/>
    <w:rsid w:val="00F74285"/>
    <w:rsid w:val="00F7485D"/>
    <w:rsid w:val="00F75E37"/>
    <w:rsid w:val="00F77B44"/>
    <w:rsid w:val="00F82EE7"/>
    <w:rsid w:val="00F845E6"/>
    <w:rsid w:val="00F90E67"/>
    <w:rsid w:val="00F918EB"/>
    <w:rsid w:val="00F9460E"/>
    <w:rsid w:val="00F94AE9"/>
    <w:rsid w:val="00F95A13"/>
    <w:rsid w:val="00F9665B"/>
    <w:rsid w:val="00F97D48"/>
    <w:rsid w:val="00FA03B6"/>
    <w:rsid w:val="00FA2346"/>
    <w:rsid w:val="00FA4275"/>
    <w:rsid w:val="00FA50A5"/>
    <w:rsid w:val="00FB2A67"/>
    <w:rsid w:val="00FB53A6"/>
    <w:rsid w:val="00FB552D"/>
    <w:rsid w:val="00FB60E6"/>
    <w:rsid w:val="00FC14A6"/>
    <w:rsid w:val="00FC1878"/>
    <w:rsid w:val="00FC4FD7"/>
    <w:rsid w:val="00FC657C"/>
    <w:rsid w:val="00FC6DE9"/>
    <w:rsid w:val="00FC7D22"/>
    <w:rsid w:val="00FD0C61"/>
    <w:rsid w:val="00FD12E2"/>
    <w:rsid w:val="00FD27A4"/>
    <w:rsid w:val="00FD40BD"/>
    <w:rsid w:val="00FD7043"/>
    <w:rsid w:val="00FD7064"/>
    <w:rsid w:val="00FE2D0D"/>
    <w:rsid w:val="00FE311F"/>
    <w:rsid w:val="00FE374C"/>
    <w:rsid w:val="00FE3B05"/>
    <w:rsid w:val="00FE47A5"/>
    <w:rsid w:val="00FE5267"/>
    <w:rsid w:val="00FE53D2"/>
    <w:rsid w:val="00FE5CC8"/>
    <w:rsid w:val="00FE6551"/>
    <w:rsid w:val="00FF0105"/>
    <w:rsid w:val="00FF28B3"/>
    <w:rsid w:val="00FF3457"/>
    <w:rsid w:val="00FF3F82"/>
    <w:rsid w:val="00FF4189"/>
    <w:rsid w:val="2AA7465C"/>
    <w:rsid w:val="5A424624"/>
    <w:rsid w:val="66520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 w:qFormat="1"/>
    <w:lsdException w:name="toc 6" w:semiHidden="0" w:uiPriority="39" w:qFormat="1"/>
    <w:lsdException w:name="toc 7" w:semiHidden="0" w:uiPriority="39"/>
    <w:lsdException w:name="toc 8" w:semiHidden="0" w:uiPriority="39" w:qFormat="1"/>
    <w:lsdException w:name="toc 9" w:semiHidden="0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29AE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link w:val="1Char"/>
    <w:uiPriority w:val="9"/>
    <w:qFormat/>
    <w:rsid w:val="006B29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B29A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1114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unhideWhenUsed/>
    <w:rsid w:val="006B29AE"/>
    <w:pPr>
      <w:autoSpaceDE/>
      <w:autoSpaceDN/>
      <w:ind w:leftChars="1200" w:left="252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  <w:style w:type="paragraph" w:styleId="a3">
    <w:name w:val="annotation text"/>
    <w:basedOn w:val="a"/>
    <w:link w:val="Char"/>
    <w:uiPriority w:val="99"/>
    <w:semiHidden/>
    <w:unhideWhenUsed/>
    <w:rsid w:val="006B29AE"/>
  </w:style>
  <w:style w:type="paragraph" w:styleId="a4">
    <w:name w:val="Body Text"/>
    <w:basedOn w:val="a"/>
    <w:link w:val="Char0"/>
    <w:uiPriority w:val="1"/>
    <w:qFormat/>
    <w:rsid w:val="006B29AE"/>
    <w:rPr>
      <w:rFonts w:ascii="宋体" w:eastAsia="宋体" w:hAnsi="宋体" w:cs="宋体"/>
      <w:sz w:val="32"/>
      <w:szCs w:val="32"/>
    </w:rPr>
  </w:style>
  <w:style w:type="paragraph" w:styleId="5">
    <w:name w:val="toc 5"/>
    <w:basedOn w:val="a"/>
    <w:next w:val="a"/>
    <w:uiPriority w:val="39"/>
    <w:unhideWhenUsed/>
    <w:qFormat/>
    <w:rsid w:val="006B29AE"/>
    <w:pPr>
      <w:autoSpaceDE/>
      <w:autoSpaceDN/>
      <w:ind w:leftChars="800" w:left="168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  <w:style w:type="paragraph" w:styleId="30">
    <w:name w:val="toc 3"/>
    <w:basedOn w:val="a"/>
    <w:next w:val="a"/>
    <w:uiPriority w:val="39"/>
    <w:unhideWhenUsed/>
    <w:rsid w:val="006B29AE"/>
    <w:pPr>
      <w:ind w:leftChars="400" w:left="840"/>
    </w:pPr>
  </w:style>
  <w:style w:type="paragraph" w:styleId="8">
    <w:name w:val="toc 8"/>
    <w:basedOn w:val="a"/>
    <w:next w:val="a"/>
    <w:uiPriority w:val="39"/>
    <w:unhideWhenUsed/>
    <w:qFormat/>
    <w:rsid w:val="006B29AE"/>
    <w:pPr>
      <w:autoSpaceDE/>
      <w:autoSpaceDN/>
      <w:ind w:leftChars="1400" w:left="294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  <w:style w:type="paragraph" w:styleId="a5">
    <w:name w:val="Balloon Text"/>
    <w:basedOn w:val="a"/>
    <w:link w:val="Char1"/>
    <w:uiPriority w:val="99"/>
    <w:semiHidden/>
    <w:unhideWhenUsed/>
    <w:rsid w:val="006B29AE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B29A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B2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rsid w:val="006B29AE"/>
  </w:style>
  <w:style w:type="paragraph" w:styleId="4">
    <w:name w:val="toc 4"/>
    <w:basedOn w:val="a"/>
    <w:next w:val="a"/>
    <w:uiPriority w:val="39"/>
    <w:unhideWhenUsed/>
    <w:rsid w:val="006B29AE"/>
    <w:pPr>
      <w:autoSpaceDE/>
      <w:autoSpaceDN/>
      <w:ind w:leftChars="600" w:left="126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  <w:style w:type="paragraph" w:styleId="6">
    <w:name w:val="toc 6"/>
    <w:basedOn w:val="a"/>
    <w:next w:val="a"/>
    <w:uiPriority w:val="39"/>
    <w:unhideWhenUsed/>
    <w:qFormat/>
    <w:rsid w:val="006B29AE"/>
    <w:pPr>
      <w:autoSpaceDE/>
      <w:autoSpaceDN/>
      <w:ind w:leftChars="1000" w:left="210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  <w:style w:type="paragraph" w:styleId="20">
    <w:name w:val="toc 2"/>
    <w:basedOn w:val="a"/>
    <w:next w:val="a"/>
    <w:uiPriority w:val="39"/>
    <w:unhideWhenUsed/>
    <w:rsid w:val="006B29AE"/>
    <w:pPr>
      <w:ind w:leftChars="200" w:left="420"/>
    </w:pPr>
  </w:style>
  <w:style w:type="paragraph" w:styleId="9">
    <w:name w:val="toc 9"/>
    <w:basedOn w:val="a"/>
    <w:next w:val="a"/>
    <w:uiPriority w:val="39"/>
    <w:unhideWhenUsed/>
    <w:rsid w:val="006B29AE"/>
    <w:pPr>
      <w:autoSpaceDE/>
      <w:autoSpaceDN/>
      <w:ind w:leftChars="1600" w:left="336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  <w:style w:type="paragraph" w:styleId="a8">
    <w:name w:val="Normal (Web)"/>
    <w:basedOn w:val="a"/>
    <w:uiPriority w:val="99"/>
    <w:semiHidden/>
    <w:unhideWhenUsed/>
    <w:rsid w:val="006B29AE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bidi="ar-SA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rsid w:val="006B29AE"/>
    <w:rPr>
      <w:b/>
      <w:bCs/>
    </w:rPr>
  </w:style>
  <w:style w:type="table" w:styleId="aa">
    <w:name w:val="Table Grid"/>
    <w:basedOn w:val="a1"/>
    <w:uiPriority w:val="59"/>
    <w:rsid w:val="006B2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6B29AE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6B29AE"/>
    <w:rPr>
      <w:sz w:val="21"/>
      <w:szCs w:val="21"/>
    </w:rPr>
  </w:style>
  <w:style w:type="character" w:customStyle="1" w:styleId="Char0">
    <w:name w:val="正文文本 Char"/>
    <w:basedOn w:val="a0"/>
    <w:link w:val="a4"/>
    <w:uiPriority w:val="1"/>
    <w:rsid w:val="006B29AE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d">
    <w:name w:val="List Paragraph"/>
    <w:basedOn w:val="a"/>
    <w:uiPriority w:val="1"/>
    <w:qFormat/>
    <w:rsid w:val="006B29AE"/>
    <w:pPr>
      <w:spacing w:before="1"/>
      <w:ind w:left="114" w:firstLine="640"/>
    </w:pPr>
    <w:rPr>
      <w:rFonts w:ascii="宋体" w:eastAsia="宋体" w:hAnsi="宋体" w:cs="宋体"/>
    </w:rPr>
  </w:style>
  <w:style w:type="character" w:customStyle="1" w:styleId="Char3">
    <w:name w:val="页眉 Char"/>
    <w:basedOn w:val="a0"/>
    <w:link w:val="a7"/>
    <w:uiPriority w:val="99"/>
    <w:rsid w:val="006B29AE"/>
    <w:rPr>
      <w:rFonts w:ascii="仿宋" w:eastAsia="仿宋" w:hAnsi="仿宋" w:cs="仿宋"/>
      <w:kern w:val="0"/>
      <w:sz w:val="18"/>
      <w:szCs w:val="18"/>
      <w:lang w:val="zh-CN" w:bidi="zh-CN"/>
    </w:rPr>
  </w:style>
  <w:style w:type="character" w:customStyle="1" w:styleId="Char2">
    <w:name w:val="页脚 Char"/>
    <w:basedOn w:val="a0"/>
    <w:link w:val="a6"/>
    <w:uiPriority w:val="99"/>
    <w:rsid w:val="006B29AE"/>
    <w:rPr>
      <w:rFonts w:ascii="仿宋" w:eastAsia="仿宋" w:hAnsi="仿宋" w:cs="仿宋"/>
      <w:kern w:val="0"/>
      <w:sz w:val="18"/>
      <w:szCs w:val="18"/>
      <w:lang w:val="zh-CN" w:bidi="zh-CN"/>
    </w:rPr>
  </w:style>
  <w:style w:type="table" w:customStyle="1" w:styleId="11">
    <w:name w:val="网格型1"/>
    <w:basedOn w:val="a1"/>
    <w:uiPriority w:val="39"/>
    <w:rsid w:val="006B29AE"/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文字 Char"/>
    <w:basedOn w:val="a0"/>
    <w:link w:val="a3"/>
    <w:uiPriority w:val="99"/>
    <w:semiHidden/>
    <w:qFormat/>
    <w:rsid w:val="006B29AE"/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Char1">
    <w:name w:val="批注框文本 Char"/>
    <w:basedOn w:val="a0"/>
    <w:link w:val="a5"/>
    <w:uiPriority w:val="99"/>
    <w:semiHidden/>
    <w:rsid w:val="006B29AE"/>
    <w:rPr>
      <w:rFonts w:ascii="仿宋" w:eastAsia="仿宋" w:hAnsi="仿宋" w:cs="仿宋"/>
      <w:kern w:val="0"/>
      <w:sz w:val="18"/>
      <w:szCs w:val="18"/>
      <w:lang w:val="zh-CN" w:bidi="zh-CN"/>
    </w:rPr>
  </w:style>
  <w:style w:type="character" w:customStyle="1" w:styleId="1Char">
    <w:name w:val="标题 1 Char"/>
    <w:basedOn w:val="a0"/>
    <w:link w:val="1"/>
    <w:uiPriority w:val="9"/>
    <w:qFormat/>
    <w:rsid w:val="006B29AE"/>
    <w:rPr>
      <w:rFonts w:ascii="仿宋" w:eastAsia="仿宋" w:hAnsi="仿宋" w:cs="仿宋"/>
      <w:b/>
      <w:bCs/>
      <w:kern w:val="44"/>
      <w:sz w:val="44"/>
      <w:szCs w:val="44"/>
      <w:lang w:val="zh-CN" w:bidi="zh-CN"/>
    </w:rPr>
  </w:style>
  <w:style w:type="character" w:customStyle="1" w:styleId="2Char">
    <w:name w:val="标题 2 Char"/>
    <w:basedOn w:val="a0"/>
    <w:link w:val="2"/>
    <w:uiPriority w:val="9"/>
    <w:qFormat/>
    <w:rsid w:val="006B29AE"/>
    <w:rPr>
      <w:rFonts w:asciiTheme="majorHAnsi" w:eastAsiaTheme="majorEastAsia" w:hAnsiTheme="majorHAnsi" w:cstheme="majorBidi"/>
      <w:b/>
      <w:bCs/>
      <w:kern w:val="0"/>
      <w:sz w:val="32"/>
      <w:szCs w:val="32"/>
      <w:lang w:val="zh-CN" w:bidi="zh-CN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6B29AE"/>
    <w:pPr>
      <w:widowControl/>
      <w:autoSpaceDE/>
      <w:autoSpaceDN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bidi="ar-SA"/>
    </w:rPr>
  </w:style>
  <w:style w:type="character" w:customStyle="1" w:styleId="Char4">
    <w:name w:val="批注主题 Char"/>
    <w:basedOn w:val="Char"/>
    <w:link w:val="a9"/>
    <w:uiPriority w:val="99"/>
    <w:semiHidden/>
    <w:rsid w:val="006B29AE"/>
    <w:rPr>
      <w:rFonts w:ascii="仿宋" w:eastAsia="仿宋" w:hAnsi="仿宋" w:cs="仿宋"/>
      <w:b/>
      <w:bCs/>
      <w:kern w:val="0"/>
      <w:sz w:val="22"/>
      <w:lang w:val="zh-CN" w:bidi="zh-CN"/>
    </w:rPr>
  </w:style>
  <w:style w:type="paragraph" w:styleId="ae">
    <w:name w:val="Date"/>
    <w:basedOn w:val="a"/>
    <w:next w:val="a"/>
    <w:link w:val="Char5"/>
    <w:uiPriority w:val="99"/>
    <w:semiHidden/>
    <w:unhideWhenUsed/>
    <w:rsid w:val="007032E2"/>
    <w:pPr>
      <w:ind w:leftChars="2500" w:left="100"/>
    </w:pPr>
  </w:style>
  <w:style w:type="character" w:customStyle="1" w:styleId="Char5">
    <w:name w:val="日期 Char"/>
    <w:basedOn w:val="a0"/>
    <w:link w:val="ae"/>
    <w:uiPriority w:val="99"/>
    <w:semiHidden/>
    <w:rsid w:val="007032E2"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3Char">
    <w:name w:val="标题 3 Char"/>
    <w:basedOn w:val="a0"/>
    <w:link w:val="3"/>
    <w:uiPriority w:val="9"/>
    <w:rsid w:val="0031114A"/>
    <w:rPr>
      <w:rFonts w:ascii="仿宋" w:eastAsia="仿宋" w:hAnsi="仿宋" w:cs="仿宋"/>
      <w:b/>
      <w:bCs/>
      <w:sz w:val="32"/>
      <w:szCs w:val="3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 w:qFormat="1"/>
    <w:lsdException w:name="toc 6" w:semiHidden="0" w:uiPriority="39" w:qFormat="1"/>
    <w:lsdException w:name="toc 7" w:semiHidden="0" w:uiPriority="39"/>
    <w:lsdException w:name="toc 8" w:semiHidden="0" w:uiPriority="39" w:qFormat="1"/>
    <w:lsdException w:name="toc 9" w:semiHidden="0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29AE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link w:val="1Char"/>
    <w:uiPriority w:val="9"/>
    <w:qFormat/>
    <w:rsid w:val="006B29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B29A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1114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unhideWhenUsed/>
    <w:rsid w:val="006B29AE"/>
    <w:pPr>
      <w:autoSpaceDE/>
      <w:autoSpaceDN/>
      <w:ind w:leftChars="1200" w:left="252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  <w:style w:type="paragraph" w:styleId="a3">
    <w:name w:val="annotation text"/>
    <w:basedOn w:val="a"/>
    <w:link w:val="Char"/>
    <w:uiPriority w:val="99"/>
    <w:semiHidden/>
    <w:unhideWhenUsed/>
    <w:rsid w:val="006B29AE"/>
  </w:style>
  <w:style w:type="paragraph" w:styleId="a4">
    <w:name w:val="Body Text"/>
    <w:basedOn w:val="a"/>
    <w:link w:val="Char0"/>
    <w:uiPriority w:val="1"/>
    <w:qFormat/>
    <w:rsid w:val="006B29AE"/>
    <w:rPr>
      <w:rFonts w:ascii="宋体" w:eastAsia="宋体" w:hAnsi="宋体" w:cs="宋体"/>
      <w:sz w:val="32"/>
      <w:szCs w:val="32"/>
    </w:rPr>
  </w:style>
  <w:style w:type="paragraph" w:styleId="5">
    <w:name w:val="toc 5"/>
    <w:basedOn w:val="a"/>
    <w:next w:val="a"/>
    <w:uiPriority w:val="39"/>
    <w:unhideWhenUsed/>
    <w:qFormat/>
    <w:rsid w:val="006B29AE"/>
    <w:pPr>
      <w:autoSpaceDE/>
      <w:autoSpaceDN/>
      <w:ind w:leftChars="800" w:left="168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  <w:style w:type="paragraph" w:styleId="30">
    <w:name w:val="toc 3"/>
    <w:basedOn w:val="a"/>
    <w:next w:val="a"/>
    <w:uiPriority w:val="39"/>
    <w:unhideWhenUsed/>
    <w:rsid w:val="006B29AE"/>
    <w:pPr>
      <w:ind w:leftChars="400" w:left="840"/>
    </w:pPr>
  </w:style>
  <w:style w:type="paragraph" w:styleId="8">
    <w:name w:val="toc 8"/>
    <w:basedOn w:val="a"/>
    <w:next w:val="a"/>
    <w:uiPriority w:val="39"/>
    <w:unhideWhenUsed/>
    <w:qFormat/>
    <w:rsid w:val="006B29AE"/>
    <w:pPr>
      <w:autoSpaceDE/>
      <w:autoSpaceDN/>
      <w:ind w:leftChars="1400" w:left="294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  <w:style w:type="paragraph" w:styleId="a5">
    <w:name w:val="Balloon Text"/>
    <w:basedOn w:val="a"/>
    <w:link w:val="Char1"/>
    <w:uiPriority w:val="99"/>
    <w:semiHidden/>
    <w:unhideWhenUsed/>
    <w:rsid w:val="006B29AE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B29A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B2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rsid w:val="006B29AE"/>
  </w:style>
  <w:style w:type="paragraph" w:styleId="4">
    <w:name w:val="toc 4"/>
    <w:basedOn w:val="a"/>
    <w:next w:val="a"/>
    <w:uiPriority w:val="39"/>
    <w:unhideWhenUsed/>
    <w:rsid w:val="006B29AE"/>
    <w:pPr>
      <w:autoSpaceDE/>
      <w:autoSpaceDN/>
      <w:ind w:leftChars="600" w:left="126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  <w:style w:type="paragraph" w:styleId="6">
    <w:name w:val="toc 6"/>
    <w:basedOn w:val="a"/>
    <w:next w:val="a"/>
    <w:uiPriority w:val="39"/>
    <w:unhideWhenUsed/>
    <w:qFormat/>
    <w:rsid w:val="006B29AE"/>
    <w:pPr>
      <w:autoSpaceDE/>
      <w:autoSpaceDN/>
      <w:ind w:leftChars="1000" w:left="210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  <w:style w:type="paragraph" w:styleId="20">
    <w:name w:val="toc 2"/>
    <w:basedOn w:val="a"/>
    <w:next w:val="a"/>
    <w:uiPriority w:val="39"/>
    <w:unhideWhenUsed/>
    <w:rsid w:val="006B29AE"/>
    <w:pPr>
      <w:ind w:leftChars="200" w:left="420"/>
    </w:pPr>
  </w:style>
  <w:style w:type="paragraph" w:styleId="9">
    <w:name w:val="toc 9"/>
    <w:basedOn w:val="a"/>
    <w:next w:val="a"/>
    <w:uiPriority w:val="39"/>
    <w:unhideWhenUsed/>
    <w:rsid w:val="006B29AE"/>
    <w:pPr>
      <w:autoSpaceDE/>
      <w:autoSpaceDN/>
      <w:ind w:leftChars="1600" w:left="336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  <w:style w:type="paragraph" w:styleId="a8">
    <w:name w:val="Normal (Web)"/>
    <w:basedOn w:val="a"/>
    <w:uiPriority w:val="99"/>
    <w:semiHidden/>
    <w:unhideWhenUsed/>
    <w:rsid w:val="006B29AE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bidi="ar-SA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rsid w:val="006B29AE"/>
    <w:rPr>
      <w:b/>
      <w:bCs/>
    </w:rPr>
  </w:style>
  <w:style w:type="table" w:styleId="aa">
    <w:name w:val="Table Grid"/>
    <w:basedOn w:val="a1"/>
    <w:uiPriority w:val="59"/>
    <w:rsid w:val="006B2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6B29AE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6B29AE"/>
    <w:rPr>
      <w:sz w:val="21"/>
      <w:szCs w:val="21"/>
    </w:rPr>
  </w:style>
  <w:style w:type="character" w:customStyle="1" w:styleId="Char0">
    <w:name w:val="正文文本 Char"/>
    <w:basedOn w:val="a0"/>
    <w:link w:val="a4"/>
    <w:uiPriority w:val="1"/>
    <w:rsid w:val="006B29AE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d">
    <w:name w:val="List Paragraph"/>
    <w:basedOn w:val="a"/>
    <w:uiPriority w:val="1"/>
    <w:qFormat/>
    <w:rsid w:val="006B29AE"/>
    <w:pPr>
      <w:spacing w:before="1"/>
      <w:ind w:left="114" w:firstLine="640"/>
    </w:pPr>
    <w:rPr>
      <w:rFonts w:ascii="宋体" w:eastAsia="宋体" w:hAnsi="宋体" w:cs="宋体"/>
    </w:rPr>
  </w:style>
  <w:style w:type="character" w:customStyle="1" w:styleId="Char3">
    <w:name w:val="页眉 Char"/>
    <w:basedOn w:val="a0"/>
    <w:link w:val="a7"/>
    <w:uiPriority w:val="99"/>
    <w:rsid w:val="006B29AE"/>
    <w:rPr>
      <w:rFonts w:ascii="仿宋" w:eastAsia="仿宋" w:hAnsi="仿宋" w:cs="仿宋"/>
      <w:kern w:val="0"/>
      <w:sz w:val="18"/>
      <w:szCs w:val="18"/>
      <w:lang w:val="zh-CN" w:bidi="zh-CN"/>
    </w:rPr>
  </w:style>
  <w:style w:type="character" w:customStyle="1" w:styleId="Char2">
    <w:name w:val="页脚 Char"/>
    <w:basedOn w:val="a0"/>
    <w:link w:val="a6"/>
    <w:uiPriority w:val="99"/>
    <w:rsid w:val="006B29AE"/>
    <w:rPr>
      <w:rFonts w:ascii="仿宋" w:eastAsia="仿宋" w:hAnsi="仿宋" w:cs="仿宋"/>
      <w:kern w:val="0"/>
      <w:sz w:val="18"/>
      <w:szCs w:val="18"/>
      <w:lang w:val="zh-CN" w:bidi="zh-CN"/>
    </w:rPr>
  </w:style>
  <w:style w:type="table" w:customStyle="1" w:styleId="11">
    <w:name w:val="网格型1"/>
    <w:basedOn w:val="a1"/>
    <w:uiPriority w:val="39"/>
    <w:rsid w:val="006B29AE"/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文字 Char"/>
    <w:basedOn w:val="a0"/>
    <w:link w:val="a3"/>
    <w:uiPriority w:val="99"/>
    <w:semiHidden/>
    <w:qFormat/>
    <w:rsid w:val="006B29AE"/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Char1">
    <w:name w:val="批注框文本 Char"/>
    <w:basedOn w:val="a0"/>
    <w:link w:val="a5"/>
    <w:uiPriority w:val="99"/>
    <w:semiHidden/>
    <w:rsid w:val="006B29AE"/>
    <w:rPr>
      <w:rFonts w:ascii="仿宋" w:eastAsia="仿宋" w:hAnsi="仿宋" w:cs="仿宋"/>
      <w:kern w:val="0"/>
      <w:sz w:val="18"/>
      <w:szCs w:val="18"/>
      <w:lang w:val="zh-CN" w:bidi="zh-CN"/>
    </w:rPr>
  </w:style>
  <w:style w:type="character" w:customStyle="1" w:styleId="1Char">
    <w:name w:val="标题 1 Char"/>
    <w:basedOn w:val="a0"/>
    <w:link w:val="1"/>
    <w:uiPriority w:val="9"/>
    <w:qFormat/>
    <w:rsid w:val="006B29AE"/>
    <w:rPr>
      <w:rFonts w:ascii="仿宋" w:eastAsia="仿宋" w:hAnsi="仿宋" w:cs="仿宋"/>
      <w:b/>
      <w:bCs/>
      <w:kern w:val="44"/>
      <w:sz w:val="44"/>
      <w:szCs w:val="44"/>
      <w:lang w:val="zh-CN" w:bidi="zh-CN"/>
    </w:rPr>
  </w:style>
  <w:style w:type="character" w:customStyle="1" w:styleId="2Char">
    <w:name w:val="标题 2 Char"/>
    <w:basedOn w:val="a0"/>
    <w:link w:val="2"/>
    <w:uiPriority w:val="9"/>
    <w:qFormat/>
    <w:rsid w:val="006B29AE"/>
    <w:rPr>
      <w:rFonts w:asciiTheme="majorHAnsi" w:eastAsiaTheme="majorEastAsia" w:hAnsiTheme="majorHAnsi" w:cstheme="majorBidi"/>
      <w:b/>
      <w:bCs/>
      <w:kern w:val="0"/>
      <w:sz w:val="32"/>
      <w:szCs w:val="32"/>
      <w:lang w:val="zh-CN" w:bidi="zh-CN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6B29AE"/>
    <w:pPr>
      <w:widowControl/>
      <w:autoSpaceDE/>
      <w:autoSpaceDN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bidi="ar-SA"/>
    </w:rPr>
  </w:style>
  <w:style w:type="character" w:customStyle="1" w:styleId="Char4">
    <w:name w:val="批注主题 Char"/>
    <w:basedOn w:val="Char"/>
    <w:link w:val="a9"/>
    <w:uiPriority w:val="99"/>
    <w:semiHidden/>
    <w:rsid w:val="006B29AE"/>
    <w:rPr>
      <w:rFonts w:ascii="仿宋" w:eastAsia="仿宋" w:hAnsi="仿宋" w:cs="仿宋"/>
      <w:b/>
      <w:bCs/>
      <w:kern w:val="0"/>
      <w:sz w:val="22"/>
      <w:lang w:val="zh-CN" w:bidi="zh-CN"/>
    </w:rPr>
  </w:style>
  <w:style w:type="paragraph" w:styleId="ae">
    <w:name w:val="Date"/>
    <w:basedOn w:val="a"/>
    <w:next w:val="a"/>
    <w:link w:val="Char5"/>
    <w:uiPriority w:val="99"/>
    <w:semiHidden/>
    <w:unhideWhenUsed/>
    <w:rsid w:val="007032E2"/>
    <w:pPr>
      <w:ind w:leftChars="2500" w:left="100"/>
    </w:pPr>
  </w:style>
  <w:style w:type="character" w:customStyle="1" w:styleId="Char5">
    <w:name w:val="日期 Char"/>
    <w:basedOn w:val="a0"/>
    <w:link w:val="ae"/>
    <w:uiPriority w:val="99"/>
    <w:semiHidden/>
    <w:rsid w:val="007032E2"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3Char">
    <w:name w:val="标题 3 Char"/>
    <w:basedOn w:val="a0"/>
    <w:link w:val="3"/>
    <w:uiPriority w:val="9"/>
    <w:rsid w:val="0031114A"/>
    <w:rPr>
      <w:rFonts w:ascii="仿宋" w:eastAsia="仿宋" w:hAnsi="仿宋" w:cs="仿宋"/>
      <w:b/>
      <w:bCs/>
      <w:sz w:val="32"/>
      <w:szCs w:val="3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94F747-03A1-426D-9C98-5B0428448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1054</Words>
  <Characters>6012</Characters>
  <Application>Microsoft Office Word</Application>
  <DocSecurity>0</DocSecurity>
  <Lines>50</Lines>
  <Paragraphs>14</Paragraphs>
  <ScaleCrop>false</ScaleCrop>
  <Company>Microsoft</Company>
  <LinksUpToDate>false</LinksUpToDate>
  <CharactersWithSpaces>7052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边</dc:creator>
  <cp:lastModifiedBy>陆媛媛</cp:lastModifiedBy>
  <cp:revision>133</cp:revision>
  <cp:lastPrinted>2020-08-24T06:01:00Z</cp:lastPrinted>
  <dcterms:created xsi:type="dcterms:W3CDTF">2021-08-20T05:06:00Z</dcterms:created>
  <dcterms:modified xsi:type="dcterms:W3CDTF">2021-09-27T00:29:00Z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