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E1" w:rsidRDefault="00687CE1" w:rsidP="00687CE1">
      <w:pPr>
        <w:spacing w:line="360" w:lineRule="auto"/>
        <w:ind w:right="142"/>
        <w:rPr>
          <w:rFonts w:eastAsia="方正小标宋简体" w:hint="eastAsia"/>
          <w:sz w:val="32"/>
        </w:rPr>
      </w:pPr>
    </w:p>
    <w:p w:rsidR="00687CE1" w:rsidRDefault="00687CE1" w:rsidP="00687CE1">
      <w:pPr>
        <w:spacing w:line="324" w:lineRule="auto"/>
        <w:ind w:right="163" w:firstLine="182"/>
        <w:jc w:val="distribute"/>
        <w:rPr>
          <w:rFonts w:eastAsia="方正小标宋_GBK" w:hint="eastAsia"/>
          <w:b/>
          <w:bCs/>
          <w:color w:val="FF0000"/>
          <w:w w:val="66"/>
          <w:sz w:val="128"/>
        </w:rPr>
      </w:pPr>
      <w:r>
        <w:rPr>
          <w:rFonts w:eastAsia="方正小标宋_GBK" w:hint="eastAsia"/>
          <w:b/>
          <w:bCs/>
          <w:color w:val="FF0000"/>
          <w:w w:val="66"/>
          <w:sz w:val="128"/>
        </w:rPr>
        <w:t>南京市人民政府文件</w:t>
      </w:r>
    </w:p>
    <w:tbl>
      <w:tblPr>
        <w:tblW w:w="0" w:type="auto"/>
        <w:tblBorders>
          <w:bottom w:val="single" w:sz="1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687CE1" w:rsidTr="002B592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941" w:type="dxa"/>
            <w:tcBorders>
              <w:bottom w:val="single" w:sz="18" w:space="0" w:color="FF0000"/>
            </w:tcBorders>
            <w:vAlign w:val="bottom"/>
          </w:tcPr>
          <w:p w:rsidR="00687CE1" w:rsidRDefault="00687CE1" w:rsidP="002B5921">
            <w:pPr>
              <w:spacing w:line="324" w:lineRule="auto"/>
              <w:jc w:val="center"/>
              <w:rPr>
                <w:rFonts w:eastAsia="方正仿宋_GBK" w:hint="eastAsia"/>
                <w:w w:val="90"/>
                <w:sz w:val="40"/>
              </w:rPr>
            </w:pPr>
            <w:r>
              <w:rPr>
                <w:rFonts w:eastAsia="方正仿宋_GBK" w:hint="eastAsia"/>
                <w:sz w:val="32"/>
              </w:rPr>
              <w:t>宁政发〔</w:t>
            </w:r>
            <w:r>
              <w:rPr>
                <w:rFonts w:eastAsia="方正仿宋_GBK" w:hint="eastAsia"/>
                <w:sz w:val="32"/>
              </w:rPr>
              <w:t>2019</w:t>
            </w:r>
            <w:r>
              <w:rPr>
                <w:rFonts w:eastAsia="方正仿宋_GBK" w:hint="eastAsia"/>
                <w:sz w:val="32"/>
              </w:rPr>
              <w:t>〕</w:t>
            </w:r>
            <w:r>
              <w:rPr>
                <w:rFonts w:eastAsia="方正仿宋_GBK" w:hint="eastAsia"/>
                <w:sz w:val="32"/>
              </w:rPr>
              <w:t>6</w:t>
            </w:r>
            <w:r>
              <w:rPr>
                <w:rFonts w:eastAsia="方正仿宋_GBK" w:hint="eastAsia"/>
                <w:sz w:val="32"/>
              </w:rPr>
              <w:t>号</w:t>
            </w:r>
          </w:p>
        </w:tc>
      </w:tr>
    </w:tbl>
    <w:p w:rsidR="00687CE1" w:rsidRDefault="00687CE1" w:rsidP="00687CE1">
      <w:pPr>
        <w:pStyle w:val="1"/>
        <w:topLinePunct/>
        <w:spacing w:line="300" w:lineRule="auto"/>
        <w:rPr>
          <w:rFonts w:ascii="Times New Roman" w:hint="eastAsia"/>
          <w:snapToGrid/>
          <w:kern w:val="2"/>
          <w:szCs w:val="44"/>
        </w:rPr>
      </w:pPr>
    </w:p>
    <w:p w:rsidR="00687CE1" w:rsidRDefault="00687CE1" w:rsidP="00687CE1">
      <w:pPr>
        <w:pStyle w:val="1"/>
        <w:topLinePunct/>
        <w:spacing w:line="300" w:lineRule="auto"/>
        <w:rPr>
          <w:rFonts w:ascii="Times New Roman" w:hint="eastAsia"/>
          <w:snapToGrid/>
          <w:kern w:val="2"/>
          <w:szCs w:val="44"/>
        </w:rPr>
      </w:pPr>
    </w:p>
    <w:p w:rsidR="00687CE1" w:rsidRDefault="00687CE1" w:rsidP="00687CE1">
      <w:pPr>
        <w:pStyle w:val="1"/>
        <w:topLinePunct/>
        <w:spacing w:line="300" w:lineRule="auto"/>
        <w:rPr>
          <w:rFonts w:ascii="Times New Roman" w:hint="eastAsia"/>
          <w:snapToGrid/>
          <w:kern w:val="2"/>
          <w:szCs w:val="44"/>
        </w:rPr>
      </w:pPr>
      <w:r>
        <w:rPr>
          <w:rFonts w:ascii="Times New Roman" w:hint="eastAsia"/>
          <w:snapToGrid/>
          <w:kern w:val="2"/>
          <w:szCs w:val="44"/>
        </w:rPr>
        <w:t>市政府关于批转市城乡建设委员会</w:t>
      </w:r>
    </w:p>
    <w:p w:rsidR="00687CE1" w:rsidRDefault="00687CE1" w:rsidP="00687CE1">
      <w:pPr>
        <w:pStyle w:val="1"/>
        <w:topLinePunct/>
        <w:autoSpaceDE/>
        <w:autoSpaceDN/>
        <w:spacing w:line="300" w:lineRule="auto"/>
        <w:rPr>
          <w:rFonts w:ascii="Times New Roman" w:hint="eastAsia"/>
          <w:snapToGrid/>
          <w:kern w:val="2"/>
          <w:szCs w:val="44"/>
        </w:rPr>
      </w:pPr>
      <w:r>
        <w:rPr>
          <w:rFonts w:ascii="Times New Roman" w:hint="eastAsia"/>
          <w:snapToGrid/>
          <w:kern w:val="2"/>
          <w:szCs w:val="44"/>
        </w:rPr>
        <w:t>2019</w:t>
      </w:r>
      <w:r>
        <w:rPr>
          <w:rFonts w:ascii="Times New Roman" w:hint="eastAsia"/>
          <w:snapToGrid/>
          <w:kern w:val="2"/>
          <w:szCs w:val="44"/>
        </w:rPr>
        <w:t>年南京市城乡建设计划的通知</w:t>
      </w:r>
    </w:p>
    <w:p w:rsidR="00687CE1" w:rsidRDefault="00687CE1" w:rsidP="00687CE1">
      <w:pPr>
        <w:pStyle w:val="1"/>
        <w:spacing w:line="300" w:lineRule="auto"/>
        <w:rPr>
          <w:rFonts w:ascii="Times New Roman" w:hint="eastAsia"/>
          <w:snapToGrid/>
          <w:kern w:val="2"/>
          <w:szCs w:val="44"/>
        </w:rPr>
      </w:pPr>
    </w:p>
    <w:p w:rsidR="00687CE1" w:rsidRDefault="00687CE1" w:rsidP="00687CE1">
      <w:pPr>
        <w:snapToGrid w:val="0"/>
        <w:spacing w:line="300" w:lineRule="auto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各区人民政府，市府各委办局，市各直属单位：</w:t>
      </w:r>
    </w:p>
    <w:p w:rsidR="00687CE1" w:rsidRDefault="00687CE1" w:rsidP="00687CE1">
      <w:pPr>
        <w:snapToGrid w:val="0"/>
        <w:spacing w:line="300" w:lineRule="auto"/>
        <w:ind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pacing w:val="2"/>
          <w:sz w:val="32"/>
          <w:szCs w:val="32"/>
        </w:rPr>
        <w:t>市政府同意市城乡建设委员会拟定的《</w:t>
      </w:r>
      <w:r>
        <w:rPr>
          <w:rFonts w:eastAsia="方正仿宋_GBK" w:hint="eastAsia"/>
          <w:spacing w:val="2"/>
          <w:sz w:val="32"/>
          <w:szCs w:val="32"/>
        </w:rPr>
        <w:t>2019</w:t>
      </w:r>
      <w:r>
        <w:rPr>
          <w:rFonts w:eastAsia="方正仿宋_GBK" w:hint="eastAsia"/>
          <w:spacing w:val="2"/>
          <w:sz w:val="32"/>
          <w:szCs w:val="32"/>
        </w:rPr>
        <w:t>年南京市城乡建设计划》，现转发给你们，请认真遵照执行。</w:t>
      </w:r>
    </w:p>
    <w:p w:rsidR="00687CE1" w:rsidRDefault="00687CE1" w:rsidP="00687CE1">
      <w:pPr>
        <w:snapToGrid w:val="0"/>
        <w:spacing w:line="300" w:lineRule="auto"/>
        <w:ind w:firstLineChars="225" w:firstLine="720"/>
        <w:rPr>
          <w:rFonts w:eastAsia="方正仿宋_GBK" w:hint="eastAsia"/>
          <w:sz w:val="32"/>
          <w:szCs w:val="32"/>
        </w:rPr>
      </w:pPr>
    </w:p>
    <w:p w:rsidR="00687CE1" w:rsidRDefault="00687CE1" w:rsidP="00687CE1">
      <w:pPr>
        <w:snapToGrid w:val="0"/>
        <w:spacing w:line="300" w:lineRule="auto"/>
        <w:ind w:firstLineChars="225" w:firstLine="720"/>
        <w:rPr>
          <w:rFonts w:eastAsia="方正仿宋_GBK" w:hint="eastAsia"/>
          <w:sz w:val="32"/>
          <w:szCs w:val="32"/>
        </w:rPr>
      </w:pPr>
    </w:p>
    <w:p w:rsidR="00687CE1" w:rsidRDefault="00687CE1" w:rsidP="00687CE1">
      <w:pPr>
        <w:snapToGrid w:val="0"/>
        <w:spacing w:line="300" w:lineRule="auto"/>
        <w:ind w:firstLineChars="225" w:firstLine="720"/>
        <w:rPr>
          <w:rFonts w:eastAsia="方正仿宋_GBK" w:hint="eastAsia"/>
          <w:sz w:val="32"/>
          <w:szCs w:val="32"/>
        </w:rPr>
      </w:pPr>
    </w:p>
    <w:p w:rsidR="00687CE1" w:rsidRDefault="00687CE1" w:rsidP="00687CE1">
      <w:pPr>
        <w:snapToGrid w:val="0"/>
        <w:spacing w:line="300" w:lineRule="auto"/>
        <w:ind w:firstLineChars="1625" w:firstLine="520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南京市人民政府</w:t>
      </w:r>
    </w:p>
    <w:p w:rsidR="00687CE1" w:rsidRDefault="00687CE1" w:rsidP="00687CE1">
      <w:pPr>
        <w:snapToGrid w:val="0"/>
        <w:spacing w:line="300" w:lineRule="auto"/>
        <w:ind w:firstLineChars="1625" w:firstLine="520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2019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日</w:t>
      </w:r>
    </w:p>
    <w:p w:rsidR="00687CE1" w:rsidRDefault="00687CE1" w:rsidP="00687CE1">
      <w:pPr>
        <w:snapToGrid w:val="0"/>
        <w:spacing w:line="300" w:lineRule="auto"/>
        <w:jc w:val="center"/>
        <w:rPr>
          <w:rFonts w:eastAsia="方正小标宋_GBK" w:hint="eastAsia"/>
          <w:sz w:val="44"/>
          <w:szCs w:val="32"/>
        </w:rPr>
      </w:pPr>
      <w:r>
        <w:rPr>
          <w:rFonts w:eastAsia="方正小标宋_GBK"/>
          <w:sz w:val="44"/>
          <w:szCs w:val="32"/>
        </w:rPr>
        <w:br w:type="page"/>
      </w:r>
      <w:r>
        <w:rPr>
          <w:rFonts w:eastAsia="方正小标宋_GBK" w:hint="eastAsia"/>
          <w:sz w:val="44"/>
          <w:szCs w:val="32"/>
        </w:rPr>
        <w:lastRenderedPageBreak/>
        <w:t>2019</w:t>
      </w:r>
      <w:r>
        <w:rPr>
          <w:rFonts w:eastAsia="方正小标宋_GBK" w:hint="eastAsia"/>
          <w:sz w:val="44"/>
          <w:szCs w:val="32"/>
        </w:rPr>
        <w:t>年南京市城乡建设计划</w:t>
      </w:r>
    </w:p>
    <w:p w:rsidR="00687CE1" w:rsidRDefault="00687CE1" w:rsidP="00687CE1">
      <w:pPr>
        <w:snapToGrid w:val="0"/>
        <w:spacing w:line="300" w:lineRule="auto"/>
        <w:jc w:val="center"/>
        <w:rPr>
          <w:rFonts w:eastAsia="方正楷体_GBK" w:hint="eastAsia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（市城乡建设委员会</w:t>
      </w:r>
      <w:r>
        <w:rPr>
          <w:rFonts w:eastAsia="方正楷体_GBK" w:hint="eastAsia"/>
          <w:sz w:val="32"/>
          <w:szCs w:val="32"/>
        </w:rPr>
        <w:t xml:space="preserve">  2019</w:t>
      </w:r>
      <w:r>
        <w:rPr>
          <w:rFonts w:eastAsia="方正楷体_GBK" w:hint="eastAsia"/>
          <w:sz w:val="32"/>
          <w:szCs w:val="32"/>
        </w:rPr>
        <w:t>年</w:t>
      </w:r>
      <w:r>
        <w:rPr>
          <w:rFonts w:eastAsia="方正楷体_GBK" w:hint="eastAsia"/>
          <w:sz w:val="32"/>
          <w:szCs w:val="32"/>
        </w:rPr>
        <w:t>1</w:t>
      </w:r>
      <w:r>
        <w:rPr>
          <w:rFonts w:eastAsia="方正楷体_GBK" w:hint="eastAsia"/>
          <w:sz w:val="32"/>
          <w:szCs w:val="32"/>
        </w:rPr>
        <w:t>月）</w:t>
      </w:r>
    </w:p>
    <w:p w:rsidR="00687CE1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2019</w:t>
      </w:r>
      <w:r w:rsidRPr="006D733A">
        <w:rPr>
          <w:rFonts w:eastAsia="方正仿宋_GBK" w:hint="eastAsia"/>
          <w:sz w:val="32"/>
          <w:szCs w:val="32"/>
        </w:rPr>
        <w:t>年是持续深入开展对</w:t>
      </w:r>
      <w:proofErr w:type="gramStart"/>
      <w:r w:rsidRPr="006D733A">
        <w:rPr>
          <w:rFonts w:eastAsia="方正仿宋_GBK" w:hint="eastAsia"/>
          <w:sz w:val="32"/>
          <w:szCs w:val="32"/>
        </w:rPr>
        <w:t>标找差创新</w:t>
      </w:r>
      <w:proofErr w:type="gramEnd"/>
      <w:r w:rsidRPr="006D733A">
        <w:rPr>
          <w:rFonts w:eastAsia="方正仿宋_GBK" w:hint="eastAsia"/>
          <w:sz w:val="32"/>
          <w:szCs w:val="32"/>
        </w:rPr>
        <w:t>实干推动高质量发展、冲刺“十三五”城乡建设目标的关键之年。根据我市城市总体规划和发展需要，制定</w:t>
      </w:r>
      <w:r w:rsidRPr="006D733A">
        <w:rPr>
          <w:rFonts w:eastAsia="方正仿宋_GBK" w:hint="eastAsia"/>
          <w:sz w:val="32"/>
          <w:szCs w:val="32"/>
        </w:rPr>
        <w:t>2019</w:t>
      </w:r>
      <w:r w:rsidRPr="006D733A">
        <w:rPr>
          <w:rFonts w:eastAsia="方正仿宋_GBK" w:hint="eastAsia"/>
          <w:sz w:val="32"/>
          <w:szCs w:val="32"/>
        </w:rPr>
        <w:t>年南京市城乡建设计划。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黑体_GBK" w:hint="eastAsia"/>
          <w:sz w:val="32"/>
          <w:szCs w:val="32"/>
        </w:rPr>
      </w:pPr>
      <w:r w:rsidRPr="006D733A">
        <w:rPr>
          <w:rFonts w:eastAsia="方正黑体_GBK" w:hint="eastAsia"/>
          <w:sz w:val="32"/>
          <w:szCs w:val="32"/>
        </w:rPr>
        <w:t>一、指导思想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以习近平新时代中国特色社会主义思想为指引，全面贯彻党的十九大精神，深入</w:t>
      </w:r>
      <w:proofErr w:type="gramStart"/>
      <w:r w:rsidRPr="006D733A">
        <w:rPr>
          <w:rFonts w:eastAsia="方正仿宋_GBK" w:hint="eastAsia"/>
          <w:sz w:val="32"/>
          <w:szCs w:val="32"/>
        </w:rPr>
        <w:t>践行</w:t>
      </w:r>
      <w:proofErr w:type="gramEnd"/>
      <w:r w:rsidRPr="006D733A">
        <w:rPr>
          <w:rFonts w:eastAsia="方正仿宋_GBK" w:hint="eastAsia"/>
          <w:sz w:val="32"/>
          <w:szCs w:val="32"/>
        </w:rPr>
        <w:t>新发展理念和高质量发展根本要求，紧扣东部地区重要中心城市、长三角区域特大城市和“创新名城、美丽古都”的战略定位，坚持问题导向、对</w:t>
      </w:r>
      <w:proofErr w:type="gramStart"/>
      <w:r w:rsidRPr="006D733A">
        <w:rPr>
          <w:rFonts w:eastAsia="方正仿宋_GBK" w:hint="eastAsia"/>
          <w:sz w:val="32"/>
          <w:szCs w:val="32"/>
        </w:rPr>
        <w:t>标找差</w:t>
      </w:r>
      <w:proofErr w:type="gramEnd"/>
      <w:r w:rsidRPr="006D733A">
        <w:rPr>
          <w:rFonts w:eastAsia="方正仿宋_GBK" w:hint="eastAsia"/>
          <w:sz w:val="32"/>
          <w:szCs w:val="32"/>
        </w:rPr>
        <w:t>，着力增强省会城市功能，着力改善人居环境品质，着力彰</w:t>
      </w:r>
      <w:proofErr w:type="gramStart"/>
      <w:r w:rsidRPr="006D733A">
        <w:rPr>
          <w:rFonts w:eastAsia="方正仿宋_GBK" w:hint="eastAsia"/>
          <w:sz w:val="32"/>
          <w:szCs w:val="32"/>
        </w:rPr>
        <w:t>显城市</w:t>
      </w:r>
      <w:proofErr w:type="gramEnd"/>
      <w:r w:rsidRPr="006D733A">
        <w:rPr>
          <w:rFonts w:eastAsia="方正仿宋_GBK" w:hint="eastAsia"/>
          <w:sz w:val="32"/>
          <w:szCs w:val="32"/>
        </w:rPr>
        <w:t>特色风貌，着力增进民生福祉，为加快提升城市首位度，建设“强富美高”新南京奠定基础。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黑体_GBK" w:hint="eastAsia"/>
          <w:sz w:val="32"/>
          <w:szCs w:val="32"/>
        </w:rPr>
      </w:pPr>
      <w:r w:rsidRPr="006D733A">
        <w:rPr>
          <w:rFonts w:eastAsia="方正黑体_GBK" w:hint="eastAsia"/>
          <w:sz w:val="32"/>
          <w:szCs w:val="32"/>
        </w:rPr>
        <w:t>二、基本原则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2019</w:t>
      </w:r>
      <w:r w:rsidRPr="006D733A">
        <w:rPr>
          <w:rFonts w:eastAsia="方正仿宋_GBK" w:hint="eastAsia"/>
          <w:sz w:val="32"/>
          <w:szCs w:val="32"/>
        </w:rPr>
        <w:t>年城建工作坚持五条原则：一是坚持规划引领。充分发挥城市规划在城乡建设发展中的战略引领和刚性管控作用，提高规划水平，加强顶层设计，进一步优化城市生产、生活、生态空间布局，推动新城新区建设，促进老城功能疏解。二是坚持民生优先。坚持以人民为中心的发展思想，把人民对美好生活的向往作为城建发展目标，切实保障和改善民生，着力办好群众关心的急事、难事和身边事，不断增强</w:t>
      </w:r>
      <w:r w:rsidRPr="006D733A">
        <w:rPr>
          <w:rFonts w:eastAsia="方正仿宋_GBK" w:hint="eastAsia"/>
          <w:sz w:val="32"/>
          <w:szCs w:val="32"/>
        </w:rPr>
        <w:lastRenderedPageBreak/>
        <w:t>人民群众的获得感、幸福感和满意度。三是坚持超前谋划。落实“</w:t>
      </w:r>
      <w:r w:rsidRPr="006D733A">
        <w:rPr>
          <w:rFonts w:eastAsia="方正仿宋_GBK" w:hint="eastAsia"/>
          <w:sz w:val="32"/>
          <w:szCs w:val="32"/>
        </w:rPr>
        <w:t>ABC</w:t>
      </w:r>
      <w:r w:rsidRPr="006D733A">
        <w:rPr>
          <w:rFonts w:eastAsia="方正仿宋_GBK" w:hint="eastAsia"/>
          <w:sz w:val="32"/>
          <w:szCs w:val="32"/>
        </w:rPr>
        <w:t>分类法”要求，以提高年度开工率、确保各项任务有序推进为目标，提早夯实新建项目各项前期工作，</w:t>
      </w:r>
      <w:r>
        <w:rPr>
          <w:rFonts w:eastAsia="方正仿宋_GBK" w:hint="eastAsia"/>
          <w:sz w:val="32"/>
          <w:szCs w:val="32"/>
        </w:rPr>
        <w:t>扎实开展</w:t>
      </w:r>
      <w:r w:rsidRPr="006D733A">
        <w:rPr>
          <w:rFonts w:eastAsia="方正仿宋_GBK" w:hint="eastAsia"/>
          <w:sz w:val="32"/>
          <w:szCs w:val="32"/>
        </w:rPr>
        <w:t>项目储备，形成滚动发展、良性循环的工作推进机制。四是坚持量力而行。切实规范城建投融资行为，加强年度财政承受能力综合评估和项目资金平衡方案论证，统筹考虑可用财力和城建规模速度，合理安排各项目建设时序，不断提升城建发展质量和效益。五是坚持精细化建设管理。坚持将精细化的标准要求贯穿始终，突出整体设计、细节处理、组织方式、施工管控、常态管理的精细化，强化建</w:t>
      </w:r>
      <w:proofErr w:type="gramStart"/>
      <w:r w:rsidRPr="006D733A">
        <w:rPr>
          <w:rFonts w:eastAsia="方正仿宋_GBK" w:hint="eastAsia"/>
          <w:sz w:val="32"/>
          <w:szCs w:val="32"/>
        </w:rPr>
        <w:t>管力量</w:t>
      </w:r>
      <w:proofErr w:type="gramEnd"/>
      <w:r w:rsidRPr="006D733A">
        <w:rPr>
          <w:rFonts w:eastAsia="方正仿宋_GBK" w:hint="eastAsia"/>
          <w:sz w:val="32"/>
          <w:szCs w:val="32"/>
        </w:rPr>
        <w:t>的统筹协调、组织管理，提升规划建设管理水平。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黑体_GBK" w:hint="eastAsia"/>
          <w:sz w:val="32"/>
          <w:szCs w:val="32"/>
        </w:rPr>
      </w:pPr>
      <w:r w:rsidRPr="006D733A">
        <w:rPr>
          <w:rFonts w:eastAsia="方正黑体_GBK" w:hint="eastAsia"/>
          <w:sz w:val="32"/>
          <w:szCs w:val="32"/>
        </w:rPr>
        <w:t>三、主要任务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2019</w:t>
      </w:r>
      <w:r w:rsidRPr="006D733A">
        <w:rPr>
          <w:rFonts w:eastAsia="方正仿宋_GBK" w:hint="eastAsia"/>
          <w:sz w:val="32"/>
          <w:szCs w:val="32"/>
        </w:rPr>
        <w:t>年南京市城乡建设的主要任务是：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（一）加快综合交通体系建设，提升南京交通首位度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抢抓省委省政府构建以南京为中心的“米”</w:t>
      </w:r>
      <w:proofErr w:type="gramStart"/>
      <w:r w:rsidRPr="006D733A">
        <w:rPr>
          <w:rFonts w:eastAsia="方正仿宋_GBK" w:hint="eastAsia"/>
          <w:sz w:val="32"/>
          <w:szCs w:val="32"/>
        </w:rPr>
        <w:t>字形省域综合</w:t>
      </w:r>
      <w:proofErr w:type="gramEnd"/>
      <w:r w:rsidRPr="006D733A">
        <w:rPr>
          <w:rFonts w:eastAsia="方正仿宋_GBK" w:hint="eastAsia"/>
          <w:sz w:val="32"/>
          <w:szCs w:val="32"/>
        </w:rPr>
        <w:t>交通网的战略机遇，加快构建现代化综合交通体系，大力推进铁路、高速公路、干线公路等重大交通基础设施建设，着力提升扬子江城市群核心城市功能；加快</w:t>
      </w:r>
      <w:proofErr w:type="gramStart"/>
      <w:r w:rsidRPr="006D733A">
        <w:rPr>
          <w:rFonts w:eastAsia="方正仿宋_GBK" w:hint="eastAsia"/>
          <w:sz w:val="32"/>
          <w:szCs w:val="32"/>
        </w:rPr>
        <w:t>拥江发展</w:t>
      </w:r>
      <w:proofErr w:type="gramEnd"/>
      <w:r w:rsidRPr="006D733A">
        <w:rPr>
          <w:rFonts w:eastAsia="方正仿宋_GBK" w:hint="eastAsia"/>
          <w:sz w:val="32"/>
          <w:szCs w:val="32"/>
        </w:rPr>
        <w:t>步伐，进一步加密过江通道，全力推进江北新区开发建设，为提升城市发展能级提供支撑。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</w:t>
      </w:r>
      <w:r w:rsidRPr="006D733A">
        <w:rPr>
          <w:rFonts w:eastAsia="方正仿宋_GBK" w:hint="eastAsia"/>
          <w:sz w:val="32"/>
          <w:szCs w:val="32"/>
        </w:rPr>
        <w:t>．铁路建设。积极配合苏南沿江铁路建设，启动宁</w:t>
      </w:r>
      <w:proofErr w:type="gramStart"/>
      <w:r w:rsidRPr="006D733A">
        <w:rPr>
          <w:rFonts w:eastAsia="方正仿宋_GBK" w:hint="eastAsia"/>
          <w:sz w:val="32"/>
          <w:szCs w:val="32"/>
        </w:rPr>
        <w:t>芜</w:t>
      </w:r>
      <w:proofErr w:type="gramEnd"/>
      <w:r w:rsidRPr="006D733A">
        <w:rPr>
          <w:rFonts w:eastAsia="方正仿宋_GBK" w:hint="eastAsia"/>
          <w:sz w:val="32"/>
          <w:szCs w:val="32"/>
        </w:rPr>
        <w:t>铁路外绕、北沿江铁路、宁淮铁路征地拆迁，加快推进南京北站综合客运枢纽前期工作，着力构建直连全国的“米”字形</w:t>
      </w:r>
      <w:r w:rsidRPr="006D733A">
        <w:rPr>
          <w:rFonts w:eastAsia="方正仿宋_GBK" w:hint="eastAsia"/>
          <w:sz w:val="32"/>
          <w:szCs w:val="32"/>
        </w:rPr>
        <w:lastRenderedPageBreak/>
        <w:t>高铁网络。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．高速公路建设。续建溧阳至高淳高速公路南京段、宁合高速南京段改扩建、宁马高速公路江苏段改扩建等工程，开工建设宁宣高速公路，开展沪宁高速收费站外移前期工作。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．干线公路建设。建成</w:t>
      </w:r>
      <w:r w:rsidRPr="006D733A">
        <w:rPr>
          <w:rFonts w:eastAsia="方正仿宋_GBK" w:hint="eastAsia"/>
          <w:sz w:val="32"/>
          <w:szCs w:val="32"/>
        </w:rPr>
        <w:t>328</w:t>
      </w:r>
      <w:r w:rsidRPr="006D733A">
        <w:rPr>
          <w:rFonts w:eastAsia="方正仿宋_GBK" w:hint="eastAsia"/>
          <w:sz w:val="32"/>
          <w:szCs w:val="32"/>
        </w:rPr>
        <w:t>国道（</w:t>
      </w:r>
      <w:proofErr w:type="gramStart"/>
      <w:r w:rsidRPr="006D733A">
        <w:rPr>
          <w:rFonts w:eastAsia="方正仿宋_GBK" w:hint="eastAsia"/>
          <w:sz w:val="32"/>
          <w:szCs w:val="32"/>
        </w:rPr>
        <w:t>雍</w:t>
      </w:r>
      <w:proofErr w:type="gramEnd"/>
      <w:r w:rsidRPr="006D733A">
        <w:rPr>
          <w:rFonts w:eastAsia="方正仿宋_GBK" w:hint="eastAsia"/>
          <w:sz w:val="32"/>
          <w:szCs w:val="32"/>
        </w:rPr>
        <w:t>庄至龙池段）、</w:t>
      </w:r>
      <w:r w:rsidRPr="006D733A">
        <w:rPr>
          <w:rFonts w:eastAsia="方正仿宋_GBK" w:hint="eastAsia"/>
          <w:sz w:val="32"/>
          <w:szCs w:val="32"/>
        </w:rPr>
        <w:t>360</w:t>
      </w:r>
      <w:r w:rsidRPr="006D733A">
        <w:rPr>
          <w:rFonts w:eastAsia="方正仿宋_GBK" w:hint="eastAsia"/>
          <w:sz w:val="32"/>
          <w:szCs w:val="32"/>
        </w:rPr>
        <w:t>省道高淳西段等工程，续建</w:t>
      </w:r>
      <w:r w:rsidRPr="006D733A">
        <w:rPr>
          <w:rFonts w:eastAsia="方正仿宋_GBK" w:hint="eastAsia"/>
          <w:sz w:val="32"/>
          <w:szCs w:val="32"/>
        </w:rPr>
        <w:t>312</w:t>
      </w:r>
      <w:r w:rsidRPr="006D733A">
        <w:rPr>
          <w:rFonts w:eastAsia="方正仿宋_GBK" w:hint="eastAsia"/>
          <w:sz w:val="32"/>
          <w:szCs w:val="32"/>
        </w:rPr>
        <w:t>国道（</w:t>
      </w:r>
      <w:proofErr w:type="gramStart"/>
      <w:r w:rsidRPr="006D733A">
        <w:rPr>
          <w:rFonts w:eastAsia="方正仿宋_GBK" w:hint="eastAsia"/>
          <w:sz w:val="32"/>
          <w:szCs w:val="32"/>
        </w:rPr>
        <w:t>仙隐北路</w:t>
      </w:r>
      <w:proofErr w:type="gramEnd"/>
      <w:r w:rsidRPr="006D733A">
        <w:rPr>
          <w:rFonts w:eastAsia="方正仿宋_GBK" w:hint="eastAsia"/>
          <w:sz w:val="32"/>
          <w:szCs w:val="32"/>
        </w:rPr>
        <w:t>至绕越段）快速化改造、</w:t>
      </w:r>
      <w:r w:rsidRPr="006D733A">
        <w:rPr>
          <w:rFonts w:eastAsia="方正仿宋_GBK" w:hint="eastAsia"/>
          <w:sz w:val="32"/>
          <w:szCs w:val="32"/>
        </w:rPr>
        <w:t>126</w:t>
      </w:r>
      <w:r w:rsidRPr="006D733A">
        <w:rPr>
          <w:rFonts w:eastAsia="方正仿宋_GBK" w:hint="eastAsia"/>
          <w:sz w:val="32"/>
          <w:szCs w:val="32"/>
        </w:rPr>
        <w:t>省道雨花段等项目，开工建设</w:t>
      </w:r>
      <w:r w:rsidRPr="006D733A">
        <w:rPr>
          <w:rFonts w:eastAsia="方正仿宋_GBK" w:hint="eastAsia"/>
          <w:sz w:val="32"/>
          <w:szCs w:val="32"/>
        </w:rPr>
        <w:t>312</w:t>
      </w:r>
      <w:r w:rsidRPr="006D733A">
        <w:rPr>
          <w:rFonts w:eastAsia="方正仿宋_GBK" w:hint="eastAsia"/>
          <w:sz w:val="32"/>
          <w:szCs w:val="32"/>
        </w:rPr>
        <w:t>国道（龙华立交至张店枢纽段）扩建、省道</w:t>
      </w:r>
      <w:r w:rsidRPr="006D733A">
        <w:rPr>
          <w:rFonts w:eastAsia="方正仿宋_GBK" w:hint="eastAsia"/>
          <w:sz w:val="32"/>
          <w:szCs w:val="32"/>
        </w:rPr>
        <w:t>204</w:t>
      </w:r>
      <w:r w:rsidRPr="006D733A">
        <w:rPr>
          <w:rFonts w:eastAsia="方正仿宋_GBK" w:hint="eastAsia"/>
          <w:sz w:val="32"/>
          <w:szCs w:val="32"/>
        </w:rPr>
        <w:t>溧水段等工程，强化辐射周边的放射</w:t>
      </w:r>
      <w:proofErr w:type="gramStart"/>
      <w:r w:rsidRPr="006D733A">
        <w:rPr>
          <w:rFonts w:eastAsia="方正仿宋_GBK" w:hint="eastAsia"/>
          <w:sz w:val="32"/>
          <w:szCs w:val="32"/>
        </w:rPr>
        <w:t>状公路</w:t>
      </w:r>
      <w:proofErr w:type="gramEnd"/>
      <w:r w:rsidRPr="006D733A">
        <w:rPr>
          <w:rFonts w:eastAsia="方正仿宋_GBK" w:hint="eastAsia"/>
          <w:sz w:val="32"/>
          <w:szCs w:val="32"/>
        </w:rPr>
        <w:t>网络。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4</w:t>
      </w:r>
      <w:r w:rsidRPr="006D733A">
        <w:rPr>
          <w:rFonts w:eastAsia="方正仿宋_GBK" w:hint="eastAsia"/>
          <w:sz w:val="32"/>
          <w:szCs w:val="32"/>
        </w:rPr>
        <w:t>．城际轨道交通建设。</w:t>
      </w:r>
      <w:proofErr w:type="gramStart"/>
      <w:r w:rsidRPr="006D733A">
        <w:rPr>
          <w:rFonts w:eastAsia="方正仿宋_GBK" w:hint="eastAsia"/>
          <w:sz w:val="32"/>
          <w:szCs w:val="32"/>
        </w:rPr>
        <w:t>续建宁句城际</w:t>
      </w:r>
      <w:proofErr w:type="gramEnd"/>
      <w:r w:rsidRPr="006D733A">
        <w:rPr>
          <w:rFonts w:eastAsia="方正仿宋_GBK" w:hint="eastAsia"/>
          <w:sz w:val="32"/>
          <w:szCs w:val="32"/>
        </w:rPr>
        <w:t>轨道工程，力争开工宁扬城际，促进宁镇扬一体化和南京都市圈融合发展。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．过江通道建设。加快推进长江五桥、</w:t>
      </w:r>
      <w:proofErr w:type="gramStart"/>
      <w:r w:rsidRPr="006D733A">
        <w:rPr>
          <w:rFonts w:eastAsia="方正仿宋_GBK" w:hint="eastAsia"/>
          <w:sz w:val="32"/>
          <w:szCs w:val="32"/>
        </w:rPr>
        <w:t>浦仪公路</w:t>
      </w:r>
      <w:proofErr w:type="gramEnd"/>
      <w:r w:rsidRPr="006D733A">
        <w:rPr>
          <w:rFonts w:eastAsia="方正仿宋_GBK" w:hint="eastAsia"/>
          <w:sz w:val="32"/>
          <w:szCs w:val="32"/>
        </w:rPr>
        <w:t>西段以及和燕路、仙新路、建宁西路等</w:t>
      </w: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条过江通道建设，开展锦文路、龙潭等过江通道前期工作，促进江南江北协调发展。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（二）加强长江岸线保护建设，推动长江经济带发展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落实“共抓大保护、不搞大开发”总体要求，正确把握“五个关系”，全面加强长江南京段规划、保护、建设、管理工作，把长江两岸打造成为绿色生态带、转型发展带、人文景观带、严管示范带，彰显独具魅力的滨江风貌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</w:t>
      </w:r>
      <w:r w:rsidRPr="006D733A">
        <w:rPr>
          <w:rFonts w:eastAsia="方正仿宋_GBK" w:hint="eastAsia"/>
          <w:sz w:val="32"/>
          <w:szCs w:val="32"/>
        </w:rPr>
        <w:t>．港区交通体系建设。完成西坝港区铁路专用线扩能改造和龙潭疏港公路改扩建工程，续建龙潭港区铁路专用线、</w:t>
      </w:r>
      <w:r w:rsidRPr="006D733A">
        <w:rPr>
          <w:rFonts w:eastAsia="方正仿宋_GBK" w:hint="eastAsia"/>
          <w:sz w:val="32"/>
          <w:szCs w:val="32"/>
        </w:rPr>
        <w:t>338</w:t>
      </w:r>
      <w:r w:rsidRPr="006D733A">
        <w:rPr>
          <w:rFonts w:eastAsia="方正仿宋_GBK" w:hint="eastAsia"/>
          <w:sz w:val="32"/>
          <w:szCs w:val="32"/>
        </w:rPr>
        <w:t>省道雨花段和秦淮河航道整治工程，开工建设龙潭疏港路北延工程，实施南京港联检锚地扩能改造和龙潭港区综合</w:t>
      </w:r>
      <w:r w:rsidRPr="006D733A">
        <w:rPr>
          <w:rFonts w:eastAsia="方正仿宋_GBK" w:hint="eastAsia"/>
          <w:sz w:val="32"/>
          <w:szCs w:val="32"/>
        </w:rPr>
        <w:lastRenderedPageBreak/>
        <w:t>执法基地等项目，加快</w:t>
      </w:r>
      <w:proofErr w:type="gramStart"/>
      <w:r w:rsidRPr="006D733A">
        <w:rPr>
          <w:rFonts w:eastAsia="方正仿宋_GBK" w:hint="eastAsia"/>
          <w:sz w:val="32"/>
          <w:szCs w:val="32"/>
        </w:rPr>
        <w:t>构建水公铁</w:t>
      </w:r>
      <w:proofErr w:type="gramEnd"/>
      <w:r w:rsidRPr="006D733A">
        <w:rPr>
          <w:rFonts w:eastAsia="方正仿宋_GBK" w:hint="eastAsia"/>
          <w:sz w:val="32"/>
          <w:szCs w:val="32"/>
        </w:rPr>
        <w:t>多式联运的集疏运体系，促进沿江经济发展。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．长江岸线环境保护与生态修复。完成江北新区、桥林、江宁滨江等区段沿江绿化造林</w:t>
      </w:r>
      <w:r w:rsidRPr="006D733A">
        <w:rPr>
          <w:rFonts w:eastAsia="方正仿宋_GBK" w:hint="eastAsia"/>
          <w:sz w:val="32"/>
          <w:szCs w:val="32"/>
        </w:rPr>
        <w:t>5250</w:t>
      </w:r>
      <w:r w:rsidRPr="006D733A">
        <w:rPr>
          <w:rFonts w:eastAsia="方正仿宋_GBK" w:hint="eastAsia"/>
          <w:sz w:val="32"/>
          <w:szCs w:val="32"/>
        </w:rPr>
        <w:t>亩，完成八卦洲、龙袍长江湿地修复</w:t>
      </w:r>
      <w:r w:rsidRPr="006D733A">
        <w:rPr>
          <w:rFonts w:eastAsia="方正仿宋_GBK" w:hint="eastAsia"/>
          <w:sz w:val="32"/>
          <w:szCs w:val="32"/>
        </w:rPr>
        <w:t>400</w:t>
      </w:r>
      <w:r w:rsidRPr="006D733A">
        <w:rPr>
          <w:rFonts w:eastAsia="方正仿宋_GBK" w:hint="eastAsia"/>
          <w:sz w:val="32"/>
          <w:szCs w:val="32"/>
        </w:rPr>
        <w:t>亩，实施江心洲、八卦洲、板桥等一批沿江企业、船厂、码头拆除及生态修复，完成浦口十里造船带长</w:t>
      </w:r>
      <w:proofErr w:type="gramStart"/>
      <w:r w:rsidRPr="006D733A">
        <w:rPr>
          <w:rFonts w:eastAsia="方正仿宋_GBK" w:hint="eastAsia"/>
          <w:sz w:val="32"/>
          <w:szCs w:val="32"/>
        </w:rPr>
        <w:t>江岸线复绿</w:t>
      </w:r>
      <w:proofErr w:type="gramEnd"/>
      <w:r w:rsidRPr="006D733A">
        <w:rPr>
          <w:rFonts w:eastAsia="方正仿宋_GBK" w:hint="eastAsia"/>
          <w:sz w:val="32"/>
          <w:szCs w:val="32"/>
        </w:rPr>
        <w:t>，保护和改善滨江自然生态环境。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．滨江景观展示与提升。实施鼓楼滨江商务区段、</w:t>
      </w:r>
      <w:proofErr w:type="gramStart"/>
      <w:r w:rsidRPr="006D733A">
        <w:rPr>
          <w:rFonts w:eastAsia="方正仿宋_GBK" w:hint="eastAsia"/>
          <w:sz w:val="32"/>
          <w:szCs w:val="32"/>
        </w:rPr>
        <w:t>幕燕风景</w:t>
      </w:r>
      <w:proofErr w:type="gramEnd"/>
      <w:r w:rsidRPr="006D733A">
        <w:rPr>
          <w:rFonts w:eastAsia="方正仿宋_GBK" w:hint="eastAsia"/>
          <w:sz w:val="32"/>
          <w:szCs w:val="32"/>
        </w:rPr>
        <w:t>区段等</w:t>
      </w:r>
      <w:proofErr w:type="gramStart"/>
      <w:r w:rsidRPr="006D733A">
        <w:rPr>
          <w:rFonts w:eastAsia="方正仿宋_GBK" w:hint="eastAsia"/>
          <w:sz w:val="32"/>
          <w:szCs w:val="32"/>
        </w:rPr>
        <w:t>景观及亮化</w:t>
      </w:r>
      <w:proofErr w:type="gramEnd"/>
      <w:r w:rsidRPr="006D733A">
        <w:rPr>
          <w:rFonts w:eastAsia="方正仿宋_GBK" w:hint="eastAsia"/>
          <w:sz w:val="32"/>
          <w:szCs w:val="32"/>
        </w:rPr>
        <w:t>提升，启动燕子</w:t>
      </w:r>
      <w:proofErr w:type="gramStart"/>
      <w:r w:rsidRPr="006D733A">
        <w:rPr>
          <w:rFonts w:eastAsia="方正仿宋_GBK" w:hint="eastAsia"/>
          <w:sz w:val="32"/>
          <w:szCs w:val="32"/>
        </w:rPr>
        <w:t>矶</w:t>
      </w:r>
      <w:proofErr w:type="gramEnd"/>
      <w:r w:rsidRPr="006D733A">
        <w:rPr>
          <w:rFonts w:eastAsia="方正仿宋_GBK" w:hint="eastAsia"/>
          <w:sz w:val="32"/>
          <w:szCs w:val="32"/>
        </w:rPr>
        <w:t>新城段滨江风光带提升工程，完成南京滨江发展展示中心升级改造，推进上元门</w:t>
      </w:r>
      <w:proofErr w:type="gramStart"/>
      <w:r w:rsidRPr="006D733A">
        <w:rPr>
          <w:rFonts w:eastAsia="方正仿宋_GBK" w:hint="eastAsia"/>
          <w:sz w:val="32"/>
          <w:szCs w:val="32"/>
        </w:rPr>
        <w:t>观江平台</w:t>
      </w:r>
      <w:proofErr w:type="gramEnd"/>
      <w:r w:rsidRPr="006D733A">
        <w:rPr>
          <w:rFonts w:eastAsia="方正仿宋_GBK" w:hint="eastAsia"/>
          <w:sz w:val="32"/>
          <w:szCs w:val="32"/>
        </w:rPr>
        <w:t>建设，保护和展示长江两岸自然生态和历史文化资源。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（三）完善城乡多级交通网络，提升区域通达水平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</w:t>
      </w:r>
      <w:r w:rsidRPr="006D733A">
        <w:rPr>
          <w:rFonts w:eastAsia="方正仿宋_GBK" w:hint="eastAsia"/>
          <w:sz w:val="32"/>
          <w:szCs w:val="32"/>
        </w:rPr>
        <w:t>．地铁建设。续建</w:t>
      </w: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号线、</w:t>
      </w:r>
      <w:r w:rsidRPr="006D733A">
        <w:rPr>
          <w:rFonts w:eastAsia="方正仿宋_GBK" w:hint="eastAsia"/>
          <w:sz w:val="32"/>
          <w:szCs w:val="32"/>
        </w:rPr>
        <w:t>7</w:t>
      </w:r>
      <w:r w:rsidRPr="006D733A">
        <w:rPr>
          <w:rFonts w:eastAsia="方正仿宋_GBK" w:hint="eastAsia"/>
          <w:sz w:val="32"/>
          <w:szCs w:val="32"/>
        </w:rPr>
        <w:t>号线、</w:t>
      </w: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号线西延、宁</w:t>
      </w:r>
      <w:proofErr w:type="gramStart"/>
      <w:r w:rsidRPr="006D733A">
        <w:rPr>
          <w:rFonts w:eastAsia="方正仿宋_GBK" w:hint="eastAsia"/>
          <w:sz w:val="32"/>
          <w:szCs w:val="32"/>
        </w:rPr>
        <w:t>天线南</w:t>
      </w:r>
      <w:proofErr w:type="gramEnd"/>
      <w:r w:rsidRPr="006D733A">
        <w:rPr>
          <w:rFonts w:eastAsia="方正仿宋_GBK" w:hint="eastAsia"/>
          <w:sz w:val="32"/>
          <w:szCs w:val="32"/>
        </w:rPr>
        <w:t>延等</w:t>
      </w: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条线路，开工建设</w:t>
      </w:r>
      <w:r w:rsidRPr="006D733A">
        <w:rPr>
          <w:rFonts w:eastAsia="方正仿宋_GBK" w:hint="eastAsia"/>
          <w:sz w:val="32"/>
          <w:szCs w:val="32"/>
        </w:rPr>
        <w:t>6</w:t>
      </w:r>
      <w:r w:rsidRPr="006D733A">
        <w:rPr>
          <w:rFonts w:eastAsia="方正仿宋_GBK" w:hint="eastAsia"/>
          <w:sz w:val="32"/>
          <w:szCs w:val="32"/>
        </w:rPr>
        <w:t>号线、</w:t>
      </w:r>
      <w:r w:rsidRPr="006D733A">
        <w:rPr>
          <w:rFonts w:eastAsia="方正仿宋_GBK" w:hint="eastAsia"/>
          <w:sz w:val="32"/>
          <w:szCs w:val="32"/>
        </w:rPr>
        <w:t>9</w:t>
      </w:r>
      <w:r w:rsidRPr="006D733A">
        <w:rPr>
          <w:rFonts w:eastAsia="方正仿宋_GBK" w:hint="eastAsia"/>
          <w:sz w:val="32"/>
          <w:szCs w:val="32"/>
        </w:rPr>
        <w:t>号线一期、</w:t>
      </w:r>
      <w:r w:rsidRPr="006D733A">
        <w:rPr>
          <w:rFonts w:eastAsia="方正仿宋_GBK" w:hint="eastAsia"/>
          <w:sz w:val="32"/>
          <w:szCs w:val="32"/>
        </w:rPr>
        <w:t>10</w:t>
      </w:r>
      <w:r w:rsidRPr="006D733A">
        <w:rPr>
          <w:rFonts w:eastAsia="方正仿宋_GBK" w:hint="eastAsia"/>
          <w:sz w:val="32"/>
          <w:szCs w:val="32"/>
        </w:rPr>
        <w:t>号线二期、</w:t>
      </w: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号线三期等</w:t>
      </w:r>
      <w:r w:rsidRPr="006D733A">
        <w:rPr>
          <w:rFonts w:eastAsia="方正仿宋_GBK" w:hint="eastAsia"/>
          <w:sz w:val="32"/>
          <w:szCs w:val="32"/>
        </w:rPr>
        <w:t>6</w:t>
      </w:r>
      <w:r w:rsidRPr="006D733A">
        <w:rPr>
          <w:rFonts w:eastAsia="方正仿宋_GBK" w:hint="eastAsia"/>
          <w:sz w:val="32"/>
          <w:szCs w:val="32"/>
        </w:rPr>
        <w:t>条线路，进一步完善市内轨道交通网络。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．城市道路建设。加快完善主城“井字型加外环”的城市快速路系统，续建红山路—和燕路快速化改造、扬子江大道节点改造工程，开工建设机场二通道绕城北段；大力开展主城跨行政区断头路和</w:t>
      </w:r>
      <w:proofErr w:type="gramStart"/>
      <w:r w:rsidRPr="006D733A">
        <w:rPr>
          <w:rFonts w:eastAsia="方正仿宋_GBK" w:hint="eastAsia"/>
          <w:sz w:val="32"/>
          <w:szCs w:val="32"/>
        </w:rPr>
        <w:t>交通治堵道路</w:t>
      </w:r>
      <w:proofErr w:type="gramEnd"/>
      <w:r w:rsidRPr="006D733A">
        <w:rPr>
          <w:rFonts w:eastAsia="方正仿宋_GBK" w:hint="eastAsia"/>
          <w:sz w:val="32"/>
          <w:szCs w:val="32"/>
        </w:rPr>
        <w:t>建设，建成光华路东延，续建中央北路铁路箱涵段拓宽改造、长乐东路、</w:t>
      </w:r>
      <w:proofErr w:type="gramStart"/>
      <w:r w:rsidRPr="006D733A">
        <w:rPr>
          <w:rFonts w:eastAsia="方正仿宋_GBK" w:hint="eastAsia"/>
          <w:sz w:val="32"/>
          <w:szCs w:val="32"/>
        </w:rPr>
        <w:t>尧红路</w:t>
      </w:r>
      <w:proofErr w:type="gramEnd"/>
      <w:r w:rsidRPr="006D733A">
        <w:rPr>
          <w:rFonts w:eastAsia="方正仿宋_GBK" w:hint="eastAsia"/>
          <w:sz w:val="32"/>
          <w:szCs w:val="32"/>
        </w:rPr>
        <w:t>、东</w:t>
      </w:r>
      <w:proofErr w:type="gramStart"/>
      <w:r w:rsidRPr="006D733A">
        <w:rPr>
          <w:rFonts w:eastAsia="方正仿宋_GBK" w:hint="eastAsia"/>
          <w:sz w:val="32"/>
          <w:szCs w:val="32"/>
        </w:rPr>
        <w:t>麒</w:t>
      </w:r>
      <w:proofErr w:type="gramEnd"/>
      <w:r w:rsidRPr="006D733A">
        <w:rPr>
          <w:rFonts w:eastAsia="方正仿宋_GBK" w:hint="eastAsia"/>
          <w:sz w:val="32"/>
          <w:szCs w:val="32"/>
        </w:rPr>
        <w:t>路北延、龙翔西立交，开工建设惠民大道综合改造、万家</w:t>
      </w:r>
      <w:r w:rsidRPr="006D733A">
        <w:rPr>
          <w:rFonts w:eastAsia="方正仿宋_GBK" w:hint="eastAsia"/>
          <w:sz w:val="32"/>
          <w:szCs w:val="32"/>
        </w:rPr>
        <w:lastRenderedPageBreak/>
        <w:t>楼立交改造等工程，进一步提升路网可达性和畅达性；加快推进铁北、两桥、燕子矶等片区道路建设，促进老旧城区更新改造；着力完善江北新区、南部新城、河西南部等新城新区骨干路网，进一步优化交通布局。做好顺天大街二期、捷运大道、马高路北延、马群新街南延等项目的前期工作，适时启动项目建设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．农村公路建设。按照“四好农村路”建设要求，完成</w:t>
      </w:r>
      <w:r w:rsidRPr="006D733A">
        <w:rPr>
          <w:rFonts w:eastAsia="方正仿宋_GBK" w:hint="eastAsia"/>
          <w:sz w:val="32"/>
          <w:szCs w:val="32"/>
        </w:rPr>
        <w:t>450</w:t>
      </w:r>
      <w:r w:rsidRPr="006D733A">
        <w:rPr>
          <w:rFonts w:eastAsia="方正仿宋_GBK" w:hint="eastAsia"/>
          <w:sz w:val="32"/>
          <w:szCs w:val="32"/>
        </w:rPr>
        <w:t>公里农村公路提档升级和</w:t>
      </w:r>
      <w:r w:rsidRPr="006D733A">
        <w:rPr>
          <w:rFonts w:eastAsia="方正仿宋_GBK" w:hint="eastAsia"/>
          <w:sz w:val="32"/>
          <w:szCs w:val="32"/>
        </w:rPr>
        <w:t>43</w:t>
      </w:r>
      <w:r w:rsidRPr="006D733A">
        <w:rPr>
          <w:rFonts w:eastAsia="方正仿宋_GBK" w:hint="eastAsia"/>
          <w:sz w:val="32"/>
          <w:szCs w:val="32"/>
        </w:rPr>
        <w:t>座农路桥梁建设，建成</w:t>
      </w:r>
      <w:r w:rsidRPr="006D733A">
        <w:rPr>
          <w:rFonts w:eastAsia="方正仿宋_GBK" w:hint="eastAsia"/>
          <w:sz w:val="32"/>
          <w:szCs w:val="32"/>
        </w:rPr>
        <w:t>95</w:t>
      </w:r>
      <w:r w:rsidRPr="006D733A">
        <w:rPr>
          <w:rFonts w:eastAsia="方正仿宋_GBK" w:hint="eastAsia"/>
          <w:sz w:val="32"/>
          <w:szCs w:val="32"/>
        </w:rPr>
        <w:t>公里乡村对外连接道路，改善农村交通环境。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（四）大力推进生态环境建设，增强资源环境承载力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大力推进“</w:t>
      </w:r>
      <w:r w:rsidRPr="006D733A">
        <w:rPr>
          <w:rFonts w:eastAsia="方正仿宋_GBK" w:hint="eastAsia"/>
          <w:sz w:val="32"/>
          <w:szCs w:val="32"/>
        </w:rPr>
        <w:t>263</w:t>
      </w:r>
      <w:r w:rsidRPr="006D733A">
        <w:rPr>
          <w:rFonts w:eastAsia="方正仿宋_GBK" w:hint="eastAsia"/>
          <w:sz w:val="32"/>
          <w:szCs w:val="32"/>
        </w:rPr>
        <w:t>”专项行动和长江经济带生态环境保护工作，全面开展消除劣五类水体行动，基本完成片区雨污分流三年攻坚任务，加快生活污水和生活垃圾处理系统建设，着力打好污染防治攻坚战，不断提升城乡宜居环境品质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</w:t>
      </w:r>
      <w:r w:rsidRPr="006D733A">
        <w:rPr>
          <w:rFonts w:eastAsia="方正仿宋_GBK" w:hint="eastAsia"/>
          <w:sz w:val="32"/>
          <w:szCs w:val="32"/>
        </w:rPr>
        <w:t>．河道水环境整治提升。全面开展基本消除劣五类水体行动，实施内秦淮河、南河等</w:t>
      </w:r>
      <w:r w:rsidRPr="006D733A">
        <w:rPr>
          <w:rFonts w:eastAsia="方正仿宋_GBK" w:hint="eastAsia"/>
          <w:sz w:val="32"/>
          <w:szCs w:val="32"/>
        </w:rPr>
        <w:t>35</w:t>
      </w:r>
      <w:r w:rsidRPr="006D733A">
        <w:rPr>
          <w:rFonts w:eastAsia="方正仿宋_GBK" w:hint="eastAsia"/>
          <w:sz w:val="32"/>
          <w:szCs w:val="32"/>
        </w:rPr>
        <w:t>处河道水环境提升工程，推进外秦淮河清淤前期工作，进一步巩固提升城市水环境质量。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．污水处理和收集系统建设。建成珠江污水处理厂中水厂二期，续建桥北污水处理厂扩建、江心洲污水厂一级</w:t>
      </w:r>
      <w:r w:rsidRPr="006D733A">
        <w:rPr>
          <w:rFonts w:eastAsia="方正仿宋_GBK" w:hint="eastAsia"/>
          <w:sz w:val="32"/>
          <w:szCs w:val="32"/>
        </w:rPr>
        <w:t>A</w:t>
      </w:r>
      <w:r w:rsidRPr="006D733A">
        <w:rPr>
          <w:rFonts w:eastAsia="方正仿宋_GBK" w:hint="eastAsia"/>
          <w:sz w:val="32"/>
          <w:szCs w:val="32"/>
        </w:rPr>
        <w:t>提</w:t>
      </w:r>
      <w:proofErr w:type="gramStart"/>
      <w:r w:rsidRPr="006D733A">
        <w:rPr>
          <w:rFonts w:eastAsia="方正仿宋_GBK" w:hint="eastAsia"/>
          <w:sz w:val="32"/>
          <w:szCs w:val="32"/>
        </w:rPr>
        <w:t>标改造</w:t>
      </w:r>
      <w:proofErr w:type="gramEnd"/>
      <w:r w:rsidRPr="006D733A">
        <w:rPr>
          <w:rFonts w:eastAsia="方正仿宋_GBK" w:hint="eastAsia"/>
          <w:sz w:val="32"/>
          <w:szCs w:val="32"/>
        </w:rPr>
        <w:t>等工程，开工</w:t>
      </w:r>
      <w:proofErr w:type="gramStart"/>
      <w:r w:rsidRPr="006D733A">
        <w:rPr>
          <w:rFonts w:eastAsia="方正仿宋_GBK" w:hint="eastAsia"/>
          <w:sz w:val="32"/>
          <w:szCs w:val="32"/>
        </w:rPr>
        <w:t>建设铁北污水处理</w:t>
      </w:r>
      <w:proofErr w:type="gramEnd"/>
      <w:r w:rsidRPr="006D733A">
        <w:rPr>
          <w:rFonts w:eastAsia="方正仿宋_GBK" w:hint="eastAsia"/>
          <w:sz w:val="32"/>
          <w:szCs w:val="32"/>
        </w:rPr>
        <w:t>厂扩建工程，加快建宁路污水第二通道建设以及江心洲至城南、城北</w:t>
      </w:r>
      <w:proofErr w:type="gramStart"/>
      <w:r w:rsidRPr="006D733A">
        <w:rPr>
          <w:rFonts w:eastAsia="方正仿宋_GBK" w:hint="eastAsia"/>
          <w:sz w:val="32"/>
          <w:szCs w:val="32"/>
        </w:rPr>
        <w:t>至铁北污水系统</w:t>
      </w:r>
      <w:proofErr w:type="gramEnd"/>
      <w:r w:rsidRPr="006D733A">
        <w:rPr>
          <w:rFonts w:eastAsia="方正仿宋_GBK" w:hint="eastAsia"/>
          <w:sz w:val="32"/>
          <w:szCs w:val="32"/>
        </w:rPr>
        <w:t>连通，加快完善污水收集系统配套管网，实施一批污水管网改造项目，进一步提升城市污水收集处理能力。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lastRenderedPageBreak/>
        <w:t>3</w:t>
      </w:r>
      <w:r w:rsidRPr="006D733A">
        <w:rPr>
          <w:rFonts w:eastAsia="方正仿宋_GBK" w:hint="eastAsia"/>
          <w:sz w:val="32"/>
          <w:szCs w:val="32"/>
        </w:rPr>
        <w:t>．片区雨污分流建设。基本完成全市片区雨污</w:t>
      </w:r>
      <w:proofErr w:type="gramStart"/>
      <w:r w:rsidRPr="006D733A">
        <w:rPr>
          <w:rFonts w:eastAsia="方正仿宋_GBK" w:hint="eastAsia"/>
          <w:sz w:val="32"/>
          <w:szCs w:val="32"/>
        </w:rPr>
        <w:t>分流攻坚</w:t>
      </w:r>
      <w:proofErr w:type="gramEnd"/>
      <w:r w:rsidRPr="006D733A">
        <w:rPr>
          <w:rFonts w:eastAsia="方正仿宋_GBK" w:hint="eastAsia"/>
          <w:sz w:val="32"/>
          <w:szCs w:val="32"/>
        </w:rPr>
        <w:t>任务。加快全市新建雨污分流片区建设，对上一轮雨污分流未改造的老旧管网进行清疏修缮，基本</w:t>
      </w:r>
      <w:proofErr w:type="gramStart"/>
      <w:r w:rsidRPr="006D733A">
        <w:rPr>
          <w:rFonts w:eastAsia="方正仿宋_GBK" w:hint="eastAsia"/>
          <w:sz w:val="32"/>
          <w:szCs w:val="32"/>
        </w:rPr>
        <w:t>实现控源截污</w:t>
      </w:r>
      <w:proofErr w:type="gramEnd"/>
      <w:r w:rsidRPr="006D733A">
        <w:rPr>
          <w:rFonts w:eastAsia="方正仿宋_GBK" w:hint="eastAsia"/>
          <w:sz w:val="32"/>
          <w:szCs w:val="32"/>
        </w:rPr>
        <w:t>全覆盖；开展片区雨</w:t>
      </w:r>
      <w:proofErr w:type="gramStart"/>
      <w:r w:rsidRPr="006D733A">
        <w:rPr>
          <w:rFonts w:eastAsia="方正仿宋_GBK" w:hint="eastAsia"/>
          <w:sz w:val="32"/>
          <w:szCs w:val="32"/>
        </w:rPr>
        <w:t>污分流质效</w:t>
      </w:r>
      <w:proofErr w:type="gramEnd"/>
      <w:r w:rsidRPr="006D733A">
        <w:rPr>
          <w:rFonts w:eastAsia="方正仿宋_GBK" w:hint="eastAsia"/>
          <w:sz w:val="32"/>
          <w:szCs w:val="32"/>
        </w:rPr>
        <w:t>评估，全面检验建设成效。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4</w:t>
      </w:r>
      <w:r w:rsidRPr="006D733A">
        <w:rPr>
          <w:rFonts w:eastAsia="方正仿宋_GBK" w:hint="eastAsia"/>
          <w:sz w:val="32"/>
          <w:szCs w:val="32"/>
        </w:rPr>
        <w:t>．引水补水工程。完成金川河</w:t>
      </w:r>
      <w:proofErr w:type="gramStart"/>
      <w:r w:rsidRPr="006D733A">
        <w:rPr>
          <w:rFonts w:eastAsia="方正仿宋_GBK" w:hint="eastAsia"/>
          <w:sz w:val="32"/>
          <w:szCs w:val="32"/>
        </w:rPr>
        <w:t>生态引补水及象</w:t>
      </w:r>
      <w:proofErr w:type="gramEnd"/>
      <w:r w:rsidRPr="006D733A">
        <w:rPr>
          <w:rFonts w:eastAsia="方正仿宋_GBK" w:hint="eastAsia"/>
          <w:sz w:val="32"/>
          <w:szCs w:val="32"/>
        </w:rPr>
        <w:t>房村净水站建设，实施河西北部龙江片区大循环引补水、玄武湖武庙闸和大树根</w:t>
      </w:r>
      <w:proofErr w:type="gramStart"/>
      <w:r w:rsidRPr="006D733A">
        <w:rPr>
          <w:rFonts w:eastAsia="方正仿宋_GBK" w:hint="eastAsia"/>
          <w:sz w:val="32"/>
          <w:szCs w:val="32"/>
        </w:rPr>
        <w:t>闸</w:t>
      </w:r>
      <w:proofErr w:type="gramEnd"/>
      <w:r w:rsidRPr="006D733A">
        <w:rPr>
          <w:rFonts w:eastAsia="方正仿宋_GBK" w:hint="eastAsia"/>
          <w:sz w:val="32"/>
          <w:szCs w:val="32"/>
        </w:rPr>
        <w:t>补水点改造等工程。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．河道建设工程。</w:t>
      </w:r>
      <w:proofErr w:type="gramStart"/>
      <w:r w:rsidRPr="006D733A">
        <w:rPr>
          <w:rFonts w:eastAsia="方正仿宋_GBK" w:hint="eastAsia"/>
          <w:sz w:val="32"/>
          <w:szCs w:val="32"/>
        </w:rPr>
        <w:t>续建北</w:t>
      </w:r>
      <w:proofErr w:type="gramEnd"/>
      <w:r w:rsidRPr="006D733A">
        <w:rPr>
          <w:rFonts w:eastAsia="方正仿宋_GBK" w:hint="eastAsia"/>
          <w:sz w:val="32"/>
          <w:szCs w:val="32"/>
        </w:rPr>
        <w:t>十里长沟中支二期工程，实施浦口区、仙林副城、南部新城范围一批河道建设及整治工程，提高城市河道行洪能力和景观水平。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6</w:t>
      </w:r>
      <w:r w:rsidRPr="006D733A">
        <w:rPr>
          <w:rFonts w:eastAsia="方正仿宋_GBK" w:hint="eastAsia"/>
          <w:sz w:val="32"/>
          <w:szCs w:val="32"/>
        </w:rPr>
        <w:t>．环卫设施建设。建成江北废弃物综合处置中心，开工建设江北生活垃圾焚烧发电厂二期、江南灰渣填埋场二期、溧水餐厨垃圾处理厂、六合生活垃圾焚烧发电等项目，力争开工建设江南餐厨垃圾处理厂，加快天井</w:t>
      </w:r>
      <w:proofErr w:type="gramStart"/>
      <w:r w:rsidRPr="006D733A">
        <w:rPr>
          <w:rFonts w:eastAsia="方正仿宋_GBK" w:hint="eastAsia"/>
          <w:sz w:val="32"/>
          <w:szCs w:val="32"/>
        </w:rPr>
        <w:t>洼</w:t>
      </w:r>
      <w:proofErr w:type="gramEnd"/>
      <w:r w:rsidRPr="006D733A">
        <w:rPr>
          <w:rFonts w:eastAsia="方正仿宋_GBK" w:hint="eastAsia"/>
          <w:sz w:val="32"/>
          <w:szCs w:val="32"/>
        </w:rPr>
        <w:t>垃圾填埋场封场工作，完成轿子山垃圾填埋场污水系统改造，加快推进江南、江北建筑垃圾资源化处置项目，提高城市垃圾无害化、分类化、资源化处理能力。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7</w:t>
      </w:r>
      <w:r w:rsidRPr="006D733A">
        <w:rPr>
          <w:rFonts w:eastAsia="方正仿宋_GBK" w:hint="eastAsia"/>
          <w:sz w:val="32"/>
          <w:szCs w:val="32"/>
        </w:rPr>
        <w:t>．城市公园及绿化建设。加快推进</w:t>
      </w:r>
      <w:proofErr w:type="gramStart"/>
      <w:r w:rsidRPr="006D733A">
        <w:rPr>
          <w:rFonts w:eastAsia="方正仿宋_GBK" w:hint="eastAsia"/>
          <w:sz w:val="32"/>
          <w:szCs w:val="32"/>
        </w:rPr>
        <w:t>省园博</w:t>
      </w:r>
      <w:proofErr w:type="gramEnd"/>
      <w:r w:rsidRPr="006D733A">
        <w:rPr>
          <w:rFonts w:eastAsia="方正仿宋_GBK" w:hint="eastAsia"/>
          <w:sz w:val="32"/>
          <w:szCs w:val="32"/>
        </w:rPr>
        <w:t>园建设，实施青龙绿带二期、</w:t>
      </w:r>
      <w:proofErr w:type="gramStart"/>
      <w:r w:rsidRPr="006D733A">
        <w:rPr>
          <w:rFonts w:eastAsia="方正仿宋_GBK" w:hint="eastAsia"/>
          <w:sz w:val="32"/>
          <w:szCs w:val="32"/>
        </w:rPr>
        <w:t>杜圩城市生态</w:t>
      </w:r>
      <w:proofErr w:type="gramEnd"/>
      <w:r w:rsidRPr="006D733A">
        <w:rPr>
          <w:rFonts w:eastAsia="方正仿宋_GBK" w:hint="eastAsia"/>
          <w:sz w:val="32"/>
          <w:szCs w:val="32"/>
        </w:rPr>
        <w:t>湿地公园、兰溪公园、环石臼湖等景观绿化工程，提升城区公园面积和绿化覆盖率。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8</w:t>
      </w:r>
      <w:r w:rsidRPr="006D733A">
        <w:rPr>
          <w:rFonts w:eastAsia="方正仿宋_GBK" w:hint="eastAsia"/>
          <w:sz w:val="32"/>
          <w:szCs w:val="32"/>
        </w:rPr>
        <w:t>．绿色建筑工程。完成</w:t>
      </w:r>
      <w:r w:rsidRPr="006D733A">
        <w:rPr>
          <w:rFonts w:eastAsia="方正仿宋_GBK" w:hint="eastAsia"/>
          <w:sz w:val="32"/>
          <w:szCs w:val="32"/>
        </w:rPr>
        <w:t>1200</w:t>
      </w:r>
      <w:r w:rsidRPr="006D733A">
        <w:rPr>
          <w:rFonts w:eastAsia="方正仿宋_GBK" w:hint="eastAsia"/>
          <w:sz w:val="32"/>
          <w:szCs w:val="32"/>
        </w:rPr>
        <w:t>万平方米绿色建筑，完成</w:t>
      </w:r>
      <w:r w:rsidRPr="006D733A">
        <w:rPr>
          <w:rFonts w:eastAsia="方正仿宋_GBK" w:hint="eastAsia"/>
          <w:sz w:val="32"/>
          <w:szCs w:val="32"/>
        </w:rPr>
        <w:t>50</w:t>
      </w:r>
      <w:r w:rsidRPr="006D733A">
        <w:rPr>
          <w:rFonts w:eastAsia="方正仿宋_GBK" w:hint="eastAsia"/>
          <w:sz w:val="32"/>
          <w:szCs w:val="32"/>
        </w:rPr>
        <w:t>万平方米公共建筑能效提升，实施可再生能源建筑应用和建筑节能示范项目，推进节能监管体系建设。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lastRenderedPageBreak/>
        <w:t>9</w:t>
      </w:r>
      <w:r w:rsidRPr="006D733A">
        <w:rPr>
          <w:rFonts w:eastAsia="方正仿宋_GBK" w:hint="eastAsia"/>
          <w:sz w:val="32"/>
          <w:szCs w:val="32"/>
        </w:rPr>
        <w:t>．建筑产业现代化建设。按照“国家装配式建筑示范城市”、“江苏省建筑产业现代化示范城市”创建方案及相关要求，全面推进全市建筑产业现代化发展和示范工作。继续对建筑产业现代化示范基地和示范项目建设、人才培训及专项研究等方面予以扶持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10</w:t>
      </w:r>
      <w:r w:rsidRPr="006D733A">
        <w:rPr>
          <w:rFonts w:eastAsia="方正仿宋_GBK" w:hint="eastAsia"/>
          <w:sz w:val="32"/>
          <w:szCs w:val="32"/>
        </w:rPr>
        <w:t>．新市镇基础设施建设。大力实施乡村振兴战略，加快推进新市镇市政公用设施建设，完成一批省级特色田园乡村试点，加强传统村落保护，提升乡村人居品质。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（五）不断完善公用设施体系，提高承载保供能力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加快推进公交场站、公共停车场等设施建设，不断健全城市供水、排水、供气、人防、应急避难等服务保障体系，加快推进地下综合管廊建设，强化城市地下空间的综合开发利用，不断提高城市公共服务供给水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</w:t>
      </w:r>
      <w:r w:rsidRPr="006D733A">
        <w:rPr>
          <w:rFonts w:eastAsia="方正仿宋_GBK" w:hint="eastAsia"/>
          <w:sz w:val="32"/>
          <w:szCs w:val="32"/>
        </w:rPr>
        <w:t>．公共交通设施建设。续建马群综合换乘中心、浦口城西路换乘枢纽，新建及改造公交场站</w:t>
      </w:r>
      <w:r w:rsidRPr="006D733A">
        <w:rPr>
          <w:rFonts w:eastAsia="方正仿宋_GBK" w:hint="eastAsia"/>
          <w:sz w:val="32"/>
          <w:szCs w:val="32"/>
        </w:rPr>
        <w:t>18</w:t>
      </w:r>
      <w:r w:rsidRPr="006D733A">
        <w:rPr>
          <w:rFonts w:eastAsia="方正仿宋_GBK" w:hint="eastAsia"/>
          <w:sz w:val="32"/>
          <w:szCs w:val="32"/>
        </w:rPr>
        <w:t>座，加快推进公交场站综合开发，新增公交专用道</w:t>
      </w:r>
      <w:r w:rsidRPr="006D733A">
        <w:rPr>
          <w:rFonts w:eastAsia="方正仿宋_GBK" w:hint="eastAsia"/>
          <w:sz w:val="32"/>
          <w:szCs w:val="32"/>
        </w:rPr>
        <w:t>30</w:t>
      </w:r>
      <w:r w:rsidRPr="006D733A">
        <w:rPr>
          <w:rFonts w:eastAsia="方正仿宋_GBK" w:hint="eastAsia"/>
          <w:sz w:val="32"/>
          <w:szCs w:val="32"/>
        </w:rPr>
        <w:t>公里，完成公交站点改造</w:t>
      </w:r>
      <w:r w:rsidRPr="006D733A">
        <w:rPr>
          <w:rFonts w:eastAsia="方正仿宋_GBK" w:hint="eastAsia"/>
          <w:sz w:val="32"/>
          <w:szCs w:val="32"/>
        </w:rPr>
        <w:t>100</w:t>
      </w:r>
      <w:r w:rsidRPr="006D733A">
        <w:rPr>
          <w:rFonts w:eastAsia="方正仿宋_GBK" w:hint="eastAsia"/>
          <w:sz w:val="32"/>
          <w:szCs w:val="32"/>
        </w:rPr>
        <w:t>个，不断提高公共交通服务水平。结合学校、医院、社区中心建设及老旧小区整治等，实施停车场（设施）建设</w:t>
      </w:r>
      <w:r w:rsidRPr="006D733A">
        <w:rPr>
          <w:rFonts w:eastAsia="方正仿宋_GBK" w:hint="eastAsia"/>
          <w:sz w:val="32"/>
          <w:szCs w:val="32"/>
        </w:rPr>
        <w:t>49</w:t>
      </w:r>
      <w:r w:rsidRPr="006D733A">
        <w:rPr>
          <w:rFonts w:eastAsia="方正仿宋_GBK" w:hint="eastAsia"/>
          <w:sz w:val="32"/>
          <w:szCs w:val="32"/>
        </w:rPr>
        <w:t>处，综合施策化解主城停车难问题。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．供水设施建设。续建溧水新水厂、江宁滨江水厂二期、</w:t>
      </w:r>
      <w:proofErr w:type="gramStart"/>
      <w:r w:rsidRPr="006D733A">
        <w:rPr>
          <w:rFonts w:eastAsia="方正仿宋_GBK" w:hint="eastAsia"/>
          <w:sz w:val="32"/>
          <w:szCs w:val="32"/>
        </w:rPr>
        <w:t>桥林水厂</w:t>
      </w:r>
      <w:proofErr w:type="gramEnd"/>
      <w:r w:rsidRPr="006D733A">
        <w:rPr>
          <w:rFonts w:eastAsia="方正仿宋_GBK" w:hint="eastAsia"/>
          <w:sz w:val="32"/>
          <w:szCs w:val="32"/>
        </w:rPr>
        <w:t>一期等工程，实施城北、上元门、北河口等水厂改造及深度处理工程，开工建设华东供水应急救援中心，全市新改建供水管道</w:t>
      </w:r>
      <w:r w:rsidRPr="006D733A">
        <w:rPr>
          <w:rFonts w:eastAsia="方正仿宋_GBK" w:hint="eastAsia"/>
          <w:sz w:val="32"/>
          <w:szCs w:val="32"/>
        </w:rPr>
        <w:t>100</w:t>
      </w:r>
      <w:r w:rsidRPr="006D733A">
        <w:rPr>
          <w:rFonts w:eastAsia="方正仿宋_GBK" w:hint="eastAsia"/>
          <w:sz w:val="32"/>
          <w:szCs w:val="32"/>
        </w:rPr>
        <w:t>公里，加快中心城区应急水源地建设前</w:t>
      </w:r>
      <w:r w:rsidRPr="006D733A">
        <w:rPr>
          <w:rFonts w:eastAsia="方正仿宋_GBK" w:hint="eastAsia"/>
          <w:sz w:val="32"/>
          <w:szCs w:val="32"/>
        </w:rPr>
        <w:lastRenderedPageBreak/>
        <w:t>期工作，保障城市供水安全。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．排水防涝建设。完成中央路、集庆路、石头城路等全市</w:t>
      </w:r>
      <w:r w:rsidRPr="006D733A">
        <w:rPr>
          <w:rFonts w:eastAsia="方正仿宋_GBK" w:hint="eastAsia"/>
          <w:sz w:val="32"/>
          <w:szCs w:val="32"/>
        </w:rPr>
        <w:t>21</w:t>
      </w:r>
      <w:r w:rsidRPr="006D733A">
        <w:rPr>
          <w:rFonts w:eastAsia="方正仿宋_GBK" w:hint="eastAsia"/>
          <w:sz w:val="32"/>
          <w:szCs w:val="32"/>
        </w:rPr>
        <w:t>处积淹水片区改造，提升城市防汛排涝能力。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4</w:t>
      </w:r>
      <w:r w:rsidRPr="006D733A">
        <w:rPr>
          <w:rFonts w:eastAsia="方正仿宋_GBK" w:hint="eastAsia"/>
          <w:sz w:val="32"/>
          <w:szCs w:val="32"/>
        </w:rPr>
        <w:t>．燃气设施建设。建成高淳天然气应急调峰储配站，完成滨江</w:t>
      </w:r>
      <w:r w:rsidRPr="006D733A">
        <w:rPr>
          <w:rFonts w:eastAsia="方正仿宋_GBK" w:hint="eastAsia"/>
          <w:sz w:val="32"/>
          <w:szCs w:val="32"/>
        </w:rPr>
        <w:t>LNG</w:t>
      </w:r>
      <w:r w:rsidRPr="006D733A">
        <w:rPr>
          <w:rFonts w:eastAsia="方正仿宋_GBK" w:hint="eastAsia"/>
          <w:sz w:val="32"/>
          <w:szCs w:val="32"/>
        </w:rPr>
        <w:t>应急调峰储配站前期工作、力争开工建设，</w:t>
      </w:r>
      <w:proofErr w:type="gramStart"/>
      <w:r w:rsidRPr="006D733A">
        <w:rPr>
          <w:rFonts w:eastAsia="方正仿宋_GBK" w:hint="eastAsia"/>
          <w:sz w:val="32"/>
          <w:szCs w:val="32"/>
        </w:rPr>
        <w:t>续建川气东</w:t>
      </w:r>
      <w:proofErr w:type="gramEnd"/>
      <w:r w:rsidRPr="006D733A">
        <w:rPr>
          <w:rFonts w:eastAsia="方正仿宋_GBK" w:hint="eastAsia"/>
          <w:sz w:val="32"/>
          <w:szCs w:val="32"/>
        </w:rPr>
        <w:t>送二期高压管线，新建燃气管道</w:t>
      </w:r>
      <w:r w:rsidRPr="006D733A">
        <w:rPr>
          <w:rFonts w:eastAsia="方正仿宋_GBK" w:hint="eastAsia"/>
          <w:sz w:val="32"/>
          <w:szCs w:val="32"/>
        </w:rPr>
        <w:t>100</w:t>
      </w:r>
      <w:r w:rsidRPr="006D733A">
        <w:rPr>
          <w:rFonts w:eastAsia="方正仿宋_GBK" w:hint="eastAsia"/>
          <w:sz w:val="32"/>
          <w:szCs w:val="32"/>
        </w:rPr>
        <w:t>公里，改造危旧燃气管道</w:t>
      </w:r>
      <w:r w:rsidRPr="006D733A">
        <w:rPr>
          <w:rFonts w:eastAsia="方正仿宋_GBK" w:hint="eastAsia"/>
          <w:sz w:val="32"/>
          <w:szCs w:val="32"/>
        </w:rPr>
        <w:t>113</w:t>
      </w:r>
      <w:r w:rsidRPr="006D733A">
        <w:rPr>
          <w:rFonts w:eastAsia="方正仿宋_GBK" w:hint="eastAsia"/>
          <w:sz w:val="32"/>
          <w:szCs w:val="32"/>
        </w:rPr>
        <w:t>公里，加快推进餐饮场所燃气“瓶改管”工作，提升城市天然气安全保供能力。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．地下综合管廊建设。加快实施江北新区地下综合管廊二期工程，推进南部新城红花—机场片区、仙林副城、麒麟高新园等一批地下综合管廊建设，提高城市地下空间集约利用水平。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6</w:t>
      </w:r>
      <w:r w:rsidRPr="006D733A">
        <w:rPr>
          <w:rFonts w:eastAsia="方正仿宋_GBK" w:hint="eastAsia"/>
          <w:sz w:val="32"/>
          <w:szCs w:val="32"/>
        </w:rPr>
        <w:t>．应急避难场所建设。完成清凉山体育运动学校、浦口外国语学校等</w:t>
      </w:r>
      <w:r w:rsidRPr="006D733A">
        <w:rPr>
          <w:rFonts w:eastAsia="方正仿宋_GBK" w:hint="eastAsia"/>
          <w:sz w:val="32"/>
          <w:szCs w:val="32"/>
        </w:rPr>
        <w:t>12</w:t>
      </w:r>
      <w:r w:rsidRPr="006D733A">
        <w:rPr>
          <w:rFonts w:eastAsia="方正仿宋_GBK" w:hint="eastAsia"/>
          <w:sz w:val="32"/>
          <w:szCs w:val="32"/>
        </w:rPr>
        <w:t>处地震应急避难场所建设。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7</w:t>
      </w:r>
      <w:r w:rsidRPr="006D733A">
        <w:rPr>
          <w:rFonts w:eastAsia="方正仿宋_GBK" w:hint="eastAsia"/>
          <w:sz w:val="32"/>
          <w:szCs w:val="32"/>
        </w:rPr>
        <w:t>．其他建设项目。完成货车超限超载运输非现场综合执法系统建设，建成长江隧道应急救援基地，实施主城</w:t>
      </w:r>
      <w:r w:rsidRPr="006D733A">
        <w:rPr>
          <w:rFonts w:eastAsia="方正仿宋_GBK" w:hint="eastAsia"/>
          <w:sz w:val="32"/>
          <w:szCs w:val="32"/>
        </w:rPr>
        <w:t>4000</w:t>
      </w:r>
      <w:r w:rsidRPr="006D733A">
        <w:rPr>
          <w:rFonts w:eastAsia="方正仿宋_GBK" w:hint="eastAsia"/>
          <w:sz w:val="32"/>
          <w:szCs w:val="32"/>
        </w:rPr>
        <w:t>余套老旧路灯节能改造。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（六）扎实开展环境综合整治，推动城市有机更新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坚持城市修补和有机更新理念，加强城市精细化建设管理，统筹开展主次干道、片区、背街小巷和老旧小区环境整治，精心实施城市绿化、彩化、亮化工程，塑造城市特色风貌，着力提升城市品质首位度，不断增强群众的满意度和获得感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lastRenderedPageBreak/>
        <w:t>1</w:t>
      </w:r>
      <w:r w:rsidRPr="006D733A">
        <w:rPr>
          <w:rFonts w:eastAsia="方正仿宋_GBK" w:hint="eastAsia"/>
          <w:sz w:val="32"/>
          <w:szCs w:val="32"/>
        </w:rPr>
        <w:t>．道路环境综合整治。实施湖南路、光华路、幕府西路等</w:t>
      </w:r>
      <w:r w:rsidRPr="006D733A">
        <w:rPr>
          <w:rFonts w:eastAsia="方正仿宋_GBK" w:hint="eastAsia"/>
          <w:sz w:val="32"/>
          <w:szCs w:val="32"/>
        </w:rPr>
        <w:t>20</w:t>
      </w:r>
      <w:r w:rsidRPr="006D733A">
        <w:rPr>
          <w:rFonts w:eastAsia="方正仿宋_GBK" w:hint="eastAsia"/>
          <w:sz w:val="32"/>
          <w:szCs w:val="32"/>
        </w:rPr>
        <w:t>个主次干道环境综合整治工程；对</w:t>
      </w:r>
      <w:r w:rsidRPr="006D733A">
        <w:rPr>
          <w:rFonts w:eastAsia="方正仿宋_GBK" w:hint="eastAsia"/>
          <w:sz w:val="32"/>
          <w:szCs w:val="32"/>
        </w:rPr>
        <w:t>116</w:t>
      </w:r>
      <w:r w:rsidRPr="006D733A">
        <w:rPr>
          <w:rFonts w:eastAsia="方正仿宋_GBK" w:hint="eastAsia"/>
          <w:sz w:val="32"/>
          <w:szCs w:val="32"/>
        </w:rPr>
        <w:t>条街巷实施路面整治，对</w:t>
      </w:r>
      <w:r w:rsidRPr="006D733A">
        <w:rPr>
          <w:rFonts w:eastAsia="方正仿宋_GBK" w:hint="eastAsia"/>
          <w:sz w:val="32"/>
          <w:szCs w:val="32"/>
        </w:rPr>
        <w:t>184</w:t>
      </w:r>
      <w:r w:rsidRPr="006D733A">
        <w:rPr>
          <w:rFonts w:eastAsia="方正仿宋_GBK" w:hint="eastAsia"/>
          <w:sz w:val="32"/>
          <w:szCs w:val="32"/>
        </w:rPr>
        <w:t>条街巷进行市容市貌整治；对主城区一批道路车行道、人行道进行集中维护，让更多居民享受到城市精细化建设管理成果。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．片区环境整治。围绕片区内部支路街巷、沿街立面和其他建筑功能完善和品质提升，系统实施夫子庙、湖南路、红庙等</w:t>
      </w:r>
      <w:r w:rsidRPr="006D733A">
        <w:rPr>
          <w:rFonts w:eastAsia="方正仿宋_GBK" w:hint="eastAsia"/>
          <w:sz w:val="32"/>
          <w:szCs w:val="32"/>
        </w:rPr>
        <w:t>12</w:t>
      </w:r>
      <w:r w:rsidRPr="006D733A">
        <w:rPr>
          <w:rFonts w:eastAsia="方正仿宋_GBK" w:hint="eastAsia"/>
          <w:sz w:val="32"/>
          <w:szCs w:val="32"/>
        </w:rPr>
        <w:t>个片区环境整治，成片推动城市面貌更新改善。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．供电管线下地专项工程。完成莫虎线（</w:t>
      </w:r>
      <w:r w:rsidRPr="006D733A">
        <w:rPr>
          <w:rFonts w:eastAsia="方正仿宋_GBK" w:hint="eastAsia"/>
          <w:sz w:val="32"/>
          <w:szCs w:val="32"/>
        </w:rPr>
        <w:t>110kv</w:t>
      </w:r>
      <w:r w:rsidRPr="006D733A">
        <w:rPr>
          <w:rFonts w:eastAsia="方正仿宋_GBK" w:hint="eastAsia"/>
          <w:sz w:val="32"/>
          <w:szCs w:val="32"/>
        </w:rPr>
        <w:t>）高压架空管线和一批</w:t>
      </w:r>
      <w:r w:rsidRPr="006D733A">
        <w:rPr>
          <w:rFonts w:eastAsia="方正仿宋_GBK" w:hint="eastAsia"/>
          <w:sz w:val="32"/>
          <w:szCs w:val="32"/>
        </w:rPr>
        <w:t>10kv</w:t>
      </w:r>
      <w:r w:rsidRPr="006D733A">
        <w:rPr>
          <w:rFonts w:eastAsia="方正仿宋_GBK" w:hint="eastAsia"/>
          <w:sz w:val="32"/>
          <w:szCs w:val="32"/>
        </w:rPr>
        <w:t>（含）以下供电管线下地工程，进一步序化、净化城市空间。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4</w:t>
      </w:r>
      <w:r w:rsidRPr="006D733A">
        <w:rPr>
          <w:rFonts w:eastAsia="方正仿宋_GBK" w:hint="eastAsia"/>
          <w:sz w:val="32"/>
          <w:szCs w:val="32"/>
        </w:rPr>
        <w:t>．广场及游园绿地建设。新建绕城北辅道、花神科技园等</w:t>
      </w:r>
      <w:r w:rsidRPr="006D733A">
        <w:rPr>
          <w:rFonts w:eastAsia="方正仿宋_GBK" w:hint="eastAsia"/>
          <w:sz w:val="32"/>
          <w:szCs w:val="32"/>
        </w:rPr>
        <w:t>12</w:t>
      </w:r>
      <w:r w:rsidRPr="006D733A">
        <w:rPr>
          <w:rFonts w:eastAsia="方正仿宋_GBK" w:hint="eastAsia"/>
          <w:sz w:val="32"/>
          <w:szCs w:val="32"/>
        </w:rPr>
        <w:t>处游园绿地，完成火车站南广场等</w:t>
      </w:r>
      <w:r w:rsidRPr="006D733A">
        <w:rPr>
          <w:rFonts w:eastAsia="方正仿宋_GBK" w:hint="eastAsia"/>
          <w:sz w:val="32"/>
          <w:szCs w:val="32"/>
        </w:rPr>
        <w:t>4</w:t>
      </w:r>
      <w:r w:rsidRPr="006D733A">
        <w:rPr>
          <w:rFonts w:eastAsia="方正仿宋_GBK" w:hint="eastAsia"/>
          <w:sz w:val="32"/>
          <w:szCs w:val="32"/>
        </w:rPr>
        <w:t>处广场及游园绿地改造提升工程，提高城市公园绿地服务半径覆盖率。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．河道环境整治。加快推</w:t>
      </w:r>
      <w:proofErr w:type="gramStart"/>
      <w:r w:rsidRPr="006D733A">
        <w:rPr>
          <w:rFonts w:eastAsia="方正仿宋_GBK" w:hint="eastAsia"/>
          <w:sz w:val="32"/>
          <w:szCs w:val="32"/>
        </w:rPr>
        <w:t>进香林</w:t>
      </w:r>
      <w:proofErr w:type="gramEnd"/>
      <w:r w:rsidRPr="006D733A">
        <w:rPr>
          <w:rFonts w:eastAsia="方正仿宋_GBK" w:hint="eastAsia"/>
          <w:sz w:val="32"/>
          <w:szCs w:val="32"/>
        </w:rPr>
        <w:t>寺沟片区环境综合整治，续建外秦淮河（中和桥—</w:t>
      </w:r>
      <w:proofErr w:type="gramStart"/>
      <w:r w:rsidRPr="006D733A">
        <w:rPr>
          <w:rFonts w:eastAsia="方正仿宋_GBK" w:hint="eastAsia"/>
          <w:sz w:val="32"/>
          <w:szCs w:val="32"/>
        </w:rPr>
        <w:t>上坊门桥</w:t>
      </w:r>
      <w:proofErr w:type="gramEnd"/>
      <w:r w:rsidRPr="006D733A">
        <w:rPr>
          <w:rFonts w:eastAsia="方正仿宋_GBK" w:hint="eastAsia"/>
          <w:sz w:val="32"/>
          <w:szCs w:val="32"/>
        </w:rPr>
        <w:t>段）沿线整治工程，实施江北新区、</w:t>
      </w:r>
      <w:proofErr w:type="gramStart"/>
      <w:r w:rsidRPr="006D733A">
        <w:rPr>
          <w:rFonts w:eastAsia="方正仿宋_GBK" w:hint="eastAsia"/>
          <w:sz w:val="32"/>
          <w:szCs w:val="32"/>
        </w:rPr>
        <w:t>六合区</w:t>
      </w:r>
      <w:proofErr w:type="gramEnd"/>
      <w:r w:rsidRPr="006D733A">
        <w:rPr>
          <w:rFonts w:eastAsia="方正仿宋_GBK" w:hint="eastAsia"/>
          <w:sz w:val="32"/>
          <w:szCs w:val="32"/>
        </w:rPr>
        <w:t>等一批河道环境综合整治，打造滨水休闲空间。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6</w:t>
      </w:r>
      <w:r w:rsidRPr="006D733A">
        <w:rPr>
          <w:rFonts w:eastAsia="方正仿宋_GBK" w:hint="eastAsia"/>
          <w:sz w:val="32"/>
          <w:szCs w:val="32"/>
        </w:rPr>
        <w:t>．公园景区整治提升。实施中山陵景区环境综合整治提升，推进玄武湖</w:t>
      </w:r>
      <w:r w:rsidRPr="006D733A">
        <w:rPr>
          <w:rFonts w:eastAsia="方正仿宋_GBK" w:hint="eastAsia"/>
          <w:sz w:val="32"/>
          <w:szCs w:val="32"/>
        </w:rPr>
        <w:t>5A</w:t>
      </w:r>
      <w:r w:rsidRPr="006D733A">
        <w:rPr>
          <w:rFonts w:eastAsia="方正仿宋_GBK" w:hint="eastAsia"/>
          <w:sz w:val="32"/>
          <w:szCs w:val="32"/>
        </w:rPr>
        <w:t>级旅游景区创建；加快推进红山森林动物园改造、石头城遗址公园建设</w:t>
      </w:r>
      <w:proofErr w:type="gramStart"/>
      <w:r w:rsidRPr="006D733A">
        <w:rPr>
          <w:rFonts w:eastAsia="方正仿宋_GBK" w:hint="eastAsia"/>
          <w:sz w:val="32"/>
          <w:szCs w:val="32"/>
        </w:rPr>
        <w:t>及幕燕</w:t>
      </w:r>
      <w:proofErr w:type="gramEnd"/>
      <w:r w:rsidRPr="006D733A">
        <w:rPr>
          <w:rFonts w:eastAsia="方正仿宋_GBK" w:hint="eastAsia"/>
          <w:sz w:val="32"/>
          <w:szCs w:val="32"/>
        </w:rPr>
        <w:t>风景区整治提升，实施雨花台核心景区景观提升二期工程，不断提升南京旅游品牌效应。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lastRenderedPageBreak/>
        <w:t>7</w:t>
      </w:r>
      <w:r w:rsidRPr="006D733A">
        <w:rPr>
          <w:rFonts w:eastAsia="方正仿宋_GBK" w:hint="eastAsia"/>
          <w:sz w:val="32"/>
          <w:szCs w:val="32"/>
        </w:rPr>
        <w:t>．明外</w:t>
      </w:r>
      <w:proofErr w:type="gramStart"/>
      <w:r w:rsidRPr="006D733A">
        <w:rPr>
          <w:rFonts w:eastAsia="方正仿宋_GBK" w:hint="eastAsia"/>
          <w:sz w:val="32"/>
          <w:szCs w:val="32"/>
        </w:rPr>
        <w:t>郭—秦</w:t>
      </w:r>
      <w:proofErr w:type="gramEnd"/>
      <w:r w:rsidRPr="006D733A">
        <w:rPr>
          <w:rFonts w:eastAsia="方正仿宋_GBK" w:hint="eastAsia"/>
          <w:sz w:val="32"/>
          <w:szCs w:val="32"/>
        </w:rPr>
        <w:t>淮新河百里风光带建设。实施秦淮段、燕子</w:t>
      </w:r>
      <w:proofErr w:type="gramStart"/>
      <w:r w:rsidRPr="006D733A">
        <w:rPr>
          <w:rFonts w:eastAsia="方正仿宋_GBK" w:hint="eastAsia"/>
          <w:sz w:val="32"/>
          <w:szCs w:val="32"/>
        </w:rPr>
        <w:t>矶</w:t>
      </w:r>
      <w:proofErr w:type="gramEnd"/>
      <w:r w:rsidRPr="006D733A">
        <w:rPr>
          <w:rFonts w:eastAsia="方正仿宋_GBK" w:hint="eastAsia"/>
          <w:sz w:val="32"/>
          <w:szCs w:val="32"/>
        </w:rPr>
        <w:t>新城段、</w:t>
      </w:r>
      <w:proofErr w:type="gramStart"/>
      <w:r w:rsidRPr="006D733A">
        <w:rPr>
          <w:rFonts w:eastAsia="方正仿宋_GBK" w:hint="eastAsia"/>
          <w:sz w:val="32"/>
          <w:szCs w:val="32"/>
        </w:rPr>
        <w:t>新尧新城</w:t>
      </w:r>
      <w:proofErr w:type="gramEnd"/>
      <w:r w:rsidRPr="006D733A">
        <w:rPr>
          <w:rFonts w:eastAsia="方正仿宋_GBK" w:hint="eastAsia"/>
          <w:sz w:val="32"/>
          <w:szCs w:val="32"/>
        </w:rPr>
        <w:t>段、南京南站段征收拆迁和工程建设，着力打造主城外</w:t>
      </w:r>
      <w:proofErr w:type="gramStart"/>
      <w:r w:rsidRPr="006D733A">
        <w:rPr>
          <w:rFonts w:eastAsia="方正仿宋_GBK" w:hint="eastAsia"/>
          <w:sz w:val="32"/>
          <w:szCs w:val="32"/>
        </w:rPr>
        <w:t>郭</w:t>
      </w:r>
      <w:proofErr w:type="gramEnd"/>
      <w:r w:rsidRPr="006D733A">
        <w:rPr>
          <w:rFonts w:eastAsia="方正仿宋_GBK" w:hint="eastAsia"/>
          <w:sz w:val="32"/>
          <w:szCs w:val="32"/>
        </w:rPr>
        <w:t>生态景观长廊。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8</w:t>
      </w:r>
      <w:r w:rsidRPr="006D733A">
        <w:rPr>
          <w:rFonts w:eastAsia="方正仿宋_GBK" w:hint="eastAsia"/>
          <w:sz w:val="32"/>
          <w:szCs w:val="32"/>
        </w:rPr>
        <w:t>．城市绿化整治提升。围绕城市山体、公园景区、河道岸线、明城墙沿线等重点区域，建设</w:t>
      </w:r>
      <w:r w:rsidRPr="006D733A">
        <w:rPr>
          <w:rFonts w:eastAsia="方正仿宋_GBK" w:hint="eastAsia"/>
          <w:sz w:val="32"/>
          <w:szCs w:val="32"/>
        </w:rPr>
        <w:t>299</w:t>
      </w:r>
      <w:r w:rsidRPr="006D733A">
        <w:rPr>
          <w:rFonts w:eastAsia="方正仿宋_GBK" w:hint="eastAsia"/>
          <w:sz w:val="32"/>
          <w:szCs w:val="32"/>
        </w:rPr>
        <w:t>公里绿道；实施彩色行道树、景观树更新优化，完成</w:t>
      </w: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公里花墙建设，营造色彩靓丽的城市景观。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9</w:t>
      </w:r>
      <w:r w:rsidRPr="006D733A">
        <w:rPr>
          <w:rFonts w:eastAsia="方正仿宋_GBK" w:hint="eastAsia"/>
          <w:sz w:val="32"/>
          <w:szCs w:val="32"/>
        </w:rPr>
        <w:t>．老旧小区整治工程。通过拆除违建、完善基础设施、维护养护房屋、绿化美化环境，全面完成</w:t>
      </w:r>
      <w:r w:rsidRPr="006D733A">
        <w:rPr>
          <w:rFonts w:eastAsia="方正仿宋_GBK" w:hint="eastAsia"/>
          <w:sz w:val="32"/>
          <w:szCs w:val="32"/>
        </w:rPr>
        <w:t>93</w:t>
      </w:r>
      <w:r w:rsidRPr="006D733A">
        <w:rPr>
          <w:rFonts w:eastAsia="方正仿宋_GBK" w:hint="eastAsia"/>
          <w:sz w:val="32"/>
          <w:szCs w:val="32"/>
        </w:rPr>
        <w:t>个、建筑面积</w:t>
      </w:r>
      <w:r w:rsidRPr="006D733A">
        <w:rPr>
          <w:rFonts w:eastAsia="方正仿宋_GBK" w:hint="eastAsia"/>
          <w:sz w:val="32"/>
          <w:szCs w:val="32"/>
        </w:rPr>
        <w:t>320</w:t>
      </w:r>
      <w:r w:rsidRPr="006D733A">
        <w:rPr>
          <w:rFonts w:eastAsia="方正仿宋_GBK" w:hint="eastAsia"/>
          <w:sz w:val="32"/>
          <w:szCs w:val="32"/>
        </w:rPr>
        <w:t>万平方米老旧小区整治，并落实长效管理。继续推进</w:t>
      </w:r>
      <w:proofErr w:type="gramStart"/>
      <w:r w:rsidRPr="006D733A">
        <w:rPr>
          <w:rFonts w:eastAsia="方正仿宋_GBK" w:hint="eastAsia"/>
          <w:sz w:val="32"/>
          <w:szCs w:val="32"/>
        </w:rPr>
        <w:t>既有住宅</w:t>
      </w:r>
      <w:proofErr w:type="gramEnd"/>
      <w:r w:rsidRPr="006D733A">
        <w:rPr>
          <w:rFonts w:eastAsia="方正仿宋_GBK" w:hint="eastAsia"/>
          <w:sz w:val="32"/>
          <w:szCs w:val="32"/>
        </w:rPr>
        <w:t>加装电梯工程。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10</w:t>
      </w:r>
      <w:r w:rsidRPr="006D733A">
        <w:rPr>
          <w:rFonts w:eastAsia="方正仿宋_GBK" w:hint="eastAsia"/>
          <w:sz w:val="32"/>
          <w:szCs w:val="32"/>
        </w:rPr>
        <w:t>．公厕新改建工程。继续推进公厕革命，完成</w:t>
      </w:r>
      <w:r w:rsidRPr="006D733A">
        <w:rPr>
          <w:rFonts w:eastAsia="方正仿宋_GBK" w:hint="eastAsia"/>
          <w:sz w:val="32"/>
          <w:szCs w:val="32"/>
        </w:rPr>
        <w:t>55</w:t>
      </w:r>
      <w:r w:rsidRPr="006D733A">
        <w:rPr>
          <w:rFonts w:eastAsia="方正仿宋_GBK" w:hint="eastAsia"/>
          <w:sz w:val="32"/>
          <w:szCs w:val="32"/>
        </w:rPr>
        <w:t>座城镇公厕和</w:t>
      </w:r>
      <w:r w:rsidRPr="006D733A">
        <w:rPr>
          <w:rFonts w:eastAsia="方正仿宋_GBK" w:hint="eastAsia"/>
          <w:sz w:val="32"/>
          <w:szCs w:val="32"/>
        </w:rPr>
        <w:t>570</w:t>
      </w:r>
      <w:r w:rsidRPr="006D733A">
        <w:rPr>
          <w:rFonts w:eastAsia="方正仿宋_GBK" w:hint="eastAsia"/>
          <w:sz w:val="32"/>
          <w:szCs w:val="32"/>
        </w:rPr>
        <w:t>座农村公厕新改建任务，进一步完善公厕布局，提高公厕建设管理水平。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11</w:t>
      </w:r>
      <w:r w:rsidRPr="006D733A">
        <w:rPr>
          <w:rFonts w:eastAsia="方正仿宋_GBK" w:hint="eastAsia"/>
          <w:sz w:val="32"/>
          <w:szCs w:val="32"/>
        </w:rPr>
        <w:t>．城市景观照明提升。实施新街口、鼓楼等城市核心片区以及应天大街、水西门大街等重要交通干道景观照明提升工程，营造优美、现代的城市夜景。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12</w:t>
      </w:r>
      <w:r w:rsidRPr="006D733A">
        <w:rPr>
          <w:rFonts w:eastAsia="方正仿宋_GBK" w:hint="eastAsia"/>
          <w:sz w:val="32"/>
          <w:szCs w:val="32"/>
        </w:rPr>
        <w:t>．历史文化保护。加快推进光华门以东、</w:t>
      </w:r>
      <w:proofErr w:type="gramStart"/>
      <w:r w:rsidRPr="006D733A">
        <w:rPr>
          <w:rFonts w:eastAsia="方正仿宋_GBK" w:hint="eastAsia"/>
          <w:sz w:val="32"/>
          <w:szCs w:val="32"/>
        </w:rPr>
        <w:t>通济门等</w:t>
      </w:r>
      <w:proofErr w:type="gramEnd"/>
      <w:r w:rsidRPr="006D733A">
        <w:rPr>
          <w:rFonts w:eastAsia="方正仿宋_GBK" w:hint="eastAsia"/>
          <w:sz w:val="32"/>
          <w:szCs w:val="32"/>
        </w:rPr>
        <w:t>城墙遗址保护展示工程，实施解放门至太平门、清凉门至仪凤门等段落城墙修缮，启动中华门南片区规划建设前期工作，助推城墙申遗；实施</w:t>
      </w:r>
      <w:proofErr w:type="gramStart"/>
      <w:r w:rsidRPr="006D733A">
        <w:rPr>
          <w:rFonts w:eastAsia="方正仿宋_GBK" w:hint="eastAsia"/>
          <w:sz w:val="32"/>
          <w:szCs w:val="32"/>
        </w:rPr>
        <w:t>南捕厅</w:t>
      </w:r>
      <w:proofErr w:type="gramEnd"/>
      <w:r w:rsidRPr="006D733A">
        <w:rPr>
          <w:rFonts w:eastAsia="方正仿宋_GBK" w:hint="eastAsia"/>
          <w:sz w:val="32"/>
          <w:szCs w:val="32"/>
        </w:rPr>
        <w:t>、大马路</w:t>
      </w:r>
      <w:proofErr w:type="gramStart"/>
      <w:r w:rsidRPr="006D733A">
        <w:rPr>
          <w:rFonts w:eastAsia="方正仿宋_GBK" w:hint="eastAsia"/>
          <w:sz w:val="32"/>
          <w:szCs w:val="32"/>
        </w:rPr>
        <w:t>地块天</w:t>
      </w:r>
      <w:proofErr w:type="gramEnd"/>
      <w:r w:rsidRPr="006D733A">
        <w:rPr>
          <w:rFonts w:eastAsia="方正仿宋_GBK" w:hint="eastAsia"/>
          <w:sz w:val="32"/>
          <w:szCs w:val="32"/>
        </w:rPr>
        <w:t>字号、西白菜园地块改造、宁中里历史风貌改造等重要近现代建筑保护利用项目。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lastRenderedPageBreak/>
        <w:t>（七）加强</w:t>
      </w:r>
      <w:proofErr w:type="gramStart"/>
      <w:r w:rsidRPr="006D733A">
        <w:rPr>
          <w:rFonts w:eastAsia="方正仿宋_GBK" w:hint="eastAsia"/>
          <w:sz w:val="32"/>
          <w:szCs w:val="32"/>
        </w:rPr>
        <w:t>安居保障</w:t>
      </w:r>
      <w:proofErr w:type="gramEnd"/>
      <w:r w:rsidRPr="006D733A">
        <w:rPr>
          <w:rFonts w:eastAsia="方正仿宋_GBK" w:hint="eastAsia"/>
          <w:sz w:val="32"/>
          <w:szCs w:val="32"/>
        </w:rPr>
        <w:t>建设，改善群众居住条件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扎实开展棚户区改造，从根本上改善城中村和危旧房片区居民的居住条件；加快保障性住房、人才安居房建设和租赁房源筹集，加快建立多主体供应、多渠道保障、租购并举的住房制度；聚焦精准扶贫，加强农村贫困家庭危房改造工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</w:t>
      </w:r>
      <w:r w:rsidRPr="006D733A">
        <w:rPr>
          <w:rFonts w:eastAsia="方正仿宋_GBK" w:hint="eastAsia"/>
          <w:sz w:val="32"/>
          <w:szCs w:val="32"/>
        </w:rPr>
        <w:t>．棚户区改造工程。大力实施新一轮棚户区改造攻坚计划，完成棚户区改造</w:t>
      </w:r>
      <w:r w:rsidRPr="006D733A">
        <w:rPr>
          <w:rFonts w:eastAsia="方正仿宋_GBK" w:hint="eastAsia"/>
          <w:sz w:val="32"/>
          <w:szCs w:val="32"/>
        </w:rPr>
        <w:t>300</w:t>
      </w:r>
      <w:r w:rsidRPr="006D733A">
        <w:rPr>
          <w:rFonts w:eastAsia="方正仿宋_GBK" w:hint="eastAsia"/>
          <w:sz w:val="32"/>
          <w:szCs w:val="32"/>
        </w:rPr>
        <w:t>万平方米。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．保障房建设。全市新开工保障房</w:t>
      </w:r>
      <w:r w:rsidRPr="006D733A">
        <w:rPr>
          <w:rFonts w:eastAsia="方正仿宋_GBK" w:hint="eastAsia"/>
          <w:sz w:val="32"/>
          <w:szCs w:val="32"/>
        </w:rPr>
        <w:t>450</w:t>
      </w:r>
      <w:r w:rsidRPr="006D733A">
        <w:rPr>
          <w:rFonts w:eastAsia="方正仿宋_GBK" w:hint="eastAsia"/>
          <w:sz w:val="32"/>
          <w:szCs w:val="32"/>
        </w:rPr>
        <w:t>万平方米，竣工</w:t>
      </w:r>
      <w:r w:rsidRPr="006D733A">
        <w:rPr>
          <w:rFonts w:eastAsia="方正仿宋_GBK" w:hint="eastAsia"/>
          <w:sz w:val="32"/>
          <w:szCs w:val="32"/>
        </w:rPr>
        <w:t>200</w:t>
      </w:r>
      <w:r w:rsidRPr="006D733A">
        <w:rPr>
          <w:rFonts w:eastAsia="方正仿宋_GBK" w:hint="eastAsia"/>
          <w:sz w:val="32"/>
          <w:szCs w:val="32"/>
        </w:rPr>
        <w:t>万平方米。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．人才安居房建设。根据需求规模和规划要求，各区（园区）、市级平台按照集中与分散相结合的方式开展人才安居房建设，筹集建设人才安居房</w:t>
      </w:r>
      <w:r w:rsidRPr="006D733A">
        <w:rPr>
          <w:rFonts w:eastAsia="方正仿宋_GBK" w:hint="eastAsia"/>
          <w:sz w:val="32"/>
          <w:szCs w:val="32"/>
        </w:rPr>
        <w:t>80</w:t>
      </w:r>
      <w:r w:rsidRPr="006D733A">
        <w:rPr>
          <w:rFonts w:eastAsia="方正仿宋_GBK" w:hint="eastAsia"/>
          <w:sz w:val="32"/>
          <w:szCs w:val="32"/>
        </w:rPr>
        <w:t>万平方米。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4</w:t>
      </w:r>
      <w:r w:rsidRPr="006D733A">
        <w:rPr>
          <w:rFonts w:eastAsia="方正仿宋_GBK" w:hint="eastAsia"/>
          <w:sz w:val="32"/>
          <w:szCs w:val="32"/>
        </w:rPr>
        <w:t>．租赁住房筹集。全年筹集租赁房源</w:t>
      </w:r>
      <w:r w:rsidRPr="006D733A">
        <w:rPr>
          <w:rFonts w:eastAsia="方正仿宋_GBK" w:hint="eastAsia"/>
          <w:sz w:val="32"/>
          <w:szCs w:val="32"/>
        </w:rPr>
        <w:t>100</w:t>
      </w:r>
      <w:r w:rsidRPr="006D733A">
        <w:rPr>
          <w:rFonts w:eastAsia="方正仿宋_GBK" w:hint="eastAsia"/>
          <w:sz w:val="32"/>
          <w:szCs w:val="32"/>
        </w:rPr>
        <w:t>万平方米，积极培育住房租赁市场，加快建立租购并举的住房供应体系。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5</w:t>
      </w:r>
      <w:r w:rsidRPr="006D733A">
        <w:rPr>
          <w:rFonts w:eastAsia="方正仿宋_GBK" w:hint="eastAsia"/>
          <w:sz w:val="32"/>
          <w:szCs w:val="32"/>
        </w:rPr>
        <w:t>．农村贫困家庭危房改造。完成</w:t>
      </w:r>
      <w:r w:rsidRPr="006D733A">
        <w:rPr>
          <w:rFonts w:eastAsia="方正仿宋_GBK" w:hint="eastAsia"/>
          <w:sz w:val="32"/>
          <w:szCs w:val="32"/>
        </w:rPr>
        <w:t>1176</w:t>
      </w:r>
      <w:r w:rsidRPr="006D733A">
        <w:rPr>
          <w:rFonts w:eastAsia="方正仿宋_GBK" w:hint="eastAsia"/>
          <w:sz w:val="32"/>
          <w:szCs w:val="32"/>
        </w:rPr>
        <w:t>户农村低保户、五保户、分散供养特困人员和贫困残疾人家庭居住的危房改造。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6</w:t>
      </w:r>
      <w:r w:rsidRPr="006D733A">
        <w:rPr>
          <w:rFonts w:eastAsia="方正仿宋_GBK" w:hint="eastAsia"/>
          <w:sz w:val="32"/>
          <w:szCs w:val="32"/>
        </w:rPr>
        <w:t>．</w:t>
      </w:r>
      <w:proofErr w:type="gramStart"/>
      <w:r w:rsidRPr="006D733A">
        <w:rPr>
          <w:rFonts w:eastAsia="方正仿宋_GBK" w:hint="eastAsia"/>
          <w:sz w:val="32"/>
          <w:szCs w:val="32"/>
        </w:rPr>
        <w:t>既有住区适</w:t>
      </w:r>
      <w:proofErr w:type="gramEnd"/>
      <w:r w:rsidRPr="006D733A">
        <w:rPr>
          <w:rFonts w:eastAsia="方正仿宋_GBK" w:hint="eastAsia"/>
          <w:sz w:val="32"/>
          <w:szCs w:val="32"/>
        </w:rPr>
        <w:t>老化改造。落实推进一批</w:t>
      </w:r>
      <w:proofErr w:type="gramStart"/>
      <w:r w:rsidRPr="006D733A">
        <w:rPr>
          <w:rFonts w:eastAsia="方正仿宋_GBK" w:hint="eastAsia"/>
          <w:sz w:val="32"/>
          <w:szCs w:val="32"/>
        </w:rPr>
        <w:t>既有住区适</w:t>
      </w:r>
      <w:proofErr w:type="gramEnd"/>
      <w:r w:rsidRPr="006D733A">
        <w:rPr>
          <w:rFonts w:eastAsia="方正仿宋_GBK" w:hint="eastAsia"/>
          <w:sz w:val="32"/>
          <w:szCs w:val="32"/>
        </w:rPr>
        <w:t>老化改造试点示范工程。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（八）加强城市规划工作，科学引领城市建设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1</w:t>
      </w:r>
      <w:r w:rsidRPr="006D733A">
        <w:rPr>
          <w:rFonts w:eastAsia="方正仿宋_GBK" w:hint="eastAsia"/>
          <w:sz w:val="32"/>
          <w:szCs w:val="32"/>
        </w:rPr>
        <w:t>．总</w:t>
      </w:r>
      <w:proofErr w:type="gramStart"/>
      <w:r w:rsidRPr="006D733A">
        <w:rPr>
          <w:rFonts w:eastAsia="方正仿宋_GBK" w:hint="eastAsia"/>
          <w:sz w:val="32"/>
          <w:szCs w:val="32"/>
        </w:rPr>
        <w:t>规</w:t>
      </w:r>
      <w:proofErr w:type="gramEnd"/>
      <w:r w:rsidRPr="006D733A">
        <w:rPr>
          <w:rFonts w:eastAsia="方正仿宋_GBK" w:hint="eastAsia"/>
          <w:sz w:val="32"/>
          <w:szCs w:val="32"/>
        </w:rPr>
        <w:t>修编工作。根据框定总量、限定容量、盘活存量、</w:t>
      </w:r>
      <w:proofErr w:type="gramStart"/>
      <w:r w:rsidRPr="006D733A">
        <w:rPr>
          <w:rFonts w:eastAsia="方正仿宋_GBK" w:hint="eastAsia"/>
          <w:sz w:val="32"/>
          <w:szCs w:val="32"/>
        </w:rPr>
        <w:t>做优增量</w:t>
      </w:r>
      <w:proofErr w:type="gramEnd"/>
      <w:r w:rsidRPr="006D733A">
        <w:rPr>
          <w:rFonts w:eastAsia="方正仿宋_GBK" w:hint="eastAsia"/>
          <w:sz w:val="32"/>
          <w:szCs w:val="32"/>
        </w:rPr>
        <w:t>、提高质量的原则，按照国家空间规划体系改革的</w:t>
      </w:r>
      <w:r w:rsidRPr="006D733A">
        <w:rPr>
          <w:rFonts w:eastAsia="方正仿宋_GBK" w:hint="eastAsia"/>
          <w:sz w:val="32"/>
          <w:szCs w:val="32"/>
        </w:rPr>
        <w:lastRenderedPageBreak/>
        <w:t>要求，扎实推进新一轮城市总体规划修编工作。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2</w:t>
      </w:r>
      <w:r w:rsidRPr="006D733A">
        <w:rPr>
          <w:rFonts w:eastAsia="方正仿宋_GBK" w:hint="eastAsia"/>
          <w:sz w:val="32"/>
          <w:szCs w:val="32"/>
        </w:rPr>
        <w:t>．专项规划编制。强化江北新区、老城、副城、新城城市规划编制，进一步优化城市空间布局；推动一批重要节点的城市设计、城市公共空间等实践项目，进一步塑造具有南京特色的城市空间形象；优化完善协调统一的道路交通路网体系，继续完善公共设施、交通市政等专项规划；指导完成一批市级美丽乡村示范村村庄规划；搭建基础数据平台，继续开展一批标准、准则制定和基础数据信息化工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3</w:t>
      </w:r>
      <w:r w:rsidRPr="006D733A">
        <w:rPr>
          <w:rFonts w:eastAsia="方正仿宋_GBK" w:hint="eastAsia"/>
          <w:sz w:val="32"/>
          <w:szCs w:val="32"/>
        </w:rPr>
        <w:t>．城市基础测绘。继续开展主</w:t>
      </w:r>
      <w:proofErr w:type="gramStart"/>
      <w:r w:rsidRPr="006D733A">
        <w:rPr>
          <w:rFonts w:eastAsia="方正仿宋_GBK" w:hint="eastAsia"/>
          <w:sz w:val="32"/>
          <w:szCs w:val="32"/>
        </w:rPr>
        <w:t>城范围</w:t>
      </w:r>
      <w:proofErr w:type="gramEnd"/>
      <w:r w:rsidRPr="006D733A">
        <w:rPr>
          <w:rFonts w:eastAsia="方正仿宋_GBK" w:hint="eastAsia"/>
          <w:sz w:val="32"/>
          <w:szCs w:val="32"/>
        </w:rPr>
        <w:t>内地形图动态更新维护和江南四区地下空间管线信息动态维护工作，完善测绘标准体系建设；加强地理信息数据安全管理，</w:t>
      </w:r>
      <w:proofErr w:type="gramStart"/>
      <w:r w:rsidRPr="006D733A">
        <w:rPr>
          <w:rFonts w:eastAsia="方正仿宋_GBK" w:hint="eastAsia"/>
          <w:sz w:val="32"/>
          <w:szCs w:val="32"/>
        </w:rPr>
        <w:t>搭建全市</w:t>
      </w:r>
      <w:proofErr w:type="gramEnd"/>
      <w:r w:rsidRPr="006D733A">
        <w:rPr>
          <w:rFonts w:eastAsia="方正仿宋_GBK" w:hint="eastAsia"/>
          <w:sz w:val="32"/>
          <w:szCs w:val="32"/>
        </w:rPr>
        <w:t>统一的地理空间框架和时空信息平台。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4</w:t>
      </w:r>
      <w:r w:rsidRPr="006D733A">
        <w:rPr>
          <w:rFonts w:eastAsia="方正仿宋_GBK" w:hint="eastAsia"/>
          <w:sz w:val="32"/>
          <w:szCs w:val="32"/>
        </w:rPr>
        <w:t>．继续深化工程建设项目审批制度改革，开展“多规合一”的管理和应用工作，不断完善全市“一张蓝图”和“一个平台”。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．</w:t>
      </w:r>
      <w:r w:rsidRPr="006D733A">
        <w:rPr>
          <w:rFonts w:eastAsia="方正仿宋_GBK" w:hint="eastAsia"/>
          <w:sz w:val="32"/>
          <w:szCs w:val="32"/>
        </w:rPr>
        <w:t>做好工程建设项目审查审批建筑信息模型（</w:t>
      </w:r>
      <w:r w:rsidRPr="006D733A">
        <w:rPr>
          <w:rFonts w:eastAsia="方正仿宋_GBK" w:hint="eastAsia"/>
          <w:sz w:val="32"/>
          <w:szCs w:val="32"/>
        </w:rPr>
        <w:t>BIM</w:t>
      </w:r>
      <w:r w:rsidRPr="006D733A">
        <w:rPr>
          <w:rFonts w:eastAsia="方正仿宋_GBK" w:hint="eastAsia"/>
          <w:sz w:val="32"/>
          <w:szCs w:val="32"/>
        </w:rPr>
        <w:t>）系统应用和城市信息模型（</w:t>
      </w:r>
      <w:r w:rsidRPr="006D733A">
        <w:rPr>
          <w:rFonts w:eastAsia="方正仿宋_GBK" w:hint="eastAsia"/>
          <w:sz w:val="32"/>
          <w:szCs w:val="32"/>
        </w:rPr>
        <w:t>CIM</w:t>
      </w:r>
      <w:r w:rsidRPr="006D733A">
        <w:rPr>
          <w:rFonts w:eastAsia="方正仿宋_GBK" w:hint="eastAsia"/>
          <w:sz w:val="32"/>
          <w:szCs w:val="32"/>
        </w:rPr>
        <w:t>）平台建设试点工作。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黑体_GBK" w:hint="eastAsia"/>
          <w:sz w:val="32"/>
          <w:szCs w:val="32"/>
        </w:rPr>
      </w:pPr>
      <w:r w:rsidRPr="006D733A">
        <w:rPr>
          <w:rFonts w:eastAsia="方正黑体_GBK" w:hint="eastAsia"/>
          <w:sz w:val="32"/>
          <w:szCs w:val="32"/>
        </w:rPr>
        <w:t>四、主要措施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为全面保障</w:t>
      </w:r>
      <w:r w:rsidRPr="006D733A">
        <w:rPr>
          <w:rFonts w:eastAsia="方正仿宋_GBK" w:hint="eastAsia"/>
          <w:sz w:val="32"/>
          <w:szCs w:val="32"/>
        </w:rPr>
        <w:t>2019</w:t>
      </w:r>
      <w:r w:rsidRPr="006D733A">
        <w:rPr>
          <w:rFonts w:eastAsia="方正仿宋_GBK" w:hint="eastAsia"/>
          <w:sz w:val="32"/>
          <w:szCs w:val="32"/>
        </w:rPr>
        <w:t>年城建工作，确保完成各项目标任务，将采取以下工作措施：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（一）加强组织领导，狠抓责任落实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市各有关部门要各司其职、相互配合、靠前服务，强化要素保障、专业指导和考核监督。各建设单位要加强组织领</w:t>
      </w:r>
      <w:r w:rsidRPr="006D733A">
        <w:rPr>
          <w:rFonts w:eastAsia="方正仿宋_GBK" w:hint="eastAsia"/>
          <w:sz w:val="32"/>
          <w:szCs w:val="32"/>
        </w:rPr>
        <w:lastRenderedPageBreak/>
        <w:t>导，加大专业化人员力量投入，进一步细化分解年度目标任务，层层夯实责任，充分调动市区两级工作积极性，尽快形成推动工作开展的合力。各建设单位要主动对接</w:t>
      </w:r>
      <w:proofErr w:type="gramStart"/>
      <w:r w:rsidRPr="006D733A">
        <w:rPr>
          <w:rFonts w:eastAsia="方正仿宋_GBK" w:hint="eastAsia"/>
          <w:sz w:val="32"/>
          <w:szCs w:val="32"/>
        </w:rPr>
        <w:t>协调涉军拆迁</w:t>
      </w:r>
      <w:proofErr w:type="gramEnd"/>
      <w:r w:rsidRPr="006D733A">
        <w:rPr>
          <w:rFonts w:eastAsia="方正仿宋_GBK" w:hint="eastAsia"/>
          <w:sz w:val="32"/>
          <w:szCs w:val="32"/>
        </w:rPr>
        <w:t>、</w:t>
      </w:r>
      <w:proofErr w:type="gramStart"/>
      <w:r w:rsidRPr="006D733A">
        <w:rPr>
          <w:rFonts w:eastAsia="方正仿宋_GBK" w:hint="eastAsia"/>
          <w:sz w:val="32"/>
          <w:szCs w:val="32"/>
        </w:rPr>
        <w:t>涉铁审批</w:t>
      </w:r>
      <w:proofErr w:type="gramEnd"/>
      <w:r w:rsidRPr="006D733A">
        <w:rPr>
          <w:rFonts w:eastAsia="方正仿宋_GBK" w:hint="eastAsia"/>
          <w:sz w:val="32"/>
          <w:szCs w:val="32"/>
        </w:rPr>
        <w:t>等重点难点问题，倒排时序、挂图作战，加快推进项目前期各项工作，推动项目尽早开工建设。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（二）严格规范管理，提高服务水平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强化市区两级年度财政预算管理和财政承受能力论证，加强公益性项目筹资管理，重点做好续建项目资金保障，规范有序推进政府和社会资本合作（</w:t>
      </w:r>
      <w:r w:rsidRPr="006D733A">
        <w:rPr>
          <w:rFonts w:eastAsia="方正仿宋_GBK" w:hint="eastAsia"/>
          <w:sz w:val="32"/>
          <w:szCs w:val="32"/>
        </w:rPr>
        <w:t>PPP</w:t>
      </w:r>
      <w:r w:rsidRPr="006D733A">
        <w:rPr>
          <w:rFonts w:eastAsia="方正仿宋_GBK" w:hint="eastAsia"/>
          <w:sz w:val="32"/>
          <w:szCs w:val="32"/>
        </w:rPr>
        <w:t>）项目，防范化解政府性债务风险。积极开展工程建设项目审批制度改革试点运用，严格履行项目基本建设程序，加强工程投资控制，强化工程招投标和建筑市场监管，进一步规范征地拆迁工作，不断提高政府行政服务效能和服务水平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（三）加强统筹协调，提升精细化水平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认真落实城市建设管理精细化的各项要求，加强统筹协调、精准施策发力。在项目前期谋划阶段，要注重地上地下、水下岸上、平面立面等各类项目的有效整合，确保建设效果连线成片；在项目具体实施阶段，要统筹好各专业项目建设时序，强化施工科学性组织，加强施工现场精细化管控，快速高效推动项目建设，狠抓工程质量和安全生产，最大限度降低对群众生产生活的影响，打造人民满意的精品工程。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（四）坚持舆论引导，强化宣传保障</w:t>
      </w:r>
    </w:p>
    <w:p w:rsidR="00687CE1" w:rsidRPr="006D733A" w:rsidRDefault="00687CE1" w:rsidP="00687CE1">
      <w:pPr>
        <w:snapToGrid w:val="0"/>
        <w:spacing w:line="30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6D733A">
        <w:rPr>
          <w:rFonts w:eastAsia="方正仿宋_GBK" w:hint="eastAsia"/>
          <w:sz w:val="32"/>
          <w:szCs w:val="32"/>
        </w:rPr>
        <w:t>高度重视舆论导向对城市建设工作的保障作用，引导全</w:t>
      </w:r>
      <w:r w:rsidRPr="006D733A">
        <w:rPr>
          <w:rFonts w:eastAsia="方正仿宋_GBK" w:hint="eastAsia"/>
          <w:sz w:val="32"/>
          <w:szCs w:val="32"/>
        </w:rPr>
        <w:lastRenderedPageBreak/>
        <w:t>社会进一步提高思想、统一认识。切实做好城建宣传工作，充分利用电视、广播、报刊、网络等载体，搭建政府、群众、媒体、专家共同参与的全媒体互动平台，充分听取社会各界特别是基层群众的意见和建议，保障群众在城市建设管理中的知情权、监督权和参与权，集中民智、体现民意、激发民力，营造全社会关心、支持城市建设的良好氛围。</w:t>
      </w:r>
    </w:p>
    <w:p w:rsidR="006411BB" w:rsidRPr="00687CE1" w:rsidRDefault="006411BB">
      <w:bookmarkStart w:id="0" w:name="_GoBack"/>
      <w:bookmarkEnd w:id="0"/>
    </w:p>
    <w:sectPr w:rsidR="006411BB" w:rsidRPr="0068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E1"/>
    <w:rsid w:val="006411BB"/>
    <w:rsid w:val="006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7D399-35D7-4B88-A37F-FD8D3F6C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E1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87CE1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lenveo</dc:creator>
  <cp:keywords/>
  <dc:description/>
  <cp:lastModifiedBy>lenveo</cp:lastModifiedBy>
  <cp:revision>1</cp:revision>
  <dcterms:created xsi:type="dcterms:W3CDTF">2019-01-16T09:13:00Z</dcterms:created>
  <dcterms:modified xsi:type="dcterms:W3CDTF">2019-01-16T09:14:00Z</dcterms:modified>
</cp:coreProperties>
</file>