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华文中宋" w:eastAsia="方正小标宋_GBK"/>
          <w:sz w:val="36"/>
          <w:szCs w:val="36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玄武区文化和旅游公共服务领域</w:t>
      </w:r>
      <w:bookmarkStart w:id="0" w:name="_GoBack"/>
      <w:bookmarkEnd w:id="0"/>
      <w:r>
        <w:rPr>
          <w:rFonts w:hint="eastAsia" w:ascii="方正小标宋_GBK" w:hAnsi="华文中宋" w:eastAsia="方正小标宋_GBK"/>
          <w:sz w:val="36"/>
          <w:szCs w:val="36"/>
        </w:rPr>
        <w:t>政府信息公开目录</w:t>
      </w:r>
    </w:p>
    <w:tbl>
      <w:tblPr>
        <w:tblStyle w:val="5"/>
        <w:tblW w:w="14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705"/>
        <w:gridCol w:w="1990"/>
        <w:gridCol w:w="2985"/>
        <w:gridCol w:w="1563"/>
        <w:gridCol w:w="1421"/>
        <w:gridCol w:w="1137"/>
        <w:gridCol w:w="1564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837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公开名称</w:t>
            </w:r>
          </w:p>
        </w:tc>
        <w:tc>
          <w:tcPr>
            <w:tcW w:w="1990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公开内容</w:t>
            </w:r>
          </w:p>
        </w:tc>
        <w:tc>
          <w:tcPr>
            <w:tcW w:w="2985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</w:t>
            </w:r>
            <w:r>
              <w:rPr>
                <w:rFonts w:hint="eastAsia" w:ascii="黑体" w:hAnsi="黑体" w:eastAsia="黑体"/>
              </w:rPr>
              <w:t>依据</w:t>
            </w:r>
          </w:p>
        </w:tc>
        <w:tc>
          <w:tcPr>
            <w:tcW w:w="1563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</w:t>
            </w:r>
            <w:r>
              <w:rPr>
                <w:rFonts w:ascii="黑体" w:hAnsi="黑体" w:eastAsia="黑体"/>
              </w:rPr>
              <w:t>时限</w:t>
            </w:r>
          </w:p>
        </w:tc>
        <w:tc>
          <w:tcPr>
            <w:tcW w:w="1421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</w:t>
            </w:r>
            <w:r>
              <w:rPr>
                <w:rFonts w:hint="eastAsia" w:ascii="黑体" w:hAnsi="黑体" w:eastAsia="黑体"/>
              </w:rPr>
              <w:t>主体</w:t>
            </w:r>
          </w:p>
        </w:tc>
        <w:tc>
          <w:tcPr>
            <w:tcW w:w="1137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公开方式</w:t>
            </w:r>
          </w:p>
        </w:tc>
        <w:tc>
          <w:tcPr>
            <w:tcW w:w="1564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公开渠道</w:t>
            </w:r>
          </w:p>
        </w:tc>
        <w:tc>
          <w:tcPr>
            <w:tcW w:w="1137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2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一级目录</w:t>
            </w:r>
          </w:p>
        </w:tc>
        <w:tc>
          <w:tcPr>
            <w:tcW w:w="1705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二级目录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9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vMerge w:val="continue"/>
            <w:vAlign w:val="center"/>
          </w:tcPr>
          <w:p/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1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文化、旅游、体育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文化体育活动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营业性演出审批备案目录；文化惠民演出；全民健身活动。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《中华人民共和国政府信息公开条例》《关于全面推进政务公开工作的意见》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每月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区文化和旅游局</w:t>
            </w:r>
          </w:p>
        </w:tc>
        <w:tc>
          <w:tcPr>
            <w:tcW w:w="11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主动公开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政府网站</w:t>
            </w:r>
          </w:p>
        </w:tc>
        <w:tc>
          <w:tcPr>
            <w:tcW w:w="11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1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文化、旅游、体育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文物保护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不可移动文物目录；文物修缮审批；文物认定。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《中华人民共和国政府信息公开条例》《关于全面推进政务公开工作的意见》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按实际发生公开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区文化和旅游局</w:t>
            </w:r>
          </w:p>
        </w:tc>
        <w:tc>
          <w:tcPr>
            <w:tcW w:w="11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主动公开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政府网站</w:t>
            </w:r>
          </w:p>
        </w:tc>
        <w:tc>
          <w:tcPr>
            <w:tcW w:w="11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1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文化、旅游、体育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体育竞赛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辖区重大体育竞赛预告；三级社会体育指导员审批。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《中华人民共和国政府信息公开条例》《关于全面推进政务公开工作的意见》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按实际发生公开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区文化和旅游局</w:t>
            </w:r>
          </w:p>
        </w:tc>
        <w:tc>
          <w:tcPr>
            <w:tcW w:w="11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主动公开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政府网站</w:t>
            </w:r>
          </w:p>
        </w:tc>
        <w:tc>
          <w:tcPr>
            <w:tcW w:w="11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1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文化、旅游、体育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文旅产业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旅游星级宾馆的认定及品牌创建；A级景区的创建及评定结果；其他应当公开事项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《中华人民共和国政府信息公开条例》《关于全面推进政务公开工作的意见》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按实际发生公开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区文化和旅游局</w:t>
            </w:r>
          </w:p>
        </w:tc>
        <w:tc>
          <w:tcPr>
            <w:tcW w:w="11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主动公开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政府网站</w:t>
            </w:r>
          </w:p>
        </w:tc>
        <w:tc>
          <w:tcPr>
            <w:tcW w:w="11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全社会</w:t>
            </w:r>
          </w:p>
        </w:tc>
      </w:tr>
    </w:tbl>
    <w:p/>
    <w:sectPr>
      <w:pgSz w:w="16838" w:h="11906" w:orient="landscape"/>
      <w:pgMar w:top="1588" w:right="2098" w:bottom="1588" w:left="1701" w:header="851" w:footer="992" w:gutter="0"/>
      <w:cols w:space="425" w:num="1"/>
      <w:docGrid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323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D7B"/>
    <w:rsid w:val="001D1A47"/>
    <w:rsid w:val="00220C62"/>
    <w:rsid w:val="002E52D0"/>
    <w:rsid w:val="00382DCC"/>
    <w:rsid w:val="00393EFA"/>
    <w:rsid w:val="003A4A9A"/>
    <w:rsid w:val="004E6B10"/>
    <w:rsid w:val="0064000E"/>
    <w:rsid w:val="00867689"/>
    <w:rsid w:val="009C0779"/>
    <w:rsid w:val="00C332A2"/>
    <w:rsid w:val="00C33D7B"/>
    <w:rsid w:val="00CB65CA"/>
    <w:rsid w:val="00E01944"/>
    <w:rsid w:val="00E9281B"/>
    <w:rsid w:val="7761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430</Characters>
  <Lines>3</Lines>
  <Paragraphs>1</Paragraphs>
  <TotalTime>34</TotalTime>
  <ScaleCrop>false</ScaleCrop>
  <LinksUpToDate>false</LinksUpToDate>
  <CharactersWithSpaces>504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2020-12-15T07:34:00Z</dcterms:created>
  <dc:creator>lenovo</dc:creator>
  <cp:lastModifiedBy>Administrator</cp:lastModifiedBy>
  <cp:lastPrinted>2020-12-15T07:43:00Z</cp:lastPrinted>
  <dcterms:modified xsi:type="dcterms:W3CDTF">2022-01-28T10:12:19Z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D43A2C09819647998F9DB070E4726421</vt:lpwstr>
  </property>
</Properties>
</file>