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南京市</w:t>
      </w:r>
      <w:r>
        <w:rPr>
          <w:rFonts w:hint="eastAsia" w:ascii="方正小标宋_GBK" w:hAnsi="华文中宋" w:eastAsia="方正小标宋_GBK"/>
          <w:sz w:val="36"/>
          <w:szCs w:val="36"/>
          <w:lang w:eastAsia="zh-CN"/>
        </w:rPr>
        <w:t>玄武</w:t>
      </w:r>
      <w:r>
        <w:rPr>
          <w:rFonts w:hint="eastAsia" w:ascii="方正小标宋_GBK" w:hAnsi="华文中宋" w:eastAsia="方正小标宋_GBK"/>
          <w:sz w:val="36"/>
          <w:szCs w:val="36"/>
        </w:rPr>
        <w:t>区社会救助领域政府信息公开目录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2835"/>
        <w:gridCol w:w="2694"/>
        <w:gridCol w:w="1417"/>
        <w:gridCol w:w="1418"/>
        <w:gridCol w:w="1275"/>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63" w:type="dxa"/>
            <w:gridSpan w:val="2"/>
            <w:tcBorders>
              <w:bottom w:val="single" w:color="auto" w:sz="4" w:space="0"/>
            </w:tcBorders>
            <w:shd w:val="pct10" w:color="auto" w:fill="auto"/>
            <w:vAlign w:val="center"/>
          </w:tcPr>
          <w:p>
            <w:pPr>
              <w:jc w:val="center"/>
              <w:rPr>
                <w:rFonts w:asciiTheme="minorEastAsia" w:hAnsiTheme="minorEastAsia"/>
                <w:szCs w:val="21"/>
              </w:rPr>
            </w:pPr>
            <w:bookmarkStart w:id="0" w:name="_GoBack" w:colFirst="0" w:colLast="8"/>
            <w:r>
              <w:rPr>
                <w:rFonts w:asciiTheme="minorEastAsia" w:hAnsiTheme="minorEastAsia"/>
                <w:szCs w:val="21"/>
              </w:rPr>
              <w:t>公开名称</w:t>
            </w:r>
          </w:p>
        </w:tc>
        <w:tc>
          <w:tcPr>
            <w:tcW w:w="2835"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269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417"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418"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275"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1560"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rFonts w:asciiTheme="minorEastAsia" w:hAnsiTheme="minorEastAsia"/>
                <w:b/>
                <w:szCs w:val="21"/>
              </w:rPr>
            </w:pPr>
            <w:r>
              <w:rPr>
                <w:rFonts w:asciiTheme="minorEastAsia" w:hAnsiTheme="minorEastAsia"/>
                <w:b/>
                <w:szCs w:val="21"/>
              </w:rPr>
              <w:t>一级目录</w:t>
            </w:r>
          </w:p>
        </w:tc>
        <w:tc>
          <w:tcPr>
            <w:tcW w:w="1134" w:type="dxa"/>
            <w:shd w:val="pct10" w:color="auto" w:fill="auto"/>
            <w:vAlign w:val="center"/>
          </w:tcPr>
          <w:p>
            <w:pPr>
              <w:jc w:val="center"/>
              <w:rPr>
                <w:b/>
              </w:rPr>
            </w:pPr>
            <w:r>
              <w:rPr>
                <w:b/>
              </w:rPr>
              <w:t>二级目录</w:t>
            </w:r>
          </w:p>
        </w:tc>
        <w:tc>
          <w:tcPr>
            <w:tcW w:w="2835" w:type="dxa"/>
            <w:vMerge w:val="continue"/>
          </w:tcPr>
          <w:p>
            <w:pPr>
              <w:jc w:val="left"/>
            </w:pPr>
          </w:p>
        </w:tc>
        <w:tc>
          <w:tcPr>
            <w:tcW w:w="2694" w:type="dxa"/>
            <w:vMerge w:val="continue"/>
            <w:vAlign w:val="center"/>
          </w:tcPr>
          <w:p>
            <w:pPr>
              <w:jc w:val="left"/>
            </w:pPr>
          </w:p>
        </w:tc>
        <w:tc>
          <w:tcPr>
            <w:tcW w:w="1417" w:type="dxa"/>
            <w:vMerge w:val="continue"/>
            <w:vAlign w:val="center"/>
          </w:tcPr>
          <w:p>
            <w:pPr>
              <w:jc w:val="left"/>
            </w:pPr>
          </w:p>
        </w:tc>
        <w:tc>
          <w:tcPr>
            <w:tcW w:w="1418" w:type="dxa"/>
            <w:vMerge w:val="continue"/>
          </w:tcPr>
          <w:p>
            <w:pPr>
              <w:jc w:val="center"/>
            </w:pPr>
          </w:p>
        </w:tc>
        <w:tc>
          <w:tcPr>
            <w:tcW w:w="1275" w:type="dxa"/>
            <w:vMerge w:val="continue"/>
            <w:vAlign w:val="center"/>
          </w:tcPr>
          <w:p>
            <w:pPr>
              <w:jc w:val="center"/>
            </w:pPr>
          </w:p>
        </w:tc>
        <w:tc>
          <w:tcPr>
            <w:tcW w:w="1560"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widowControl/>
              <w:jc w:val="center"/>
              <w:rPr>
                <w:rFonts w:cs="宋体" w:asciiTheme="minorEastAsia" w:hAnsiTheme="minorEastAsia"/>
                <w:kern w:val="0"/>
                <w:szCs w:val="21"/>
              </w:rPr>
            </w:pPr>
            <w:r>
              <w:rPr>
                <w:rFonts w:cs="宋体" w:asciiTheme="minorEastAsia" w:hAnsiTheme="minorEastAsia"/>
                <w:kern w:val="0"/>
                <w:szCs w:val="21"/>
              </w:rPr>
              <w:t>最低生活保障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color w:val="000000"/>
                <w:szCs w:val="21"/>
              </w:rPr>
              <w:t>政策法规文件</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color w:val="000000"/>
                <w:szCs w:val="21"/>
              </w:rPr>
            </w:pPr>
            <w:r>
              <w:rPr>
                <w:rFonts w:hint="eastAsia"/>
                <w:color w:val="000000"/>
                <w:szCs w:val="21"/>
              </w:rPr>
              <w:t>国务院关于进一步加强和改进最低生活保障工作的意见（国发[2012]45号）、最低生活保障审核审批办法（试行）》（民发[2012]220号）、关于印发《江苏省居民最低生活保障工作规程》的通知（苏民规〔2012〕2号、苏财社〔2012〕245号）、市政府关于印发《南京市城乡居民最低生活保障条例实施细则的通知》（宁政规字[2012]25号）</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rPr>
                <w:color w:val="000000"/>
                <w:szCs w:val="21"/>
              </w:rPr>
            </w:pPr>
            <w:r>
              <w:rPr>
                <w:color w:val="000000"/>
                <w:szCs w:val="21"/>
              </w:rPr>
              <w:t>政府信息公开条例</w:t>
            </w:r>
          </w:p>
        </w:tc>
        <w:tc>
          <w:tcPr>
            <w:tcW w:w="1417" w:type="dxa"/>
            <w:vMerge w:val="restart"/>
            <w:tcBorders>
              <w:top w:val="single" w:color="auto" w:sz="4" w:space="0"/>
              <w:left w:val="nil"/>
              <w:right w:val="single" w:color="auto" w:sz="4" w:space="0"/>
            </w:tcBorders>
            <w:shd w:val="clear" w:color="auto" w:fill="auto"/>
            <w:vAlign w:val="center"/>
          </w:tcPr>
          <w:p>
            <w:pPr>
              <w:jc w:val="left"/>
              <w:rPr>
                <w:color w:val="000000"/>
                <w:szCs w:val="21"/>
              </w:rPr>
            </w:pPr>
            <w:r>
              <w:rPr>
                <w:rFonts w:hint="eastAsia"/>
                <w:color w:val="000000"/>
                <w:szCs w:val="21"/>
              </w:rPr>
              <w:t>制定或获取信息之日起10个工作日内</w:t>
            </w:r>
          </w:p>
        </w:tc>
        <w:tc>
          <w:tcPr>
            <w:tcW w:w="1418" w:type="dxa"/>
            <w:vMerge w:val="restart"/>
            <w:tcBorders>
              <w:top w:val="single" w:color="auto" w:sz="4" w:space="0"/>
              <w:left w:val="nil"/>
              <w:right w:val="single" w:color="auto" w:sz="4" w:space="0"/>
            </w:tcBorders>
            <w:shd w:val="clear" w:color="auto" w:fill="auto"/>
            <w:vAlign w:val="center"/>
          </w:tcPr>
          <w:p>
            <w:pPr>
              <w:jc w:val="center"/>
              <w:rPr>
                <w:color w:val="000000"/>
                <w:szCs w:val="21"/>
              </w:rPr>
            </w:pPr>
            <w:r>
              <w:rPr>
                <w:rFonts w:hint="eastAsia"/>
                <w:color w:val="000000"/>
                <w:szCs w:val="21"/>
              </w:rPr>
              <w:t>区民政局</w:t>
            </w:r>
          </w:p>
          <w:p>
            <w:pPr>
              <w:jc w:val="center"/>
              <w:rPr>
                <w:color w:val="000000"/>
                <w:szCs w:val="21"/>
              </w:rPr>
            </w:pPr>
          </w:p>
        </w:tc>
        <w:tc>
          <w:tcPr>
            <w:tcW w:w="1275" w:type="dxa"/>
            <w:vMerge w:val="restart"/>
            <w:tcBorders>
              <w:top w:val="single" w:color="auto" w:sz="4" w:space="0"/>
              <w:left w:val="nil"/>
              <w:right w:val="single" w:color="auto" w:sz="4" w:space="0"/>
            </w:tcBorders>
            <w:shd w:val="clear" w:color="auto" w:fill="auto"/>
            <w:vAlign w:val="center"/>
          </w:tcPr>
          <w:p>
            <w:pPr>
              <w:jc w:val="center"/>
              <w:rPr>
                <w:color w:val="000000"/>
                <w:szCs w:val="21"/>
              </w:rPr>
            </w:pPr>
            <w:r>
              <w:rPr>
                <w:rFonts w:hint="eastAsia"/>
                <w:color w:val="000000"/>
                <w:szCs w:val="21"/>
              </w:rPr>
              <w:t>主动公开</w:t>
            </w:r>
          </w:p>
        </w:tc>
        <w:tc>
          <w:tcPr>
            <w:tcW w:w="1560" w:type="dxa"/>
            <w:vMerge w:val="restart"/>
            <w:tcBorders>
              <w:top w:val="single" w:color="auto" w:sz="4" w:space="0"/>
              <w:left w:val="nil"/>
              <w:right w:val="single" w:color="auto" w:sz="4" w:space="0"/>
            </w:tcBorders>
            <w:shd w:val="clear" w:color="auto" w:fill="auto"/>
            <w:vAlign w:val="center"/>
          </w:tcPr>
          <w:p>
            <w:pPr>
              <w:jc w:val="center"/>
              <w:rPr>
                <w:color w:val="000000"/>
                <w:szCs w:val="21"/>
              </w:rPr>
            </w:pPr>
            <w:r>
              <w:rPr>
                <w:rFonts w:hint="eastAsia"/>
                <w:color w:val="000000"/>
                <w:szCs w:val="21"/>
              </w:rPr>
              <w:t>政府网站</w:t>
            </w:r>
          </w:p>
          <w:p>
            <w:pPr>
              <w:jc w:val="center"/>
              <w:rPr>
                <w:color w:val="000000"/>
                <w:szCs w:val="21"/>
              </w:rPr>
            </w:pPr>
          </w:p>
        </w:tc>
        <w:tc>
          <w:tcPr>
            <w:tcW w:w="1134" w:type="dxa"/>
            <w:vMerge w:val="restart"/>
            <w:tcBorders>
              <w:top w:val="single" w:color="auto" w:sz="4" w:space="0"/>
              <w:left w:val="nil"/>
              <w:right w:val="single" w:color="auto" w:sz="4" w:space="0"/>
            </w:tcBorders>
            <w:shd w:val="clear" w:color="auto" w:fill="auto"/>
            <w:vAlign w:val="center"/>
          </w:tcPr>
          <w:p>
            <w:pPr>
              <w:jc w:val="center"/>
              <w:rPr>
                <w:color w:val="000000"/>
                <w:szCs w:val="21"/>
              </w:rPr>
            </w:pPr>
            <w:r>
              <w:rPr>
                <w:rFonts w:hint="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color w:val="000000"/>
                <w:szCs w:val="21"/>
              </w:rPr>
              <w:t>办事指南</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color w:val="000000"/>
                <w:szCs w:val="21"/>
              </w:rPr>
            </w:pPr>
            <w:r>
              <w:rPr>
                <w:rFonts w:hint="eastAsia"/>
                <w:color w:val="000000"/>
                <w:szCs w:val="21"/>
              </w:rPr>
              <w:t>办理事项、办理条件、最低生活保障标准、申请材料、办理流程、办理时间、地点、联系方式</w:t>
            </w:r>
          </w:p>
        </w:tc>
        <w:tc>
          <w:tcPr>
            <w:tcW w:w="2694"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color w:val="000000"/>
                <w:szCs w:val="21"/>
              </w:rPr>
            </w:pPr>
            <w:r>
              <w:rPr>
                <w:rFonts w:hint="eastAsia"/>
                <w:color w:val="00000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vMerge w:val="continue"/>
            <w:tcBorders>
              <w:left w:val="single" w:color="auto" w:sz="4" w:space="0"/>
              <w:bottom w:val="single" w:color="000000" w:sz="4" w:space="0"/>
              <w:right w:val="single" w:color="auto" w:sz="4" w:space="0"/>
            </w:tcBorders>
            <w:shd w:val="clear" w:color="auto" w:fill="auto"/>
            <w:vAlign w:val="center"/>
          </w:tcPr>
          <w:p>
            <w:pPr>
              <w:jc w:val="left"/>
              <w:rPr>
                <w:rFonts w:hint="eastAsia"/>
                <w:color w:val="000000"/>
                <w:sz w:val="20"/>
                <w:szCs w:val="20"/>
              </w:rPr>
            </w:pPr>
          </w:p>
        </w:tc>
        <w:tc>
          <w:tcPr>
            <w:tcW w:w="1418"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color w:val="000000"/>
                <w:sz w:val="20"/>
                <w:szCs w:val="20"/>
              </w:rPr>
            </w:pPr>
          </w:p>
        </w:tc>
        <w:tc>
          <w:tcPr>
            <w:tcW w:w="1275"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color w:val="000000"/>
                <w:sz w:val="20"/>
                <w:szCs w:val="20"/>
              </w:rPr>
            </w:pPr>
          </w:p>
        </w:tc>
        <w:tc>
          <w:tcPr>
            <w:tcW w:w="1560"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color w:val="000000"/>
                <w:sz w:val="20"/>
                <w:szCs w:val="20"/>
              </w:rPr>
            </w:pPr>
          </w:p>
        </w:tc>
        <w:tc>
          <w:tcPr>
            <w:tcW w:w="1134"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jc w:val="center"/>
              <w:rPr>
                <w:rFonts w:cs="宋体" w:asciiTheme="minorEastAsia" w:hAnsiTheme="minorEastAsia"/>
                <w:kern w:val="0"/>
                <w:szCs w:val="21"/>
              </w:rPr>
            </w:pPr>
            <w:r>
              <w:rPr>
                <w:rFonts w:asciiTheme="minorEastAsia" w:hAnsiTheme="minorEastAsia"/>
                <w:color w:val="000000"/>
                <w:szCs w:val="21"/>
              </w:rPr>
              <w:t>最低生活保障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审核信息</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初审对象名单及相关信息</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color w:val="000000"/>
                <w:szCs w:val="21"/>
              </w:rPr>
            </w:pPr>
            <w:r>
              <w:rPr>
                <w:rFonts w:hint="eastAsia"/>
                <w:color w:val="00000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color w:val="000000"/>
                <w:szCs w:val="21"/>
              </w:rPr>
            </w:pPr>
            <w:r>
              <w:rPr>
                <w:rFonts w:hint="eastAsia"/>
                <w:color w:val="000000"/>
                <w:szCs w:val="21"/>
              </w:rPr>
              <w:t>制定或获取信息之日起10个工作日内，公示不少于5个工作日</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街道办事处</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主动公开</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社区公示栏</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审批信息</w:t>
            </w:r>
          </w:p>
        </w:tc>
        <w:tc>
          <w:tcPr>
            <w:tcW w:w="283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低保对象名单及相关信息</w:t>
            </w:r>
          </w:p>
        </w:tc>
        <w:tc>
          <w:tcPr>
            <w:tcW w:w="2694" w:type="dxa"/>
            <w:tcBorders>
              <w:top w:val="nil"/>
              <w:left w:val="nil"/>
              <w:bottom w:val="single" w:color="auto" w:sz="4" w:space="0"/>
              <w:right w:val="single" w:color="auto" w:sz="4" w:space="0"/>
            </w:tcBorders>
            <w:shd w:val="clear" w:color="auto" w:fill="auto"/>
            <w:vAlign w:val="center"/>
          </w:tcPr>
          <w:p>
            <w:pPr>
              <w:jc w:val="left"/>
              <w:rPr>
                <w:rFonts w:hint="eastAsia"/>
                <w:color w:val="000000"/>
                <w:szCs w:val="21"/>
              </w:rPr>
            </w:pPr>
            <w:r>
              <w:rPr>
                <w:rFonts w:hint="eastAsia"/>
                <w:color w:val="00000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tcBorders>
              <w:top w:val="nil"/>
              <w:left w:val="nil"/>
              <w:bottom w:val="single" w:color="auto" w:sz="4" w:space="0"/>
              <w:right w:val="single" w:color="auto" w:sz="4" w:space="0"/>
            </w:tcBorders>
            <w:shd w:val="clear" w:color="auto" w:fill="auto"/>
            <w:vAlign w:val="center"/>
          </w:tcPr>
          <w:p>
            <w:pPr>
              <w:jc w:val="left"/>
              <w:rPr>
                <w:rFonts w:hint="eastAsia"/>
                <w:color w:val="000000"/>
                <w:szCs w:val="21"/>
              </w:rPr>
            </w:pPr>
            <w:r>
              <w:rPr>
                <w:rFonts w:hint="eastAsia"/>
                <w:color w:val="000000"/>
                <w:szCs w:val="21"/>
              </w:rPr>
              <w:t>制定或获取信息之日起10个工作日内</w:t>
            </w: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区民政局</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主动公开</w:t>
            </w:r>
          </w:p>
        </w:tc>
        <w:tc>
          <w:tcPr>
            <w:tcW w:w="1560"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政府网站</w:t>
            </w:r>
          </w:p>
        </w:tc>
        <w:tc>
          <w:tcPr>
            <w:tcW w:w="1134"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widowControl/>
              <w:jc w:val="center"/>
              <w:rPr>
                <w:rFonts w:cs="宋体" w:asciiTheme="minorEastAsia" w:hAnsiTheme="minorEastAsia"/>
                <w:kern w:val="0"/>
                <w:szCs w:val="21"/>
              </w:rPr>
            </w:pPr>
            <w:r>
              <w:rPr>
                <w:rFonts w:cs="宋体" w:asciiTheme="minorEastAsia" w:hAnsiTheme="minorEastAsia"/>
                <w:kern w:val="0"/>
                <w:szCs w:val="21"/>
              </w:rPr>
              <w:t>低收入家庭资格认定</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政策法规文件</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1、江苏省城市低收入家庭认定办法（苏民发〔2009〕8号） ；2、市政府办公厅关于调整南京市城市低收入中等偏下收入住房困难家庭认定标准的通知（宁政办发[2013]91号）；3、《关于调整南京市城市低收入中等偏下收入住房困难家庭收入认定标准的通知》宁房保字（2019)177号；</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color w:val="000000"/>
                <w:szCs w:val="21"/>
              </w:rPr>
              <w:t>政府信息公开条例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制定或获取信息之日起10个工作日内</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区民政局</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主动公开</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政府网站</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办事指南</w:t>
            </w:r>
          </w:p>
        </w:tc>
        <w:tc>
          <w:tcPr>
            <w:tcW w:w="2835"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办理事项、办理条件、低收入家庭资格认定标准、申请材料、办理流程、办理时间、办理地点、联系方式</w:t>
            </w:r>
          </w:p>
        </w:tc>
        <w:tc>
          <w:tcPr>
            <w:tcW w:w="2694"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1、江苏省城市低收入家庭认定办法（苏民发〔2009〕8号） ；2、市政府办公厅关于调整南京市城市低收入中等偏下收入住房困难家庭认定标准的通知（宁政办发[2013]91号）；3、《关于调整南京市城市低收入中等偏下收入住房困难家庭收入认定标准的通知》宁房保字（2019)177号；</w:t>
            </w:r>
          </w:p>
        </w:tc>
        <w:tc>
          <w:tcPr>
            <w:tcW w:w="1417"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制定或获取信息之日起10个工作日内</w:t>
            </w: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区民政局</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主动公开</w:t>
            </w:r>
          </w:p>
        </w:tc>
        <w:tc>
          <w:tcPr>
            <w:tcW w:w="156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政府网站</w:t>
            </w:r>
          </w:p>
        </w:tc>
        <w:tc>
          <w:tcPr>
            <w:tcW w:w="1134"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低收入家庭资格认定</w:t>
            </w:r>
          </w:p>
        </w:tc>
        <w:tc>
          <w:tcPr>
            <w:tcW w:w="1134"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审批信息</w:t>
            </w:r>
          </w:p>
        </w:tc>
        <w:tc>
          <w:tcPr>
            <w:tcW w:w="283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低收入家庭资格认定对象名单及相关信息</w:t>
            </w:r>
          </w:p>
        </w:tc>
        <w:tc>
          <w:tcPr>
            <w:tcW w:w="2694"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1、江苏省城市低收入家庭认定办法（苏民发〔2009〕8号） ；2、市政府办公厅关于调整南京市城市低收入中等偏下收入住房困难家庭认定标准的通知（宁政办发[2013]91号）；3、《关于调整南京市城市低收入中等偏下收入住房困难家庭收入认定标准的通知》宁房保字（2019)177号；</w:t>
            </w:r>
          </w:p>
        </w:tc>
        <w:tc>
          <w:tcPr>
            <w:tcW w:w="1417"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制定或获取信息之日起10个工作日内</w:t>
            </w:r>
          </w:p>
        </w:tc>
        <w:tc>
          <w:tcPr>
            <w:tcW w:w="141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区民政局</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主动公开</w:t>
            </w:r>
          </w:p>
        </w:tc>
        <w:tc>
          <w:tcPr>
            <w:tcW w:w="156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政府网站</w:t>
            </w:r>
          </w:p>
        </w:tc>
        <w:tc>
          <w:tcPr>
            <w:tcW w:w="1134"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29"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临时救助对象认定、救助金给付</w:t>
            </w:r>
          </w:p>
        </w:tc>
        <w:tc>
          <w:tcPr>
            <w:tcW w:w="1134"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政策法规文件</w:t>
            </w:r>
          </w:p>
        </w:tc>
        <w:tc>
          <w:tcPr>
            <w:tcW w:w="2835"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2694" w:type="dxa"/>
            <w:vAlign w:val="center"/>
          </w:tcPr>
          <w:p>
            <w:pPr>
              <w:jc w:val="left"/>
              <w:rPr>
                <w:rFonts w:hint="eastAsia" w:asciiTheme="minorEastAsia" w:hAnsiTheme="minorEastAsia"/>
                <w:color w:val="000000"/>
                <w:szCs w:val="21"/>
              </w:rPr>
            </w:pPr>
            <w:r>
              <w:rPr>
                <w:color w:val="000000"/>
                <w:szCs w:val="21"/>
              </w:rPr>
              <w:t>政府信息公开条例</w:t>
            </w:r>
          </w:p>
        </w:tc>
        <w:tc>
          <w:tcPr>
            <w:tcW w:w="1417" w:type="dxa"/>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制定或获取信息之日起10个工作日内</w:t>
            </w:r>
          </w:p>
        </w:tc>
        <w:tc>
          <w:tcPr>
            <w:tcW w:w="1418"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区民政局</w:t>
            </w:r>
          </w:p>
        </w:tc>
        <w:tc>
          <w:tcPr>
            <w:tcW w:w="1275"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主动公开</w:t>
            </w:r>
          </w:p>
        </w:tc>
        <w:tc>
          <w:tcPr>
            <w:tcW w:w="1560"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政府网站</w:t>
            </w:r>
          </w:p>
        </w:tc>
        <w:tc>
          <w:tcPr>
            <w:tcW w:w="1134" w:type="dxa"/>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129"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临时救助对象认定、救助金给付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办理事项、办理条件、救助标准、申请材料、办理流程、办理时间、地点、联系方式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129"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临时救助对象认定、救助金给付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审核审批信息</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1、支出型临时救助对象名单</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2、救助金额</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3、救助事由</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1129" w:type="dxa"/>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特困人员认定</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政策法规文件</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民政部关于印发《特困人员认定办法》的通知（民发〔2016〕178号）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民政部关于贯彻落实《国务院关于进一步健全特困人员救助供养制度的意见》的通知（民发〔2016〕115号）</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各地配套政策法规文件</w:t>
            </w:r>
          </w:p>
        </w:tc>
        <w:tc>
          <w:tcPr>
            <w:tcW w:w="2694" w:type="dxa"/>
            <w:vAlign w:val="center"/>
          </w:tcPr>
          <w:p>
            <w:pPr>
              <w:widowControl/>
              <w:jc w:val="left"/>
              <w:rPr>
                <w:rFonts w:hint="eastAsia" w:ascii="宋体" w:hAnsi="宋体" w:eastAsia="宋体" w:cs="宋体"/>
                <w:color w:val="000000"/>
                <w:kern w:val="0"/>
                <w:szCs w:val="21"/>
              </w:rPr>
            </w:pPr>
            <w:r>
              <w:rPr>
                <w:color w:val="000000"/>
                <w:szCs w:val="21"/>
              </w:rPr>
              <w:t>政府信息公开条例</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政府网站 </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129" w:type="dxa"/>
            <w:vMerge w:val="restart"/>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特困人员认定</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办理事项</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办理条件</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救助供养标准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申请流程</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办理时间、地点</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《国务院关于进一步健全特困人员救助供养制度的意见》（国发{2016}14号）、各地相关政策法规文件</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政府网站 </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29" w:type="dxa"/>
            <w:vMerge w:val="continue"/>
            <w:tcBorders>
              <w:bottom w:val="single" w:color="auto" w:sz="4" w:space="0"/>
            </w:tcBorders>
            <w:vAlign w:val="center"/>
          </w:tcPr>
          <w:p>
            <w:pPr>
              <w:widowControl/>
              <w:jc w:val="left"/>
              <w:rPr>
                <w:rFonts w:cs="宋体" w:asciiTheme="minorEastAsia" w:hAnsiTheme="minorEastAsia"/>
                <w:color w:val="000000"/>
                <w:kern w:val="0"/>
                <w:szCs w:val="21"/>
              </w:rPr>
            </w:pPr>
          </w:p>
        </w:tc>
        <w:tc>
          <w:tcPr>
            <w:tcW w:w="1134" w:type="dxa"/>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审批信息</w:t>
            </w:r>
          </w:p>
        </w:tc>
        <w:tc>
          <w:tcPr>
            <w:tcW w:w="2835" w:type="dxa"/>
            <w:tcBorders>
              <w:bottom w:val="single" w:color="auto" w:sz="4" w:space="0"/>
            </w:tcBorders>
            <w:noWrap/>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特困人员名单及相关信息</w:t>
            </w:r>
          </w:p>
        </w:tc>
        <w:tc>
          <w:tcPr>
            <w:tcW w:w="2694" w:type="dxa"/>
            <w:tcBorders>
              <w:bottom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《国务院关于进一步健全特困人员救助供养制度的意见》（国发{2016}14号）、各地相关政策法规文件</w:t>
            </w:r>
          </w:p>
        </w:tc>
        <w:tc>
          <w:tcPr>
            <w:tcW w:w="1417" w:type="dxa"/>
            <w:tcBorders>
              <w:bottom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tcBorders>
              <w:bottom w:val="single" w:color="auto" w:sz="4" w:space="0"/>
            </w:tcBorders>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1129" w:type="dxa"/>
            <w:vMerge w:val="restart"/>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城乡最低生活保障对象认定</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政策法规文件</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最低生活保障审核审批办法（试行）》（民发[2012]220号）</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关于印发《江苏省居民最低生活保障工作规程》的通知（苏民规〔2012〕2号、苏财社〔2012〕245号）</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市政府关于印发《南京市城乡居民最低生活保障条例实施细则的通知》（宁政规字[2012]25号）</w:t>
            </w:r>
          </w:p>
        </w:tc>
        <w:tc>
          <w:tcPr>
            <w:tcW w:w="2694" w:type="dxa"/>
            <w:vAlign w:val="center"/>
          </w:tcPr>
          <w:p>
            <w:pPr>
              <w:widowControl/>
              <w:jc w:val="left"/>
              <w:rPr>
                <w:rFonts w:hint="eastAsia" w:ascii="宋体" w:hAnsi="宋体" w:eastAsia="宋体" w:cs="宋体"/>
                <w:color w:val="000000"/>
                <w:kern w:val="0"/>
                <w:szCs w:val="21"/>
              </w:rPr>
            </w:pPr>
            <w:r>
              <w:rPr>
                <w:color w:val="000000"/>
                <w:szCs w:val="21"/>
              </w:rPr>
              <w:t>政府信息公开条例</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29" w:type="dxa"/>
            <w:vMerge w:val="continue"/>
            <w:vAlign w:val="center"/>
          </w:tcPr>
          <w:p>
            <w:pPr>
              <w:widowControl/>
              <w:jc w:val="left"/>
              <w:rPr>
                <w:rFonts w:cs="宋体" w:asciiTheme="minorEastAsia" w:hAnsiTheme="minorEastAsia"/>
                <w:color w:val="000000"/>
                <w:kern w:val="0"/>
                <w:szCs w:val="21"/>
              </w:rPr>
            </w:pP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办理事项、办理条件、最低生活保障标准、申请材料、办理流程、办理时间、地点、联系方式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29" w:type="dxa"/>
            <w:vMerge w:val="continue"/>
            <w:vAlign w:val="center"/>
          </w:tcPr>
          <w:p>
            <w:pPr>
              <w:widowControl/>
              <w:jc w:val="left"/>
              <w:rPr>
                <w:rFonts w:cs="宋体" w:asciiTheme="minorEastAsia" w:hAnsiTheme="minorEastAsia"/>
                <w:color w:val="000000"/>
                <w:kern w:val="0"/>
                <w:szCs w:val="21"/>
              </w:rPr>
            </w:pP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审批信息</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低保对象名单及相关信息</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trPr>
        <w:tc>
          <w:tcPr>
            <w:tcW w:w="1129" w:type="dxa"/>
            <w:vMerge w:val="restart"/>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最低生活保障救助资金的给付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政策法规文件</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最低生活保障审核审批办法（试行）》（民发[2012]220号）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关于印发《江苏省居民最低生活保障工作规程》的通知（苏民规〔2012〕2号、苏财社〔2012〕245号）</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市政府关于印发《南京市城乡居民最低生活保障条例实施细则的通知》（宁政规字[2012]25号）</w:t>
            </w:r>
          </w:p>
        </w:tc>
        <w:tc>
          <w:tcPr>
            <w:tcW w:w="2694" w:type="dxa"/>
            <w:vAlign w:val="center"/>
          </w:tcPr>
          <w:p>
            <w:pPr>
              <w:widowControl/>
              <w:jc w:val="left"/>
              <w:rPr>
                <w:rFonts w:hint="eastAsia" w:ascii="宋体" w:hAnsi="宋体" w:eastAsia="宋体" w:cs="宋体"/>
                <w:color w:val="000000"/>
                <w:kern w:val="0"/>
                <w:szCs w:val="21"/>
              </w:rPr>
            </w:pPr>
            <w:r>
              <w:rPr>
                <w:color w:val="000000"/>
                <w:szCs w:val="21"/>
              </w:rPr>
              <w:t>政府信息公开条例</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9" w:type="dxa"/>
            <w:vMerge w:val="continue"/>
            <w:vAlign w:val="center"/>
          </w:tcPr>
          <w:p>
            <w:pPr>
              <w:widowControl/>
              <w:jc w:val="left"/>
              <w:rPr>
                <w:rFonts w:cs="宋体" w:asciiTheme="minorEastAsia" w:hAnsiTheme="minorEastAsia"/>
                <w:color w:val="000000"/>
                <w:kern w:val="0"/>
                <w:szCs w:val="21"/>
              </w:rPr>
            </w:pP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办理事项、办理条件、最低生活保障标准、申请材料、办理流程、办理时间、地点、联系方式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129"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最低生活保障救助资金的给付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审批信息</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低保对象名单及相关信息</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加强和改进最低生活保障工作的意见》（国发[2012]45号）、《最低生活保障审核审批办法（试行）》（民发[2012]220号）、《关于印发&lt;江苏省居民最低生活保障工作规程&gt;的通知》（苏民规〔2012〕2号、苏财社〔2012〕245号）、《市政府关于印发&lt;南京市城乡居民最低生活保障条例实施细则的通知&gt;》（宁政规字[2012]25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1129" w:type="dxa"/>
            <w:vMerge w:val="restart"/>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特困人员认定</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政策法规文件</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民政部关于印发《特困人员认定办法》的通知（民发〔2016〕178号）</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民政部关于贯彻落实《国务院关于进一步健全特困人员救助供养制度的意见》的通知（民发〔2016〕115号）</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各地配套政策法规文件</w:t>
            </w:r>
          </w:p>
        </w:tc>
        <w:tc>
          <w:tcPr>
            <w:tcW w:w="2694" w:type="dxa"/>
            <w:vAlign w:val="center"/>
          </w:tcPr>
          <w:p>
            <w:pPr>
              <w:widowControl/>
              <w:jc w:val="left"/>
              <w:rPr>
                <w:rFonts w:hint="eastAsia" w:ascii="宋体" w:hAnsi="宋体" w:eastAsia="宋体" w:cs="宋体"/>
                <w:color w:val="000000"/>
                <w:kern w:val="0"/>
                <w:szCs w:val="21"/>
              </w:rPr>
            </w:pPr>
            <w:r>
              <w:rPr>
                <w:color w:val="000000"/>
                <w:szCs w:val="21"/>
              </w:rPr>
              <w:t>政府信息公开条例</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129" w:type="dxa"/>
            <w:vMerge w:val="continue"/>
            <w:vAlign w:val="center"/>
          </w:tcPr>
          <w:p>
            <w:pPr>
              <w:widowControl/>
              <w:jc w:val="center"/>
              <w:rPr>
                <w:rFonts w:cs="宋体" w:asciiTheme="minorEastAsia" w:hAnsiTheme="minorEastAsia"/>
                <w:color w:val="000000"/>
                <w:kern w:val="0"/>
                <w:szCs w:val="21"/>
              </w:rPr>
            </w:pPr>
          </w:p>
        </w:tc>
        <w:tc>
          <w:tcPr>
            <w:tcW w:w="1134" w:type="dxa"/>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办理事项</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办理条件</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救助供养标准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申请流程</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办理时间、地点</w:t>
            </w:r>
          </w:p>
          <w:p>
            <w:p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《国务院关于进一步健全特困人员救助供养制度的意见》（国发{2016}14号）、各地相关政策法规文件</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特困供养政策咨询</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咨询</w:t>
            </w:r>
          </w:p>
        </w:tc>
        <w:tc>
          <w:tcPr>
            <w:tcW w:w="283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办理条件、特困人员救助供养认定、申请材料、办理流程、办理时间、地点、联系方式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《国务院关于进一步健全特困人员救助供养制度的意见》（国发{2016}14号）、各地相关政策法规文件</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制定或获取信息之日起5个工作日内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依申请公开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特困人员救助供养工作先进单位、个人表彰和奖励</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奖励</w:t>
            </w:r>
          </w:p>
        </w:tc>
        <w:tc>
          <w:tcPr>
            <w:tcW w:w="2835" w:type="dxa"/>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申报、受理、评审、公示、奖励</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《农村五保供养工作条例》第五条 国家对在农村五保供养工作中做出显著成绩的单位和个人，给予表彰和奖励</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法定时限</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依申请公开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社区公示栏</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特定群体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29" w:type="dxa"/>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临时救助对象认定、救助金给付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政策法规文件</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政府信息公开条例</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政策有效期内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1129"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临时救助对象认定、救助金给付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办事指南</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1、办理事项                      2、办理条件                      3、救助标准                       4、申请材料                      5、办理流程                      6、办理时间、 地点                7、联系方式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政策有效期内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129"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临时救助对象认定、救助金给付</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审核审批信息</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1、临时救助对象名单         2、救助金额                   3、救助事由</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9" w:type="dxa"/>
            <w:vMerge w:val="restart"/>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公共服务</w:t>
            </w:r>
          </w:p>
        </w:tc>
        <w:tc>
          <w:tcPr>
            <w:tcW w:w="1134" w:type="dxa"/>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临时救助政策咨询</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1、办理事项                      2、办理条件                      3、救助标准                       4、申请材料                      5、办理流程                      6、办理时间、 地点                7、联系方式</w:t>
            </w:r>
          </w:p>
        </w:tc>
        <w:tc>
          <w:tcPr>
            <w:tcW w:w="2694"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1、《国务院关于全面建立临时救助制度的通知》（国发[2014]47号）；2、《民政部 财政部关于进一步加强和改进临时救助工作的意见》（民发[2018]23号）；3、《江苏省临时救助实施办法》苏政办发[2015]101号）；4、《市政府关于印发南京市临时救助办法的通知》（宁政规字[2016]1号）；5、关于印发《南京市建邺区临时救助实施细则（试行）》的通知（建政发{2020]18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政策有效期内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Merge w:val="restar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29" w:type="dxa"/>
            <w:vMerge w:val="continue"/>
            <w:vAlign w:val="center"/>
          </w:tcPr>
          <w:p>
            <w:pPr>
              <w:widowControl/>
              <w:jc w:val="center"/>
              <w:rPr>
                <w:rFonts w:hint="eastAsia" w:cs="宋体" w:asciiTheme="minorEastAsia" w:hAnsiTheme="minorEastAsia"/>
                <w:color w:val="000000"/>
                <w:kern w:val="0"/>
                <w:szCs w:val="21"/>
              </w:rPr>
            </w:pPr>
          </w:p>
        </w:tc>
        <w:tc>
          <w:tcPr>
            <w:tcW w:w="1134" w:type="dxa"/>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最低生活保障政策咨询</w:t>
            </w:r>
          </w:p>
        </w:tc>
        <w:tc>
          <w:tcPr>
            <w:tcW w:w="2835"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办理条件、最低生活保障标准、申请材料、办理流程、办理时间、地点、联系方式</w:t>
            </w:r>
          </w:p>
        </w:tc>
        <w:tc>
          <w:tcPr>
            <w:tcW w:w="2694" w:type="dxa"/>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《社会救助暂行办法》（国务院令第</w:t>
            </w:r>
            <w:r>
              <w:rPr>
                <w:rFonts w:ascii="Arial" w:hAnsi="Arial" w:eastAsia="宋体" w:cs="Arial"/>
                <w:kern w:val="0"/>
                <w:szCs w:val="21"/>
              </w:rPr>
              <w:t>649</w:t>
            </w:r>
            <w:r>
              <w:rPr>
                <w:rFonts w:hint="eastAsia" w:ascii="宋体" w:hAnsi="宋体" w:eastAsia="宋体" w:cs="宋体"/>
                <w:kern w:val="0"/>
                <w:szCs w:val="21"/>
              </w:rPr>
              <w:t>号）、《江苏省社会救助办法》（省政府令第</w:t>
            </w:r>
            <w:r>
              <w:rPr>
                <w:rFonts w:ascii="Arial" w:hAnsi="Arial" w:eastAsia="宋体" w:cs="Arial"/>
                <w:kern w:val="0"/>
                <w:szCs w:val="21"/>
              </w:rPr>
              <w:t>99</w:t>
            </w:r>
            <w:r>
              <w:rPr>
                <w:rFonts w:hint="eastAsia" w:ascii="宋体" w:hAnsi="宋体" w:eastAsia="宋体" w:cs="宋体"/>
                <w:kern w:val="0"/>
                <w:szCs w:val="21"/>
              </w:rPr>
              <w:t>号）</w:t>
            </w:r>
          </w:p>
        </w:tc>
        <w:tc>
          <w:tcPr>
            <w:tcW w:w="1417" w:type="dxa"/>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制定或获取信息之日起10个工作日内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依申请公开</w:t>
            </w:r>
          </w:p>
        </w:tc>
        <w:tc>
          <w:tcPr>
            <w:tcW w:w="1560" w:type="dxa"/>
            <w:vMerge w:val="continue"/>
            <w:vAlign w:val="center"/>
          </w:tcPr>
          <w:p>
            <w:pPr>
              <w:widowControl/>
              <w:jc w:val="center"/>
              <w:rPr>
                <w:rFonts w:hint="eastAsia" w:ascii="宋体" w:hAnsi="宋体" w:eastAsia="宋体" w:cs="宋体"/>
                <w:color w:val="000000"/>
                <w:kern w:val="0"/>
                <w:szCs w:val="21"/>
              </w:rPr>
            </w:pPr>
          </w:p>
        </w:tc>
        <w:tc>
          <w:tcPr>
            <w:tcW w:w="1134" w:type="dxa"/>
            <w:vMerge w:val="continue"/>
            <w:vAlign w:val="center"/>
          </w:tcPr>
          <w:p>
            <w:pPr>
              <w:widowControl/>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129"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公共服务</w:t>
            </w:r>
          </w:p>
        </w:tc>
        <w:tc>
          <w:tcPr>
            <w:tcW w:w="1134" w:type="dxa"/>
            <w:vAlign w:val="center"/>
          </w:tcPr>
          <w:p>
            <w:pPr>
              <w:widowControl/>
              <w:jc w:val="left"/>
              <w:rPr>
                <w:rFonts w:hint="eastAsia" w:ascii="Arial" w:hAnsi="Arial" w:eastAsia="宋体" w:cs="Arial"/>
                <w:kern w:val="0"/>
                <w:szCs w:val="21"/>
              </w:rPr>
            </w:pPr>
            <w:r>
              <w:rPr>
                <w:rFonts w:ascii="Arial" w:hAnsi="Arial" w:eastAsia="宋体" w:cs="Arial"/>
                <w:kern w:val="0"/>
                <w:szCs w:val="21"/>
              </w:rPr>
              <w:t>最低生活保障标准查询</w:t>
            </w:r>
          </w:p>
        </w:tc>
        <w:tc>
          <w:tcPr>
            <w:tcW w:w="2835"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当地低保标准、最低生活保障政策，包括救助条件、覆盖范围、对象认定、救助标准、审核审批程序等</w:t>
            </w:r>
          </w:p>
        </w:tc>
        <w:tc>
          <w:tcPr>
            <w:tcW w:w="2694" w:type="dxa"/>
            <w:vAlign w:val="center"/>
          </w:tcPr>
          <w:p>
            <w:pPr>
              <w:widowControl/>
              <w:jc w:val="left"/>
              <w:rPr>
                <w:rFonts w:hint="eastAsia" w:ascii="Arial" w:hAnsi="Arial" w:eastAsia="宋体" w:cs="Arial"/>
                <w:kern w:val="0"/>
                <w:szCs w:val="21"/>
              </w:rPr>
            </w:pPr>
            <w:r>
              <w:rPr>
                <w:rFonts w:hint="eastAsia" w:ascii="宋体" w:hAnsi="宋体" w:eastAsia="宋体" w:cs="Arial"/>
                <w:kern w:val="0"/>
                <w:szCs w:val="21"/>
              </w:rPr>
              <w:t>《社会救助暂行办法》（国务院令第</w:t>
            </w:r>
            <w:r>
              <w:rPr>
                <w:rFonts w:ascii="Arial" w:hAnsi="Arial" w:eastAsia="宋体" w:cs="Arial"/>
                <w:kern w:val="0"/>
                <w:szCs w:val="21"/>
              </w:rPr>
              <w:t>649</w:t>
            </w:r>
            <w:r>
              <w:rPr>
                <w:rFonts w:hint="eastAsia" w:ascii="宋体" w:hAnsi="宋体" w:eastAsia="宋体" w:cs="Arial"/>
                <w:kern w:val="0"/>
                <w:szCs w:val="21"/>
              </w:rPr>
              <w:t>号）、《江苏省社会救助办法》（省政府令第</w:t>
            </w:r>
            <w:r>
              <w:rPr>
                <w:rFonts w:ascii="Arial" w:hAnsi="Arial" w:eastAsia="宋体" w:cs="Arial"/>
                <w:kern w:val="0"/>
                <w:szCs w:val="21"/>
              </w:rPr>
              <w:t>99</w:t>
            </w:r>
            <w:r>
              <w:rPr>
                <w:rFonts w:hint="eastAsia" w:ascii="宋体" w:hAnsi="宋体" w:eastAsia="宋体" w:cs="Arial"/>
                <w:kern w:val="0"/>
                <w:szCs w:val="21"/>
              </w:rPr>
              <w:t>号）、《省政府办公厅关于推进社会公益事业建设领域政府信息公开的实施意见》（苏政办发〔</w:t>
            </w:r>
            <w:r>
              <w:rPr>
                <w:rFonts w:ascii="Arial" w:hAnsi="Arial" w:eastAsia="宋体" w:cs="Arial"/>
                <w:kern w:val="0"/>
                <w:szCs w:val="21"/>
              </w:rPr>
              <w:t>2018</w:t>
            </w:r>
            <w:r>
              <w:rPr>
                <w:rFonts w:hint="eastAsia" w:ascii="宋体" w:hAnsi="宋体" w:eastAsia="宋体" w:cs="Arial"/>
                <w:kern w:val="0"/>
                <w:szCs w:val="21"/>
              </w:rPr>
              <w:t>〕</w:t>
            </w:r>
            <w:r>
              <w:rPr>
                <w:rFonts w:ascii="Arial" w:hAnsi="Arial" w:eastAsia="宋体" w:cs="Arial"/>
                <w:kern w:val="0"/>
                <w:szCs w:val="21"/>
              </w:rPr>
              <w:t>101</w:t>
            </w:r>
            <w:r>
              <w:rPr>
                <w:rFonts w:hint="eastAsia" w:ascii="宋体" w:hAnsi="宋体" w:eastAsia="宋体" w:cs="Arial"/>
                <w:kern w:val="0"/>
                <w:szCs w:val="21"/>
              </w:rPr>
              <w:t>号）</w:t>
            </w:r>
          </w:p>
        </w:tc>
        <w:tc>
          <w:tcPr>
            <w:tcW w:w="1417" w:type="dxa"/>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制定或获取信息之日起11个工作日内</w:t>
            </w:r>
          </w:p>
        </w:tc>
        <w:tc>
          <w:tcPr>
            <w:tcW w:w="1418"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区民政局</w:t>
            </w:r>
          </w:p>
        </w:tc>
        <w:tc>
          <w:tcPr>
            <w:tcW w:w="1275"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56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全社会</w:t>
            </w: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94"/>
    <w:rsid w:val="00003A3B"/>
    <w:rsid w:val="00014B6D"/>
    <w:rsid w:val="00021B1F"/>
    <w:rsid w:val="00023E48"/>
    <w:rsid w:val="000265F9"/>
    <w:rsid w:val="00034A89"/>
    <w:rsid w:val="00052A35"/>
    <w:rsid w:val="000569F8"/>
    <w:rsid w:val="00061ED6"/>
    <w:rsid w:val="0006518A"/>
    <w:rsid w:val="00071444"/>
    <w:rsid w:val="00084F6E"/>
    <w:rsid w:val="0008726A"/>
    <w:rsid w:val="0009292B"/>
    <w:rsid w:val="00094CB5"/>
    <w:rsid w:val="001166A7"/>
    <w:rsid w:val="00123415"/>
    <w:rsid w:val="00134E1C"/>
    <w:rsid w:val="00142691"/>
    <w:rsid w:val="00142F28"/>
    <w:rsid w:val="001514BA"/>
    <w:rsid w:val="00157013"/>
    <w:rsid w:val="00166E51"/>
    <w:rsid w:val="00174482"/>
    <w:rsid w:val="00176DC6"/>
    <w:rsid w:val="0019282F"/>
    <w:rsid w:val="001A2610"/>
    <w:rsid w:val="001A4812"/>
    <w:rsid w:val="001A66AB"/>
    <w:rsid w:val="001B60A0"/>
    <w:rsid w:val="001C7D28"/>
    <w:rsid w:val="001E2737"/>
    <w:rsid w:val="00206C30"/>
    <w:rsid w:val="00207DBB"/>
    <w:rsid w:val="002203B1"/>
    <w:rsid w:val="00242C70"/>
    <w:rsid w:val="00245348"/>
    <w:rsid w:val="00250B18"/>
    <w:rsid w:val="00264FBD"/>
    <w:rsid w:val="00277E0C"/>
    <w:rsid w:val="002829C9"/>
    <w:rsid w:val="002B7620"/>
    <w:rsid w:val="002C47B4"/>
    <w:rsid w:val="002F1828"/>
    <w:rsid w:val="002F40B1"/>
    <w:rsid w:val="00303A58"/>
    <w:rsid w:val="003117AB"/>
    <w:rsid w:val="0032531E"/>
    <w:rsid w:val="00330DBF"/>
    <w:rsid w:val="0036134B"/>
    <w:rsid w:val="00364AAD"/>
    <w:rsid w:val="00367083"/>
    <w:rsid w:val="00375BBF"/>
    <w:rsid w:val="003879D1"/>
    <w:rsid w:val="003A337F"/>
    <w:rsid w:val="003B0F98"/>
    <w:rsid w:val="003D31CC"/>
    <w:rsid w:val="003E4DFB"/>
    <w:rsid w:val="003F2343"/>
    <w:rsid w:val="003F2F25"/>
    <w:rsid w:val="0041621E"/>
    <w:rsid w:val="0043432F"/>
    <w:rsid w:val="00442E50"/>
    <w:rsid w:val="0045231A"/>
    <w:rsid w:val="004775CB"/>
    <w:rsid w:val="004911FD"/>
    <w:rsid w:val="00495A27"/>
    <w:rsid w:val="004A32BB"/>
    <w:rsid w:val="004B20FD"/>
    <w:rsid w:val="004B27D4"/>
    <w:rsid w:val="004E00B3"/>
    <w:rsid w:val="005022CD"/>
    <w:rsid w:val="005245CD"/>
    <w:rsid w:val="00532054"/>
    <w:rsid w:val="00537115"/>
    <w:rsid w:val="005457A2"/>
    <w:rsid w:val="00555AEC"/>
    <w:rsid w:val="0056729B"/>
    <w:rsid w:val="00573E31"/>
    <w:rsid w:val="005839AD"/>
    <w:rsid w:val="0058437C"/>
    <w:rsid w:val="00586B48"/>
    <w:rsid w:val="00590EC7"/>
    <w:rsid w:val="00593434"/>
    <w:rsid w:val="005B421B"/>
    <w:rsid w:val="005B60D0"/>
    <w:rsid w:val="005B6B26"/>
    <w:rsid w:val="005E065D"/>
    <w:rsid w:val="005F1B8C"/>
    <w:rsid w:val="005F65CE"/>
    <w:rsid w:val="0061692A"/>
    <w:rsid w:val="006251C3"/>
    <w:rsid w:val="0063455C"/>
    <w:rsid w:val="00637CB6"/>
    <w:rsid w:val="006436B3"/>
    <w:rsid w:val="00645233"/>
    <w:rsid w:val="006562CB"/>
    <w:rsid w:val="00673F8C"/>
    <w:rsid w:val="00675603"/>
    <w:rsid w:val="00682E8E"/>
    <w:rsid w:val="00694FCE"/>
    <w:rsid w:val="00697918"/>
    <w:rsid w:val="006A01F8"/>
    <w:rsid w:val="006B0323"/>
    <w:rsid w:val="006B4341"/>
    <w:rsid w:val="006C2D8A"/>
    <w:rsid w:val="006D4475"/>
    <w:rsid w:val="007169EE"/>
    <w:rsid w:val="00720C95"/>
    <w:rsid w:val="007250C7"/>
    <w:rsid w:val="00740275"/>
    <w:rsid w:val="0074578C"/>
    <w:rsid w:val="00776475"/>
    <w:rsid w:val="007800A3"/>
    <w:rsid w:val="00787ED3"/>
    <w:rsid w:val="00797D2B"/>
    <w:rsid w:val="007A3580"/>
    <w:rsid w:val="007C28DC"/>
    <w:rsid w:val="007C73FB"/>
    <w:rsid w:val="007D71CD"/>
    <w:rsid w:val="007E065A"/>
    <w:rsid w:val="007E4A0D"/>
    <w:rsid w:val="007E7603"/>
    <w:rsid w:val="007F453B"/>
    <w:rsid w:val="007F4DEE"/>
    <w:rsid w:val="008047D1"/>
    <w:rsid w:val="00805D6E"/>
    <w:rsid w:val="00811F3A"/>
    <w:rsid w:val="008356D1"/>
    <w:rsid w:val="008507DF"/>
    <w:rsid w:val="00850D64"/>
    <w:rsid w:val="00860EA1"/>
    <w:rsid w:val="008642B2"/>
    <w:rsid w:val="0087169D"/>
    <w:rsid w:val="00895EBD"/>
    <w:rsid w:val="008A1B04"/>
    <w:rsid w:val="008A6335"/>
    <w:rsid w:val="008C1476"/>
    <w:rsid w:val="008D0794"/>
    <w:rsid w:val="008D3076"/>
    <w:rsid w:val="0091301D"/>
    <w:rsid w:val="00920711"/>
    <w:rsid w:val="0093046F"/>
    <w:rsid w:val="00945F8A"/>
    <w:rsid w:val="009522E7"/>
    <w:rsid w:val="00960283"/>
    <w:rsid w:val="009630B7"/>
    <w:rsid w:val="0097636A"/>
    <w:rsid w:val="009A3880"/>
    <w:rsid w:val="009B31AF"/>
    <w:rsid w:val="009D7C4C"/>
    <w:rsid w:val="009F3115"/>
    <w:rsid w:val="00A07C64"/>
    <w:rsid w:val="00A12857"/>
    <w:rsid w:val="00A42FE4"/>
    <w:rsid w:val="00A56F74"/>
    <w:rsid w:val="00A57FFC"/>
    <w:rsid w:val="00AB245E"/>
    <w:rsid w:val="00AC3197"/>
    <w:rsid w:val="00AD0CD1"/>
    <w:rsid w:val="00AE50F4"/>
    <w:rsid w:val="00AF132F"/>
    <w:rsid w:val="00AF2697"/>
    <w:rsid w:val="00AF6A2E"/>
    <w:rsid w:val="00B16CD0"/>
    <w:rsid w:val="00B2051F"/>
    <w:rsid w:val="00B35130"/>
    <w:rsid w:val="00B4016B"/>
    <w:rsid w:val="00B5429E"/>
    <w:rsid w:val="00B56849"/>
    <w:rsid w:val="00B7528F"/>
    <w:rsid w:val="00B97795"/>
    <w:rsid w:val="00BB7A51"/>
    <w:rsid w:val="00BC16AC"/>
    <w:rsid w:val="00BD220B"/>
    <w:rsid w:val="00BE267F"/>
    <w:rsid w:val="00BE6DCF"/>
    <w:rsid w:val="00C00E96"/>
    <w:rsid w:val="00C12B0F"/>
    <w:rsid w:val="00C220AD"/>
    <w:rsid w:val="00C62EFE"/>
    <w:rsid w:val="00C64C7F"/>
    <w:rsid w:val="00C74C2B"/>
    <w:rsid w:val="00C7698E"/>
    <w:rsid w:val="00C822DD"/>
    <w:rsid w:val="00C83364"/>
    <w:rsid w:val="00C876C5"/>
    <w:rsid w:val="00C905BF"/>
    <w:rsid w:val="00CA09F5"/>
    <w:rsid w:val="00CA5FBA"/>
    <w:rsid w:val="00CC327F"/>
    <w:rsid w:val="00CD256D"/>
    <w:rsid w:val="00D05F29"/>
    <w:rsid w:val="00D22A82"/>
    <w:rsid w:val="00D22E87"/>
    <w:rsid w:val="00D25094"/>
    <w:rsid w:val="00D60711"/>
    <w:rsid w:val="00D610DC"/>
    <w:rsid w:val="00D64012"/>
    <w:rsid w:val="00D64FA1"/>
    <w:rsid w:val="00D75041"/>
    <w:rsid w:val="00D8078C"/>
    <w:rsid w:val="00D91F70"/>
    <w:rsid w:val="00DA2891"/>
    <w:rsid w:val="00DB0B8B"/>
    <w:rsid w:val="00DB5322"/>
    <w:rsid w:val="00DC2D8F"/>
    <w:rsid w:val="00DE13EE"/>
    <w:rsid w:val="00DE5A6F"/>
    <w:rsid w:val="00E032C8"/>
    <w:rsid w:val="00E03B57"/>
    <w:rsid w:val="00E06AA1"/>
    <w:rsid w:val="00E10495"/>
    <w:rsid w:val="00E24EA3"/>
    <w:rsid w:val="00E37D5C"/>
    <w:rsid w:val="00E44A60"/>
    <w:rsid w:val="00E63D3C"/>
    <w:rsid w:val="00E97483"/>
    <w:rsid w:val="00F308B5"/>
    <w:rsid w:val="00F32380"/>
    <w:rsid w:val="00F33A22"/>
    <w:rsid w:val="00F33DF9"/>
    <w:rsid w:val="00F409B0"/>
    <w:rsid w:val="00F50F62"/>
    <w:rsid w:val="00F60D54"/>
    <w:rsid w:val="00F6148F"/>
    <w:rsid w:val="00F750F9"/>
    <w:rsid w:val="00F766D8"/>
    <w:rsid w:val="00FA133D"/>
    <w:rsid w:val="00FB0C38"/>
    <w:rsid w:val="00FB3DAA"/>
    <w:rsid w:val="00FC0BCA"/>
    <w:rsid w:val="00FE15AD"/>
    <w:rsid w:val="00FE17EA"/>
    <w:rsid w:val="00FE3FD3"/>
    <w:rsid w:val="00FE72F3"/>
    <w:rsid w:val="487F5BCA"/>
    <w:rsid w:val="494A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8B2BB-CC88-4806-AFA7-DBDE8636C0A9}">
  <ds:schemaRefs/>
</ds:datastoreItem>
</file>

<file path=docProps/app.xml><?xml version="1.0" encoding="utf-8"?>
<Properties xmlns="http://schemas.openxmlformats.org/officeDocument/2006/extended-properties" xmlns:vt="http://schemas.openxmlformats.org/officeDocument/2006/docPropsVTypes">
  <Template>Normal</Template>
  <Pages>17</Pages>
  <Words>1308</Words>
  <Characters>7457</Characters>
  <Lines>62</Lines>
  <Paragraphs>17</Paragraphs>
  <TotalTime>6</TotalTime>
  <ScaleCrop>false</ScaleCrop>
  <LinksUpToDate>false</LinksUpToDate>
  <CharactersWithSpaces>8748</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2020-11-26T00:31:00Z</dcterms:created>
  <dc:creator>米苏(misu)</dc:creator>
  <cp:lastModifiedBy>Administrator</cp:lastModifiedBy>
  <dcterms:modified xsi:type="dcterms:W3CDTF">2020-12-15T09:03:29Z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