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w:t>
      </w:r>
      <w:r>
        <w:rPr>
          <w:rFonts w:hint="eastAsia" w:ascii="方正小标宋_GBK" w:hAnsi="华文中宋" w:eastAsia="方正小标宋_GBK"/>
          <w:sz w:val="36"/>
          <w:szCs w:val="36"/>
          <w:lang w:val="en-US" w:eastAsia="zh-CN"/>
        </w:rPr>
        <w:t>溧水区</w:t>
      </w:r>
      <w:r>
        <w:rPr>
          <w:rFonts w:hint="eastAsia" w:ascii="方正小标宋_GBK" w:hAnsi="华文中宋" w:eastAsia="方正小标宋_GBK"/>
          <w:sz w:val="36"/>
          <w:szCs w:val="36"/>
        </w:rPr>
        <w:t>保障性住房领域政府信息公开目录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5"/>
        <w:gridCol w:w="2713"/>
        <w:gridCol w:w="929"/>
        <w:gridCol w:w="1276"/>
        <w:gridCol w:w="2782"/>
        <w:gridCol w:w="1150"/>
        <w:gridCol w:w="17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874" w:type="dxa"/>
            <w:gridSpan w:val="2"/>
            <w:tcBorders>
              <w:bottom w:val="single" w:color="auto" w:sz="4" w:space="0"/>
            </w:tcBorders>
            <w:shd w:val="pct10" w:color="auto" w:fill="auto"/>
            <w:vAlign w:val="center"/>
          </w:tcPr>
          <w:p>
            <w:pPr>
              <w:jc w:val="center"/>
              <w:rPr>
                <w:rFonts w:ascii="黑体" w:hAnsi="黑体" w:eastAsia="黑体"/>
              </w:rPr>
            </w:pPr>
            <w:r>
              <w:rPr>
                <w:rFonts w:ascii="黑体" w:hAnsi="黑体" w:eastAsia="黑体"/>
              </w:rPr>
              <w:t>公开名称</w:t>
            </w:r>
          </w:p>
        </w:tc>
        <w:tc>
          <w:tcPr>
            <w:tcW w:w="2713"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929"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时限</w:t>
            </w:r>
          </w:p>
        </w:tc>
        <w:tc>
          <w:tcPr>
            <w:tcW w:w="1276"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2782" w:type="dxa"/>
            <w:vMerge w:val="restart"/>
            <w:shd w:val="pct10" w:color="auto" w:fill="auto"/>
            <w:vAlign w:val="center"/>
          </w:tcPr>
          <w:p>
            <w:pPr>
              <w:jc w:val="center"/>
              <w:rPr>
                <w:rFonts w:ascii="黑体" w:hAnsi="黑体" w:eastAsia="黑体"/>
              </w:rPr>
            </w:pPr>
            <w:r>
              <w:rPr>
                <w:rFonts w:ascii="黑体" w:hAnsi="黑体" w:eastAsia="黑体"/>
              </w:rPr>
              <w:t>公开依据</w:t>
            </w:r>
          </w:p>
        </w:tc>
        <w:tc>
          <w:tcPr>
            <w:tcW w:w="1150"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738"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shd w:val="pct10" w:color="auto" w:fill="auto"/>
            <w:vAlign w:val="center"/>
          </w:tcPr>
          <w:p>
            <w:pPr>
              <w:jc w:val="center"/>
              <w:rPr>
                <w:b/>
              </w:rPr>
            </w:pPr>
            <w:r>
              <w:rPr>
                <w:b/>
              </w:rPr>
              <w:t>一级目录</w:t>
            </w:r>
          </w:p>
        </w:tc>
        <w:tc>
          <w:tcPr>
            <w:tcW w:w="2175" w:type="dxa"/>
            <w:shd w:val="pct10" w:color="auto" w:fill="auto"/>
            <w:vAlign w:val="center"/>
          </w:tcPr>
          <w:p>
            <w:pPr>
              <w:jc w:val="center"/>
              <w:rPr>
                <w:b/>
              </w:rPr>
            </w:pPr>
            <w:r>
              <w:rPr>
                <w:b/>
              </w:rPr>
              <w:t>二级目录</w:t>
            </w:r>
          </w:p>
        </w:tc>
        <w:tc>
          <w:tcPr>
            <w:tcW w:w="2713" w:type="dxa"/>
            <w:vMerge w:val="continue"/>
          </w:tcPr>
          <w:p>
            <w:pPr>
              <w:jc w:val="left"/>
            </w:pPr>
          </w:p>
        </w:tc>
        <w:tc>
          <w:tcPr>
            <w:tcW w:w="929" w:type="dxa"/>
            <w:vMerge w:val="continue"/>
            <w:vAlign w:val="center"/>
          </w:tcPr>
          <w:p>
            <w:pPr>
              <w:jc w:val="center"/>
            </w:pPr>
          </w:p>
        </w:tc>
        <w:tc>
          <w:tcPr>
            <w:tcW w:w="1276" w:type="dxa"/>
            <w:vMerge w:val="continue"/>
            <w:vAlign w:val="center"/>
          </w:tcPr>
          <w:p/>
        </w:tc>
        <w:tc>
          <w:tcPr>
            <w:tcW w:w="2782" w:type="dxa"/>
            <w:vMerge w:val="continue"/>
          </w:tcPr>
          <w:p>
            <w:pPr>
              <w:jc w:val="center"/>
            </w:pPr>
          </w:p>
        </w:tc>
        <w:tc>
          <w:tcPr>
            <w:tcW w:w="1150" w:type="dxa"/>
            <w:vMerge w:val="continue"/>
            <w:vAlign w:val="center"/>
          </w:tcPr>
          <w:p>
            <w:pPr>
              <w:jc w:val="center"/>
            </w:pPr>
          </w:p>
        </w:tc>
        <w:tc>
          <w:tcPr>
            <w:tcW w:w="1738"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jc w:val="center"/>
            </w:pPr>
            <w:r>
              <w:rPr>
                <w:rFonts w:hint="eastAsia"/>
              </w:rPr>
              <w:t>配给管理</w:t>
            </w:r>
          </w:p>
        </w:tc>
        <w:tc>
          <w:tcPr>
            <w:tcW w:w="2175" w:type="dxa"/>
            <w:vAlign w:val="center"/>
          </w:tcPr>
          <w:p>
            <w:pPr>
              <w:jc w:val="center"/>
            </w:pPr>
            <w:r>
              <w:rPr>
                <w:rFonts w:hint="eastAsia"/>
                <w:highlight w:val="none"/>
              </w:rPr>
              <w:t>保障性住房申请受理</w:t>
            </w:r>
          </w:p>
        </w:tc>
        <w:tc>
          <w:tcPr>
            <w:tcW w:w="2713" w:type="dxa"/>
            <w:vAlign w:val="center"/>
          </w:tcPr>
          <w:p>
            <w:pPr>
              <w:jc w:val="left"/>
              <w:rPr>
                <w:rFonts w:hint="default" w:eastAsiaTheme="minorEastAsia"/>
                <w:lang w:val="en-US" w:eastAsia="zh-CN"/>
              </w:rPr>
            </w:pPr>
            <w:r>
              <w:rPr>
                <w:rFonts w:hint="eastAsia"/>
                <w:lang w:val="en-US" w:eastAsia="zh-CN"/>
              </w:rPr>
              <w:t>分配政策信息</w:t>
            </w:r>
          </w:p>
        </w:tc>
        <w:tc>
          <w:tcPr>
            <w:tcW w:w="929" w:type="dxa"/>
            <w:vMerge w:val="restart"/>
            <w:vAlign w:val="center"/>
          </w:tcPr>
          <w:p>
            <w:pPr>
              <w:jc w:val="left"/>
            </w:pPr>
            <w:r>
              <w:rPr>
                <w:rFonts w:hint="eastAsia"/>
              </w:rPr>
              <w:t>信息形成（变更）20个工作日内</w:t>
            </w:r>
          </w:p>
        </w:tc>
        <w:tc>
          <w:tcPr>
            <w:tcW w:w="1276" w:type="dxa"/>
            <w:vMerge w:val="restart"/>
            <w:vAlign w:val="center"/>
          </w:tcPr>
          <w:p>
            <w:pPr>
              <w:jc w:val="center"/>
            </w:pPr>
            <w:r>
              <w:rPr>
                <w:rFonts w:hint="eastAsia"/>
              </w:rPr>
              <w:t>保障性住房政务信息制作部门保存部门</w:t>
            </w:r>
          </w:p>
        </w:tc>
        <w:tc>
          <w:tcPr>
            <w:tcW w:w="2782" w:type="dxa"/>
            <w:vMerge w:val="restart"/>
            <w:vAlign w:val="center"/>
          </w:tcPr>
          <w:p>
            <w:pPr>
              <w:jc w:val="left"/>
            </w:pPr>
            <w:r>
              <w:rPr>
                <w:rFonts w:hint="eastAsia"/>
              </w:rPr>
              <w:t>《公共租赁住房管理办法》、</w:t>
            </w:r>
            <w:r>
              <w:rPr>
                <w:rFonts w:hint="eastAsia"/>
                <w:lang w:eastAsia="zh-CN"/>
              </w:rPr>
              <w:t>《</w:t>
            </w:r>
            <w:r>
              <w:rPr>
                <w:rFonts w:hint="eastAsia"/>
                <w:lang w:val="en-US" w:eastAsia="zh-CN"/>
              </w:rPr>
              <w:t>共有产权房管理办法（实行）</w:t>
            </w:r>
            <w:r>
              <w:rPr>
                <w:rFonts w:hint="eastAsia"/>
                <w:lang w:eastAsia="zh-CN"/>
              </w:rPr>
              <w:t>》、</w:t>
            </w:r>
            <w:r>
              <w:rPr>
                <w:rFonts w:hint="eastAsia"/>
              </w:rPr>
              <w:t>《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1150" w:type="dxa"/>
            <w:vMerge w:val="restart"/>
            <w:vAlign w:val="center"/>
          </w:tcPr>
          <w:p>
            <w:pPr>
              <w:jc w:val="center"/>
            </w:pPr>
            <w:r>
              <w:t>主动公开</w:t>
            </w:r>
          </w:p>
        </w:tc>
        <w:tc>
          <w:tcPr>
            <w:tcW w:w="1738" w:type="dxa"/>
            <w:vAlign w:val="center"/>
          </w:tcPr>
          <w:p>
            <w:pPr>
              <w:jc w:val="center"/>
            </w:pPr>
            <w:r>
              <w:t>政府网站</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99" w:type="dxa"/>
            <w:vMerge w:val="continue"/>
            <w:vAlign w:val="center"/>
          </w:tcPr>
          <w:p>
            <w:pPr>
              <w:jc w:val="center"/>
            </w:pPr>
          </w:p>
        </w:tc>
        <w:tc>
          <w:tcPr>
            <w:tcW w:w="2175" w:type="dxa"/>
            <w:vAlign w:val="center"/>
          </w:tcPr>
          <w:p>
            <w:pPr>
              <w:jc w:val="center"/>
              <w:rPr>
                <w:rFonts w:hint="default"/>
                <w:lang w:val="en-US" w:eastAsia="zh-CN"/>
              </w:rPr>
            </w:pPr>
            <w:r>
              <w:rPr>
                <w:rFonts w:hint="eastAsia"/>
                <w:lang w:val="en-US" w:eastAsia="zh-CN"/>
              </w:rPr>
              <w:t>审核结果公示</w:t>
            </w:r>
          </w:p>
        </w:tc>
        <w:tc>
          <w:tcPr>
            <w:tcW w:w="2713" w:type="dxa"/>
            <w:vAlign w:val="center"/>
          </w:tcPr>
          <w:p>
            <w:pPr>
              <w:jc w:val="left"/>
              <w:rPr>
                <w:rFonts w:hint="default"/>
                <w:lang w:val="en-US" w:eastAsia="zh-CN"/>
              </w:rPr>
            </w:pPr>
            <w:r>
              <w:rPr>
                <w:rFonts w:hint="eastAsia"/>
                <w:lang w:val="en-US" w:eastAsia="zh-CN"/>
              </w:rPr>
              <w:t>申请家庭主申请人姓名、申请所在社区、保障人口、保障方式、收入认定结果</w:t>
            </w:r>
          </w:p>
        </w:tc>
        <w:tc>
          <w:tcPr>
            <w:tcW w:w="929" w:type="dxa"/>
            <w:vMerge w:val="continue"/>
            <w:vAlign w:val="center"/>
          </w:tcPr>
          <w:p>
            <w:pPr>
              <w:jc w:val="left"/>
            </w:pPr>
          </w:p>
        </w:tc>
        <w:tc>
          <w:tcPr>
            <w:tcW w:w="1276" w:type="dxa"/>
            <w:vMerge w:val="continue"/>
            <w:vAlign w:val="center"/>
          </w:tcPr>
          <w:p>
            <w:pPr>
              <w:jc w:val="center"/>
            </w:pPr>
          </w:p>
        </w:tc>
        <w:tc>
          <w:tcPr>
            <w:tcW w:w="2782" w:type="dxa"/>
            <w:vMerge w:val="continue"/>
            <w:vAlign w:val="center"/>
          </w:tcPr>
          <w:p>
            <w:pPr>
              <w:jc w:val="left"/>
            </w:pPr>
          </w:p>
        </w:tc>
        <w:tc>
          <w:tcPr>
            <w:tcW w:w="1150" w:type="dxa"/>
            <w:vMerge w:val="continue"/>
            <w:vAlign w:val="center"/>
          </w:tcPr>
          <w:p>
            <w:pPr>
              <w:jc w:val="center"/>
            </w:pPr>
          </w:p>
        </w:tc>
        <w:tc>
          <w:tcPr>
            <w:tcW w:w="1738" w:type="dxa"/>
            <w:vAlign w:val="center"/>
          </w:tcPr>
          <w:p>
            <w:pPr>
              <w:jc w:val="center"/>
              <w:rPr>
                <w:rFonts w:hint="eastAsia"/>
                <w:lang w:val="en-US" w:eastAsia="zh-CN"/>
              </w:rPr>
            </w:pPr>
            <w:r>
              <w:rPr>
                <w:rFonts w:hint="eastAsia"/>
                <w:lang w:val="en-US" w:eastAsia="zh-CN"/>
              </w:rPr>
              <w:t>社区公示</w:t>
            </w:r>
          </w:p>
          <w:p>
            <w:pPr>
              <w:jc w:val="center"/>
              <w:rPr>
                <w:rFonts w:hint="default"/>
                <w:lang w:val="en-US" w:eastAsia="zh-CN"/>
              </w:rPr>
            </w:pPr>
            <w:r>
              <w:rPr>
                <w:rFonts w:hint="eastAsia"/>
                <w:lang w:val="en-US" w:eastAsia="zh-CN"/>
              </w:rPr>
              <w:t>报纸媒体</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Merge w:val="continue"/>
            <w:vAlign w:val="center"/>
          </w:tcPr>
          <w:p>
            <w:pPr>
              <w:jc w:val="center"/>
            </w:pPr>
          </w:p>
        </w:tc>
        <w:tc>
          <w:tcPr>
            <w:tcW w:w="2175" w:type="dxa"/>
            <w:vAlign w:val="center"/>
          </w:tcPr>
          <w:p>
            <w:pPr>
              <w:jc w:val="left"/>
              <w:rPr>
                <w:rFonts w:hint="default"/>
                <w:lang w:val="en-US" w:eastAsia="zh-CN"/>
              </w:rPr>
            </w:pPr>
            <w:r>
              <w:rPr>
                <w:rFonts w:hint="eastAsia"/>
                <w:lang w:val="en-US" w:eastAsia="zh-CN"/>
              </w:rPr>
              <w:t>保障房分配方案</w:t>
            </w:r>
          </w:p>
        </w:tc>
        <w:tc>
          <w:tcPr>
            <w:tcW w:w="2713" w:type="dxa"/>
            <w:vAlign w:val="center"/>
          </w:tcPr>
          <w:p>
            <w:pPr>
              <w:jc w:val="left"/>
              <w:rPr>
                <w:rFonts w:hint="eastAsia"/>
                <w:lang w:val="en-US" w:eastAsia="zh-CN"/>
              </w:rPr>
            </w:pPr>
            <w:r>
              <w:rPr>
                <w:rFonts w:hint="eastAsia"/>
                <w:lang w:val="en-US" w:eastAsia="zh-CN"/>
              </w:rPr>
              <w:t>分配方案、分配流程、房源信息</w:t>
            </w:r>
          </w:p>
        </w:tc>
        <w:tc>
          <w:tcPr>
            <w:tcW w:w="929" w:type="dxa"/>
            <w:vMerge w:val="continue"/>
            <w:vAlign w:val="center"/>
          </w:tcPr>
          <w:p>
            <w:pPr>
              <w:jc w:val="left"/>
            </w:pPr>
          </w:p>
        </w:tc>
        <w:tc>
          <w:tcPr>
            <w:tcW w:w="1276" w:type="dxa"/>
            <w:vMerge w:val="continue"/>
            <w:vAlign w:val="center"/>
          </w:tcPr>
          <w:p>
            <w:pPr>
              <w:jc w:val="center"/>
            </w:pPr>
          </w:p>
        </w:tc>
        <w:tc>
          <w:tcPr>
            <w:tcW w:w="2782" w:type="dxa"/>
            <w:vMerge w:val="continue"/>
            <w:vAlign w:val="center"/>
          </w:tcPr>
          <w:p>
            <w:pPr>
              <w:jc w:val="left"/>
            </w:pPr>
          </w:p>
        </w:tc>
        <w:tc>
          <w:tcPr>
            <w:tcW w:w="1150" w:type="dxa"/>
            <w:vMerge w:val="continue"/>
            <w:vAlign w:val="center"/>
          </w:tcPr>
          <w:p>
            <w:pPr>
              <w:jc w:val="center"/>
            </w:pPr>
          </w:p>
        </w:tc>
        <w:tc>
          <w:tcPr>
            <w:tcW w:w="1738" w:type="dxa"/>
            <w:vAlign w:val="center"/>
          </w:tcPr>
          <w:p>
            <w:pPr>
              <w:jc w:val="center"/>
              <w:rPr>
                <w:rFonts w:hint="default"/>
                <w:lang w:val="en-US" w:eastAsia="zh-CN"/>
              </w:rPr>
            </w:pPr>
            <w:r>
              <w:rPr>
                <w:rFonts w:hint="eastAsia"/>
                <w:lang w:val="en-US" w:eastAsia="zh-CN"/>
              </w:rPr>
              <w:t>分配现场宣传栏</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99" w:type="dxa"/>
            <w:vMerge w:val="continue"/>
            <w:vAlign w:val="center"/>
          </w:tcPr>
          <w:p>
            <w:pPr>
              <w:jc w:val="center"/>
            </w:pPr>
          </w:p>
        </w:tc>
        <w:tc>
          <w:tcPr>
            <w:tcW w:w="2175" w:type="dxa"/>
            <w:vAlign w:val="center"/>
          </w:tcPr>
          <w:p>
            <w:pPr>
              <w:jc w:val="center"/>
            </w:pPr>
            <w:r>
              <w:rPr>
                <w:rFonts w:hint="eastAsia"/>
                <w:highlight w:val="none"/>
              </w:rPr>
              <w:t>租赁补贴发放</w:t>
            </w:r>
          </w:p>
        </w:tc>
        <w:tc>
          <w:tcPr>
            <w:tcW w:w="2713" w:type="dxa"/>
            <w:vAlign w:val="center"/>
          </w:tcPr>
          <w:p>
            <w:pPr>
              <w:jc w:val="left"/>
            </w:pPr>
            <w:r>
              <w:rPr>
                <w:rFonts w:hint="eastAsia"/>
              </w:rPr>
              <w:t>保障对象姓名身份证号（隐藏部分号码）、发放金额、发放年度</w:t>
            </w:r>
            <w:r>
              <w:rPr>
                <w:rFonts w:hint="eastAsia"/>
                <w:lang w:eastAsia="zh-CN"/>
              </w:rPr>
              <w:t>、</w:t>
            </w:r>
            <w:r>
              <w:rPr>
                <w:rFonts w:hint="eastAsia"/>
              </w:rPr>
              <w:t>月份、</w:t>
            </w:r>
            <w:r>
              <w:rPr>
                <w:rFonts w:hint="eastAsia"/>
                <w:lang w:val="en-US" w:eastAsia="zh-CN"/>
              </w:rPr>
              <w:t>发放日期、</w:t>
            </w:r>
            <w:r>
              <w:rPr>
                <w:rFonts w:hint="eastAsia"/>
              </w:rPr>
              <w:t>发放方式</w:t>
            </w:r>
          </w:p>
        </w:tc>
        <w:tc>
          <w:tcPr>
            <w:tcW w:w="929" w:type="dxa"/>
            <w:vMerge w:val="continue"/>
            <w:vAlign w:val="center"/>
          </w:tcPr>
          <w:p>
            <w:pPr>
              <w:jc w:val="left"/>
            </w:pPr>
          </w:p>
        </w:tc>
        <w:tc>
          <w:tcPr>
            <w:tcW w:w="1276" w:type="dxa"/>
            <w:vMerge w:val="continue"/>
            <w:vAlign w:val="center"/>
          </w:tcPr>
          <w:p>
            <w:pPr>
              <w:jc w:val="center"/>
            </w:pPr>
          </w:p>
        </w:tc>
        <w:tc>
          <w:tcPr>
            <w:tcW w:w="2782" w:type="dxa"/>
            <w:vMerge w:val="continue"/>
            <w:vAlign w:val="center"/>
          </w:tcPr>
          <w:p>
            <w:pPr>
              <w:jc w:val="left"/>
            </w:pPr>
          </w:p>
        </w:tc>
        <w:tc>
          <w:tcPr>
            <w:tcW w:w="1150" w:type="dxa"/>
            <w:vMerge w:val="continue"/>
            <w:vAlign w:val="center"/>
          </w:tcPr>
          <w:p>
            <w:pPr>
              <w:jc w:val="center"/>
            </w:pPr>
          </w:p>
        </w:tc>
        <w:tc>
          <w:tcPr>
            <w:tcW w:w="1738" w:type="dxa"/>
            <w:vAlign w:val="center"/>
          </w:tcPr>
          <w:p>
            <w:pPr>
              <w:jc w:val="center"/>
            </w:pPr>
            <w:r>
              <w:t>政府网站</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highlight w:val="none"/>
              </w:rPr>
            </w:pPr>
            <w:r>
              <w:rPr>
                <w:rFonts w:hint="eastAsia"/>
                <w:highlight w:val="none"/>
              </w:rPr>
              <w:t>办事指南</w:t>
            </w:r>
          </w:p>
        </w:tc>
        <w:tc>
          <w:tcPr>
            <w:tcW w:w="2175" w:type="dxa"/>
            <w:vAlign w:val="center"/>
          </w:tcPr>
          <w:p>
            <w:pPr>
              <w:jc w:val="center"/>
              <w:rPr>
                <w:highlight w:val="none"/>
              </w:rPr>
            </w:pPr>
            <w:r>
              <w:rPr>
                <w:rFonts w:hint="eastAsia"/>
                <w:highlight w:val="none"/>
              </w:rPr>
              <w:t>申请保障</w:t>
            </w:r>
          </w:p>
        </w:tc>
        <w:tc>
          <w:tcPr>
            <w:tcW w:w="2713" w:type="dxa"/>
            <w:vAlign w:val="center"/>
          </w:tcPr>
          <w:p>
            <w:pPr>
              <w:jc w:val="left"/>
              <w:rPr>
                <w:highlight w:val="none"/>
              </w:rPr>
            </w:pPr>
            <w:r>
              <w:rPr>
                <w:rFonts w:hint="eastAsia"/>
                <w:highlight w:val="none"/>
              </w:rPr>
              <w:t>申请条件、申请所需材料及范本、申请流程和办理时限、申请受理（办理）机构、受理地点、咨询电话、监督电话等</w:t>
            </w:r>
          </w:p>
        </w:tc>
        <w:tc>
          <w:tcPr>
            <w:tcW w:w="929" w:type="dxa"/>
            <w:vMerge w:val="continue"/>
            <w:vAlign w:val="center"/>
          </w:tcPr>
          <w:p>
            <w:pPr>
              <w:jc w:val="left"/>
            </w:pPr>
          </w:p>
        </w:tc>
        <w:tc>
          <w:tcPr>
            <w:tcW w:w="1276" w:type="dxa"/>
            <w:vMerge w:val="continue"/>
            <w:vAlign w:val="center"/>
          </w:tcPr>
          <w:p>
            <w:pPr>
              <w:jc w:val="center"/>
            </w:pPr>
          </w:p>
        </w:tc>
        <w:tc>
          <w:tcPr>
            <w:tcW w:w="2782" w:type="dxa"/>
            <w:vMerge w:val="restart"/>
            <w:vAlign w:val="center"/>
          </w:tcPr>
          <w:p>
            <w:pPr>
              <w:jc w:val="left"/>
            </w:pPr>
            <w:r>
              <w:rPr>
                <w:rFonts w:hint="eastAsia"/>
              </w:rPr>
              <w:t>《中共中央办公厅国务院办公厅印发〈关于全面推进政务公开工作的意见〉的通知》、《国务院关于加快推进“互联网+ 政务服务”工作的指导意见》</w:t>
            </w:r>
          </w:p>
        </w:tc>
        <w:tc>
          <w:tcPr>
            <w:tcW w:w="1150" w:type="dxa"/>
            <w:vMerge w:val="continue"/>
            <w:vAlign w:val="center"/>
          </w:tcPr>
          <w:p>
            <w:pPr>
              <w:jc w:val="center"/>
            </w:pPr>
          </w:p>
        </w:tc>
        <w:tc>
          <w:tcPr>
            <w:tcW w:w="1738" w:type="dxa"/>
            <w:vAlign w:val="center"/>
          </w:tcPr>
          <w:p>
            <w:pPr>
              <w:jc w:val="center"/>
              <w:rPr>
                <w:rFonts w:hint="default" w:eastAsiaTheme="minorEastAsia"/>
                <w:lang w:val="en-US" w:eastAsia="zh-CN"/>
              </w:rPr>
            </w:pPr>
            <w:r>
              <w:t>政府网站</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jc w:val="center"/>
              <w:rPr>
                <w:highlight w:val="none"/>
              </w:rPr>
            </w:pPr>
            <w:r>
              <w:rPr>
                <w:rFonts w:hint="eastAsia"/>
                <w:highlight w:val="none"/>
              </w:rPr>
              <w:t>回应关切</w:t>
            </w:r>
          </w:p>
        </w:tc>
        <w:tc>
          <w:tcPr>
            <w:tcW w:w="2175" w:type="dxa"/>
            <w:vAlign w:val="center"/>
          </w:tcPr>
          <w:p>
            <w:pPr>
              <w:jc w:val="center"/>
              <w:rPr>
                <w:highlight w:val="none"/>
              </w:rPr>
            </w:pPr>
            <w:r>
              <w:rPr>
                <w:rFonts w:hint="eastAsia"/>
                <w:highlight w:val="none"/>
              </w:rPr>
              <w:t>主动回应</w:t>
            </w:r>
          </w:p>
        </w:tc>
        <w:tc>
          <w:tcPr>
            <w:tcW w:w="2713" w:type="dxa"/>
            <w:vAlign w:val="center"/>
          </w:tcPr>
          <w:p>
            <w:pPr>
              <w:jc w:val="left"/>
              <w:rPr>
                <w:highlight w:val="none"/>
              </w:rPr>
            </w:pPr>
            <w:r>
              <w:rPr>
                <w:rFonts w:hint="eastAsia"/>
                <w:highlight w:val="none"/>
              </w:rPr>
              <w:t>公众提出的意见建议及回复情况、公开突发事件应对情况等</w:t>
            </w:r>
          </w:p>
        </w:tc>
        <w:tc>
          <w:tcPr>
            <w:tcW w:w="929" w:type="dxa"/>
            <w:vMerge w:val="continue"/>
            <w:vAlign w:val="center"/>
          </w:tcPr>
          <w:p>
            <w:pPr>
              <w:jc w:val="left"/>
            </w:pPr>
          </w:p>
        </w:tc>
        <w:tc>
          <w:tcPr>
            <w:tcW w:w="1276" w:type="dxa"/>
            <w:vMerge w:val="continue"/>
            <w:vAlign w:val="center"/>
          </w:tcPr>
          <w:p>
            <w:pPr>
              <w:jc w:val="center"/>
            </w:pPr>
          </w:p>
        </w:tc>
        <w:tc>
          <w:tcPr>
            <w:tcW w:w="2782" w:type="dxa"/>
            <w:vMerge w:val="continue"/>
            <w:vAlign w:val="center"/>
          </w:tcPr>
          <w:p>
            <w:pPr>
              <w:jc w:val="center"/>
            </w:pPr>
          </w:p>
        </w:tc>
        <w:tc>
          <w:tcPr>
            <w:tcW w:w="1150" w:type="dxa"/>
            <w:vMerge w:val="continue"/>
            <w:vAlign w:val="center"/>
          </w:tcPr>
          <w:p>
            <w:pPr>
              <w:jc w:val="center"/>
            </w:pPr>
          </w:p>
        </w:tc>
        <w:tc>
          <w:tcPr>
            <w:tcW w:w="1738" w:type="dxa"/>
            <w:vAlign w:val="center"/>
          </w:tcPr>
          <w:p>
            <w:pPr>
              <w:jc w:val="center"/>
            </w:pPr>
            <w:r>
              <w:t>政府网站</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99" w:type="dxa"/>
            <w:vMerge w:val="continue"/>
            <w:vAlign w:val="center"/>
          </w:tcPr>
          <w:p>
            <w:pPr>
              <w:jc w:val="center"/>
              <w:rPr>
                <w:highlight w:val="yellow"/>
              </w:rPr>
            </w:pPr>
          </w:p>
        </w:tc>
        <w:tc>
          <w:tcPr>
            <w:tcW w:w="2175" w:type="dxa"/>
            <w:vAlign w:val="center"/>
          </w:tcPr>
          <w:p>
            <w:pPr>
              <w:jc w:val="center"/>
              <w:rPr>
                <w:highlight w:val="none"/>
              </w:rPr>
            </w:pPr>
            <w:r>
              <w:rPr>
                <w:rFonts w:hint="eastAsia"/>
                <w:highlight w:val="none"/>
              </w:rPr>
              <w:t>互动回应</w:t>
            </w:r>
          </w:p>
        </w:tc>
        <w:tc>
          <w:tcPr>
            <w:tcW w:w="2713" w:type="dxa"/>
            <w:vAlign w:val="center"/>
          </w:tcPr>
          <w:p>
            <w:pPr>
              <w:jc w:val="left"/>
              <w:rPr>
                <w:highlight w:val="none"/>
              </w:rPr>
            </w:pPr>
            <w:r>
              <w:rPr>
                <w:rFonts w:hint="eastAsia"/>
                <w:highlight w:val="none"/>
              </w:rPr>
              <w:t>在收集分析研判舆情的基础上，针对舆论关注的焦点热点和关键问题的互动回应内容</w:t>
            </w:r>
          </w:p>
        </w:tc>
        <w:tc>
          <w:tcPr>
            <w:tcW w:w="929" w:type="dxa"/>
            <w:vMerge w:val="continue"/>
            <w:vAlign w:val="center"/>
          </w:tcPr>
          <w:p>
            <w:pPr>
              <w:jc w:val="left"/>
            </w:pPr>
          </w:p>
        </w:tc>
        <w:tc>
          <w:tcPr>
            <w:tcW w:w="1276" w:type="dxa"/>
            <w:vMerge w:val="continue"/>
            <w:vAlign w:val="center"/>
          </w:tcPr>
          <w:p>
            <w:pPr>
              <w:jc w:val="center"/>
            </w:pPr>
          </w:p>
        </w:tc>
        <w:tc>
          <w:tcPr>
            <w:tcW w:w="2782" w:type="dxa"/>
            <w:vAlign w:val="center"/>
          </w:tcPr>
          <w:p>
            <w:pPr>
              <w:jc w:val="left"/>
            </w:pPr>
            <w:r>
              <w:rPr>
                <w:rFonts w:hint="eastAsia"/>
              </w:rPr>
              <w:t>《中共中央办公厅国务院办公厅印发〈关于全面推进政务公开工作的意见〉的通知》、《国务院办公厅关于推进公共资源配置领域政府信息公开的意见》、《国务院办公厅关于印发2018年政务公开工作要点的通知》</w:t>
            </w:r>
          </w:p>
        </w:tc>
        <w:tc>
          <w:tcPr>
            <w:tcW w:w="1150" w:type="dxa"/>
            <w:vMerge w:val="continue"/>
            <w:vAlign w:val="center"/>
          </w:tcPr>
          <w:p>
            <w:pPr>
              <w:jc w:val="center"/>
            </w:pPr>
          </w:p>
        </w:tc>
        <w:tc>
          <w:tcPr>
            <w:tcW w:w="1738" w:type="dxa"/>
            <w:vAlign w:val="center"/>
          </w:tcPr>
          <w:p>
            <w:pPr>
              <w:jc w:val="center"/>
            </w:pPr>
            <w:r>
              <w:t>政府网站</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99" w:type="dxa"/>
            <w:vMerge w:val="restart"/>
            <w:vAlign w:val="center"/>
          </w:tcPr>
          <w:p>
            <w:pPr>
              <w:jc w:val="center"/>
              <w:rPr>
                <w:highlight w:val="none"/>
              </w:rPr>
            </w:pPr>
            <w:r>
              <w:rPr>
                <w:highlight w:val="none"/>
              </w:rPr>
              <w:t>评价结果</w:t>
            </w:r>
          </w:p>
        </w:tc>
        <w:tc>
          <w:tcPr>
            <w:tcW w:w="2175" w:type="dxa"/>
            <w:vAlign w:val="center"/>
          </w:tcPr>
          <w:p>
            <w:pPr>
              <w:jc w:val="center"/>
              <w:rPr>
                <w:highlight w:val="none"/>
              </w:rPr>
            </w:pPr>
            <w:r>
              <w:rPr>
                <w:rFonts w:hint="eastAsia"/>
                <w:highlight w:val="none"/>
              </w:rPr>
              <w:t>上级评价表彰情况</w:t>
            </w:r>
          </w:p>
        </w:tc>
        <w:tc>
          <w:tcPr>
            <w:tcW w:w="2713" w:type="dxa"/>
            <w:vAlign w:val="center"/>
          </w:tcPr>
          <w:p>
            <w:pPr>
              <w:jc w:val="left"/>
              <w:rPr>
                <w:highlight w:val="none"/>
              </w:rPr>
            </w:pPr>
            <w:r>
              <w:rPr>
                <w:rFonts w:hint="eastAsia"/>
                <w:highlight w:val="none"/>
              </w:rPr>
              <w:t>上级对本地区保障性住房领域年度工作完成情况的评价通报排名、获上级表彰入围上级推广示范情况等</w:t>
            </w:r>
          </w:p>
        </w:tc>
        <w:tc>
          <w:tcPr>
            <w:tcW w:w="929" w:type="dxa"/>
            <w:vMerge w:val="restart"/>
            <w:vAlign w:val="center"/>
          </w:tcPr>
          <w:p>
            <w:pPr>
              <w:jc w:val="left"/>
            </w:pPr>
            <w:r>
              <w:rPr>
                <w:rFonts w:hint="eastAsia"/>
              </w:rPr>
              <w:t>信息形成（变更）20个工作日内</w:t>
            </w:r>
          </w:p>
        </w:tc>
        <w:tc>
          <w:tcPr>
            <w:tcW w:w="1276" w:type="dxa"/>
            <w:vMerge w:val="restart"/>
            <w:vAlign w:val="center"/>
          </w:tcPr>
          <w:p>
            <w:pPr>
              <w:jc w:val="center"/>
            </w:pPr>
            <w:r>
              <w:rPr>
                <w:rFonts w:hint="eastAsia"/>
              </w:rPr>
              <w:t>保障性住房政务信息制作部门保存部门</w:t>
            </w:r>
          </w:p>
        </w:tc>
        <w:tc>
          <w:tcPr>
            <w:tcW w:w="2782" w:type="dxa"/>
            <w:vMerge w:val="restart"/>
            <w:vAlign w:val="center"/>
          </w:tcPr>
          <w:p>
            <w:pPr>
              <w:jc w:val="left"/>
            </w:pPr>
            <w:r>
              <w:rPr>
                <w:rFonts w:hint="eastAsia"/>
              </w:rPr>
              <w:t>《中共中央办公厅国务院办公厅印发〈关于全面推进政务公开工作的意见〉的通知》、《国务院办公厅关于推进公共资源配置领域政府信息公开的意见》、《国务院办公厅关于印发2018年政务公开工作要点的通知》</w:t>
            </w:r>
          </w:p>
        </w:tc>
        <w:tc>
          <w:tcPr>
            <w:tcW w:w="1150" w:type="dxa"/>
            <w:vMerge w:val="restart"/>
            <w:vAlign w:val="center"/>
          </w:tcPr>
          <w:p>
            <w:pPr>
              <w:jc w:val="center"/>
            </w:pPr>
            <w:r>
              <w:t>主动公开</w:t>
            </w:r>
          </w:p>
        </w:tc>
        <w:tc>
          <w:tcPr>
            <w:tcW w:w="1738" w:type="dxa"/>
            <w:vMerge w:val="restart"/>
            <w:vAlign w:val="center"/>
          </w:tcPr>
          <w:p>
            <w:pPr>
              <w:jc w:val="center"/>
            </w:pPr>
            <w:r>
              <w:t>政府网站</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99" w:type="dxa"/>
            <w:vMerge w:val="continue"/>
            <w:vAlign w:val="center"/>
          </w:tcPr>
          <w:p>
            <w:pPr>
              <w:jc w:val="center"/>
              <w:rPr>
                <w:highlight w:val="none"/>
              </w:rPr>
            </w:pPr>
          </w:p>
        </w:tc>
        <w:tc>
          <w:tcPr>
            <w:tcW w:w="2175" w:type="dxa"/>
            <w:vAlign w:val="center"/>
          </w:tcPr>
          <w:p>
            <w:pPr>
              <w:jc w:val="center"/>
              <w:rPr>
                <w:highlight w:val="none"/>
              </w:rPr>
            </w:pPr>
            <w:r>
              <w:rPr>
                <w:rFonts w:hint="eastAsia"/>
                <w:highlight w:val="none"/>
              </w:rPr>
              <w:t>社会评价情况</w:t>
            </w:r>
          </w:p>
        </w:tc>
        <w:tc>
          <w:tcPr>
            <w:tcW w:w="2713" w:type="dxa"/>
            <w:vAlign w:val="center"/>
          </w:tcPr>
          <w:p>
            <w:pPr>
              <w:jc w:val="left"/>
              <w:rPr>
                <w:highlight w:val="none"/>
              </w:rPr>
            </w:pPr>
            <w:r>
              <w:rPr>
                <w:rFonts w:hint="eastAsia"/>
                <w:highlight w:val="none"/>
              </w:rPr>
              <w:t>公众对保障性住房工作满意度评价</w:t>
            </w:r>
          </w:p>
        </w:tc>
        <w:tc>
          <w:tcPr>
            <w:tcW w:w="929" w:type="dxa"/>
            <w:vMerge w:val="continue"/>
            <w:vAlign w:val="center"/>
          </w:tcPr>
          <w:p>
            <w:pPr>
              <w:jc w:val="left"/>
            </w:pPr>
          </w:p>
        </w:tc>
        <w:tc>
          <w:tcPr>
            <w:tcW w:w="1276" w:type="dxa"/>
            <w:vMerge w:val="continue"/>
            <w:vAlign w:val="center"/>
          </w:tcPr>
          <w:p>
            <w:pPr>
              <w:jc w:val="center"/>
            </w:pPr>
          </w:p>
        </w:tc>
        <w:tc>
          <w:tcPr>
            <w:tcW w:w="2782" w:type="dxa"/>
            <w:vMerge w:val="continue"/>
            <w:vAlign w:val="center"/>
          </w:tcPr>
          <w:p>
            <w:pPr>
              <w:jc w:val="center"/>
            </w:pPr>
          </w:p>
        </w:tc>
        <w:tc>
          <w:tcPr>
            <w:tcW w:w="1150" w:type="dxa"/>
            <w:vMerge w:val="continue"/>
            <w:vAlign w:val="center"/>
          </w:tcPr>
          <w:p>
            <w:pPr>
              <w:jc w:val="center"/>
            </w:pPr>
          </w:p>
        </w:tc>
        <w:tc>
          <w:tcPr>
            <w:tcW w:w="1738" w:type="dxa"/>
            <w:vMerge w:val="continue"/>
            <w:vAlign w:val="center"/>
          </w:tcPr>
          <w:p>
            <w:pPr>
              <w:jc w:val="center"/>
            </w:pPr>
          </w:p>
        </w:tc>
        <w:tc>
          <w:tcPr>
            <w:tcW w:w="1134" w:type="dxa"/>
            <w:vMerge w:val="continue"/>
            <w:vAlign w:val="center"/>
          </w:tcPr>
          <w:p>
            <w:pPr>
              <w:jc w:val="center"/>
            </w:pPr>
          </w:p>
        </w:tc>
      </w:tr>
    </w:tbl>
    <w:p>
      <w:pPr>
        <w:spacing w:line="560" w:lineRule="exact"/>
        <w:rPr>
          <w:sz w:val="32"/>
          <w:szCs w:val="32"/>
        </w:rPr>
      </w:pPr>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4"/>
    <w:rsid w:val="00023E48"/>
    <w:rsid w:val="000265F9"/>
    <w:rsid w:val="000569F8"/>
    <w:rsid w:val="00084F6E"/>
    <w:rsid w:val="0008726A"/>
    <w:rsid w:val="0009292B"/>
    <w:rsid w:val="00094CB5"/>
    <w:rsid w:val="00123415"/>
    <w:rsid w:val="00142691"/>
    <w:rsid w:val="00157013"/>
    <w:rsid w:val="00166E51"/>
    <w:rsid w:val="0019282F"/>
    <w:rsid w:val="001B60A0"/>
    <w:rsid w:val="001E2737"/>
    <w:rsid w:val="00206C30"/>
    <w:rsid w:val="00242C70"/>
    <w:rsid w:val="00245348"/>
    <w:rsid w:val="002B7620"/>
    <w:rsid w:val="002F1828"/>
    <w:rsid w:val="003117AB"/>
    <w:rsid w:val="00330DBF"/>
    <w:rsid w:val="0036134B"/>
    <w:rsid w:val="00367083"/>
    <w:rsid w:val="003879D1"/>
    <w:rsid w:val="003B0F98"/>
    <w:rsid w:val="003D31CC"/>
    <w:rsid w:val="003E4DFB"/>
    <w:rsid w:val="003F2F25"/>
    <w:rsid w:val="0043432F"/>
    <w:rsid w:val="0045231A"/>
    <w:rsid w:val="004B27D4"/>
    <w:rsid w:val="00532054"/>
    <w:rsid w:val="005457A2"/>
    <w:rsid w:val="0056729B"/>
    <w:rsid w:val="00573E31"/>
    <w:rsid w:val="0058437C"/>
    <w:rsid w:val="00586B48"/>
    <w:rsid w:val="00593434"/>
    <w:rsid w:val="005B6B26"/>
    <w:rsid w:val="0061692A"/>
    <w:rsid w:val="006251C3"/>
    <w:rsid w:val="00637CB6"/>
    <w:rsid w:val="006436B3"/>
    <w:rsid w:val="00645233"/>
    <w:rsid w:val="006562CB"/>
    <w:rsid w:val="00673F8C"/>
    <w:rsid w:val="00682E8E"/>
    <w:rsid w:val="006B0323"/>
    <w:rsid w:val="007169EE"/>
    <w:rsid w:val="00720C95"/>
    <w:rsid w:val="00740275"/>
    <w:rsid w:val="00776475"/>
    <w:rsid w:val="007800A3"/>
    <w:rsid w:val="00787ED3"/>
    <w:rsid w:val="007C73FB"/>
    <w:rsid w:val="007E065A"/>
    <w:rsid w:val="00811F3A"/>
    <w:rsid w:val="008356D1"/>
    <w:rsid w:val="0087169D"/>
    <w:rsid w:val="00895EBD"/>
    <w:rsid w:val="008A1B04"/>
    <w:rsid w:val="008D0794"/>
    <w:rsid w:val="008D3076"/>
    <w:rsid w:val="00920711"/>
    <w:rsid w:val="009D7C4C"/>
    <w:rsid w:val="009F3115"/>
    <w:rsid w:val="009F67AC"/>
    <w:rsid w:val="00A07C64"/>
    <w:rsid w:val="00A12857"/>
    <w:rsid w:val="00A42FE4"/>
    <w:rsid w:val="00A57FFC"/>
    <w:rsid w:val="00AD0CD1"/>
    <w:rsid w:val="00B56849"/>
    <w:rsid w:val="00B7528F"/>
    <w:rsid w:val="00BB7A51"/>
    <w:rsid w:val="00BE267F"/>
    <w:rsid w:val="00BE6DCF"/>
    <w:rsid w:val="00C00E96"/>
    <w:rsid w:val="00C220AD"/>
    <w:rsid w:val="00C62EFE"/>
    <w:rsid w:val="00C711E2"/>
    <w:rsid w:val="00C74C2B"/>
    <w:rsid w:val="00C822DD"/>
    <w:rsid w:val="00C83364"/>
    <w:rsid w:val="00CA09F5"/>
    <w:rsid w:val="00CA5FBA"/>
    <w:rsid w:val="00CC327F"/>
    <w:rsid w:val="00CD256D"/>
    <w:rsid w:val="00D22A82"/>
    <w:rsid w:val="00D22E87"/>
    <w:rsid w:val="00D25094"/>
    <w:rsid w:val="00D75041"/>
    <w:rsid w:val="00DE13EE"/>
    <w:rsid w:val="00E03B57"/>
    <w:rsid w:val="00E37D5C"/>
    <w:rsid w:val="00E44A60"/>
    <w:rsid w:val="00E63D3C"/>
    <w:rsid w:val="00E97483"/>
    <w:rsid w:val="00F32380"/>
    <w:rsid w:val="00F50F62"/>
    <w:rsid w:val="00F60D54"/>
    <w:rsid w:val="00F750F9"/>
    <w:rsid w:val="00F766D8"/>
    <w:rsid w:val="00FB0C38"/>
    <w:rsid w:val="00FB3DAA"/>
    <w:rsid w:val="00FC0BCA"/>
    <w:rsid w:val="00FE17EA"/>
    <w:rsid w:val="00FE72F3"/>
    <w:rsid w:val="182D3725"/>
    <w:rsid w:val="32D20F03"/>
    <w:rsid w:val="354B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888</Characters>
  <Lines>7</Lines>
  <Paragraphs>2</Paragraphs>
  <TotalTime>3</TotalTime>
  <ScaleCrop>false</ScaleCrop>
  <LinksUpToDate>false</LinksUpToDate>
  <CharactersWithSpaces>1041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2020-11-26T00:31:00Z</dcterms:created>
  <dc:creator>米苏(misu)</dc:creator>
  <cp:lastModifiedBy>晨曦顺顺</cp:lastModifiedBy>
  <cp:lastPrinted>2021-01-13T02:33:00Z</cp:lastPrinted>
  <dcterms:modified xsi:type="dcterms:W3CDTF">2021-01-15T06:37:26Z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