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公共文化服务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领域基层政务公开标准目录</w:t>
      </w:r>
    </w:p>
    <w:tbl>
      <w:tblPr>
        <w:tblStyle w:val="2"/>
        <w:tblpPr w:leftFromText="180" w:rightFromText="180" w:vertAnchor="text" w:horzAnchor="page" w:tblpX="952" w:tblpY="730"/>
        <w:tblOverlap w:val="never"/>
        <w:tblW w:w="1489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709"/>
        <w:gridCol w:w="2126"/>
        <w:gridCol w:w="1983"/>
        <w:gridCol w:w="852"/>
        <w:gridCol w:w="851"/>
        <w:gridCol w:w="2904"/>
        <w:gridCol w:w="567"/>
        <w:gridCol w:w="921"/>
        <w:gridCol w:w="539"/>
        <w:gridCol w:w="851"/>
        <w:gridCol w:w="708"/>
        <w:gridCol w:w="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序号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公开事项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公开内容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（要素）</w:t>
            </w:r>
          </w:p>
        </w:tc>
        <w:tc>
          <w:tcPr>
            <w:tcW w:w="198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公开依据</w:t>
            </w:r>
          </w:p>
        </w:tc>
        <w:tc>
          <w:tcPr>
            <w:tcW w:w="85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时限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</w:t>
            </w:r>
          </w:p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主体</w:t>
            </w:r>
          </w:p>
        </w:tc>
        <w:tc>
          <w:tcPr>
            <w:tcW w:w="290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公开渠道和载体</w:t>
            </w:r>
          </w:p>
        </w:tc>
        <w:tc>
          <w:tcPr>
            <w:tcW w:w="1488" w:type="dxa"/>
            <w:gridSpan w:val="2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公开对象</w:t>
            </w:r>
          </w:p>
        </w:tc>
        <w:tc>
          <w:tcPr>
            <w:tcW w:w="139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公开方式</w:t>
            </w:r>
          </w:p>
        </w:tc>
        <w:tc>
          <w:tcPr>
            <w:tcW w:w="135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公开层级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34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一级事项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二级事项</w:t>
            </w: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198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2904" w:type="dxa"/>
            <w:vMerge w:val="continue"/>
          </w:tcPr>
          <w:p>
            <w:pPr>
              <w:spacing w:line="24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全社会</w:t>
            </w:r>
          </w:p>
        </w:tc>
        <w:tc>
          <w:tcPr>
            <w:tcW w:w="921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特定群体（请写明）</w:t>
            </w:r>
          </w:p>
        </w:tc>
        <w:tc>
          <w:tcPr>
            <w:tcW w:w="539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主动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依申请</w:t>
            </w:r>
          </w:p>
        </w:tc>
        <w:tc>
          <w:tcPr>
            <w:tcW w:w="708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县级</w:t>
            </w:r>
          </w:p>
        </w:tc>
        <w:tc>
          <w:tcPr>
            <w:tcW w:w="645" w:type="dxa"/>
            <w:vAlign w:val="center"/>
          </w:tcPr>
          <w:p>
            <w:pPr>
              <w:spacing w:line="240" w:lineRule="exact"/>
              <w:jc w:val="center"/>
              <w:rPr>
                <w:rFonts w:ascii="方正黑体简体" w:eastAsia="方正黑体简体"/>
                <w:szCs w:val="21"/>
              </w:rPr>
            </w:pPr>
            <w:r>
              <w:rPr>
                <w:rFonts w:ascii="方正黑体简体" w:eastAsia="方正黑体简体"/>
                <w:szCs w:val="21"/>
              </w:rPr>
              <w:t>乡级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公共服务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公共文化机构免费开放信息</w:t>
            </w:r>
          </w:p>
        </w:tc>
        <w:tc>
          <w:tcPr>
            <w:tcW w:w="2126" w:type="dxa"/>
            <w:vAlign w:val="center"/>
          </w:tcPr>
          <w:p>
            <w:pPr>
              <w:numPr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1、机构名称；</w:t>
            </w:r>
          </w:p>
          <w:p>
            <w:pPr>
              <w:numPr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2、开放时间；</w:t>
            </w:r>
          </w:p>
          <w:p>
            <w:pPr>
              <w:numPr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3、机构地址；</w:t>
            </w:r>
          </w:p>
          <w:p>
            <w:pPr>
              <w:numPr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4、联系电话；</w:t>
            </w:r>
          </w:p>
          <w:p>
            <w:pPr>
              <w:numPr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5、临时停止开放信息。</w:t>
            </w:r>
          </w:p>
        </w:tc>
        <w:tc>
          <w:tcPr>
            <w:tcW w:w="1983" w:type="dxa"/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《中华人民共和国公共文化服务保障法》；</w:t>
            </w:r>
          </w:p>
          <w:p>
            <w:pPr>
              <w:numPr>
                <w:ilvl w:val="0"/>
                <w:numId w:val="1"/>
              </w:numPr>
              <w:spacing w:line="300" w:lineRule="exact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《中华人民共和国政府信息公开条例》；</w:t>
            </w:r>
          </w:p>
          <w:p>
            <w:pPr>
              <w:numPr>
                <w:ilvl w:val="0"/>
                <w:numId w:val="1"/>
              </w:numPr>
              <w:spacing w:line="300" w:lineRule="exact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《文化部、财政部关于推进全国美术馆、公共图书馆、文化馆（站）免费开放工作的意见》；</w:t>
            </w:r>
          </w:p>
          <w:p>
            <w:pPr>
              <w:numPr>
                <w:ilvl w:val="0"/>
                <w:numId w:val="1"/>
              </w:numPr>
              <w:spacing w:line="300" w:lineRule="exact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《文化部、财政部关于做好城市社区（街道）文化中心免费开放工作的通知》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文化和旅行行政部门，相关公共文化服务机构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■政府网站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hint="default" w:ascii="方正仿宋简体" w:eastAsia="方正仿宋简体"/>
                <w:lang w:val="en-US" w:eastAsia="zh-CN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  <w:lang w:val="en-US" w:eastAsia="zh-CN"/>
              </w:rPr>
              <w:t xml:space="preserve"> 基层政务信息公开平台   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szCs w:val="21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rPr>
                <w:rFonts w:hint="eastAsia" w:ascii="方正仿宋简体" w:eastAsia="方正仿宋简体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特殊群体公共文化服务信息</w:t>
            </w:r>
          </w:p>
        </w:tc>
        <w:tc>
          <w:tcPr>
            <w:tcW w:w="2126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1、机构名称；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2、开放时间；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3、机构地址；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4、联系电话；</w:t>
            </w:r>
          </w:p>
          <w:p>
            <w:pPr>
              <w:numPr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5、临时停止开放信息。</w:t>
            </w:r>
          </w:p>
        </w:tc>
        <w:tc>
          <w:tcPr>
            <w:tcW w:w="1983" w:type="dxa"/>
            <w:vAlign w:val="center"/>
          </w:tcPr>
          <w:p>
            <w:pPr>
              <w:numPr>
                <w:ilvl w:val="0"/>
                <w:numId w:val="2"/>
              </w:numPr>
              <w:spacing w:line="300" w:lineRule="exact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《残疾人保障法》；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hint="default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《中华人民共和国政府信息公开条例》；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hint="default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《中共中央办公厅、国务院办公厅印发关于加快构建现代公共文化服务体系的意见》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文化和旅行行政部门，相关公共文化服务机构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■政府网站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  <w:lang w:val="en-US" w:eastAsia="zh-CN"/>
              </w:rPr>
              <w:t xml:space="preserve"> 基层政务信息公开平台   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  <w:vAlign w:val="top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3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rPr>
                <w:rFonts w:hint="eastAsia" w:ascii="方正仿宋简体" w:eastAsia="方正仿宋简体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组织开展群众文化活动</w:t>
            </w:r>
          </w:p>
        </w:tc>
        <w:tc>
          <w:tcPr>
            <w:tcW w:w="2126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1、机构名称；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2、开放时间；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3、机构地址；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4、联系电话；</w:t>
            </w:r>
          </w:p>
          <w:p>
            <w:pPr>
              <w:numPr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5、临时停止开放信息。</w:t>
            </w:r>
          </w:p>
        </w:tc>
        <w:tc>
          <w:tcPr>
            <w:tcW w:w="1983" w:type="dxa"/>
            <w:vAlign w:val="center"/>
          </w:tcPr>
          <w:p>
            <w:pPr>
              <w:numPr>
                <w:numId w:val="0"/>
              </w:numPr>
              <w:spacing w:line="300" w:lineRule="exact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1、《中华人民共和国政府信息公开条例》；</w:t>
            </w:r>
          </w:p>
          <w:p>
            <w:pPr>
              <w:numPr>
                <w:numId w:val="0"/>
              </w:numPr>
              <w:spacing w:line="300" w:lineRule="exact"/>
              <w:rPr>
                <w:rFonts w:hint="default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2、《文化馆服务标准》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文化和旅行行政部门，相关公共文化服务机构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■政府网站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  <w:lang w:val="en-US" w:eastAsia="zh-CN"/>
              </w:rPr>
              <w:t xml:space="preserve"> 基层政务信息公开平台   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  <w:vAlign w:val="top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4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rPr>
                <w:rFonts w:hint="eastAsia" w:ascii="方正仿宋简体" w:eastAsia="方正仿宋简体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下基层辅导、演出、展览和指导基层群众文化活动</w:t>
            </w:r>
          </w:p>
        </w:tc>
        <w:tc>
          <w:tcPr>
            <w:tcW w:w="2126" w:type="dxa"/>
            <w:vAlign w:val="center"/>
          </w:tcPr>
          <w:p>
            <w:pPr>
              <w:numPr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1、活动时间；</w:t>
            </w:r>
          </w:p>
          <w:p>
            <w:pPr>
              <w:numPr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2、活动单位；</w:t>
            </w:r>
          </w:p>
          <w:p>
            <w:pPr>
              <w:numPr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3、活动地址；</w:t>
            </w:r>
          </w:p>
          <w:p>
            <w:pPr>
              <w:numPr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4、联系电话；</w:t>
            </w:r>
          </w:p>
          <w:p>
            <w:pPr>
              <w:numPr>
                <w:numId w:val="0"/>
              </w:numPr>
              <w:spacing w:line="300" w:lineRule="exact"/>
              <w:jc w:val="both"/>
              <w:rPr>
                <w:rFonts w:hint="default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5、临时停止活动信息。</w:t>
            </w:r>
          </w:p>
        </w:tc>
        <w:tc>
          <w:tcPr>
            <w:tcW w:w="1983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1、《中华人民共和国政府信息公开条例》；</w:t>
            </w:r>
          </w:p>
          <w:p>
            <w:pPr>
              <w:numPr>
                <w:ilvl w:val="0"/>
                <w:numId w:val="3"/>
              </w:numPr>
              <w:spacing w:line="300" w:lineRule="exact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2、《文化馆服务标准》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文化和旅行行政部门，相关公共文化服务机构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■政府网站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  <w:lang w:val="en-US" w:eastAsia="zh-CN"/>
              </w:rPr>
              <w:t xml:space="preserve"> 基层政务信息公开平台   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  <w:vAlign w:val="top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5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rPr>
                <w:rFonts w:hint="eastAsia" w:ascii="方正仿宋简体" w:eastAsia="方正仿宋简体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举办各类展览、讲座信息</w:t>
            </w:r>
          </w:p>
        </w:tc>
        <w:tc>
          <w:tcPr>
            <w:tcW w:w="2126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1、活动时间；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2、活动单位；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3、活动地址；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4、联系电话；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both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5、临时停止活动信息。</w:t>
            </w:r>
          </w:p>
        </w:tc>
        <w:tc>
          <w:tcPr>
            <w:tcW w:w="1983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1、《中华人民共和国政府信息公开条例》；</w:t>
            </w:r>
          </w:p>
          <w:p>
            <w:pPr>
              <w:numPr>
                <w:ilvl w:val="0"/>
                <w:numId w:val="3"/>
              </w:numPr>
              <w:spacing w:line="300" w:lineRule="exact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2、《文化馆服务标准》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文化和旅行行政部门，相关公共文化服务机构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■政府网站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  <w:lang w:val="en-US" w:eastAsia="zh-CN"/>
              </w:rPr>
              <w:t xml:space="preserve"> 基层政务信息公开平台   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  <w:vAlign w:val="top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6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rPr>
                <w:rFonts w:hint="eastAsia" w:ascii="方正仿宋简体" w:eastAsia="方正仿宋简体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辅导和培训基层文化骨干</w:t>
            </w:r>
          </w:p>
        </w:tc>
        <w:tc>
          <w:tcPr>
            <w:tcW w:w="2126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1、活动时间；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2、活动单位；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3、活动地址；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4、联系电话；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both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5、临时停止活动信息。</w:t>
            </w:r>
          </w:p>
        </w:tc>
        <w:tc>
          <w:tcPr>
            <w:tcW w:w="1983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1、《中华人民共和国政府信息公开条例》；</w:t>
            </w:r>
          </w:p>
          <w:p>
            <w:pPr>
              <w:numPr>
                <w:numId w:val="0"/>
              </w:numPr>
              <w:spacing w:line="300" w:lineRule="exact"/>
              <w:rPr>
                <w:rFonts w:hint="default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 w:cstheme="minorBidi"/>
                <w:kern w:val="2"/>
                <w:sz w:val="21"/>
                <w:szCs w:val="21"/>
                <w:lang w:val="en-US" w:eastAsia="zh-CN" w:bidi="ar-SA"/>
              </w:rPr>
              <w:t>2、《乡镇综合文化站管理办法》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文化和旅行行政部门，相关公共文化服务机构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■政府网站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  <w:lang w:val="en-US" w:eastAsia="zh-CN"/>
              </w:rPr>
              <w:t xml:space="preserve"> 基层政务信息公开平台   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  <w:vAlign w:val="top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7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rPr>
                <w:rFonts w:hint="eastAsia" w:ascii="方正仿宋简体" w:eastAsia="方正仿宋简体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非物质文化遗产展示传播活动</w:t>
            </w:r>
          </w:p>
        </w:tc>
        <w:tc>
          <w:tcPr>
            <w:tcW w:w="2126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1、活动时间；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2、活动单位；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3、活动地址；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4、联系电话；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both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5、临时停止活动信息。</w:t>
            </w:r>
          </w:p>
        </w:tc>
        <w:tc>
          <w:tcPr>
            <w:tcW w:w="1983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1、《中华人民共和国政府信息公开条例》；</w:t>
            </w:r>
          </w:p>
          <w:p>
            <w:pPr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 w:cstheme="minorBidi"/>
                <w:kern w:val="2"/>
                <w:sz w:val="21"/>
                <w:szCs w:val="21"/>
                <w:lang w:val="en-US" w:eastAsia="zh-CN" w:bidi="ar-SA"/>
              </w:rPr>
              <w:t>2、《中华人民共和国非物质文化遗产法》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文化和旅行行政部门，相关公共文化服务机构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■政府网站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  <w:lang w:val="en-US" w:eastAsia="zh-CN"/>
              </w:rPr>
              <w:t xml:space="preserve"> 基层政务信息公开平台   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  <w:vAlign w:val="top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53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8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rPr>
                <w:rFonts w:hint="eastAsia" w:ascii="方正仿宋简体" w:eastAsia="方正仿宋简体"/>
                <w:szCs w:val="21"/>
                <w:lang w:eastAsia="zh-CN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/>
                <w:szCs w:val="21"/>
                <w:lang w:eastAsia="zh-CN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文博单位目录</w:t>
            </w:r>
          </w:p>
        </w:tc>
        <w:tc>
          <w:tcPr>
            <w:tcW w:w="2126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jc w:val="both"/>
              <w:rPr>
                <w:rFonts w:hint="eastAsia" w:ascii="方正仿宋简体" w:eastAsia="方正仿宋简体"/>
                <w:szCs w:val="21"/>
                <w:lang w:val="en-US" w:eastAsia="zh-CN"/>
              </w:rPr>
            </w:pPr>
            <w:r>
              <w:rPr>
                <w:rFonts w:hint="eastAsia" w:ascii="方正仿宋简体" w:eastAsia="方正仿宋简体"/>
                <w:szCs w:val="21"/>
                <w:lang w:val="en-US" w:eastAsia="zh-CN"/>
              </w:rPr>
              <w:t>文物保护管理机构和博物馆名录</w:t>
            </w:r>
          </w:p>
        </w:tc>
        <w:tc>
          <w:tcPr>
            <w:tcW w:w="1983" w:type="dxa"/>
            <w:vAlign w:val="center"/>
          </w:tcPr>
          <w:p>
            <w:pPr>
              <w:numPr>
                <w:ilvl w:val="0"/>
                <w:numId w:val="0"/>
              </w:numPr>
              <w:spacing w:line="300" w:lineRule="exact"/>
              <w:ind w:left="0" w:leftChars="0" w:firstLine="0" w:firstLineChars="0"/>
              <w:rPr>
                <w:rFonts w:hint="eastAsia" w:ascii="方正仿宋简体" w:eastAsia="方正仿宋简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 w:cstheme="minorBidi"/>
                <w:kern w:val="2"/>
                <w:sz w:val="21"/>
                <w:szCs w:val="21"/>
                <w:lang w:val="en-US" w:eastAsia="zh-CN" w:bidi="ar-SA"/>
              </w:rPr>
              <w:t>《中华人民共和国政府信息公开条例》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信息形成或变更之日起20个工作日内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  <w:lang w:eastAsia="zh-CN"/>
              </w:rPr>
              <w:t>文物行政部门</w:t>
            </w:r>
          </w:p>
        </w:tc>
        <w:tc>
          <w:tcPr>
            <w:tcW w:w="2904" w:type="dxa"/>
            <w:vAlign w:val="center"/>
          </w:tcPr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■政府网站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  <w:lang w:eastAsia="zh-CN"/>
              </w:rPr>
              <w:t>□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政府公报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□两微一端       □发布会/听证会   </w:t>
            </w:r>
          </w:p>
          <w:p>
            <w:pPr>
              <w:widowControl/>
              <w:spacing w:line="300" w:lineRule="exact"/>
              <w:rPr>
                <w:rFonts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□广播电视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□纸质媒体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□公开查阅点     □政务服务中心 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□便民服务站</w:t>
            </w:r>
            <w:r>
              <w:rPr>
                <w:rFonts w:hint="eastAsia" w:ascii="方正仿宋简体" w:hAnsi="Calibri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 xml:space="preserve">□入户/现场宣传  </w:t>
            </w:r>
          </w:p>
          <w:p>
            <w:pPr>
              <w:widowControl/>
              <w:spacing w:line="300" w:lineRule="exact"/>
              <w:rPr>
                <w:rFonts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</w:pP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□社区/企事业单位/村公示栏（电子屏）</w:t>
            </w:r>
          </w:p>
          <w:p>
            <w:pPr>
              <w:spacing w:line="300" w:lineRule="exact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方正仿宋简体" w:hAnsi="宋体" w:eastAsia="方正仿宋简体"/>
                <w:kern w:val="0"/>
                <w:sz w:val="16"/>
                <w:szCs w:val="15"/>
                <w:shd w:val="clear" w:color="auto" w:fill="FFFFFF"/>
              </w:rPr>
              <w:t xml:space="preserve">□精准推送       </w:t>
            </w:r>
            <w:r>
              <w:rPr>
                <w:rFonts w:hint="eastAsia" w:ascii="方正仿宋简体" w:hAnsi="宋体" w:eastAsia="方正仿宋简体" w:cs="Times New Roman"/>
                <w:kern w:val="0"/>
                <w:sz w:val="16"/>
                <w:szCs w:val="15"/>
                <w:shd w:val="clear" w:color="auto" w:fill="FFFFFF"/>
              </w:rPr>
              <w:t>■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shd w:val="clear" w:color="auto" w:fill="FFFFFF"/>
              </w:rPr>
              <w:t>其他：</w:t>
            </w:r>
            <w:r>
              <w:rPr>
                <w:rFonts w:hint="eastAsia" w:ascii="方正仿宋简体" w:hAnsi="Times New Roman" w:eastAsia="方正仿宋简体"/>
                <w:kern w:val="0"/>
                <w:sz w:val="16"/>
                <w:szCs w:val="15"/>
                <w:u w:val="single"/>
                <w:shd w:val="clear" w:color="auto" w:fill="FFFFFF"/>
                <w:lang w:val="en-US" w:eastAsia="zh-CN"/>
              </w:rPr>
              <w:t xml:space="preserve"> 基层政务信息公开平台   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921" w:type="dxa"/>
            <w:vAlign w:val="top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  <w:tc>
          <w:tcPr>
            <w:tcW w:w="6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方正仿宋简体" w:eastAsia="方正仿宋简体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简体" w:eastAsia="方正仿宋简体"/>
                <w:szCs w:val="21"/>
              </w:rPr>
              <w:t>√</w:t>
            </w:r>
          </w:p>
        </w:tc>
      </w:tr>
    </w:tbl>
    <w:p>
      <w:bookmarkStart w:id="0" w:name="_GoBack"/>
      <w:bookmarkEnd w:id="0"/>
    </w:p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7B59A3"/>
    <w:multiLevelType w:val="singleLevel"/>
    <w:tmpl w:val="A17B59A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04837C9"/>
    <w:multiLevelType w:val="singleLevel"/>
    <w:tmpl w:val="C04837C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373255A"/>
    <w:multiLevelType w:val="singleLevel"/>
    <w:tmpl w:val="C373255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F60BE"/>
    <w:rsid w:val="6DB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2020-11-19T02:08:00Z</dcterms:created>
  <dc:creator>Administrator</dc:creator>
  <cp:lastModifiedBy>Administrator</cp:lastModifiedBy>
  <dcterms:modified xsi:type="dcterms:W3CDTF">2020-11-19T02:35:05Z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