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>
      <w:pPr>
        <w:widowControl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方正仿宋_GBK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仿宋_GBK"/>
          <w:bCs/>
          <w:sz w:val="44"/>
          <w:szCs w:val="44"/>
        </w:rPr>
        <w:t>养老服务机构等级评定申请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方正仿宋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仿宋_GBK"/>
          <w:bCs/>
          <w:sz w:val="44"/>
          <w:szCs w:val="44"/>
        </w:rPr>
        <w:t>受理通知书（模板）</w:t>
      </w:r>
      <w:bookmarkEnd w:id="0"/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1"/>
          <w:szCs w:val="31"/>
          <w:u w:val="single"/>
          <w:lang w:bidi="ar"/>
        </w:rPr>
      </w:pP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你单位提出申请评定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级</w:t>
      </w:r>
      <w:r>
        <w:rPr>
          <w:rFonts w:hint="eastAsia" w:ascii="仿宋" w:hAnsi="仿宋" w:eastAsia="仿宋" w:cs="仿宋"/>
          <w:kern w:val="0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养老机构  </w:t>
      </w:r>
      <w:r>
        <w:rPr>
          <w:rFonts w:hint="eastAsia" w:ascii="仿宋" w:hAnsi="仿宋" w:eastAsia="仿宋" w:cs="仿宋"/>
          <w:kern w:val="0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kern w:val="0"/>
          <w:sz w:val="32"/>
          <w:szCs w:val="32"/>
        </w:rPr>
        <w:t>社区居家养老服务中心，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日收到以下材料：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1.养老服务机构等级评定申请书</w:t>
      </w:r>
      <w:r>
        <w:rPr>
          <w:rFonts w:hint="eastAsia" w:eastAsia="方正仿宋_GBK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2.养老服务机构自评报告</w:t>
      </w:r>
      <w:r>
        <w:rPr>
          <w:rFonts w:hint="eastAsia" w:eastAsia="方正仿宋_GBK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……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申请材料齐全且符合要求，予以受理，特此通知。</w:t>
      </w:r>
    </w:p>
    <w:p>
      <w:pPr>
        <w:widowControl/>
        <w:ind w:firstLine="960" w:firstLineChars="300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经办人：           民政局养老服务处（科）（章） 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jc w:val="righ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   月  日</w:t>
      </w:r>
    </w:p>
    <w:p>
      <w:pPr>
        <w:widowControl/>
        <w:jc w:val="center"/>
        <w:rPr>
          <w:rFonts w:hint="eastAsia" w:ascii="仿宋" w:hAnsi="仿宋" w:eastAsia="仿宋" w:cs="仿宋"/>
          <w:kern w:val="0"/>
          <w:szCs w:val="21"/>
          <w:lang w:bidi="ar"/>
        </w:rPr>
      </w:pPr>
    </w:p>
    <w:p>
      <w:pPr>
        <w:widowControl/>
        <w:jc w:val="center"/>
        <w:rPr>
          <w:rFonts w:hint="eastAsia" w:ascii="仿宋" w:hAnsi="仿宋" w:eastAsia="仿宋" w:cs="仿宋"/>
          <w:kern w:val="0"/>
          <w:szCs w:val="21"/>
          <w:lang w:bidi="ar"/>
        </w:rPr>
      </w:pPr>
    </w:p>
    <w:p>
      <w:pPr>
        <w:widowControl/>
        <w:rPr>
          <w:rFonts w:hint="eastAsia" w:ascii="Times New Roman" w:hAnsi="Times New Roman" w:eastAsia="方正仿宋_GBK" w:cs="方正仿宋_GBK"/>
          <w:sz w:val="44"/>
          <w:szCs w:val="44"/>
        </w:rPr>
      </w:pPr>
      <w:r>
        <w:rPr>
          <w:rFonts w:hint="eastAsia" w:ascii="Times New Roman" w:hAnsi="Times New Roman" w:eastAsia="方正仿宋_GBK" w:cs="方正仿宋_GBK"/>
          <w:kern w:val="0"/>
          <w:szCs w:val="21"/>
          <w:lang w:bidi="ar"/>
        </w:rPr>
        <w:t>注：《南京市养老服务机构等级评定管理实施办法》第五条规定：养老服务机构评定等级有效期为3年，有效期自民政部门出具《养老服务机构等级评定申请受理通知书》之日起。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WZiNWZmYTBkNjNmNjcxNGM0Yjc1ZGNiNjhmOWUifQ=="/>
  </w:docVars>
  <w:rsids>
    <w:rsidRoot w:val="78DD52CB"/>
    <w:rsid w:val="73586CCA"/>
    <w:rsid w:val="78D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2023-12-27T07:01:00Z</dcterms:created>
  <dc:creator>Back to Tomorrow</dc:creator>
  <cp:lastModifiedBy>Back to Tomorrow</cp:lastModifiedBy>
  <dcterms:modified xsi:type="dcterms:W3CDTF">2023-12-27T07:02:00Z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A91273D00E224D7DAAC5C9D18F646C3B_13</vt:lpwstr>
  </property>
</Properties>
</file>