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81" w:rsidRPr="00FA6FAE" w:rsidRDefault="00517D81" w:rsidP="00517D81">
      <w:pPr>
        <w:jc w:val="center"/>
        <w:rPr>
          <w:rFonts w:ascii="方正小标宋_GBK" w:eastAsia="方正小标宋_GBK"/>
          <w:sz w:val="32"/>
          <w:szCs w:val="44"/>
        </w:rPr>
      </w:pPr>
      <w:bookmarkStart w:id="0" w:name="_GoBack"/>
      <w:r w:rsidRPr="00FA6FAE">
        <w:rPr>
          <w:rFonts w:ascii="方正小标宋_GBK" w:eastAsia="方正小标宋_GBK" w:hint="eastAsia"/>
          <w:sz w:val="32"/>
          <w:szCs w:val="44"/>
        </w:rPr>
        <w:t>表</w:t>
      </w:r>
      <w:r w:rsidRPr="00FA6FAE">
        <w:rPr>
          <w:rFonts w:ascii="方正小标宋_GBK" w:eastAsia="方正小标宋_GBK"/>
          <w:sz w:val="32"/>
          <w:szCs w:val="44"/>
        </w:rPr>
        <w:t xml:space="preserve">4.2  </w:t>
      </w:r>
      <w:r w:rsidRPr="00FA6FAE">
        <w:rPr>
          <w:rFonts w:ascii="方正小标宋_GBK" w:eastAsia="方正小标宋_GBK" w:hint="eastAsia"/>
          <w:sz w:val="32"/>
          <w:szCs w:val="44"/>
        </w:rPr>
        <w:t>居住社区级公共设施配置标准</w:t>
      </w:r>
      <w:r w:rsidRPr="00FA6FAE">
        <w:rPr>
          <w:rFonts w:ascii="方正小标宋_GBK" w:eastAsia="方正小标宋_GBK"/>
          <w:sz w:val="32"/>
          <w:szCs w:val="44"/>
        </w:rPr>
        <w:t xml:space="preserve">  3</w:t>
      </w:r>
      <w:r w:rsidRPr="00FA6FAE">
        <w:rPr>
          <w:rFonts w:ascii="方正小标宋_GBK" w:eastAsia="方正小标宋_GBK" w:hint="eastAsia"/>
          <w:sz w:val="32"/>
          <w:szCs w:val="44"/>
        </w:rPr>
        <w:t>—</w:t>
      </w:r>
      <w:r w:rsidRPr="00FA6FAE">
        <w:rPr>
          <w:rFonts w:ascii="方正小标宋_GBK" w:eastAsia="方正小标宋_GBK"/>
          <w:sz w:val="32"/>
          <w:szCs w:val="44"/>
        </w:rPr>
        <w:t>5</w:t>
      </w:r>
      <w:r w:rsidRPr="00FA6FAE">
        <w:rPr>
          <w:rFonts w:ascii="方正小标宋_GBK" w:eastAsia="方正小标宋_GBK" w:hint="eastAsia"/>
          <w:sz w:val="32"/>
          <w:szCs w:val="44"/>
        </w:rPr>
        <w:t>万人</w:t>
      </w:r>
    </w:p>
    <w:bookmarkEnd w:id="0"/>
    <w:p w:rsidR="00517D81" w:rsidRPr="00FA6FAE" w:rsidRDefault="00517D81" w:rsidP="00517D81">
      <w:pPr>
        <w:rPr>
          <w:rFonts w:eastAsia="方正黑体_GBK" w:hint="eastAsia"/>
          <w:sz w:val="22"/>
          <w:szCs w:val="32"/>
        </w:rPr>
      </w:pPr>
    </w:p>
    <w:p w:rsidR="00517D81" w:rsidRPr="00FA6FAE" w:rsidRDefault="00517D81" w:rsidP="00517D81">
      <w:pPr>
        <w:rPr>
          <w:rFonts w:eastAsia="方正黑体_GBK"/>
          <w:sz w:val="22"/>
          <w:szCs w:val="32"/>
        </w:rPr>
      </w:pPr>
      <w:r w:rsidRPr="00FA6FAE">
        <w:rPr>
          <w:rFonts w:eastAsia="方正黑体_GBK" w:hint="eastAsia"/>
          <w:sz w:val="22"/>
          <w:szCs w:val="32"/>
        </w:rPr>
        <w:t>社区</w:t>
      </w:r>
      <w:proofErr w:type="gramStart"/>
      <w:r w:rsidRPr="00FA6FAE">
        <w:rPr>
          <w:rFonts w:eastAsia="方正黑体_GBK" w:hint="eastAsia"/>
          <w:sz w:val="22"/>
          <w:szCs w:val="32"/>
        </w:rPr>
        <w:t>医</w:t>
      </w:r>
      <w:proofErr w:type="gramEnd"/>
      <w:r w:rsidRPr="00FA6FAE">
        <w:rPr>
          <w:rFonts w:eastAsia="方正黑体_GBK" w:hint="eastAsia"/>
          <w:sz w:val="22"/>
          <w:szCs w:val="32"/>
        </w:rPr>
        <w:t>养结合服务中心</w:t>
      </w:r>
    </w:p>
    <w:tbl>
      <w:tblPr>
        <w:tblW w:w="148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60"/>
        <w:gridCol w:w="1008"/>
        <w:gridCol w:w="3010"/>
        <w:gridCol w:w="1067"/>
        <w:gridCol w:w="1067"/>
        <w:gridCol w:w="9"/>
        <w:gridCol w:w="1050"/>
        <w:gridCol w:w="8"/>
        <w:gridCol w:w="1070"/>
        <w:gridCol w:w="2160"/>
        <w:gridCol w:w="3700"/>
      </w:tblGrid>
      <w:tr w:rsidR="00517D81" w:rsidRPr="00FA6FAE" w:rsidTr="00B0479E">
        <w:trPr>
          <w:cantSplit/>
          <w:tblHeader/>
        </w:trPr>
        <w:tc>
          <w:tcPr>
            <w:tcW w:w="1668" w:type="dxa"/>
            <w:gridSpan w:val="2"/>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设置项目</w:t>
            </w:r>
          </w:p>
        </w:tc>
        <w:tc>
          <w:tcPr>
            <w:tcW w:w="3010"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内容</w:t>
            </w:r>
          </w:p>
        </w:tc>
        <w:tc>
          <w:tcPr>
            <w:tcW w:w="2134" w:type="dxa"/>
            <w:gridSpan w:val="2"/>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每处一般规模</w:t>
            </w:r>
          </w:p>
        </w:tc>
        <w:tc>
          <w:tcPr>
            <w:tcW w:w="2137" w:type="dxa"/>
            <w:gridSpan w:val="4"/>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千人指标</w:t>
            </w:r>
          </w:p>
        </w:tc>
        <w:tc>
          <w:tcPr>
            <w:tcW w:w="2160"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配置规定</w:t>
            </w:r>
          </w:p>
        </w:tc>
        <w:tc>
          <w:tcPr>
            <w:tcW w:w="3700"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引导要求</w:t>
            </w:r>
          </w:p>
        </w:tc>
      </w:tr>
      <w:tr w:rsidR="00517D81" w:rsidRPr="00FA6FAE" w:rsidTr="00B0479E">
        <w:trPr>
          <w:cantSplit/>
          <w:tblHeader/>
        </w:trPr>
        <w:tc>
          <w:tcPr>
            <w:tcW w:w="1668" w:type="dxa"/>
            <w:gridSpan w:val="2"/>
            <w:vMerge/>
            <w:vAlign w:val="center"/>
          </w:tcPr>
          <w:p w:rsidR="00517D81" w:rsidRPr="00FA6FAE" w:rsidRDefault="00517D81" w:rsidP="00B0479E">
            <w:pPr>
              <w:rPr>
                <w:rFonts w:ascii="方正黑体_GBK" w:eastAsia="方正黑体_GBK"/>
                <w:sz w:val="16"/>
                <w:szCs w:val="21"/>
              </w:rPr>
            </w:pPr>
          </w:p>
        </w:tc>
        <w:tc>
          <w:tcPr>
            <w:tcW w:w="3010" w:type="dxa"/>
            <w:vMerge/>
            <w:vAlign w:val="center"/>
          </w:tcPr>
          <w:p w:rsidR="00517D81" w:rsidRPr="00FA6FAE" w:rsidRDefault="00517D81" w:rsidP="00B0479E">
            <w:pPr>
              <w:rPr>
                <w:rFonts w:ascii="方正黑体_GBK" w:eastAsia="方正黑体_GBK"/>
                <w:sz w:val="16"/>
                <w:szCs w:val="21"/>
              </w:rPr>
            </w:pPr>
          </w:p>
        </w:tc>
        <w:tc>
          <w:tcPr>
            <w:tcW w:w="1067"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建筑规模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067"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用地规模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067" w:type="dxa"/>
            <w:gridSpan w:val="3"/>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建筑规模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070"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用地规模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2160" w:type="dxa"/>
            <w:vMerge/>
            <w:vAlign w:val="center"/>
          </w:tcPr>
          <w:p w:rsidR="00517D81" w:rsidRPr="00FA6FAE" w:rsidRDefault="00517D81" w:rsidP="00B0479E">
            <w:pPr>
              <w:rPr>
                <w:rFonts w:ascii="方正黑体_GBK" w:eastAsia="方正黑体_GBK"/>
                <w:sz w:val="16"/>
                <w:szCs w:val="21"/>
              </w:rPr>
            </w:pPr>
          </w:p>
        </w:tc>
        <w:tc>
          <w:tcPr>
            <w:tcW w:w="3700" w:type="dxa"/>
            <w:vMerge/>
            <w:vAlign w:val="center"/>
          </w:tcPr>
          <w:p w:rsidR="00517D81" w:rsidRPr="00FA6FAE" w:rsidRDefault="00517D81" w:rsidP="00B0479E">
            <w:pPr>
              <w:rPr>
                <w:rFonts w:ascii="方正黑体_GBK" w:eastAsia="方正黑体_GBK"/>
                <w:sz w:val="16"/>
                <w:szCs w:val="21"/>
              </w:rPr>
            </w:pPr>
          </w:p>
        </w:tc>
      </w:tr>
      <w:tr w:rsidR="00517D81" w:rsidRPr="00FA6FAE" w:rsidTr="00B0479E">
        <w:trPr>
          <w:cantSplit/>
        </w:trPr>
        <w:tc>
          <w:tcPr>
            <w:tcW w:w="66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医疗卫生设施</w:t>
            </w:r>
          </w:p>
        </w:tc>
        <w:tc>
          <w:tcPr>
            <w:tcW w:w="100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社区卫生服务中心（★）</w:t>
            </w:r>
          </w:p>
        </w:tc>
        <w:tc>
          <w:tcPr>
            <w:tcW w:w="301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集预防保健、全科医疗、妇幼保健、康复治疗、健康教育、计划免疫、计划生育指导于一体。可</w:t>
            </w:r>
            <w:proofErr w:type="gramStart"/>
            <w:r w:rsidRPr="00FA6FAE">
              <w:rPr>
                <w:rFonts w:eastAsia="方正书宋_GBK" w:hint="eastAsia"/>
                <w:sz w:val="16"/>
                <w:szCs w:val="21"/>
              </w:rPr>
              <w:t>含老人</w:t>
            </w:r>
            <w:proofErr w:type="gramEnd"/>
            <w:r w:rsidRPr="00FA6FAE">
              <w:rPr>
                <w:rFonts w:eastAsia="方正书宋_GBK" w:hint="eastAsia"/>
                <w:sz w:val="16"/>
                <w:szCs w:val="21"/>
              </w:rPr>
              <w:t>和残疾人康复中心，残疾人托养所。</w:t>
            </w:r>
          </w:p>
        </w:tc>
        <w:tc>
          <w:tcPr>
            <w:tcW w:w="1067" w:type="dxa"/>
            <w:vAlign w:val="center"/>
          </w:tcPr>
          <w:p w:rsidR="00517D81" w:rsidRPr="00FA6FAE" w:rsidRDefault="00517D81" w:rsidP="00B0479E">
            <w:pPr>
              <w:rPr>
                <w:rFonts w:eastAsia="方正书宋_GBK"/>
                <w:w w:val="80"/>
                <w:sz w:val="16"/>
                <w:szCs w:val="21"/>
              </w:rPr>
            </w:pPr>
            <w:r w:rsidRPr="00FA6FAE">
              <w:rPr>
                <w:rFonts w:eastAsia="方正书宋_GBK"/>
                <w:w w:val="80"/>
                <w:sz w:val="16"/>
                <w:szCs w:val="21"/>
              </w:rPr>
              <w:t>4000</w:t>
            </w:r>
            <w:r w:rsidRPr="00FA6FAE">
              <w:rPr>
                <w:rFonts w:eastAsia="方正书宋_GBK" w:hint="eastAsia"/>
                <w:w w:val="80"/>
                <w:sz w:val="16"/>
                <w:szCs w:val="21"/>
              </w:rPr>
              <w:t>—</w:t>
            </w:r>
            <w:r w:rsidRPr="00FA6FAE">
              <w:rPr>
                <w:rFonts w:eastAsia="方正书宋_GBK"/>
                <w:w w:val="80"/>
                <w:sz w:val="16"/>
                <w:szCs w:val="21"/>
              </w:rPr>
              <w:t>5000</w:t>
            </w:r>
            <w:r w:rsidRPr="00FA6FAE">
              <w:rPr>
                <w:rFonts w:eastAsia="方正书宋_GBK" w:hint="eastAsia"/>
                <w:spacing w:val="-6"/>
                <w:w w:val="80"/>
                <w:sz w:val="16"/>
                <w:szCs w:val="21"/>
              </w:rPr>
              <w:t>（</w:t>
            </w:r>
            <w:r w:rsidRPr="00FA6FAE">
              <w:rPr>
                <w:rFonts w:eastAsia="方正书宋_GBK"/>
                <w:spacing w:val="-6"/>
                <w:w w:val="80"/>
                <w:sz w:val="16"/>
                <w:szCs w:val="21"/>
              </w:rPr>
              <w:t>30</w:t>
            </w:r>
            <w:r w:rsidRPr="00FA6FAE">
              <w:rPr>
                <w:rFonts w:eastAsia="方正书宋_GBK" w:hint="eastAsia"/>
                <w:spacing w:val="-6"/>
                <w:w w:val="80"/>
                <w:sz w:val="16"/>
                <w:szCs w:val="21"/>
              </w:rPr>
              <w:t>—</w:t>
            </w:r>
            <w:r w:rsidRPr="00FA6FAE">
              <w:rPr>
                <w:rFonts w:eastAsia="方正书宋_GBK"/>
                <w:spacing w:val="-6"/>
                <w:w w:val="80"/>
                <w:sz w:val="16"/>
                <w:szCs w:val="21"/>
              </w:rPr>
              <w:t>50</w:t>
            </w:r>
            <w:r w:rsidRPr="00FA6FAE">
              <w:rPr>
                <w:rFonts w:eastAsia="方正书宋_GBK" w:hint="eastAsia"/>
                <w:spacing w:val="-6"/>
                <w:w w:val="80"/>
                <w:sz w:val="16"/>
                <w:szCs w:val="21"/>
              </w:rPr>
              <w:t>个护理床位）</w:t>
            </w:r>
          </w:p>
        </w:tc>
        <w:tc>
          <w:tcPr>
            <w:tcW w:w="10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3000</w:t>
            </w:r>
            <w:r w:rsidRPr="00FA6FAE">
              <w:rPr>
                <w:rFonts w:eastAsia="方正书宋_GBK" w:hint="eastAsia"/>
                <w:sz w:val="16"/>
                <w:szCs w:val="21"/>
              </w:rPr>
              <w:t>—</w:t>
            </w:r>
            <w:r w:rsidRPr="00FA6FAE">
              <w:rPr>
                <w:rFonts w:eastAsia="方正书宋_GBK"/>
                <w:sz w:val="16"/>
                <w:szCs w:val="21"/>
              </w:rPr>
              <w:t>5000</w:t>
            </w:r>
          </w:p>
        </w:tc>
        <w:tc>
          <w:tcPr>
            <w:tcW w:w="1067" w:type="dxa"/>
            <w:gridSpan w:val="3"/>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100</w:t>
            </w:r>
            <w:r w:rsidRPr="00FA6FAE">
              <w:rPr>
                <w:rFonts w:eastAsia="方正书宋_GBK" w:hint="eastAsia"/>
                <w:sz w:val="16"/>
                <w:szCs w:val="21"/>
              </w:rPr>
              <w:t>—</w:t>
            </w:r>
            <w:r w:rsidRPr="00FA6FAE">
              <w:rPr>
                <w:rFonts w:eastAsia="方正书宋_GBK"/>
                <w:sz w:val="16"/>
                <w:szCs w:val="21"/>
              </w:rPr>
              <w:t>125</w:t>
            </w:r>
          </w:p>
        </w:tc>
        <w:tc>
          <w:tcPr>
            <w:tcW w:w="1070"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75</w:t>
            </w:r>
            <w:r w:rsidRPr="00FA6FAE">
              <w:rPr>
                <w:rFonts w:eastAsia="方正书宋_GBK" w:hint="eastAsia"/>
                <w:sz w:val="16"/>
                <w:szCs w:val="21"/>
              </w:rPr>
              <w:t>—</w:t>
            </w:r>
            <w:r w:rsidRPr="00FA6FAE">
              <w:rPr>
                <w:rFonts w:eastAsia="方正书宋_GBK"/>
                <w:sz w:val="16"/>
                <w:szCs w:val="21"/>
              </w:rPr>
              <w:t>125</w:t>
            </w:r>
          </w:p>
        </w:tc>
        <w:tc>
          <w:tcPr>
            <w:tcW w:w="216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独立占地（一般每个街道或</w:t>
            </w:r>
            <w:r w:rsidRPr="00FA6FAE">
              <w:rPr>
                <w:rFonts w:eastAsia="方正书宋_GBK"/>
                <w:sz w:val="16"/>
                <w:szCs w:val="21"/>
              </w:rPr>
              <w:t>3</w:t>
            </w:r>
            <w:r w:rsidRPr="00FA6FAE">
              <w:rPr>
                <w:rFonts w:eastAsia="方正书宋_GBK" w:hint="eastAsia"/>
                <w:sz w:val="16"/>
                <w:szCs w:val="21"/>
              </w:rPr>
              <w:t>—</w:t>
            </w:r>
            <w:r w:rsidRPr="00FA6FAE">
              <w:rPr>
                <w:rFonts w:eastAsia="方正书宋_GBK"/>
                <w:sz w:val="16"/>
                <w:szCs w:val="21"/>
              </w:rPr>
              <w:t>10</w:t>
            </w:r>
            <w:r w:rsidRPr="00FA6FAE">
              <w:rPr>
                <w:rFonts w:eastAsia="方正书宋_GBK" w:hint="eastAsia"/>
                <w:sz w:val="16"/>
                <w:szCs w:val="21"/>
              </w:rPr>
              <w:t>万常住人口设置一所，人口规模大于</w:t>
            </w:r>
            <w:r w:rsidRPr="00FA6FAE">
              <w:rPr>
                <w:rFonts w:eastAsia="方正书宋_GBK"/>
                <w:sz w:val="16"/>
                <w:szCs w:val="21"/>
              </w:rPr>
              <w:t>10</w:t>
            </w:r>
            <w:r w:rsidRPr="00FA6FAE">
              <w:rPr>
                <w:rFonts w:eastAsia="方正书宋_GBK" w:hint="eastAsia"/>
                <w:sz w:val="16"/>
                <w:szCs w:val="21"/>
              </w:rPr>
              <w:t>万人的街道应按人口增加每处一般规模）。</w:t>
            </w:r>
          </w:p>
        </w:tc>
        <w:tc>
          <w:tcPr>
            <w:tcW w:w="3700" w:type="dxa"/>
            <w:vAlign w:val="center"/>
          </w:tcPr>
          <w:p w:rsidR="00517D81" w:rsidRPr="00FA6FAE" w:rsidRDefault="00517D81" w:rsidP="00B0479E">
            <w:pPr>
              <w:rPr>
                <w:rFonts w:eastAsia="方正书宋_GBK" w:cs="方正仿宋简体" w:hint="eastAsia"/>
                <w:spacing w:val="-4"/>
                <w:sz w:val="16"/>
                <w:szCs w:val="21"/>
              </w:rPr>
            </w:pPr>
            <w:r w:rsidRPr="00FA6FAE">
              <w:rPr>
                <w:rFonts w:eastAsia="方正书宋_GBK" w:hint="eastAsia"/>
                <w:spacing w:val="-4"/>
                <w:sz w:val="16"/>
                <w:szCs w:val="21"/>
              </w:rPr>
              <w:t>设在交通便利、环境安静地段，应有对外方便的出入口和无障碍通道，宜院落式布局。若增设残疾人托养所，增加建筑面积不少于</w:t>
            </w:r>
            <w:r w:rsidRPr="00FA6FAE">
              <w:rPr>
                <w:rFonts w:eastAsia="方正书宋_GBK"/>
                <w:spacing w:val="-4"/>
                <w:sz w:val="16"/>
                <w:szCs w:val="21"/>
              </w:rPr>
              <w:t>300</w:t>
            </w:r>
            <w:r w:rsidRPr="00FA6FAE">
              <w:rPr>
                <w:rFonts w:eastAsia="方正书宋_GBK" w:cs="宋体" w:hint="eastAsia"/>
                <w:spacing w:val="-4"/>
                <w:sz w:val="16"/>
                <w:szCs w:val="21"/>
              </w:rPr>
              <w:t>平方米</w:t>
            </w:r>
            <w:r w:rsidRPr="00FA6FAE">
              <w:rPr>
                <w:rFonts w:eastAsia="方正书宋_GBK" w:cs="方正仿宋简体" w:hint="eastAsia"/>
                <w:spacing w:val="-4"/>
                <w:sz w:val="16"/>
                <w:szCs w:val="21"/>
              </w:rPr>
              <w:t>。</w:t>
            </w:r>
          </w:p>
          <w:p w:rsidR="00517D81" w:rsidRPr="00FA6FAE" w:rsidRDefault="00517D81" w:rsidP="00B0479E">
            <w:pPr>
              <w:rPr>
                <w:rFonts w:eastAsia="方正书宋_GBK"/>
                <w:spacing w:val="-4"/>
                <w:sz w:val="16"/>
                <w:szCs w:val="21"/>
              </w:rPr>
            </w:pPr>
            <w:proofErr w:type="gramStart"/>
            <w:r w:rsidRPr="00FA6FAE">
              <w:rPr>
                <w:rFonts w:eastAsia="方正书宋_GBK" w:hint="eastAsia"/>
                <w:spacing w:val="-4"/>
                <w:sz w:val="16"/>
                <w:szCs w:val="21"/>
              </w:rPr>
              <w:t>医养集中</w:t>
            </w:r>
            <w:proofErr w:type="gramEnd"/>
            <w:r w:rsidRPr="00FA6FAE">
              <w:rPr>
                <w:rFonts w:eastAsia="方正书宋_GBK" w:hint="eastAsia"/>
                <w:spacing w:val="-4"/>
                <w:sz w:val="16"/>
                <w:szCs w:val="21"/>
              </w:rPr>
              <w:t>布局时，鼓励提升</w:t>
            </w:r>
            <w:proofErr w:type="gramStart"/>
            <w:r w:rsidRPr="00FA6FAE">
              <w:rPr>
                <w:rFonts w:eastAsia="方正书宋_GBK" w:hint="eastAsia"/>
                <w:spacing w:val="-4"/>
                <w:sz w:val="16"/>
                <w:szCs w:val="21"/>
              </w:rPr>
              <w:t>医</w:t>
            </w:r>
            <w:proofErr w:type="gramEnd"/>
            <w:r w:rsidRPr="00FA6FAE">
              <w:rPr>
                <w:rFonts w:eastAsia="方正书宋_GBK" w:hint="eastAsia"/>
                <w:spacing w:val="-4"/>
                <w:sz w:val="16"/>
                <w:szCs w:val="21"/>
              </w:rPr>
              <w:t>养结合服务能力，促进现有医疗卫生机构和养老机构合作，并应在建筑设计中考虑卫生防护需求，增加建筑联通和拆分灵活性。</w:t>
            </w:r>
          </w:p>
        </w:tc>
      </w:tr>
      <w:tr w:rsidR="00517D81" w:rsidRPr="00FA6FAE" w:rsidTr="00B0479E">
        <w:trPr>
          <w:cantSplit/>
        </w:trPr>
        <w:tc>
          <w:tcPr>
            <w:tcW w:w="66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社会福利与保障设施</w:t>
            </w:r>
          </w:p>
        </w:tc>
        <w:tc>
          <w:tcPr>
            <w:tcW w:w="100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社区居家养老综合服务中心（★）</w:t>
            </w:r>
          </w:p>
        </w:tc>
        <w:tc>
          <w:tcPr>
            <w:tcW w:w="3010" w:type="dxa"/>
            <w:vAlign w:val="center"/>
          </w:tcPr>
          <w:p w:rsidR="00517D81" w:rsidRPr="00FA6FAE" w:rsidRDefault="00517D81" w:rsidP="00B0479E">
            <w:pPr>
              <w:rPr>
                <w:rFonts w:eastAsia="方正书宋_GBK"/>
                <w:spacing w:val="-4"/>
                <w:sz w:val="16"/>
                <w:szCs w:val="21"/>
              </w:rPr>
            </w:pPr>
            <w:r w:rsidRPr="00FA6FAE">
              <w:rPr>
                <w:rFonts w:eastAsia="方正书宋_GBK" w:hint="eastAsia"/>
                <w:spacing w:val="-4"/>
                <w:sz w:val="16"/>
                <w:szCs w:val="21"/>
              </w:rPr>
              <w:t>负责辖区内居家养老服务的日常管理和服务。为老人及其家庭提供全面的信息咨询服务（如医疗、保健、康复、保险、法律等），对家庭照顾者和养老服务人员进行培训指导，组织老人身体常规体检与评估，组建高性价比的社会化家政服务和老人家庭生活照料队伍，组织健康老人社会文化活动，兼顾街镇级养老服务指导中心功能。</w:t>
            </w:r>
          </w:p>
        </w:tc>
        <w:tc>
          <w:tcPr>
            <w:tcW w:w="1067"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建筑面积不低于</w:t>
            </w:r>
            <w:r w:rsidRPr="00FA6FAE">
              <w:rPr>
                <w:rFonts w:eastAsia="方正书宋_GBK"/>
                <w:w w:val="90"/>
                <w:sz w:val="16"/>
                <w:szCs w:val="21"/>
              </w:rPr>
              <w:t>1000</w:t>
            </w:r>
            <w:r w:rsidRPr="00FA6FAE">
              <w:rPr>
                <w:rFonts w:eastAsia="方正书宋_GBK" w:hint="eastAsia"/>
                <w:w w:val="90"/>
                <w:sz w:val="16"/>
                <w:szCs w:val="21"/>
              </w:rPr>
              <w:t>（有</w:t>
            </w:r>
            <w:r w:rsidRPr="00FA6FAE">
              <w:rPr>
                <w:rFonts w:eastAsia="方正书宋_GBK"/>
                <w:w w:val="90"/>
                <w:sz w:val="16"/>
                <w:szCs w:val="21"/>
              </w:rPr>
              <w:t>10</w:t>
            </w:r>
            <w:r w:rsidRPr="00FA6FAE">
              <w:rPr>
                <w:rFonts w:eastAsia="方正书宋_GBK" w:hint="eastAsia"/>
                <w:w w:val="90"/>
                <w:sz w:val="16"/>
                <w:szCs w:val="21"/>
              </w:rPr>
              <w:t>张以上短期照料服务床位）</w:t>
            </w:r>
          </w:p>
        </w:tc>
        <w:tc>
          <w:tcPr>
            <w:tcW w:w="1067" w:type="dxa"/>
            <w:vAlign w:val="center"/>
          </w:tcPr>
          <w:p w:rsidR="00517D81" w:rsidRPr="00FA6FAE" w:rsidRDefault="00517D81" w:rsidP="00B0479E">
            <w:pPr>
              <w:jc w:val="center"/>
              <w:rPr>
                <w:rFonts w:eastAsia="方正书宋_GBK"/>
                <w:sz w:val="16"/>
                <w:szCs w:val="21"/>
              </w:rPr>
            </w:pPr>
          </w:p>
        </w:tc>
        <w:tc>
          <w:tcPr>
            <w:tcW w:w="1067" w:type="dxa"/>
            <w:gridSpan w:val="3"/>
            <w:vAlign w:val="center"/>
          </w:tcPr>
          <w:p w:rsidR="00517D81" w:rsidRPr="00FA6FAE" w:rsidRDefault="00517D81" w:rsidP="00B0479E">
            <w:pPr>
              <w:jc w:val="center"/>
              <w:rPr>
                <w:rFonts w:eastAsia="方正书宋_GBK"/>
                <w:sz w:val="16"/>
                <w:szCs w:val="21"/>
              </w:rPr>
            </w:pPr>
          </w:p>
        </w:tc>
        <w:tc>
          <w:tcPr>
            <w:tcW w:w="1070" w:type="dxa"/>
            <w:vAlign w:val="center"/>
          </w:tcPr>
          <w:p w:rsidR="00517D81" w:rsidRPr="00FA6FAE" w:rsidRDefault="00517D81" w:rsidP="00B0479E">
            <w:pPr>
              <w:jc w:val="center"/>
              <w:rPr>
                <w:rFonts w:eastAsia="方正书宋_GBK"/>
                <w:sz w:val="16"/>
                <w:szCs w:val="21"/>
              </w:rPr>
            </w:pPr>
          </w:p>
        </w:tc>
        <w:tc>
          <w:tcPr>
            <w:tcW w:w="2160" w:type="dxa"/>
            <w:vAlign w:val="center"/>
          </w:tcPr>
          <w:p w:rsidR="00517D81" w:rsidRPr="00FA6FAE" w:rsidRDefault="00517D81" w:rsidP="00B0479E">
            <w:pPr>
              <w:rPr>
                <w:rFonts w:eastAsia="方正书宋_GBK" w:hint="eastAsia"/>
                <w:sz w:val="16"/>
                <w:szCs w:val="21"/>
              </w:rPr>
            </w:pPr>
            <w:r w:rsidRPr="00FA6FAE">
              <w:rPr>
                <w:rFonts w:eastAsia="方正书宋_GBK" w:hint="eastAsia"/>
                <w:sz w:val="16"/>
                <w:szCs w:val="21"/>
              </w:rPr>
              <w:t>每个街道设置一处；</w:t>
            </w:r>
          </w:p>
          <w:p w:rsidR="00517D81" w:rsidRPr="00FA6FAE" w:rsidRDefault="00517D81" w:rsidP="00B0479E">
            <w:pPr>
              <w:rPr>
                <w:rFonts w:eastAsia="方正书宋_GBK"/>
                <w:sz w:val="16"/>
                <w:szCs w:val="21"/>
              </w:rPr>
            </w:pPr>
            <w:r w:rsidRPr="00FA6FAE">
              <w:rPr>
                <w:rFonts w:eastAsia="方正书宋_GBK" w:hint="eastAsia"/>
                <w:sz w:val="16"/>
                <w:szCs w:val="21"/>
              </w:rPr>
              <w:t>老龄化程度＞</w:t>
            </w:r>
            <w:r w:rsidRPr="00FA6FAE">
              <w:rPr>
                <w:rFonts w:eastAsia="方正书宋_GBK"/>
                <w:sz w:val="16"/>
                <w:szCs w:val="21"/>
              </w:rPr>
              <w:t>20%</w:t>
            </w:r>
            <w:r w:rsidRPr="00FA6FAE">
              <w:rPr>
                <w:rFonts w:eastAsia="方正书宋_GBK" w:hint="eastAsia"/>
                <w:sz w:val="16"/>
                <w:szCs w:val="21"/>
              </w:rPr>
              <w:t>的地区建议按比例（适当）增加建筑面积，其中老龄化程度指</w:t>
            </w:r>
            <w:r w:rsidRPr="00FA6FAE">
              <w:rPr>
                <w:rFonts w:eastAsia="方正书宋_GBK"/>
                <w:sz w:val="16"/>
                <w:szCs w:val="21"/>
              </w:rPr>
              <w:t>60</w:t>
            </w:r>
            <w:r w:rsidRPr="00FA6FAE">
              <w:rPr>
                <w:rFonts w:eastAsia="方正书宋_GBK" w:hint="eastAsia"/>
                <w:sz w:val="16"/>
                <w:szCs w:val="21"/>
              </w:rPr>
              <w:t>岁及以上常住人口占总常住人口的比例。</w:t>
            </w:r>
          </w:p>
        </w:tc>
        <w:tc>
          <w:tcPr>
            <w:tcW w:w="3700" w:type="dxa"/>
            <w:vAlign w:val="center"/>
          </w:tcPr>
          <w:p w:rsidR="00517D81" w:rsidRPr="00FA6FAE" w:rsidRDefault="00517D81" w:rsidP="00B0479E">
            <w:pPr>
              <w:rPr>
                <w:rFonts w:eastAsia="方正书宋_GBK" w:hint="eastAsia"/>
                <w:sz w:val="16"/>
                <w:szCs w:val="21"/>
              </w:rPr>
            </w:pPr>
            <w:r w:rsidRPr="00FA6FAE">
              <w:rPr>
                <w:rFonts w:eastAsia="方正书宋_GBK" w:hint="eastAsia"/>
                <w:sz w:val="16"/>
                <w:szCs w:val="21"/>
              </w:rPr>
              <w:t>养老服务设施应当符合相关公共设施配套标准和设计规范，满足无障碍设施建设、环境保护、消防安全、卫生防疫、食品安全、绿色建筑等要求，</w:t>
            </w:r>
            <w:proofErr w:type="gramStart"/>
            <w:r w:rsidRPr="00FA6FAE">
              <w:rPr>
                <w:rFonts w:eastAsia="方正书宋_GBK" w:hint="eastAsia"/>
                <w:sz w:val="16"/>
                <w:szCs w:val="21"/>
              </w:rPr>
              <w:t>宜设置</w:t>
            </w:r>
            <w:proofErr w:type="gramEnd"/>
            <w:r w:rsidRPr="00FA6FAE">
              <w:rPr>
                <w:rFonts w:eastAsia="方正书宋_GBK" w:hint="eastAsia"/>
                <w:sz w:val="16"/>
                <w:szCs w:val="21"/>
              </w:rPr>
              <w:t>于建筑物首层，应有对外方便的出入口。</w:t>
            </w:r>
          </w:p>
          <w:p w:rsidR="00517D81" w:rsidRPr="00FA6FAE" w:rsidRDefault="00517D81" w:rsidP="00B0479E">
            <w:pPr>
              <w:rPr>
                <w:rFonts w:eastAsia="方正书宋_GBK"/>
                <w:sz w:val="16"/>
                <w:szCs w:val="21"/>
              </w:rPr>
            </w:pPr>
            <w:r w:rsidRPr="00FA6FAE">
              <w:rPr>
                <w:rFonts w:eastAsia="方正书宋_GBK" w:hint="eastAsia"/>
                <w:sz w:val="16"/>
                <w:szCs w:val="21"/>
              </w:rPr>
              <w:t>可与社区卫生中心毗邻设置，合作运营，形成</w:t>
            </w:r>
            <w:proofErr w:type="gramStart"/>
            <w:r w:rsidRPr="00FA6FAE">
              <w:rPr>
                <w:rFonts w:eastAsia="方正书宋_GBK" w:hint="eastAsia"/>
                <w:sz w:val="16"/>
                <w:szCs w:val="21"/>
              </w:rPr>
              <w:t>医</w:t>
            </w:r>
            <w:proofErr w:type="gramEnd"/>
            <w:r w:rsidRPr="00FA6FAE">
              <w:rPr>
                <w:rFonts w:eastAsia="方正书宋_GBK" w:hint="eastAsia"/>
                <w:sz w:val="16"/>
                <w:szCs w:val="21"/>
              </w:rPr>
              <w:t>养和康养结合的布局模式，并应在建筑设计中考虑卫生防护需求，增加建筑联通和拆分灵活性。</w:t>
            </w:r>
          </w:p>
        </w:tc>
      </w:tr>
      <w:tr w:rsidR="00517D81" w:rsidRPr="00FA6FAE" w:rsidTr="00B0479E">
        <w:trPr>
          <w:cantSplit/>
        </w:trPr>
        <w:tc>
          <w:tcPr>
            <w:tcW w:w="660" w:type="dxa"/>
            <w:vMerge w:val="restart"/>
            <w:vAlign w:val="center"/>
          </w:tcPr>
          <w:p w:rsidR="00517D81" w:rsidRPr="00FA6FAE" w:rsidRDefault="00517D81" w:rsidP="00B0479E">
            <w:pPr>
              <w:rPr>
                <w:rFonts w:eastAsia="方正书宋_GBK"/>
                <w:sz w:val="16"/>
                <w:szCs w:val="21"/>
              </w:rPr>
            </w:pPr>
            <w:r w:rsidRPr="00FA6FAE">
              <w:rPr>
                <w:rFonts w:eastAsia="方正书宋_GBK" w:hint="eastAsia"/>
                <w:sz w:val="16"/>
                <w:szCs w:val="21"/>
              </w:rPr>
              <w:lastRenderedPageBreak/>
              <w:t>社会福利与保障设施</w:t>
            </w:r>
          </w:p>
        </w:tc>
        <w:tc>
          <w:tcPr>
            <w:tcW w:w="100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养老院（★）</w:t>
            </w:r>
          </w:p>
        </w:tc>
        <w:tc>
          <w:tcPr>
            <w:tcW w:w="301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以服务中度衰弱老人为主、提供协助生活服务，公办公营或公办民营，优先服务于中低收入以下老人和空巢老人。</w:t>
            </w:r>
          </w:p>
        </w:tc>
        <w:tc>
          <w:tcPr>
            <w:tcW w:w="1067"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不少于</w:t>
            </w:r>
            <w:r w:rsidRPr="00FA6FAE">
              <w:rPr>
                <w:rFonts w:eastAsia="方正书宋_GBK"/>
                <w:sz w:val="16"/>
                <w:szCs w:val="21"/>
              </w:rPr>
              <w:t>120</w:t>
            </w:r>
            <w:r w:rsidRPr="00FA6FAE">
              <w:rPr>
                <w:rFonts w:eastAsia="方正书宋_GBK" w:hint="eastAsia"/>
                <w:sz w:val="16"/>
                <w:szCs w:val="21"/>
              </w:rPr>
              <w:t>床；建筑面积</w:t>
            </w:r>
            <w:r w:rsidRPr="00FA6FAE">
              <w:rPr>
                <w:rFonts w:eastAsia="方正书宋_GBK"/>
                <w:sz w:val="16"/>
                <w:szCs w:val="21"/>
              </w:rPr>
              <w:t>35</w:t>
            </w:r>
            <w:r w:rsidRPr="00FA6FAE">
              <w:rPr>
                <w:rFonts w:eastAsia="方正书宋_GBK" w:cs="宋体" w:hint="eastAsia"/>
                <w:sz w:val="16"/>
                <w:szCs w:val="21"/>
              </w:rPr>
              <w:t>平方米</w:t>
            </w:r>
            <w:r w:rsidRPr="00FA6FAE">
              <w:rPr>
                <w:rFonts w:eastAsia="方正书宋_GBK"/>
                <w:sz w:val="16"/>
                <w:szCs w:val="21"/>
              </w:rPr>
              <w:t>/</w:t>
            </w:r>
            <w:r w:rsidRPr="00FA6FAE">
              <w:rPr>
                <w:rFonts w:eastAsia="方正书宋_GBK" w:hint="eastAsia"/>
                <w:sz w:val="16"/>
                <w:szCs w:val="21"/>
              </w:rPr>
              <w:t>床</w:t>
            </w:r>
          </w:p>
        </w:tc>
        <w:tc>
          <w:tcPr>
            <w:tcW w:w="1076" w:type="dxa"/>
            <w:gridSpan w:val="2"/>
            <w:vAlign w:val="center"/>
          </w:tcPr>
          <w:p w:rsidR="00517D81" w:rsidRPr="00FA6FAE" w:rsidRDefault="00517D81" w:rsidP="00B0479E">
            <w:pPr>
              <w:jc w:val="left"/>
              <w:rPr>
                <w:rFonts w:eastAsia="方正书宋_GBK"/>
                <w:w w:val="90"/>
                <w:sz w:val="16"/>
                <w:szCs w:val="21"/>
              </w:rPr>
            </w:pPr>
            <w:r w:rsidRPr="00FA6FAE">
              <w:rPr>
                <w:rFonts w:eastAsia="方正书宋_GBK" w:hint="eastAsia"/>
                <w:w w:val="90"/>
                <w:sz w:val="16"/>
                <w:szCs w:val="21"/>
              </w:rPr>
              <w:t>用地面积</w:t>
            </w:r>
            <w:r w:rsidRPr="00FA6FAE">
              <w:rPr>
                <w:rFonts w:eastAsia="方正书宋_GBK"/>
                <w:w w:val="90"/>
                <w:sz w:val="16"/>
                <w:szCs w:val="21"/>
              </w:rPr>
              <w:t>18</w:t>
            </w:r>
            <w:r w:rsidRPr="00FA6FAE">
              <w:rPr>
                <w:rFonts w:eastAsia="方正书宋_GBK" w:hint="eastAsia"/>
                <w:w w:val="90"/>
                <w:sz w:val="16"/>
                <w:szCs w:val="21"/>
              </w:rPr>
              <w:t>—</w:t>
            </w:r>
            <w:r w:rsidRPr="00FA6FAE">
              <w:rPr>
                <w:rFonts w:eastAsia="方正书宋_GBK"/>
                <w:w w:val="90"/>
                <w:sz w:val="16"/>
                <w:szCs w:val="21"/>
              </w:rPr>
              <w:t>44</w:t>
            </w:r>
            <w:r w:rsidRPr="00FA6FAE">
              <w:rPr>
                <w:rFonts w:eastAsia="方正书宋_GBK" w:cs="宋体" w:hint="eastAsia"/>
                <w:w w:val="90"/>
                <w:sz w:val="16"/>
                <w:szCs w:val="21"/>
              </w:rPr>
              <w:t>平方米</w:t>
            </w:r>
            <w:r w:rsidRPr="00FA6FAE">
              <w:rPr>
                <w:rFonts w:eastAsia="方正书宋_GBK"/>
                <w:w w:val="90"/>
                <w:sz w:val="16"/>
                <w:szCs w:val="21"/>
              </w:rPr>
              <w:t>/</w:t>
            </w:r>
            <w:r w:rsidRPr="00FA6FAE">
              <w:rPr>
                <w:rFonts w:eastAsia="方正书宋_GBK" w:hint="eastAsia"/>
                <w:w w:val="90"/>
                <w:sz w:val="16"/>
                <w:szCs w:val="21"/>
              </w:rPr>
              <w:t>床</w:t>
            </w:r>
          </w:p>
        </w:tc>
        <w:tc>
          <w:tcPr>
            <w:tcW w:w="1050" w:type="dxa"/>
            <w:vAlign w:val="center"/>
          </w:tcPr>
          <w:p w:rsidR="00517D81" w:rsidRPr="00FA6FAE" w:rsidRDefault="00517D81" w:rsidP="00B0479E">
            <w:pPr>
              <w:jc w:val="center"/>
              <w:rPr>
                <w:rFonts w:eastAsia="方正书宋_GBK" w:hint="eastAsia"/>
                <w:sz w:val="16"/>
                <w:szCs w:val="21"/>
              </w:rPr>
            </w:pPr>
          </w:p>
        </w:tc>
        <w:tc>
          <w:tcPr>
            <w:tcW w:w="1078" w:type="dxa"/>
            <w:gridSpan w:val="2"/>
            <w:vAlign w:val="center"/>
          </w:tcPr>
          <w:p w:rsidR="00517D81" w:rsidRPr="00FA6FAE" w:rsidRDefault="00517D81" w:rsidP="00B0479E">
            <w:pPr>
              <w:jc w:val="center"/>
              <w:rPr>
                <w:rFonts w:eastAsia="方正书宋_GBK"/>
                <w:sz w:val="16"/>
                <w:szCs w:val="21"/>
              </w:rPr>
            </w:pPr>
          </w:p>
        </w:tc>
        <w:tc>
          <w:tcPr>
            <w:tcW w:w="2160" w:type="dxa"/>
            <w:vAlign w:val="center"/>
          </w:tcPr>
          <w:p w:rsidR="00517D81" w:rsidRPr="00FA6FAE" w:rsidRDefault="00517D81" w:rsidP="00B0479E">
            <w:pPr>
              <w:rPr>
                <w:rFonts w:eastAsia="方正书宋_GBK" w:hint="eastAsia"/>
                <w:spacing w:val="-4"/>
                <w:w w:val="90"/>
                <w:sz w:val="16"/>
                <w:szCs w:val="21"/>
              </w:rPr>
            </w:pPr>
            <w:proofErr w:type="gramStart"/>
            <w:r w:rsidRPr="00FA6FAE">
              <w:rPr>
                <w:rFonts w:eastAsia="方正书宋_GBK" w:hint="eastAsia"/>
                <w:spacing w:val="-4"/>
                <w:w w:val="90"/>
                <w:sz w:val="16"/>
                <w:szCs w:val="21"/>
              </w:rPr>
              <w:t>宜独立</w:t>
            </w:r>
            <w:proofErr w:type="gramEnd"/>
            <w:r w:rsidRPr="00FA6FAE">
              <w:rPr>
                <w:rFonts w:eastAsia="方正书宋_GBK" w:hint="eastAsia"/>
                <w:spacing w:val="-4"/>
                <w:w w:val="90"/>
                <w:sz w:val="16"/>
                <w:szCs w:val="21"/>
              </w:rPr>
              <w:t>占地，应有室外活动庭院；</w:t>
            </w:r>
          </w:p>
          <w:p w:rsidR="00517D81" w:rsidRPr="00FA6FAE" w:rsidRDefault="00517D81" w:rsidP="00B0479E">
            <w:pPr>
              <w:rPr>
                <w:rFonts w:eastAsia="方正书宋_GBK"/>
                <w:spacing w:val="-4"/>
                <w:w w:val="90"/>
                <w:sz w:val="16"/>
                <w:szCs w:val="21"/>
              </w:rPr>
            </w:pPr>
            <w:r w:rsidRPr="00FA6FAE">
              <w:rPr>
                <w:rFonts w:eastAsia="方正书宋_GBK" w:hint="eastAsia"/>
                <w:spacing w:val="-4"/>
                <w:w w:val="90"/>
                <w:sz w:val="16"/>
                <w:szCs w:val="21"/>
              </w:rPr>
              <w:t>旧城可适当降低标准，旧城床位规模不少于</w:t>
            </w:r>
            <w:r w:rsidRPr="00FA6FAE">
              <w:rPr>
                <w:rFonts w:eastAsia="方正书宋_GBK"/>
                <w:spacing w:val="-4"/>
                <w:w w:val="90"/>
                <w:sz w:val="16"/>
                <w:szCs w:val="21"/>
              </w:rPr>
              <w:t>50</w:t>
            </w:r>
            <w:r w:rsidRPr="00FA6FAE">
              <w:rPr>
                <w:rFonts w:eastAsia="方正书宋_GBK" w:hint="eastAsia"/>
                <w:spacing w:val="-4"/>
                <w:w w:val="90"/>
                <w:sz w:val="16"/>
                <w:szCs w:val="21"/>
              </w:rPr>
              <w:t>床，旧城用地面积指标不应低于本标准相应指标的</w:t>
            </w:r>
            <w:r w:rsidRPr="00FA6FAE">
              <w:rPr>
                <w:rFonts w:eastAsia="方正书宋_GBK"/>
                <w:spacing w:val="-4"/>
                <w:w w:val="90"/>
                <w:sz w:val="16"/>
                <w:szCs w:val="21"/>
              </w:rPr>
              <w:t>70%</w:t>
            </w:r>
            <w:r w:rsidRPr="00FA6FAE">
              <w:rPr>
                <w:rFonts w:eastAsia="方正书宋_GBK" w:hint="eastAsia"/>
                <w:spacing w:val="-4"/>
                <w:w w:val="90"/>
                <w:sz w:val="16"/>
                <w:szCs w:val="21"/>
              </w:rPr>
              <w:t>，并应符合当地主管部门的有关规定。</w:t>
            </w: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养老服务设施应当符合相关公共设施配套标准和设计规范，满足无障碍设施建设、环境保护、消防安全、卫生防疫、食品安全、绿色建筑等要求，</w:t>
            </w:r>
            <w:proofErr w:type="gramStart"/>
            <w:r w:rsidRPr="00FA6FAE">
              <w:rPr>
                <w:rFonts w:eastAsia="方正书宋_GBK" w:hint="eastAsia"/>
                <w:sz w:val="16"/>
                <w:szCs w:val="21"/>
              </w:rPr>
              <w:t>宜设置</w:t>
            </w:r>
            <w:proofErr w:type="gramEnd"/>
            <w:r w:rsidRPr="00FA6FAE">
              <w:rPr>
                <w:rFonts w:eastAsia="方正书宋_GBK" w:hint="eastAsia"/>
                <w:sz w:val="16"/>
                <w:szCs w:val="21"/>
              </w:rPr>
              <w:t>于建筑物首层，并设置独立的出入口，应有室外活动庭院。宜临近医疗卫生、文体等公共服务设施布局。</w:t>
            </w:r>
          </w:p>
        </w:tc>
      </w:tr>
      <w:tr w:rsidR="00517D81" w:rsidRPr="00FA6FAE" w:rsidTr="00B0479E">
        <w:trPr>
          <w:cantSplit/>
        </w:trPr>
        <w:tc>
          <w:tcPr>
            <w:tcW w:w="660" w:type="dxa"/>
            <w:vMerge/>
            <w:vAlign w:val="center"/>
          </w:tcPr>
          <w:p w:rsidR="00517D81" w:rsidRPr="00FA6FAE" w:rsidRDefault="00517D81" w:rsidP="00B0479E">
            <w:pPr>
              <w:rPr>
                <w:rFonts w:eastAsia="方正书宋_GBK"/>
                <w:sz w:val="16"/>
                <w:szCs w:val="21"/>
              </w:rPr>
            </w:pPr>
          </w:p>
        </w:tc>
        <w:tc>
          <w:tcPr>
            <w:tcW w:w="100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残疾人之家（★）</w:t>
            </w:r>
          </w:p>
        </w:tc>
        <w:tc>
          <w:tcPr>
            <w:tcW w:w="301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以辅助性就业为主，集托养、康复、培训、文化体育、维权等各项服务为一体的残疾人综合服务，满足基层残疾人工作需要和广大残疾人服务需求。</w:t>
            </w:r>
          </w:p>
        </w:tc>
        <w:tc>
          <w:tcPr>
            <w:tcW w:w="1067"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建筑面积不低于</w:t>
            </w:r>
            <w:r w:rsidRPr="00FA6FAE">
              <w:rPr>
                <w:rFonts w:eastAsia="方正书宋_GBK"/>
                <w:w w:val="90"/>
                <w:sz w:val="16"/>
                <w:szCs w:val="21"/>
              </w:rPr>
              <w:t>150</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，并具备不低于</w:t>
            </w:r>
            <w:r w:rsidRPr="00FA6FAE">
              <w:rPr>
                <w:rFonts w:eastAsia="方正书宋_GBK"/>
                <w:w w:val="90"/>
                <w:sz w:val="16"/>
                <w:szCs w:val="21"/>
              </w:rPr>
              <w:t>100</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的室外活动场地</w:t>
            </w:r>
          </w:p>
        </w:tc>
        <w:tc>
          <w:tcPr>
            <w:tcW w:w="1076" w:type="dxa"/>
            <w:gridSpan w:val="2"/>
            <w:vAlign w:val="center"/>
          </w:tcPr>
          <w:p w:rsidR="00517D81" w:rsidRPr="00FA6FAE" w:rsidRDefault="00517D81" w:rsidP="00B0479E">
            <w:pPr>
              <w:jc w:val="center"/>
              <w:rPr>
                <w:rFonts w:eastAsia="方正书宋_GBK"/>
                <w:sz w:val="16"/>
                <w:szCs w:val="21"/>
              </w:rPr>
            </w:pPr>
          </w:p>
        </w:tc>
        <w:tc>
          <w:tcPr>
            <w:tcW w:w="1050" w:type="dxa"/>
            <w:vAlign w:val="center"/>
          </w:tcPr>
          <w:p w:rsidR="00517D81" w:rsidRPr="00FA6FAE" w:rsidRDefault="00517D81" w:rsidP="00B0479E">
            <w:pPr>
              <w:jc w:val="center"/>
              <w:rPr>
                <w:rFonts w:eastAsia="方正书宋_GBK"/>
                <w:sz w:val="16"/>
                <w:szCs w:val="21"/>
              </w:rPr>
            </w:pPr>
          </w:p>
        </w:tc>
        <w:tc>
          <w:tcPr>
            <w:tcW w:w="1078" w:type="dxa"/>
            <w:gridSpan w:val="2"/>
            <w:vAlign w:val="center"/>
          </w:tcPr>
          <w:p w:rsidR="00517D81" w:rsidRPr="00FA6FAE" w:rsidRDefault="00517D81" w:rsidP="00B0479E">
            <w:pPr>
              <w:jc w:val="center"/>
              <w:rPr>
                <w:rFonts w:eastAsia="方正书宋_GBK"/>
                <w:sz w:val="16"/>
                <w:szCs w:val="21"/>
              </w:rPr>
            </w:pPr>
          </w:p>
        </w:tc>
        <w:tc>
          <w:tcPr>
            <w:tcW w:w="216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每个街道（镇）或每</w:t>
            </w:r>
            <w:r w:rsidRPr="00FA6FAE">
              <w:rPr>
                <w:rFonts w:eastAsia="方正书宋_GBK"/>
                <w:sz w:val="16"/>
                <w:szCs w:val="21"/>
              </w:rPr>
              <w:t>3—10</w:t>
            </w:r>
            <w:r w:rsidRPr="00FA6FAE">
              <w:rPr>
                <w:rFonts w:eastAsia="方正书宋_GBK" w:hint="eastAsia"/>
                <w:sz w:val="16"/>
                <w:szCs w:val="21"/>
              </w:rPr>
              <w:t>万人设置一处。</w:t>
            </w: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应布置在建筑的低层部分，并相对独立，可与养老设施共建共享。</w:t>
            </w:r>
          </w:p>
        </w:tc>
      </w:tr>
    </w:tbl>
    <w:p w:rsidR="00517D81" w:rsidRPr="00FA6FAE" w:rsidRDefault="00517D81" w:rsidP="00517D81">
      <w:pPr>
        <w:rPr>
          <w:rFonts w:eastAsia="方正黑体_GBK"/>
          <w:sz w:val="22"/>
          <w:szCs w:val="32"/>
        </w:rPr>
      </w:pPr>
    </w:p>
    <w:p w:rsidR="00517D81" w:rsidRPr="00FA6FAE" w:rsidRDefault="00517D81" w:rsidP="00517D81">
      <w:pPr>
        <w:rPr>
          <w:rFonts w:eastAsia="方正黑体_GBK"/>
          <w:sz w:val="22"/>
          <w:szCs w:val="32"/>
        </w:rPr>
      </w:pPr>
      <w:r w:rsidRPr="00FA6FAE">
        <w:rPr>
          <w:rFonts w:eastAsia="方正黑体_GBK"/>
          <w:sz w:val="22"/>
          <w:szCs w:val="32"/>
        </w:rPr>
        <w:br w:type="page"/>
      </w:r>
      <w:r w:rsidRPr="00FA6FAE">
        <w:rPr>
          <w:rFonts w:eastAsia="方正黑体_GBK" w:hint="eastAsia"/>
          <w:sz w:val="22"/>
          <w:szCs w:val="32"/>
        </w:rPr>
        <w:lastRenderedPageBreak/>
        <w:t>社区综合服务中心</w:t>
      </w:r>
    </w:p>
    <w:tbl>
      <w:tblPr>
        <w:tblW w:w="148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60"/>
        <w:gridCol w:w="1008"/>
        <w:gridCol w:w="3010"/>
        <w:gridCol w:w="1067"/>
        <w:gridCol w:w="1167"/>
        <w:gridCol w:w="1134"/>
        <w:gridCol w:w="1134"/>
        <w:gridCol w:w="1929"/>
        <w:gridCol w:w="3700"/>
      </w:tblGrid>
      <w:tr w:rsidR="00517D81" w:rsidRPr="00FA6FAE" w:rsidTr="00B0479E">
        <w:trPr>
          <w:cantSplit/>
          <w:tblHeader/>
        </w:trPr>
        <w:tc>
          <w:tcPr>
            <w:tcW w:w="1668" w:type="dxa"/>
            <w:gridSpan w:val="2"/>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设置项目</w:t>
            </w:r>
          </w:p>
        </w:tc>
        <w:tc>
          <w:tcPr>
            <w:tcW w:w="3010"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内容</w:t>
            </w:r>
          </w:p>
        </w:tc>
        <w:tc>
          <w:tcPr>
            <w:tcW w:w="2234" w:type="dxa"/>
            <w:gridSpan w:val="2"/>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每处一般规模</w:t>
            </w:r>
          </w:p>
        </w:tc>
        <w:tc>
          <w:tcPr>
            <w:tcW w:w="2268" w:type="dxa"/>
            <w:gridSpan w:val="2"/>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千人指标</w:t>
            </w:r>
          </w:p>
        </w:tc>
        <w:tc>
          <w:tcPr>
            <w:tcW w:w="1929"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配置规定</w:t>
            </w:r>
          </w:p>
        </w:tc>
        <w:tc>
          <w:tcPr>
            <w:tcW w:w="3700"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引导要求</w:t>
            </w:r>
          </w:p>
        </w:tc>
      </w:tr>
      <w:tr w:rsidR="00517D81" w:rsidRPr="00FA6FAE" w:rsidTr="00B0479E">
        <w:trPr>
          <w:cantSplit/>
          <w:tblHeader/>
        </w:trPr>
        <w:tc>
          <w:tcPr>
            <w:tcW w:w="1668" w:type="dxa"/>
            <w:gridSpan w:val="2"/>
            <w:vMerge/>
            <w:vAlign w:val="center"/>
          </w:tcPr>
          <w:p w:rsidR="00517D81" w:rsidRPr="00FA6FAE" w:rsidRDefault="00517D81" w:rsidP="00B0479E">
            <w:pPr>
              <w:rPr>
                <w:rFonts w:ascii="方正黑体_GBK" w:eastAsia="方正黑体_GBK"/>
                <w:sz w:val="16"/>
                <w:szCs w:val="21"/>
              </w:rPr>
            </w:pPr>
          </w:p>
        </w:tc>
        <w:tc>
          <w:tcPr>
            <w:tcW w:w="3010" w:type="dxa"/>
            <w:vMerge/>
            <w:vAlign w:val="center"/>
          </w:tcPr>
          <w:p w:rsidR="00517D81" w:rsidRPr="00FA6FAE" w:rsidRDefault="00517D81" w:rsidP="00B0479E">
            <w:pPr>
              <w:rPr>
                <w:rFonts w:ascii="方正黑体_GBK" w:eastAsia="方正黑体_GBK"/>
                <w:sz w:val="16"/>
                <w:szCs w:val="21"/>
              </w:rPr>
            </w:pPr>
          </w:p>
        </w:tc>
        <w:tc>
          <w:tcPr>
            <w:tcW w:w="1067"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建筑规模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167"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用地规模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134"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建筑规模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134"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用地规模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929" w:type="dxa"/>
            <w:vMerge/>
            <w:vAlign w:val="center"/>
          </w:tcPr>
          <w:p w:rsidR="00517D81" w:rsidRPr="00FA6FAE" w:rsidRDefault="00517D81" w:rsidP="00B0479E">
            <w:pPr>
              <w:rPr>
                <w:rFonts w:ascii="方正黑体_GBK" w:eastAsia="方正黑体_GBK"/>
                <w:sz w:val="16"/>
                <w:szCs w:val="21"/>
              </w:rPr>
            </w:pPr>
          </w:p>
        </w:tc>
        <w:tc>
          <w:tcPr>
            <w:tcW w:w="3700" w:type="dxa"/>
            <w:vMerge/>
            <w:vAlign w:val="center"/>
          </w:tcPr>
          <w:p w:rsidR="00517D81" w:rsidRPr="00FA6FAE" w:rsidRDefault="00517D81" w:rsidP="00B0479E">
            <w:pPr>
              <w:rPr>
                <w:rFonts w:ascii="方正黑体_GBK" w:eastAsia="方正黑体_GBK"/>
                <w:sz w:val="16"/>
                <w:szCs w:val="21"/>
              </w:rPr>
            </w:pPr>
          </w:p>
        </w:tc>
      </w:tr>
      <w:tr w:rsidR="00517D81" w:rsidRPr="00FA6FAE" w:rsidTr="00B0479E">
        <w:trPr>
          <w:cantSplit/>
        </w:trPr>
        <w:tc>
          <w:tcPr>
            <w:tcW w:w="660" w:type="dxa"/>
            <w:vMerge w:val="restart"/>
            <w:shd w:val="clear" w:color="auto" w:fill="auto"/>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公共文化设施</w:t>
            </w:r>
          </w:p>
        </w:tc>
        <w:tc>
          <w:tcPr>
            <w:tcW w:w="1008"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社区文化服务中心（★）</w:t>
            </w:r>
          </w:p>
        </w:tc>
        <w:tc>
          <w:tcPr>
            <w:tcW w:w="3010"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图书阅览（含自修室）、公共电子阅览室、多功能厅、科普知识宣传与教育、排练厅、书画创作室、球类、棋类等。其中综合性文化站包括：社区艺术展示馆、公共电子阅览室，多功能厅、排练厅、辅导培训、图书阅览、书画创作等功能室（不少于</w:t>
            </w:r>
            <w:r w:rsidRPr="00FA6FAE">
              <w:rPr>
                <w:rFonts w:eastAsia="方正书宋_GBK"/>
                <w:w w:val="90"/>
                <w:sz w:val="16"/>
                <w:szCs w:val="21"/>
              </w:rPr>
              <w:t>8</w:t>
            </w:r>
            <w:r w:rsidRPr="00FA6FAE">
              <w:rPr>
                <w:rFonts w:eastAsia="方正书宋_GBK" w:hint="eastAsia"/>
                <w:w w:val="90"/>
                <w:sz w:val="16"/>
                <w:szCs w:val="21"/>
              </w:rPr>
              <w:t>个且每个功能</w:t>
            </w:r>
            <w:proofErr w:type="gramStart"/>
            <w:r w:rsidRPr="00FA6FAE">
              <w:rPr>
                <w:rFonts w:eastAsia="方正书宋_GBK" w:hint="eastAsia"/>
                <w:w w:val="90"/>
                <w:sz w:val="16"/>
                <w:szCs w:val="21"/>
              </w:rPr>
              <w:t>室面积</w:t>
            </w:r>
            <w:proofErr w:type="gramEnd"/>
            <w:r w:rsidRPr="00FA6FAE">
              <w:rPr>
                <w:rFonts w:eastAsia="方正书宋_GBK" w:hint="eastAsia"/>
                <w:w w:val="90"/>
                <w:sz w:val="16"/>
                <w:szCs w:val="21"/>
              </w:rPr>
              <w:t>应不低于</w:t>
            </w:r>
            <w:r w:rsidRPr="00FA6FAE">
              <w:rPr>
                <w:rFonts w:eastAsia="方正书宋_GBK"/>
                <w:w w:val="90"/>
                <w:sz w:val="16"/>
                <w:szCs w:val="21"/>
              </w:rPr>
              <w:t>30</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w:t>
            </w:r>
          </w:p>
        </w:tc>
        <w:tc>
          <w:tcPr>
            <w:tcW w:w="1067" w:type="dxa"/>
            <w:vAlign w:val="center"/>
          </w:tcPr>
          <w:p w:rsidR="00517D81" w:rsidRPr="00FA6FAE" w:rsidRDefault="00517D81" w:rsidP="00B0479E">
            <w:pPr>
              <w:rPr>
                <w:rFonts w:eastAsia="方正书宋_GBK"/>
                <w:sz w:val="16"/>
                <w:szCs w:val="21"/>
              </w:rPr>
            </w:pPr>
            <w:r w:rsidRPr="00FA6FAE">
              <w:rPr>
                <w:rFonts w:eastAsia="方正书宋_GBK"/>
                <w:sz w:val="16"/>
                <w:szCs w:val="21"/>
              </w:rPr>
              <w:t>4000</w:t>
            </w:r>
            <w:r w:rsidRPr="00FA6FAE">
              <w:rPr>
                <w:rFonts w:eastAsia="方正书宋_GBK" w:hint="eastAsia"/>
                <w:sz w:val="16"/>
                <w:szCs w:val="21"/>
              </w:rPr>
              <w:t>—</w:t>
            </w:r>
            <w:r w:rsidRPr="00FA6FAE">
              <w:rPr>
                <w:rFonts w:eastAsia="方正书宋_GBK"/>
                <w:sz w:val="16"/>
                <w:szCs w:val="21"/>
              </w:rPr>
              <w:t>5000</w:t>
            </w:r>
            <w:r w:rsidRPr="00FA6FAE">
              <w:rPr>
                <w:rFonts w:eastAsia="方正书宋_GBK" w:hint="eastAsia"/>
                <w:sz w:val="16"/>
                <w:szCs w:val="21"/>
              </w:rPr>
              <w:t>（其中，社区老年活动中心建筑面积≥</w:t>
            </w:r>
            <w:r w:rsidRPr="00FA6FAE">
              <w:rPr>
                <w:rFonts w:eastAsia="方正书宋_GBK"/>
                <w:sz w:val="16"/>
                <w:szCs w:val="21"/>
              </w:rPr>
              <w:t>300</w:t>
            </w:r>
            <w:r w:rsidRPr="00FA6FAE">
              <w:rPr>
                <w:rFonts w:eastAsia="方正书宋_GBK" w:cs="宋体" w:hint="eastAsia"/>
                <w:sz w:val="16"/>
                <w:szCs w:val="21"/>
              </w:rPr>
              <w:t>平方米</w:t>
            </w:r>
            <w:r w:rsidRPr="00FA6FAE">
              <w:rPr>
                <w:rFonts w:eastAsia="方正书宋_GBK" w:cs="方正仿宋简体" w:hint="eastAsia"/>
                <w:sz w:val="16"/>
                <w:szCs w:val="21"/>
              </w:rPr>
              <w:t>）</w:t>
            </w: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100</w:t>
            </w:r>
            <w:r w:rsidRPr="00FA6FAE">
              <w:rPr>
                <w:rFonts w:eastAsia="方正书宋_GBK" w:hint="eastAsia"/>
                <w:sz w:val="16"/>
                <w:szCs w:val="21"/>
              </w:rPr>
              <w:t>—</w:t>
            </w:r>
            <w:r w:rsidRPr="00FA6FAE">
              <w:rPr>
                <w:rFonts w:eastAsia="方正书宋_GBK"/>
                <w:sz w:val="16"/>
                <w:szCs w:val="21"/>
              </w:rPr>
              <w:t>125</w:t>
            </w: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必建不低于</w:t>
            </w:r>
            <w:r w:rsidRPr="00FA6FAE">
              <w:rPr>
                <w:rFonts w:eastAsia="方正书宋_GBK"/>
                <w:sz w:val="16"/>
                <w:szCs w:val="21"/>
              </w:rPr>
              <w:t>1000</w:t>
            </w:r>
            <w:r w:rsidRPr="00FA6FAE">
              <w:rPr>
                <w:rFonts w:eastAsia="方正书宋_GBK" w:cs="宋体" w:hint="eastAsia"/>
                <w:sz w:val="16"/>
                <w:szCs w:val="21"/>
              </w:rPr>
              <w:t>平方米</w:t>
            </w:r>
            <w:r w:rsidRPr="00FA6FAE">
              <w:rPr>
                <w:rFonts w:eastAsia="方正书宋_GBK" w:cs="方正仿宋简体" w:hint="eastAsia"/>
                <w:sz w:val="16"/>
                <w:szCs w:val="21"/>
              </w:rPr>
              <w:t>的综合性文化站。</w:t>
            </w: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可与其他商业设施、行政管理和社区服务设施共同进行混合用途开发；宜结合开敞空间或居住区公园设置≥</w:t>
            </w:r>
            <w:r w:rsidRPr="00FA6FAE">
              <w:rPr>
                <w:rFonts w:eastAsia="方正书宋_GBK"/>
                <w:sz w:val="16"/>
                <w:szCs w:val="21"/>
              </w:rPr>
              <w:t>500</w:t>
            </w:r>
            <w:r w:rsidRPr="00FA6FAE">
              <w:rPr>
                <w:rFonts w:eastAsia="方正书宋_GBK" w:cs="宋体" w:hint="eastAsia"/>
                <w:sz w:val="16"/>
                <w:szCs w:val="21"/>
              </w:rPr>
              <w:t>平方米</w:t>
            </w:r>
            <w:r w:rsidRPr="00FA6FAE">
              <w:rPr>
                <w:rFonts w:eastAsia="方正书宋_GBK" w:hint="eastAsia"/>
                <w:sz w:val="16"/>
                <w:szCs w:val="21"/>
              </w:rPr>
              <w:t>的室外文化活动场地。</w:t>
            </w:r>
          </w:p>
        </w:tc>
      </w:tr>
      <w:tr w:rsidR="00517D81" w:rsidRPr="00FA6FAE" w:rsidTr="00B0479E">
        <w:trPr>
          <w:cantSplit/>
        </w:trPr>
        <w:tc>
          <w:tcPr>
            <w:tcW w:w="660" w:type="dxa"/>
            <w:vMerge/>
            <w:shd w:val="clear" w:color="auto" w:fill="auto"/>
            <w:vAlign w:val="center"/>
          </w:tcPr>
          <w:p w:rsidR="00517D81" w:rsidRPr="00FA6FAE" w:rsidRDefault="00517D81" w:rsidP="00B0479E">
            <w:pPr>
              <w:rPr>
                <w:rFonts w:eastAsia="方正书宋_GBK"/>
                <w:sz w:val="16"/>
                <w:szCs w:val="21"/>
              </w:rPr>
            </w:pPr>
          </w:p>
        </w:tc>
        <w:tc>
          <w:tcPr>
            <w:tcW w:w="1008"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社区学校</w:t>
            </w:r>
          </w:p>
        </w:tc>
        <w:tc>
          <w:tcPr>
            <w:tcW w:w="301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包含老年学校、成年兴趣培训学校、职业培训中心、儿童教育培训等。</w:t>
            </w:r>
          </w:p>
        </w:tc>
        <w:tc>
          <w:tcPr>
            <w:tcW w:w="1067" w:type="dxa"/>
            <w:vAlign w:val="center"/>
          </w:tcPr>
          <w:p w:rsidR="00517D81" w:rsidRPr="00FA6FAE" w:rsidRDefault="00517D81" w:rsidP="00B0479E">
            <w:pPr>
              <w:jc w:val="center"/>
              <w:rPr>
                <w:rFonts w:eastAsia="方正书宋_GBK"/>
                <w:sz w:val="16"/>
                <w:szCs w:val="21"/>
              </w:rPr>
            </w:pP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sz w:val="16"/>
                <w:szCs w:val="21"/>
              </w:rPr>
            </w:pP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宜结合社区文化活动中心、社区服务中心设置。可结合课程设置内容，与基层社区文化活动室、社区书屋、老年活动室、基层社区服务中心等分设教学点。</w:t>
            </w:r>
          </w:p>
        </w:tc>
      </w:tr>
      <w:tr w:rsidR="00517D81" w:rsidRPr="00FA6FAE" w:rsidTr="00B0479E">
        <w:trPr>
          <w:cantSplit/>
        </w:trPr>
        <w:tc>
          <w:tcPr>
            <w:tcW w:w="66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体育设施</w:t>
            </w:r>
          </w:p>
        </w:tc>
        <w:tc>
          <w:tcPr>
            <w:tcW w:w="100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体育活动中心（☆）</w:t>
            </w:r>
          </w:p>
        </w:tc>
        <w:tc>
          <w:tcPr>
            <w:tcW w:w="301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体育馆、健身房、游泳馆（池）、健身路径等体育设施。</w:t>
            </w:r>
          </w:p>
        </w:tc>
        <w:tc>
          <w:tcPr>
            <w:tcW w:w="10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3600</w:t>
            </w:r>
            <w:r w:rsidRPr="00FA6FAE">
              <w:rPr>
                <w:rFonts w:eastAsia="方正书宋_GBK" w:hint="eastAsia"/>
                <w:sz w:val="16"/>
                <w:szCs w:val="21"/>
              </w:rPr>
              <w:t>—</w:t>
            </w:r>
            <w:r w:rsidRPr="00FA6FAE">
              <w:rPr>
                <w:rFonts w:eastAsia="方正书宋_GBK"/>
                <w:sz w:val="16"/>
                <w:szCs w:val="21"/>
              </w:rPr>
              <w:t>4000</w:t>
            </w:r>
          </w:p>
        </w:tc>
        <w:tc>
          <w:tcPr>
            <w:tcW w:w="11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10000</w:t>
            </w:r>
            <w:r w:rsidRPr="00FA6FAE">
              <w:rPr>
                <w:rFonts w:eastAsia="方正书宋_GBK" w:hint="eastAsia"/>
                <w:sz w:val="16"/>
                <w:szCs w:val="21"/>
              </w:rPr>
              <w:t>—</w:t>
            </w:r>
            <w:r w:rsidRPr="00FA6FAE">
              <w:rPr>
                <w:rFonts w:eastAsia="方正书宋_GBK"/>
                <w:sz w:val="16"/>
                <w:szCs w:val="21"/>
              </w:rPr>
              <w:t>20000</w:t>
            </w:r>
          </w:p>
        </w:tc>
        <w:tc>
          <w:tcPr>
            <w:tcW w:w="1134"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75</w:t>
            </w:r>
            <w:r w:rsidRPr="00FA6FAE">
              <w:rPr>
                <w:rFonts w:eastAsia="方正书宋_GBK" w:hint="eastAsia"/>
                <w:sz w:val="16"/>
                <w:szCs w:val="21"/>
              </w:rPr>
              <w:t>—</w:t>
            </w:r>
            <w:r w:rsidRPr="00FA6FAE">
              <w:rPr>
                <w:rFonts w:eastAsia="方正书宋_GBK"/>
                <w:sz w:val="16"/>
                <w:szCs w:val="21"/>
              </w:rPr>
              <w:t>130</w:t>
            </w:r>
          </w:p>
        </w:tc>
        <w:tc>
          <w:tcPr>
            <w:tcW w:w="1134"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250</w:t>
            </w:r>
            <w:r w:rsidRPr="00FA6FAE">
              <w:rPr>
                <w:rFonts w:eastAsia="方正书宋_GBK" w:hint="eastAsia"/>
                <w:sz w:val="16"/>
                <w:szCs w:val="21"/>
              </w:rPr>
              <w:t>—</w:t>
            </w:r>
            <w:r w:rsidRPr="00FA6FAE">
              <w:rPr>
                <w:rFonts w:eastAsia="方正书宋_GBK"/>
                <w:sz w:val="16"/>
                <w:szCs w:val="21"/>
              </w:rPr>
              <w:t>500</w:t>
            </w:r>
          </w:p>
        </w:tc>
        <w:tc>
          <w:tcPr>
            <w:tcW w:w="1929" w:type="dxa"/>
            <w:vAlign w:val="center"/>
          </w:tcPr>
          <w:p w:rsidR="00517D81" w:rsidRPr="00FA6FAE" w:rsidRDefault="00517D81" w:rsidP="00B0479E">
            <w:pPr>
              <w:rPr>
                <w:rFonts w:eastAsia="方正书宋_GBK"/>
                <w:sz w:val="16"/>
                <w:szCs w:val="21"/>
              </w:rPr>
            </w:pPr>
          </w:p>
        </w:tc>
        <w:tc>
          <w:tcPr>
            <w:tcW w:w="3700" w:type="dxa"/>
            <w:vAlign w:val="center"/>
          </w:tcPr>
          <w:p w:rsidR="00517D81" w:rsidRPr="00FA6FAE" w:rsidRDefault="00517D81" w:rsidP="00B0479E">
            <w:pPr>
              <w:spacing w:line="228" w:lineRule="auto"/>
              <w:rPr>
                <w:rFonts w:eastAsia="方正书宋_GBK"/>
                <w:spacing w:val="-6"/>
                <w:sz w:val="16"/>
                <w:szCs w:val="21"/>
              </w:rPr>
            </w:pPr>
            <w:r w:rsidRPr="00FA6FAE">
              <w:rPr>
                <w:rFonts w:eastAsia="方正书宋_GBK" w:hint="eastAsia"/>
                <w:spacing w:val="-6"/>
                <w:sz w:val="16"/>
                <w:szCs w:val="21"/>
              </w:rPr>
              <w:t>宜以建筑的低层或多层为主。</w:t>
            </w:r>
            <w:proofErr w:type="gramStart"/>
            <w:r w:rsidRPr="00FA6FAE">
              <w:rPr>
                <w:rFonts w:eastAsia="方正书宋_GBK" w:hint="eastAsia"/>
                <w:spacing w:val="-6"/>
                <w:sz w:val="16"/>
                <w:szCs w:val="21"/>
              </w:rPr>
              <w:t>宜设置</w:t>
            </w:r>
            <w:proofErr w:type="gramEnd"/>
            <w:r w:rsidRPr="00FA6FAE">
              <w:rPr>
                <w:rFonts w:eastAsia="方正书宋_GBK"/>
                <w:spacing w:val="-6"/>
                <w:sz w:val="16"/>
                <w:szCs w:val="21"/>
              </w:rPr>
              <w:t>60</w:t>
            </w:r>
            <w:r w:rsidRPr="00FA6FAE">
              <w:rPr>
                <w:rFonts w:eastAsia="方正书宋_GBK" w:hint="eastAsia"/>
                <w:spacing w:val="-6"/>
                <w:sz w:val="16"/>
                <w:szCs w:val="21"/>
              </w:rPr>
              <w:t>—</w:t>
            </w:r>
            <w:r w:rsidRPr="00FA6FAE">
              <w:rPr>
                <w:rFonts w:eastAsia="方正书宋_GBK"/>
                <w:spacing w:val="-6"/>
                <w:sz w:val="16"/>
                <w:szCs w:val="21"/>
              </w:rPr>
              <w:t>100</w:t>
            </w:r>
            <w:r w:rsidRPr="00FA6FAE">
              <w:rPr>
                <w:rFonts w:eastAsia="方正书宋_GBK" w:hint="eastAsia"/>
                <w:spacing w:val="-6"/>
                <w:sz w:val="16"/>
                <w:szCs w:val="21"/>
              </w:rPr>
              <w:t>米直跑道和</w:t>
            </w:r>
            <w:r w:rsidRPr="00FA6FAE">
              <w:rPr>
                <w:rFonts w:eastAsia="方正书宋_GBK"/>
                <w:spacing w:val="-6"/>
                <w:sz w:val="16"/>
                <w:szCs w:val="21"/>
              </w:rPr>
              <w:t>200</w:t>
            </w:r>
            <w:r w:rsidRPr="00FA6FAE">
              <w:rPr>
                <w:rFonts w:eastAsia="方正书宋_GBK" w:hint="eastAsia"/>
                <w:spacing w:val="-6"/>
                <w:sz w:val="16"/>
                <w:szCs w:val="21"/>
              </w:rPr>
              <w:t>米环形跑道，室外场地可结合居住区公园设置。在用地局促及现状体育设施紧张的地区，可挖掘学校体育场地设施开放潜力，以周边学校体育设施作为配套补充。当邻近学校体育运动场向社会开放时，可适当缩减室外场地（篮球场、小型足球场等）用地。</w:t>
            </w:r>
          </w:p>
        </w:tc>
      </w:tr>
      <w:tr w:rsidR="00517D81" w:rsidRPr="00FA6FAE" w:rsidTr="00B0479E">
        <w:trPr>
          <w:cantSplit/>
        </w:trPr>
        <w:tc>
          <w:tcPr>
            <w:tcW w:w="660" w:type="dxa"/>
            <w:vMerge w:val="restart"/>
            <w:vAlign w:val="center"/>
          </w:tcPr>
          <w:p w:rsidR="00517D81" w:rsidRPr="00FA6FAE" w:rsidRDefault="00517D81" w:rsidP="00B0479E">
            <w:pPr>
              <w:rPr>
                <w:rFonts w:eastAsia="方正书宋_GBK"/>
                <w:sz w:val="16"/>
                <w:szCs w:val="21"/>
              </w:rPr>
            </w:pPr>
            <w:r w:rsidRPr="00FA6FAE">
              <w:rPr>
                <w:rFonts w:eastAsia="方正书宋_GBK" w:hint="eastAsia"/>
                <w:sz w:val="16"/>
                <w:szCs w:val="21"/>
              </w:rPr>
              <w:lastRenderedPageBreak/>
              <w:t>行政管理与社区服务设施</w:t>
            </w:r>
          </w:p>
        </w:tc>
        <w:tc>
          <w:tcPr>
            <w:tcW w:w="100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街政管理中心（★）</w:t>
            </w:r>
          </w:p>
        </w:tc>
        <w:tc>
          <w:tcPr>
            <w:tcW w:w="3010" w:type="dxa"/>
            <w:vAlign w:val="center"/>
          </w:tcPr>
          <w:p w:rsidR="00517D81" w:rsidRPr="00FA6FAE" w:rsidRDefault="00517D81" w:rsidP="00B0479E">
            <w:pPr>
              <w:rPr>
                <w:rFonts w:eastAsia="方正书宋_GBK" w:hint="eastAsia"/>
                <w:sz w:val="16"/>
                <w:szCs w:val="21"/>
              </w:rPr>
            </w:pPr>
            <w:r w:rsidRPr="00FA6FAE">
              <w:rPr>
                <w:rFonts w:eastAsia="方正书宋_GBK" w:hint="eastAsia"/>
                <w:sz w:val="16"/>
                <w:szCs w:val="21"/>
              </w:rPr>
              <w:t>包括街道办事处或其他派出机构的行政管理以及党建服务功能用房。</w:t>
            </w:r>
          </w:p>
        </w:tc>
        <w:tc>
          <w:tcPr>
            <w:tcW w:w="10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1200</w:t>
            </w:r>
            <w:r w:rsidRPr="00FA6FAE">
              <w:rPr>
                <w:rFonts w:eastAsia="方正书宋_GBK" w:hint="eastAsia"/>
                <w:sz w:val="16"/>
                <w:szCs w:val="21"/>
              </w:rPr>
              <w:t>—</w:t>
            </w:r>
            <w:r w:rsidRPr="00FA6FAE">
              <w:rPr>
                <w:rFonts w:eastAsia="方正书宋_GBK"/>
                <w:sz w:val="16"/>
                <w:szCs w:val="21"/>
              </w:rPr>
              <w:t>2000</w:t>
            </w:r>
          </w:p>
        </w:tc>
        <w:tc>
          <w:tcPr>
            <w:tcW w:w="11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1000</w:t>
            </w:r>
            <w:r w:rsidRPr="00FA6FAE">
              <w:rPr>
                <w:rFonts w:eastAsia="方正书宋_GBK" w:hint="eastAsia"/>
                <w:sz w:val="16"/>
                <w:szCs w:val="21"/>
              </w:rPr>
              <w:t>—</w:t>
            </w:r>
            <w:r w:rsidRPr="00FA6FAE">
              <w:rPr>
                <w:rFonts w:eastAsia="方正书宋_GBK"/>
                <w:sz w:val="16"/>
                <w:szCs w:val="21"/>
              </w:rPr>
              <w:t>1500</w:t>
            </w:r>
          </w:p>
        </w:tc>
        <w:tc>
          <w:tcPr>
            <w:tcW w:w="1134"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spacing w:val="-6"/>
                <w:w w:val="90"/>
                <w:sz w:val="16"/>
                <w:szCs w:val="21"/>
              </w:rPr>
            </w:pPr>
            <w:r w:rsidRPr="00FA6FAE">
              <w:rPr>
                <w:rFonts w:eastAsia="方正书宋_GBK" w:hint="eastAsia"/>
                <w:spacing w:val="-6"/>
                <w:w w:val="90"/>
                <w:sz w:val="16"/>
                <w:szCs w:val="21"/>
              </w:rPr>
              <w:t>一个街道或</w:t>
            </w:r>
            <w:r w:rsidRPr="00FA6FAE">
              <w:rPr>
                <w:rFonts w:eastAsia="方正书宋_GBK"/>
                <w:spacing w:val="-6"/>
                <w:w w:val="90"/>
                <w:sz w:val="16"/>
                <w:szCs w:val="21"/>
              </w:rPr>
              <w:t>10</w:t>
            </w:r>
            <w:r w:rsidRPr="00FA6FAE">
              <w:rPr>
                <w:rFonts w:eastAsia="方正书宋_GBK" w:hint="eastAsia"/>
                <w:spacing w:val="-6"/>
                <w:w w:val="90"/>
                <w:sz w:val="16"/>
                <w:szCs w:val="21"/>
              </w:rPr>
              <w:t>万常住人口设置一处；根据街道行政辖区范围和人口情况，两个或两个以上居住社区在其中一个社区中心设置一处。</w:t>
            </w: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综合办事大厅宜设在建筑低层。</w:t>
            </w:r>
          </w:p>
        </w:tc>
      </w:tr>
      <w:tr w:rsidR="00517D81" w:rsidRPr="00FA6FAE" w:rsidTr="00B0479E">
        <w:trPr>
          <w:cantSplit/>
        </w:trPr>
        <w:tc>
          <w:tcPr>
            <w:tcW w:w="660" w:type="dxa"/>
            <w:vMerge/>
            <w:vAlign w:val="center"/>
          </w:tcPr>
          <w:p w:rsidR="00517D81" w:rsidRPr="00FA6FAE" w:rsidRDefault="00517D81" w:rsidP="00B0479E">
            <w:pPr>
              <w:rPr>
                <w:rFonts w:eastAsia="方正书宋_GBK" w:hint="eastAsia"/>
                <w:sz w:val="16"/>
                <w:szCs w:val="21"/>
              </w:rPr>
            </w:pPr>
          </w:p>
        </w:tc>
        <w:tc>
          <w:tcPr>
            <w:tcW w:w="1008"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社区服务中心（★）</w:t>
            </w:r>
          </w:p>
        </w:tc>
        <w:tc>
          <w:tcPr>
            <w:tcW w:w="3010" w:type="dxa"/>
            <w:vAlign w:val="center"/>
          </w:tcPr>
          <w:p w:rsidR="00517D81" w:rsidRPr="00FA6FAE" w:rsidRDefault="00517D81" w:rsidP="00B0479E">
            <w:pPr>
              <w:rPr>
                <w:rFonts w:eastAsia="方正书宋_GBK"/>
                <w:spacing w:val="-6"/>
                <w:sz w:val="16"/>
                <w:szCs w:val="21"/>
              </w:rPr>
            </w:pPr>
            <w:r w:rsidRPr="00FA6FAE">
              <w:rPr>
                <w:rFonts w:eastAsia="方正书宋_GBK" w:hint="eastAsia"/>
                <w:spacing w:val="-6"/>
                <w:sz w:val="16"/>
                <w:szCs w:val="21"/>
              </w:rPr>
              <w:t>设置街道（镇）社会工作服务站、社会组织孵化平台、综合家庭服务中心、家政服务中心、社会救助、心理咨询、就业指导咨询等便民利民的服务项目。</w:t>
            </w:r>
          </w:p>
        </w:tc>
        <w:tc>
          <w:tcPr>
            <w:tcW w:w="10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1500</w:t>
            </w:r>
            <w:r w:rsidRPr="00FA6FAE">
              <w:rPr>
                <w:rFonts w:eastAsia="方正书宋_GBK" w:hint="eastAsia"/>
                <w:sz w:val="16"/>
                <w:szCs w:val="21"/>
              </w:rPr>
              <w:t>—</w:t>
            </w:r>
            <w:r w:rsidRPr="00FA6FAE">
              <w:rPr>
                <w:rFonts w:eastAsia="方正书宋_GBK"/>
                <w:sz w:val="16"/>
                <w:szCs w:val="21"/>
              </w:rPr>
              <w:t>2000</w:t>
            </w: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sz w:val="16"/>
                <w:szCs w:val="21"/>
              </w:rPr>
            </w:pP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综合办事大厅宜设在建筑首层。</w:t>
            </w:r>
          </w:p>
        </w:tc>
      </w:tr>
      <w:tr w:rsidR="00517D81" w:rsidRPr="00FA6FAE" w:rsidTr="00B0479E">
        <w:trPr>
          <w:cantSplit/>
        </w:trPr>
        <w:tc>
          <w:tcPr>
            <w:tcW w:w="660" w:type="dxa"/>
            <w:vMerge/>
            <w:vAlign w:val="center"/>
          </w:tcPr>
          <w:p w:rsidR="00517D81" w:rsidRPr="00FA6FAE" w:rsidRDefault="00517D81" w:rsidP="00B0479E">
            <w:pPr>
              <w:rPr>
                <w:rFonts w:eastAsia="方正书宋_GBK" w:hint="eastAsia"/>
                <w:sz w:val="16"/>
                <w:szCs w:val="21"/>
              </w:rPr>
            </w:pPr>
          </w:p>
        </w:tc>
        <w:tc>
          <w:tcPr>
            <w:tcW w:w="100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司法所（★）</w:t>
            </w:r>
          </w:p>
        </w:tc>
        <w:tc>
          <w:tcPr>
            <w:tcW w:w="3010" w:type="dxa"/>
            <w:vAlign w:val="center"/>
          </w:tcPr>
          <w:p w:rsidR="00517D81" w:rsidRPr="00FA6FAE" w:rsidRDefault="00517D81" w:rsidP="00B0479E">
            <w:pPr>
              <w:rPr>
                <w:rFonts w:eastAsia="方正书宋_GBK"/>
                <w:spacing w:val="-12"/>
                <w:sz w:val="16"/>
                <w:szCs w:val="21"/>
              </w:rPr>
            </w:pPr>
            <w:r w:rsidRPr="00FA6FAE">
              <w:rPr>
                <w:rFonts w:eastAsia="方正书宋_GBK" w:hint="eastAsia"/>
                <w:spacing w:val="-12"/>
                <w:sz w:val="16"/>
                <w:szCs w:val="21"/>
              </w:rPr>
              <w:t>法律事务援助、人民调解、服务保释、监外执行人员的社区矫正等。</w:t>
            </w:r>
          </w:p>
        </w:tc>
        <w:tc>
          <w:tcPr>
            <w:tcW w:w="10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80—240</w:t>
            </w: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每个街道设置一处。</w:t>
            </w: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宜与街道办事处或其他行政管理单位结合建设。</w:t>
            </w:r>
          </w:p>
        </w:tc>
      </w:tr>
      <w:tr w:rsidR="00517D81" w:rsidRPr="00FA6FAE" w:rsidTr="00B0479E">
        <w:trPr>
          <w:cantSplit/>
        </w:trPr>
        <w:tc>
          <w:tcPr>
            <w:tcW w:w="660" w:type="dxa"/>
            <w:vMerge/>
            <w:vAlign w:val="center"/>
          </w:tcPr>
          <w:p w:rsidR="00517D81" w:rsidRPr="00FA6FAE" w:rsidRDefault="00517D81" w:rsidP="00B0479E">
            <w:pPr>
              <w:rPr>
                <w:rFonts w:eastAsia="方正书宋_GBK"/>
                <w:sz w:val="16"/>
                <w:szCs w:val="21"/>
              </w:rPr>
            </w:pPr>
          </w:p>
        </w:tc>
        <w:tc>
          <w:tcPr>
            <w:tcW w:w="1008"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就业创业指导中心（☆）</w:t>
            </w:r>
          </w:p>
        </w:tc>
        <w:tc>
          <w:tcPr>
            <w:tcW w:w="301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求职登记、职业技能讲座体验、创业咨询等。</w:t>
            </w:r>
          </w:p>
        </w:tc>
        <w:tc>
          <w:tcPr>
            <w:tcW w:w="1067" w:type="dxa"/>
            <w:vAlign w:val="center"/>
          </w:tcPr>
          <w:p w:rsidR="00517D81" w:rsidRPr="00FA6FAE" w:rsidRDefault="00517D81" w:rsidP="00B0479E">
            <w:pPr>
              <w:jc w:val="center"/>
              <w:rPr>
                <w:rFonts w:eastAsia="方正书宋_GBK"/>
                <w:sz w:val="16"/>
                <w:szCs w:val="21"/>
              </w:rPr>
            </w:pP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每个街道设置一处。</w:t>
            </w:r>
          </w:p>
        </w:tc>
        <w:tc>
          <w:tcPr>
            <w:tcW w:w="3700" w:type="dxa"/>
            <w:vAlign w:val="center"/>
          </w:tcPr>
          <w:p w:rsidR="00517D81" w:rsidRPr="00FA6FAE" w:rsidRDefault="00517D81" w:rsidP="00B0479E">
            <w:pPr>
              <w:rPr>
                <w:rFonts w:eastAsia="方正书宋_GBK"/>
                <w:spacing w:val="-4"/>
                <w:w w:val="90"/>
                <w:sz w:val="16"/>
                <w:szCs w:val="21"/>
              </w:rPr>
            </w:pPr>
            <w:r w:rsidRPr="00FA6FAE">
              <w:rPr>
                <w:rFonts w:eastAsia="方正书宋_GBK" w:hint="eastAsia"/>
                <w:spacing w:val="-4"/>
                <w:w w:val="90"/>
                <w:sz w:val="16"/>
                <w:szCs w:val="21"/>
              </w:rPr>
              <w:t>宜结合社区服务中心、社区文化活动中心</w:t>
            </w:r>
            <w:proofErr w:type="gramStart"/>
            <w:r w:rsidRPr="00FA6FAE">
              <w:rPr>
                <w:rFonts w:eastAsia="方正书宋_GBK" w:hint="eastAsia"/>
                <w:spacing w:val="-4"/>
                <w:w w:val="90"/>
                <w:sz w:val="16"/>
                <w:szCs w:val="21"/>
              </w:rPr>
              <w:t>或众创空间</w:t>
            </w:r>
            <w:proofErr w:type="gramEnd"/>
            <w:r w:rsidRPr="00FA6FAE">
              <w:rPr>
                <w:rFonts w:eastAsia="方正书宋_GBK" w:hint="eastAsia"/>
                <w:spacing w:val="-4"/>
                <w:w w:val="90"/>
                <w:sz w:val="16"/>
                <w:szCs w:val="21"/>
              </w:rPr>
              <w:t>等设施复合设置。鼓励与社会文化活动中心共享培训教室、各类活动室等。</w:t>
            </w:r>
          </w:p>
        </w:tc>
      </w:tr>
      <w:tr w:rsidR="00517D81" w:rsidRPr="00FA6FAE" w:rsidTr="00B0479E">
        <w:trPr>
          <w:cantSplit/>
        </w:trPr>
        <w:tc>
          <w:tcPr>
            <w:tcW w:w="660" w:type="dxa"/>
            <w:vMerge/>
            <w:vAlign w:val="center"/>
          </w:tcPr>
          <w:p w:rsidR="00517D81" w:rsidRPr="00FA6FAE" w:rsidRDefault="00517D81" w:rsidP="00B0479E">
            <w:pPr>
              <w:rPr>
                <w:rFonts w:eastAsia="方正书宋_GBK" w:hint="eastAsia"/>
                <w:sz w:val="16"/>
                <w:szCs w:val="21"/>
              </w:rPr>
            </w:pPr>
          </w:p>
        </w:tc>
        <w:tc>
          <w:tcPr>
            <w:tcW w:w="1008" w:type="dxa"/>
            <w:vAlign w:val="center"/>
          </w:tcPr>
          <w:p w:rsidR="00517D81" w:rsidRPr="00FA6FAE" w:rsidRDefault="00517D81" w:rsidP="00B0479E">
            <w:pPr>
              <w:rPr>
                <w:rFonts w:eastAsia="方正书宋_GBK"/>
                <w:spacing w:val="-12"/>
                <w:w w:val="90"/>
                <w:sz w:val="16"/>
                <w:szCs w:val="21"/>
              </w:rPr>
            </w:pPr>
            <w:r w:rsidRPr="00FA6FAE">
              <w:rPr>
                <w:rFonts w:eastAsia="方正书宋_GBK" w:hint="eastAsia"/>
                <w:spacing w:val="-12"/>
                <w:w w:val="90"/>
                <w:sz w:val="16"/>
                <w:szCs w:val="21"/>
              </w:rPr>
              <w:t>嵌入式办公（共享型办公室）</w:t>
            </w:r>
          </w:p>
        </w:tc>
        <w:tc>
          <w:tcPr>
            <w:tcW w:w="301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小型文化创意办公空间。</w:t>
            </w:r>
          </w:p>
        </w:tc>
        <w:tc>
          <w:tcPr>
            <w:tcW w:w="1067" w:type="dxa"/>
            <w:vAlign w:val="center"/>
          </w:tcPr>
          <w:p w:rsidR="00517D81" w:rsidRPr="00FA6FAE" w:rsidRDefault="00517D81" w:rsidP="00B0479E">
            <w:pPr>
              <w:jc w:val="center"/>
              <w:rPr>
                <w:rFonts w:eastAsia="方正书宋_GBK"/>
                <w:sz w:val="16"/>
                <w:szCs w:val="21"/>
              </w:rPr>
            </w:pP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sz w:val="16"/>
                <w:szCs w:val="21"/>
              </w:rPr>
            </w:pP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临近大学院校、科研机构、科技园区等地区，宜复合设置。</w:t>
            </w:r>
          </w:p>
        </w:tc>
      </w:tr>
      <w:tr w:rsidR="00517D81" w:rsidRPr="00FA6FAE" w:rsidTr="00B0479E">
        <w:trPr>
          <w:cantSplit/>
        </w:trPr>
        <w:tc>
          <w:tcPr>
            <w:tcW w:w="660" w:type="dxa"/>
            <w:shd w:val="clear" w:color="auto" w:fill="auto"/>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社会福利和保障设施</w:t>
            </w:r>
          </w:p>
        </w:tc>
        <w:tc>
          <w:tcPr>
            <w:tcW w:w="1008"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婴幼儿照护服务发展指导中心（☆）</w:t>
            </w:r>
          </w:p>
        </w:tc>
        <w:tc>
          <w:tcPr>
            <w:tcW w:w="301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为婴幼儿卫生保健提供专业技术指导和人才培训，并为周边婴幼儿照护机构提供育儿支持。</w:t>
            </w:r>
          </w:p>
        </w:tc>
        <w:tc>
          <w:tcPr>
            <w:tcW w:w="10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1000</w:t>
            </w: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每个街道设置一处。</w:t>
            </w: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可复合建设示范性的育儿园（亲子园）。</w:t>
            </w:r>
          </w:p>
        </w:tc>
      </w:tr>
      <w:tr w:rsidR="00517D81" w:rsidRPr="00FA6FAE" w:rsidTr="00B0479E">
        <w:trPr>
          <w:cantSplit/>
        </w:trPr>
        <w:tc>
          <w:tcPr>
            <w:tcW w:w="660" w:type="dxa"/>
            <w:vMerge w:val="restart"/>
            <w:shd w:val="clear" w:color="auto" w:fill="auto"/>
            <w:vAlign w:val="center"/>
          </w:tcPr>
          <w:p w:rsidR="00517D81" w:rsidRPr="00FA6FAE" w:rsidRDefault="00517D81" w:rsidP="00B0479E">
            <w:pPr>
              <w:rPr>
                <w:rFonts w:eastAsia="方正书宋_GBK"/>
                <w:sz w:val="16"/>
                <w:szCs w:val="21"/>
              </w:rPr>
            </w:pPr>
            <w:r w:rsidRPr="00FA6FAE">
              <w:rPr>
                <w:rFonts w:eastAsia="方正书宋_GBK" w:hint="eastAsia"/>
                <w:sz w:val="16"/>
                <w:szCs w:val="21"/>
              </w:rPr>
              <w:lastRenderedPageBreak/>
              <w:t>社会福利和保障设施</w:t>
            </w:r>
          </w:p>
        </w:tc>
        <w:tc>
          <w:tcPr>
            <w:tcW w:w="1008"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育儿园（含亲子园）（★）</w:t>
            </w:r>
          </w:p>
        </w:tc>
        <w:tc>
          <w:tcPr>
            <w:tcW w:w="3010" w:type="dxa"/>
            <w:vAlign w:val="center"/>
          </w:tcPr>
          <w:p w:rsidR="00517D81" w:rsidRPr="00FA6FAE" w:rsidRDefault="00517D81" w:rsidP="00B0479E">
            <w:pPr>
              <w:rPr>
                <w:rFonts w:eastAsia="方正书宋_GBK" w:hint="eastAsia"/>
                <w:sz w:val="16"/>
                <w:szCs w:val="21"/>
              </w:rPr>
            </w:pPr>
            <w:r w:rsidRPr="00FA6FAE">
              <w:rPr>
                <w:rFonts w:eastAsia="方正书宋_GBK" w:hint="eastAsia"/>
                <w:sz w:val="16"/>
                <w:szCs w:val="21"/>
              </w:rPr>
              <w:t>育儿园：专为未满三岁的儿童提供照顾及训练服务。让儿童发展社交、体能及认知技巧。</w:t>
            </w:r>
          </w:p>
          <w:p w:rsidR="00517D81" w:rsidRPr="00FA6FAE" w:rsidRDefault="00517D81" w:rsidP="00B0479E">
            <w:pPr>
              <w:rPr>
                <w:rFonts w:eastAsia="方正书宋_GBK"/>
                <w:sz w:val="16"/>
                <w:szCs w:val="21"/>
              </w:rPr>
            </w:pPr>
            <w:r w:rsidRPr="00FA6FAE">
              <w:rPr>
                <w:rFonts w:eastAsia="方正书宋_GBK" w:hint="eastAsia"/>
                <w:sz w:val="16"/>
                <w:szCs w:val="21"/>
              </w:rPr>
              <w:t>亲子园：以教师指导、家长与幼儿共同游戏为主要活动形式，培养家长科学的亲子教育方式。</w:t>
            </w:r>
          </w:p>
        </w:tc>
        <w:tc>
          <w:tcPr>
            <w:tcW w:w="10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500</w:t>
            </w:r>
            <w:r w:rsidRPr="00FA6FAE">
              <w:rPr>
                <w:rFonts w:eastAsia="方正书宋_GBK" w:hint="eastAsia"/>
                <w:sz w:val="16"/>
                <w:szCs w:val="21"/>
              </w:rPr>
              <w:t>—</w:t>
            </w:r>
            <w:r w:rsidRPr="00FA6FAE">
              <w:rPr>
                <w:rFonts w:eastAsia="方正书宋_GBK"/>
                <w:sz w:val="16"/>
                <w:szCs w:val="21"/>
              </w:rPr>
              <w:t>600</w:t>
            </w: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12</w:t>
            </w:r>
            <w:r w:rsidRPr="00FA6FAE">
              <w:rPr>
                <w:rFonts w:eastAsia="方正书宋_GBK" w:hint="eastAsia"/>
                <w:sz w:val="16"/>
                <w:szCs w:val="21"/>
              </w:rPr>
              <w:t>—</w:t>
            </w:r>
            <w:r w:rsidRPr="00FA6FAE">
              <w:rPr>
                <w:rFonts w:eastAsia="方正书宋_GBK"/>
                <w:sz w:val="16"/>
                <w:szCs w:val="21"/>
              </w:rPr>
              <w:t>15</w:t>
            </w: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sz w:val="16"/>
                <w:szCs w:val="21"/>
              </w:rPr>
            </w:pP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应布置在首层。当布置在首层确有困难时，可布置在二层，为</w:t>
            </w:r>
            <w:r w:rsidRPr="00FA6FAE">
              <w:rPr>
                <w:rFonts w:eastAsia="方正书宋_GBK"/>
                <w:sz w:val="16"/>
                <w:szCs w:val="21"/>
              </w:rPr>
              <w:t>2</w:t>
            </w:r>
            <w:r w:rsidRPr="00FA6FAE">
              <w:rPr>
                <w:rFonts w:eastAsia="方正书宋_GBK" w:hint="eastAsia"/>
                <w:sz w:val="16"/>
                <w:szCs w:val="21"/>
              </w:rPr>
              <w:t>岁以下儿童服务的</w:t>
            </w:r>
            <w:proofErr w:type="gramStart"/>
            <w:r w:rsidRPr="00FA6FAE">
              <w:rPr>
                <w:rFonts w:eastAsia="方正书宋_GBK" w:hint="eastAsia"/>
                <w:sz w:val="16"/>
                <w:szCs w:val="21"/>
              </w:rPr>
              <w:t>育儿园不得</w:t>
            </w:r>
            <w:proofErr w:type="gramEnd"/>
            <w:r w:rsidRPr="00FA6FAE">
              <w:rPr>
                <w:rFonts w:eastAsia="方正书宋_GBK" w:hint="eastAsia"/>
                <w:sz w:val="16"/>
                <w:szCs w:val="21"/>
              </w:rPr>
              <w:t>距离室外地坪超过</w:t>
            </w:r>
            <w:r w:rsidRPr="00FA6FAE">
              <w:rPr>
                <w:rFonts w:eastAsia="方正书宋_GBK"/>
                <w:sz w:val="16"/>
                <w:szCs w:val="21"/>
              </w:rPr>
              <w:t>12</w:t>
            </w:r>
            <w:r w:rsidRPr="00FA6FAE">
              <w:rPr>
                <w:rFonts w:eastAsia="方正书宋_GBK" w:hint="eastAsia"/>
                <w:sz w:val="16"/>
                <w:szCs w:val="21"/>
              </w:rPr>
              <w:t>米，为</w:t>
            </w:r>
            <w:r w:rsidRPr="00FA6FAE">
              <w:rPr>
                <w:rFonts w:eastAsia="方正书宋_GBK"/>
                <w:sz w:val="16"/>
                <w:szCs w:val="21"/>
              </w:rPr>
              <w:t>2</w:t>
            </w:r>
            <w:r w:rsidRPr="00FA6FAE">
              <w:rPr>
                <w:rFonts w:eastAsia="方正书宋_GBK" w:hint="eastAsia"/>
                <w:sz w:val="16"/>
                <w:szCs w:val="21"/>
              </w:rPr>
              <w:t>岁以上儿童服务的</w:t>
            </w:r>
            <w:proofErr w:type="gramStart"/>
            <w:r w:rsidRPr="00FA6FAE">
              <w:rPr>
                <w:rFonts w:eastAsia="方正书宋_GBK" w:hint="eastAsia"/>
                <w:sz w:val="16"/>
                <w:szCs w:val="21"/>
              </w:rPr>
              <w:t>育儿园或亲子园不得</w:t>
            </w:r>
            <w:proofErr w:type="gramEnd"/>
            <w:r w:rsidRPr="00FA6FAE">
              <w:rPr>
                <w:rFonts w:eastAsia="方正书宋_GBK" w:hint="eastAsia"/>
                <w:sz w:val="16"/>
                <w:szCs w:val="21"/>
              </w:rPr>
              <w:t>距离室外地坪超过</w:t>
            </w:r>
            <w:r w:rsidRPr="00FA6FAE">
              <w:rPr>
                <w:rFonts w:eastAsia="方正书宋_GBK"/>
                <w:sz w:val="16"/>
                <w:szCs w:val="21"/>
              </w:rPr>
              <w:t>24</w:t>
            </w:r>
            <w:r w:rsidRPr="00FA6FAE">
              <w:rPr>
                <w:rFonts w:eastAsia="方正书宋_GBK" w:hint="eastAsia"/>
                <w:sz w:val="16"/>
                <w:szCs w:val="21"/>
              </w:rPr>
              <w:t>米，应设独立的疏散楼梯和安全出口，室外活动场地应设置安全防护措施。宜结合婴幼儿照护服务发展指导中心建设。</w:t>
            </w:r>
          </w:p>
        </w:tc>
      </w:tr>
      <w:tr w:rsidR="00517D81" w:rsidRPr="00FA6FAE" w:rsidTr="00B0479E">
        <w:trPr>
          <w:cantSplit/>
        </w:trPr>
        <w:tc>
          <w:tcPr>
            <w:tcW w:w="660" w:type="dxa"/>
            <w:vMerge/>
            <w:shd w:val="clear" w:color="auto" w:fill="auto"/>
            <w:vAlign w:val="center"/>
          </w:tcPr>
          <w:p w:rsidR="00517D81" w:rsidRPr="00FA6FAE" w:rsidRDefault="00517D81" w:rsidP="00B0479E">
            <w:pPr>
              <w:rPr>
                <w:rFonts w:eastAsia="方正书宋_GBK"/>
                <w:sz w:val="16"/>
                <w:szCs w:val="21"/>
              </w:rPr>
            </w:pPr>
          </w:p>
        </w:tc>
        <w:tc>
          <w:tcPr>
            <w:tcW w:w="1008"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独立母婴室（☆）</w:t>
            </w:r>
          </w:p>
        </w:tc>
        <w:tc>
          <w:tcPr>
            <w:tcW w:w="3010" w:type="dxa"/>
            <w:vAlign w:val="center"/>
          </w:tcPr>
          <w:p w:rsidR="00517D81" w:rsidRPr="00FA6FAE" w:rsidRDefault="00517D81" w:rsidP="00B0479E">
            <w:pPr>
              <w:rPr>
                <w:rFonts w:eastAsia="方正书宋_GBK"/>
                <w:sz w:val="16"/>
                <w:szCs w:val="21"/>
              </w:rPr>
            </w:pPr>
          </w:p>
        </w:tc>
        <w:tc>
          <w:tcPr>
            <w:tcW w:w="1067" w:type="dxa"/>
            <w:vAlign w:val="center"/>
          </w:tcPr>
          <w:p w:rsidR="00517D81" w:rsidRPr="00FA6FAE" w:rsidRDefault="00517D81" w:rsidP="00B0479E">
            <w:pPr>
              <w:jc w:val="center"/>
              <w:rPr>
                <w:rFonts w:eastAsia="方正书宋_GBK"/>
                <w:sz w:val="16"/>
                <w:szCs w:val="21"/>
              </w:rPr>
            </w:pP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sz w:val="16"/>
                <w:szCs w:val="21"/>
              </w:rPr>
            </w:pPr>
          </w:p>
        </w:tc>
        <w:tc>
          <w:tcPr>
            <w:tcW w:w="3700" w:type="dxa"/>
            <w:vAlign w:val="center"/>
          </w:tcPr>
          <w:p w:rsidR="00517D81" w:rsidRPr="00FA6FAE" w:rsidRDefault="00517D81" w:rsidP="00B0479E">
            <w:pPr>
              <w:rPr>
                <w:rFonts w:eastAsia="方正书宋_GBK" w:cs="方正仿宋简体" w:hint="eastAsia"/>
                <w:w w:val="90"/>
                <w:sz w:val="16"/>
                <w:szCs w:val="21"/>
              </w:rPr>
            </w:pPr>
            <w:r w:rsidRPr="00FA6FAE">
              <w:rPr>
                <w:rFonts w:eastAsia="方正书宋_GBK" w:hint="eastAsia"/>
                <w:w w:val="90"/>
                <w:sz w:val="16"/>
                <w:szCs w:val="21"/>
              </w:rPr>
              <w:t>位于经常有母婴逗留且建筑面积在</w:t>
            </w:r>
            <w:r w:rsidRPr="00FA6FAE">
              <w:rPr>
                <w:rFonts w:eastAsia="方正书宋_GBK"/>
                <w:w w:val="90"/>
                <w:sz w:val="16"/>
                <w:szCs w:val="21"/>
              </w:rPr>
              <w:t>5000</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以上的交通枢纽、商业中心、医院、旅游景区及游览娱乐等公共场所。</w:t>
            </w:r>
          </w:p>
          <w:p w:rsidR="00517D81" w:rsidRPr="00FA6FAE" w:rsidRDefault="00517D81" w:rsidP="00B0479E">
            <w:pPr>
              <w:rPr>
                <w:rFonts w:eastAsia="方正书宋_GBK"/>
                <w:w w:val="90"/>
                <w:sz w:val="16"/>
                <w:szCs w:val="21"/>
              </w:rPr>
            </w:pPr>
            <w:r w:rsidRPr="00FA6FAE">
              <w:rPr>
                <w:rFonts w:eastAsia="方正书宋_GBK" w:hint="eastAsia"/>
                <w:w w:val="90"/>
                <w:sz w:val="16"/>
                <w:szCs w:val="21"/>
              </w:rPr>
              <w:t>建筑面积在</w:t>
            </w:r>
            <w:r w:rsidRPr="00FA6FAE">
              <w:rPr>
                <w:rFonts w:eastAsia="方正书宋_GBK"/>
                <w:w w:val="90"/>
                <w:sz w:val="16"/>
                <w:szCs w:val="21"/>
              </w:rPr>
              <w:t>5000</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至</w:t>
            </w:r>
            <w:r w:rsidRPr="00FA6FAE">
              <w:rPr>
                <w:rFonts w:eastAsia="方正书宋_GBK"/>
                <w:w w:val="90"/>
                <w:sz w:val="16"/>
                <w:szCs w:val="21"/>
              </w:rPr>
              <w:t>10000</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的，应建设使用面积不少于</w:t>
            </w:r>
            <w:r w:rsidRPr="00FA6FAE">
              <w:rPr>
                <w:rFonts w:eastAsia="方正书宋_GBK"/>
                <w:w w:val="90"/>
                <w:sz w:val="16"/>
                <w:szCs w:val="21"/>
              </w:rPr>
              <w:t>6</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的独立母婴室；超过</w:t>
            </w:r>
            <w:r w:rsidRPr="00FA6FAE">
              <w:rPr>
                <w:rFonts w:eastAsia="方正书宋_GBK"/>
                <w:w w:val="90"/>
                <w:sz w:val="16"/>
                <w:szCs w:val="21"/>
              </w:rPr>
              <w:t>10000</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或日客流量超过</w:t>
            </w:r>
            <w:r w:rsidRPr="00FA6FAE">
              <w:rPr>
                <w:rFonts w:eastAsia="方正书宋_GBK"/>
                <w:w w:val="90"/>
                <w:sz w:val="16"/>
                <w:szCs w:val="21"/>
              </w:rPr>
              <w:t>1</w:t>
            </w:r>
            <w:r w:rsidRPr="00FA6FAE">
              <w:rPr>
                <w:rFonts w:eastAsia="方正书宋_GBK" w:hint="eastAsia"/>
                <w:w w:val="90"/>
                <w:sz w:val="16"/>
                <w:szCs w:val="21"/>
              </w:rPr>
              <w:t>万人的，应建设使用面积不少于</w:t>
            </w:r>
            <w:r w:rsidRPr="00FA6FAE">
              <w:rPr>
                <w:rFonts w:eastAsia="方正书宋_GBK"/>
                <w:w w:val="90"/>
                <w:sz w:val="16"/>
                <w:szCs w:val="21"/>
              </w:rPr>
              <w:t>10</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的独立母婴室；建筑面积超过</w:t>
            </w:r>
            <w:r w:rsidRPr="00FA6FAE">
              <w:rPr>
                <w:rFonts w:eastAsia="方正书宋_GBK"/>
                <w:w w:val="90"/>
                <w:sz w:val="16"/>
                <w:szCs w:val="21"/>
              </w:rPr>
              <w:t>10000</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的，以</w:t>
            </w:r>
            <w:r w:rsidRPr="00FA6FAE">
              <w:rPr>
                <w:rFonts w:eastAsia="方正书宋_GBK"/>
                <w:w w:val="90"/>
                <w:sz w:val="16"/>
                <w:szCs w:val="21"/>
              </w:rPr>
              <w:t>10000</w:t>
            </w:r>
            <w:r w:rsidRPr="00FA6FAE">
              <w:rPr>
                <w:rFonts w:eastAsia="方正书宋_GBK" w:cs="宋体" w:hint="eastAsia"/>
                <w:w w:val="90"/>
                <w:sz w:val="16"/>
                <w:szCs w:val="21"/>
              </w:rPr>
              <w:t>平方米</w:t>
            </w:r>
            <w:r w:rsidRPr="00FA6FAE">
              <w:rPr>
                <w:rFonts w:eastAsia="方正书宋_GBK" w:cs="方正仿宋简体" w:hint="eastAsia"/>
                <w:w w:val="90"/>
                <w:sz w:val="16"/>
                <w:szCs w:val="21"/>
              </w:rPr>
              <w:t>为基数，相应配建独立母婴室。</w:t>
            </w:r>
          </w:p>
        </w:tc>
      </w:tr>
      <w:tr w:rsidR="00517D81" w:rsidRPr="00FA6FAE" w:rsidTr="00B0479E">
        <w:trPr>
          <w:cantSplit/>
        </w:trPr>
        <w:tc>
          <w:tcPr>
            <w:tcW w:w="660" w:type="dxa"/>
            <w:shd w:val="clear" w:color="auto" w:fill="auto"/>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商业服务设施</w:t>
            </w:r>
          </w:p>
        </w:tc>
        <w:tc>
          <w:tcPr>
            <w:tcW w:w="100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菜市场（☆）</w:t>
            </w:r>
          </w:p>
        </w:tc>
        <w:tc>
          <w:tcPr>
            <w:tcW w:w="3010" w:type="dxa"/>
            <w:vAlign w:val="center"/>
          </w:tcPr>
          <w:p w:rsidR="00517D81" w:rsidRPr="00FA6FAE" w:rsidRDefault="00517D81" w:rsidP="00B0479E">
            <w:pPr>
              <w:rPr>
                <w:rFonts w:eastAsia="方正书宋_GBK"/>
                <w:spacing w:val="-6"/>
                <w:sz w:val="16"/>
                <w:szCs w:val="21"/>
              </w:rPr>
            </w:pPr>
            <w:r w:rsidRPr="00FA6FAE">
              <w:rPr>
                <w:rFonts w:eastAsia="方正书宋_GBK" w:hint="eastAsia"/>
                <w:spacing w:val="-6"/>
                <w:sz w:val="16"/>
                <w:szCs w:val="21"/>
              </w:rPr>
              <w:t>包括蔬菜、肉类、水产品、副食品、水果、熟食、净菜等售卖。</w:t>
            </w:r>
          </w:p>
        </w:tc>
        <w:tc>
          <w:tcPr>
            <w:tcW w:w="10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2000</w:t>
            </w:r>
            <w:r w:rsidRPr="00FA6FAE">
              <w:rPr>
                <w:rFonts w:eastAsia="方正书宋_GBK" w:hint="eastAsia"/>
                <w:sz w:val="16"/>
                <w:szCs w:val="21"/>
              </w:rPr>
              <w:t>—</w:t>
            </w:r>
            <w:r w:rsidRPr="00FA6FAE">
              <w:rPr>
                <w:rFonts w:eastAsia="方正书宋_GBK"/>
                <w:sz w:val="16"/>
                <w:szCs w:val="21"/>
              </w:rPr>
              <w:t>3000</w:t>
            </w: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50</w:t>
            </w:r>
            <w:r w:rsidRPr="00FA6FAE">
              <w:rPr>
                <w:rFonts w:eastAsia="方正书宋_GBK" w:hint="eastAsia"/>
                <w:sz w:val="16"/>
                <w:szCs w:val="21"/>
              </w:rPr>
              <w:t>—</w:t>
            </w:r>
            <w:r w:rsidRPr="00FA6FAE">
              <w:rPr>
                <w:rFonts w:eastAsia="方正书宋_GBK"/>
                <w:sz w:val="16"/>
                <w:szCs w:val="21"/>
              </w:rPr>
              <w:t>75</w:t>
            </w: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sz w:val="16"/>
                <w:szCs w:val="21"/>
              </w:rPr>
            </w:pP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宜设在首层；位于运输车辆易于进出的相对独立地段；与住宅有一定间隔；宜配置可灵活使用的室外农贸场地；应配置停车场。</w:t>
            </w:r>
          </w:p>
        </w:tc>
      </w:tr>
      <w:tr w:rsidR="00517D81" w:rsidRPr="00FA6FAE" w:rsidTr="00B0479E">
        <w:trPr>
          <w:cantSplit/>
        </w:trPr>
        <w:tc>
          <w:tcPr>
            <w:tcW w:w="660" w:type="dxa"/>
            <w:vMerge w:val="restart"/>
            <w:shd w:val="clear" w:color="auto" w:fill="auto"/>
            <w:vAlign w:val="center"/>
          </w:tcPr>
          <w:p w:rsidR="00517D81" w:rsidRPr="00FA6FAE" w:rsidRDefault="00517D81" w:rsidP="00B0479E">
            <w:pPr>
              <w:rPr>
                <w:rFonts w:eastAsia="方正书宋_GBK"/>
                <w:sz w:val="16"/>
                <w:szCs w:val="21"/>
              </w:rPr>
            </w:pPr>
            <w:r w:rsidRPr="00FA6FAE">
              <w:rPr>
                <w:rFonts w:eastAsia="方正书宋_GBK" w:hint="eastAsia"/>
                <w:sz w:val="16"/>
                <w:szCs w:val="21"/>
              </w:rPr>
              <w:lastRenderedPageBreak/>
              <w:t>商业服务设施</w:t>
            </w:r>
          </w:p>
        </w:tc>
        <w:tc>
          <w:tcPr>
            <w:tcW w:w="100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邮政局所（★）</w:t>
            </w:r>
          </w:p>
        </w:tc>
        <w:tc>
          <w:tcPr>
            <w:tcW w:w="301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提供邮政普遍服务。</w:t>
            </w:r>
          </w:p>
        </w:tc>
        <w:tc>
          <w:tcPr>
            <w:tcW w:w="1067" w:type="dxa"/>
            <w:vAlign w:val="center"/>
          </w:tcPr>
          <w:p w:rsidR="00517D81" w:rsidRPr="00FA6FAE" w:rsidRDefault="00517D81" w:rsidP="00B0479E">
            <w:pPr>
              <w:jc w:val="center"/>
              <w:rPr>
                <w:rFonts w:eastAsia="方正书宋_GBK" w:hint="eastAsia"/>
                <w:sz w:val="16"/>
                <w:szCs w:val="21"/>
              </w:rPr>
            </w:pPr>
            <w:r w:rsidRPr="00FA6FAE">
              <w:rPr>
                <w:rFonts w:eastAsia="方正书宋_GBK" w:hint="eastAsia"/>
                <w:sz w:val="16"/>
                <w:szCs w:val="21"/>
              </w:rPr>
              <w:t>邮政所</w:t>
            </w:r>
            <w:r w:rsidRPr="00FA6FAE">
              <w:rPr>
                <w:rFonts w:eastAsia="方正书宋_GBK"/>
                <w:sz w:val="16"/>
                <w:szCs w:val="21"/>
              </w:rPr>
              <w:t>250</w:t>
            </w:r>
            <w:r w:rsidRPr="00FA6FAE">
              <w:rPr>
                <w:rFonts w:eastAsia="方正书宋_GBK" w:hint="eastAsia"/>
                <w:sz w:val="16"/>
                <w:szCs w:val="21"/>
              </w:rPr>
              <w:t>—</w:t>
            </w:r>
            <w:r w:rsidRPr="00FA6FAE">
              <w:rPr>
                <w:rFonts w:eastAsia="方正书宋_GBK"/>
                <w:sz w:val="16"/>
                <w:szCs w:val="21"/>
              </w:rPr>
              <w:t>400</w:t>
            </w:r>
          </w:p>
          <w:p w:rsidR="00517D81" w:rsidRPr="00FA6FAE" w:rsidRDefault="00517D81" w:rsidP="00B0479E">
            <w:pPr>
              <w:jc w:val="center"/>
              <w:rPr>
                <w:rFonts w:eastAsia="方正书宋_GBK"/>
                <w:sz w:val="16"/>
                <w:szCs w:val="21"/>
              </w:rPr>
            </w:pPr>
            <w:r w:rsidRPr="00FA6FAE">
              <w:rPr>
                <w:rFonts w:eastAsia="方正书宋_GBK" w:hint="eastAsia"/>
                <w:sz w:val="16"/>
                <w:szCs w:val="21"/>
              </w:rPr>
              <w:t>邮政支局</w:t>
            </w:r>
            <w:r w:rsidRPr="00FA6FAE">
              <w:rPr>
                <w:rFonts w:eastAsia="方正书宋_GBK"/>
                <w:sz w:val="16"/>
                <w:szCs w:val="21"/>
              </w:rPr>
              <w:t>800</w:t>
            </w:r>
            <w:r w:rsidRPr="00FA6FAE">
              <w:rPr>
                <w:rFonts w:eastAsia="方正书宋_GBK" w:hint="eastAsia"/>
                <w:sz w:val="16"/>
                <w:szCs w:val="21"/>
              </w:rPr>
              <w:t>—</w:t>
            </w:r>
            <w:r w:rsidRPr="00FA6FAE">
              <w:rPr>
                <w:rFonts w:eastAsia="方正书宋_GBK"/>
                <w:sz w:val="16"/>
                <w:szCs w:val="21"/>
              </w:rPr>
              <w:t>1200</w:t>
            </w: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6</w:t>
            </w:r>
            <w:r w:rsidRPr="00FA6FAE">
              <w:rPr>
                <w:rFonts w:eastAsia="方正书宋_GBK" w:hint="eastAsia"/>
                <w:sz w:val="16"/>
                <w:szCs w:val="21"/>
              </w:rPr>
              <w:t>—</w:t>
            </w:r>
            <w:r w:rsidRPr="00FA6FAE">
              <w:rPr>
                <w:rFonts w:eastAsia="方正书宋_GBK"/>
                <w:sz w:val="16"/>
                <w:szCs w:val="21"/>
              </w:rPr>
              <w:t>11</w:t>
            </w: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两个相邻居住社区在其中一个社区中心设置一处邮政所；六个相邻居住社区在其中一个社区中心设置一处邮政支局。设置邮政支局的居住社区不再设置邮政所。</w:t>
            </w:r>
          </w:p>
        </w:tc>
        <w:tc>
          <w:tcPr>
            <w:tcW w:w="3700" w:type="dxa"/>
            <w:vAlign w:val="center"/>
          </w:tcPr>
          <w:p w:rsidR="00517D81" w:rsidRPr="00FA6FAE" w:rsidRDefault="00517D81" w:rsidP="00B0479E">
            <w:pPr>
              <w:rPr>
                <w:rFonts w:eastAsia="方正书宋_GBK"/>
                <w:spacing w:val="-8"/>
                <w:sz w:val="16"/>
                <w:szCs w:val="21"/>
              </w:rPr>
            </w:pPr>
            <w:r w:rsidRPr="00FA6FAE">
              <w:rPr>
                <w:rFonts w:eastAsia="方正书宋_GBK" w:hint="eastAsia"/>
                <w:spacing w:val="-8"/>
                <w:sz w:val="16"/>
                <w:szCs w:val="21"/>
              </w:rPr>
              <w:t>邮政所服务半径</w:t>
            </w:r>
            <w:r w:rsidRPr="00FA6FAE">
              <w:rPr>
                <w:rFonts w:eastAsia="方正书宋_GBK"/>
                <w:spacing w:val="-8"/>
                <w:sz w:val="16"/>
                <w:szCs w:val="21"/>
              </w:rPr>
              <w:t>1—1.5</w:t>
            </w:r>
            <w:r w:rsidRPr="00FA6FAE">
              <w:rPr>
                <w:rFonts w:eastAsia="方正书宋_GBK"/>
                <w:spacing w:val="-8"/>
                <w:sz w:val="16"/>
                <w:szCs w:val="21"/>
              </w:rPr>
              <w:t>公里</w:t>
            </w:r>
            <w:r w:rsidRPr="00FA6FAE">
              <w:rPr>
                <w:rFonts w:eastAsia="方正书宋_GBK" w:hint="eastAsia"/>
                <w:spacing w:val="-8"/>
                <w:sz w:val="16"/>
                <w:szCs w:val="21"/>
              </w:rPr>
              <w:t>；应设在建筑首层，临靠道路</w:t>
            </w:r>
            <w:r w:rsidRPr="00FA6FAE">
              <w:rPr>
                <w:rFonts w:eastAsia="方正书宋_GBK"/>
                <w:spacing w:val="-8"/>
                <w:sz w:val="16"/>
                <w:szCs w:val="21"/>
              </w:rPr>
              <w:t>，</w:t>
            </w:r>
            <w:r w:rsidRPr="00FA6FAE">
              <w:rPr>
                <w:rFonts w:eastAsia="方正书宋_GBK" w:hint="eastAsia"/>
                <w:spacing w:val="-8"/>
                <w:sz w:val="16"/>
                <w:szCs w:val="21"/>
              </w:rPr>
              <w:t>沿街面宽不小于</w:t>
            </w:r>
            <w:r w:rsidRPr="00FA6FAE">
              <w:rPr>
                <w:rFonts w:eastAsia="方正书宋_GBK"/>
                <w:spacing w:val="-8"/>
                <w:sz w:val="16"/>
                <w:szCs w:val="21"/>
              </w:rPr>
              <w:t>6</w:t>
            </w:r>
            <w:r w:rsidRPr="00FA6FAE">
              <w:rPr>
                <w:rFonts w:eastAsia="方正书宋_GBK" w:hint="eastAsia"/>
                <w:spacing w:val="-8"/>
                <w:sz w:val="16"/>
                <w:szCs w:val="21"/>
              </w:rPr>
              <w:t>米。邮政支局投递服务半径为中心城区</w:t>
            </w:r>
            <w:r w:rsidRPr="00FA6FAE">
              <w:rPr>
                <w:rFonts w:eastAsia="方正书宋_GBK"/>
                <w:spacing w:val="-8"/>
                <w:sz w:val="16"/>
                <w:szCs w:val="21"/>
              </w:rPr>
              <w:t>2—3</w:t>
            </w:r>
            <w:r w:rsidRPr="00FA6FAE">
              <w:rPr>
                <w:rFonts w:eastAsia="方正书宋_GBK" w:hint="eastAsia"/>
                <w:spacing w:val="-8"/>
                <w:sz w:val="16"/>
                <w:szCs w:val="21"/>
              </w:rPr>
              <w:t>公里、市域</w:t>
            </w:r>
            <w:r w:rsidRPr="00FA6FAE">
              <w:rPr>
                <w:rFonts w:eastAsia="方正书宋_GBK"/>
                <w:spacing w:val="-8"/>
                <w:sz w:val="16"/>
                <w:szCs w:val="21"/>
              </w:rPr>
              <w:t>3—4</w:t>
            </w:r>
            <w:r w:rsidRPr="00FA6FAE">
              <w:rPr>
                <w:rFonts w:eastAsia="方正书宋_GBK" w:hint="eastAsia"/>
                <w:spacing w:val="-8"/>
                <w:sz w:val="16"/>
                <w:szCs w:val="21"/>
              </w:rPr>
              <w:t>公里；</w:t>
            </w:r>
            <w:proofErr w:type="gramStart"/>
            <w:r w:rsidRPr="00FA6FAE">
              <w:rPr>
                <w:rFonts w:eastAsia="方正书宋_GBK" w:hint="eastAsia"/>
                <w:spacing w:val="-8"/>
                <w:sz w:val="16"/>
                <w:szCs w:val="21"/>
              </w:rPr>
              <w:t>沿城市</w:t>
            </w:r>
            <w:proofErr w:type="gramEnd"/>
            <w:r w:rsidRPr="00FA6FAE">
              <w:rPr>
                <w:rFonts w:eastAsia="方正书宋_GBK" w:hint="eastAsia"/>
                <w:spacing w:val="-8"/>
                <w:sz w:val="16"/>
                <w:szCs w:val="21"/>
              </w:rPr>
              <w:t>主次干路设置，可分两层，营业部分</w:t>
            </w:r>
            <w:r w:rsidRPr="00FA6FAE">
              <w:rPr>
                <w:rFonts w:eastAsia="方正书宋_GBK"/>
                <w:spacing w:val="-8"/>
                <w:sz w:val="16"/>
                <w:szCs w:val="21"/>
              </w:rPr>
              <w:t>400</w:t>
            </w:r>
            <w:r w:rsidRPr="00FA6FAE">
              <w:rPr>
                <w:rFonts w:eastAsia="方正书宋_GBK" w:cs="宋体" w:hint="eastAsia"/>
                <w:spacing w:val="-8"/>
                <w:sz w:val="16"/>
                <w:szCs w:val="21"/>
              </w:rPr>
              <w:t>平方米</w:t>
            </w:r>
            <w:r w:rsidRPr="00FA6FAE">
              <w:rPr>
                <w:rFonts w:eastAsia="方正书宋_GBK" w:cs="方正仿宋简体" w:hint="eastAsia"/>
                <w:spacing w:val="-8"/>
                <w:sz w:val="16"/>
                <w:szCs w:val="21"/>
              </w:rPr>
              <w:t>于首层设置，沿街面宽不宜小于</w:t>
            </w:r>
            <w:r w:rsidRPr="00FA6FAE">
              <w:rPr>
                <w:rFonts w:eastAsia="方正书宋_GBK"/>
                <w:spacing w:val="-8"/>
                <w:sz w:val="16"/>
                <w:szCs w:val="21"/>
              </w:rPr>
              <w:t>6</w:t>
            </w:r>
            <w:r w:rsidRPr="00FA6FAE">
              <w:rPr>
                <w:rFonts w:eastAsia="方正书宋_GBK" w:hint="eastAsia"/>
                <w:spacing w:val="-8"/>
                <w:sz w:val="16"/>
                <w:szCs w:val="21"/>
              </w:rPr>
              <w:t>米；投递部分为</w:t>
            </w:r>
            <w:r w:rsidRPr="00FA6FAE">
              <w:rPr>
                <w:rFonts w:eastAsia="方正书宋_GBK"/>
                <w:spacing w:val="-8"/>
                <w:sz w:val="16"/>
                <w:szCs w:val="21"/>
              </w:rPr>
              <w:t>400—800</w:t>
            </w:r>
            <w:r w:rsidRPr="00FA6FAE">
              <w:rPr>
                <w:rFonts w:eastAsia="方正书宋_GBK" w:cs="宋体" w:hint="eastAsia"/>
                <w:spacing w:val="-8"/>
                <w:sz w:val="16"/>
                <w:szCs w:val="21"/>
              </w:rPr>
              <w:t>平方米</w:t>
            </w:r>
            <w:r w:rsidRPr="00FA6FAE">
              <w:rPr>
                <w:rFonts w:eastAsia="方正书宋_GBK" w:cs="方正仿宋简体" w:hint="eastAsia"/>
                <w:spacing w:val="-8"/>
                <w:sz w:val="16"/>
                <w:szCs w:val="21"/>
              </w:rPr>
              <w:t>，设置在地上二层或地下一层，宜配置停车场地。</w:t>
            </w:r>
          </w:p>
        </w:tc>
      </w:tr>
      <w:tr w:rsidR="00517D81" w:rsidRPr="00FA6FAE" w:rsidTr="00B0479E">
        <w:trPr>
          <w:cantSplit/>
        </w:trPr>
        <w:tc>
          <w:tcPr>
            <w:tcW w:w="660" w:type="dxa"/>
            <w:vMerge/>
            <w:vAlign w:val="center"/>
          </w:tcPr>
          <w:p w:rsidR="00517D81" w:rsidRPr="00FA6FAE" w:rsidRDefault="00517D81" w:rsidP="00B0479E">
            <w:pPr>
              <w:rPr>
                <w:rFonts w:eastAsia="方正书宋_GBK"/>
                <w:sz w:val="16"/>
                <w:szCs w:val="21"/>
              </w:rPr>
            </w:pPr>
          </w:p>
        </w:tc>
        <w:tc>
          <w:tcPr>
            <w:tcW w:w="100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社区商业服务设施</w:t>
            </w:r>
          </w:p>
        </w:tc>
        <w:tc>
          <w:tcPr>
            <w:tcW w:w="3010" w:type="dxa"/>
            <w:vAlign w:val="center"/>
          </w:tcPr>
          <w:p w:rsidR="00517D81" w:rsidRPr="00FA6FAE" w:rsidRDefault="00517D81" w:rsidP="00B0479E">
            <w:pPr>
              <w:rPr>
                <w:rFonts w:eastAsia="方正书宋_GBK" w:hint="eastAsia"/>
                <w:spacing w:val="-6"/>
                <w:w w:val="90"/>
                <w:sz w:val="16"/>
                <w:szCs w:val="21"/>
              </w:rPr>
            </w:pPr>
            <w:r w:rsidRPr="00FA6FAE">
              <w:rPr>
                <w:rFonts w:eastAsia="方正书宋_GBK" w:hint="eastAsia"/>
                <w:spacing w:val="-6"/>
                <w:w w:val="90"/>
                <w:sz w:val="16"/>
                <w:szCs w:val="21"/>
              </w:rPr>
              <w:t>满足社区居民日常生活基本消费需求和品质消费需求的商品和便利服务。必备型业</w:t>
            </w:r>
            <w:proofErr w:type="gramStart"/>
            <w:r w:rsidRPr="00FA6FAE">
              <w:rPr>
                <w:rFonts w:eastAsia="方正书宋_GBK" w:hint="eastAsia"/>
                <w:spacing w:val="-6"/>
                <w:w w:val="90"/>
                <w:sz w:val="16"/>
                <w:szCs w:val="21"/>
              </w:rPr>
              <w:t>态主要</w:t>
            </w:r>
            <w:proofErr w:type="gramEnd"/>
            <w:r w:rsidRPr="00FA6FAE">
              <w:rPr>
                <w:rFonts w:eastAsia="方正书宋_GBK" w:hint="eastAsia"/>
                <w:spacing w:val="-6"/>
                <w:w w:val="90"/>
                <w:sz w:val="16"/>
                <w:szCs w:val="21"/>
              </w:rPr>
              <w:t>包括便利店、综合超市、生鲜超市（菜店）、报刊亭、小吃中心、长者食堂、早餐店等餐饮设施、维修、美容美发店、洗染店、药店、家庭服务、冲印店、前置仓。</w:t>
            </w:r>
          </w:p>
          <w:p w:rsidR="00517D81" w:rsidRPr="00FA6FAE" w:rsidRDefault="00517D81" w:rsidP="00B0479E">
            <w:pPr>
              <w:rPr>
                <w:rFonts w:eastAsia="方正书宋_GBK"/>
                <w:spacing w:val="-6"/>
                <w:w w:val="90"/>
                <w:sz w:val="16"/>
                <w:szCs w:val="21"/>
              </w:rPr>
            </w:pPr>
            <w:r w:rsidRPr="00FA6FAE">
              <w:rPr>
                <w:rFonts w:eastAsia="方正书宋_GBK" w:hint="eastAsia"/>
                <w:spacing w:val="-6"/>
                <w:w w:val="90"/>
                <w:sz w:val="16"/>
                <w:szCs w:val="21"/>
              </w:rPr>
              <w:t>选择</w:t>
            </w:r>
            <w:proofErr w:type="gramStart"/>
            <w:r w:rsidRPr="00FA6FAE">
              <w:rPr>
                <w:rFonts w:eastAsia="方正书宋_GBK" w:hint="eastAsia"/>
                <w:spacing w:val="-6"/>
                <w:w w:val="90"/>
                <w:sz w:val="16"/>
                <w:szCs w:val="21"/>
              </w:rPr>
              <w:t>型业态主要</w:t>
            </w:r>
            <w:proofErr w:type="gramEnd"/>
            <w:r w:rsidRPr="00FA6FAE">
              <w:rPr>
                <w:rFonts w:eastAsia="方正书宋_GBK" w:hint="eastAsia"/>
                <w:spacing w:val="-6"/>
                <w:w w:val="90"/>
                <w:sz w:val="16"/>
                <w:szCs w:val="21"/>
              </w:rPr>
              <w:t>包括图书音像店、照相馆、洗浴、休闲、文化娱乐、房屋租赁等中介服务、特色餐饮店、蛋糕烘焙店、新式书店、培训教育点、旅游服务点、保健养生店、鲜花礼品店、茶艺咖啡馆、宠物服务站等。</w:t>
            </w:r>
          </w:p>
        </w:tc>
        <w:tc>
          <w:tcPr>
            <w:tcW w:w="106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18000</w:t>
            </w:r>
            <w:r w:rsidRPr="00FA6FAE">
              <w:rPr>
                <w:rFonts w:eastAsia="方正书宋_GBK"/>
                <w:sz w:val="16"/>
                <w:szCs w:val="21"/>
              </w:rPr>
              <w:t>（</w:t>
            </w:r>
            <w:r w:rsidRPr="00FA6FAE">
              <w:rPr>
                <w:rFonts w:eastAsia="方正书宋_GBK" w:hint="eastAsia"/>
                <w:sz w:val="16"/>
                <w:szCs w:val="21"/>
              </w:rPr>
              <w:t>其中，小吃中心、长者食堂</w:t>
            </w:r>
            <w:r w:rsidRPr="00FA6FAE">
              <w:rPr>
                <w:rFonts w:eastAsia="方正书宋_GBK"/>
                <w:sz w:val="16"/>
                <w:szCs w:val="21"/>
              </w:rPr>
              <w:t>1000—1500</w:t>
            </w:r>
            <w:r w:rsidRPr="00FA6FAE">
              <w:rPr>
                <w:rFonts w:eastAsia="方正书宋_GBK"/>
                <w:sz w:val="16"/>
                <w:szCs w:val="21"/>
              </w:rPr>
              <w:t>）</w:t>
            </w: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450</w:t>
            </w: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必备功能应建</w:t>
            </w:r>
            <w:r w:rsidRPr="00FA6FAE">
              <w:rPr>
                <w:rFonts w:eastAsia="方正书宋_GBK"/>
                <w:sz w:val="16"/>
                <w:szCs w:val="21"/>
              </w:rPr>
              <w:t>600</w:t>
            </w:r>
            <w:r w:rsidRPr="00FA6FAE">
              <w:rPr>
                <w:rFonts w:eastAsia="方正书宋_GBK" w:hint="eastAsia"/>
                <w:sz w:val="16"/>
                <w:szCs w:val="21"/>
              </w:rPr>
              <w:t>—</w:t>
            </w:r>
            <w:r w:rsidRPr="00FA6FAE">
              <w:rPr>
                <w:rFonts w:eastAsia="方正书宋_GBK"/>
                <w:sz w:val="16"/>
                <w:szCs w:val="21"/>
              </w:rPr>
              <w:t>1000</w:t>
            </w:r>
            <w:r w:rsidRPr="00FA6FAE">
              <w:rPr>
                <w:rFonts w:eastAsia="方正书宋_GBK" w:cs="宋体" w:hint="eastAsia"/>
                <w:sz w:val="16"/>
                <w:szCs w:val="21"/>
              </w:rPr>
              <w:t>平方米</w:t>
            </w:r>
            <w:r w:rsidRPr="00FA6FAE">
              <w:rPr>
                <w:rFonts w:eastAsia="方正书宋_GBK" w:hint="eastAsia"/>
                <w:sz w:val="16"/>
                <w:szCs w:val="21"/>
              </w:rPr>
              <w:t>。</w:t>
            </w: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应布置在二层以下，超市在首层设置独立的出入口，有一定面积的停车场地。</w:t>
            </w:r>
          </w:p>
        </w:tc>
      </w:tr>
      <w:tr w:rsidR="00517D81" w:rsidRPr="00FA6FAE" w:rsidTr="00B0479E">
        <w:trPr>
          <w:cantSplit/>
        </w:trPr>
        <w:tc>
          <w:tcPr>
            <w:tcW w:w="660" w:type="dxa"/>
            <w:vMerge/>
            <w:vAlign w:val="center"/>
          </w:tcPr>
          <w:p w:rsidR="00517D81" w:rsidRPr="00FA6FAE" w:rsidRDefault="00517D81" w:rsidP="00B0479E">
            <w:pPr>
              <w:rPr>
                <w:rFonts w:eastAsia="方正书宋_GBK"/>
                <w:sz w:val="16"/>
                <w:szCs w:val="21"/>
              </w:rPr>
            </w:pPr>
          </w:p>
        </w:tc>
        <w:tc>
          <w:tcPr>
            <w:tcW w:w="1008" w:type="dxa"/>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快递驿站</w:t>
            </w:r>
          </w:p>
        </w:tc>
        <w:tc>
          <w:tcPr>
            <w:tcW w:w="301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提供快件收寄、投递及其它相关末端服务。</w:t>
            </w:r>
          </w:p>
        </w:tc>
        <w:tc>
          <w:tcPr>
            <w:tcW w:w="1067" w:type="dxa"/>
            <w:vAlign w:val="center"/>
          </w:tcPr>
          <w:p w:rsidR="00517D81" w:rsidRPr="00FA6FAE" w:rsidRDefault="00517D81" w:rsidP="00B0479E">
            <w:pPr>
              <w:jc w:val="center"/>
              <w:rPr>
                <w:rFonts w:eastAsia="方正书宋_GBK"/>
                <w:sz w:val="16"/>
                <w:szCs w:val="21"/>
              </w:rPr>
            </w:pPr>
          </w:p>
        </w:tc>
        <w:tc>
          <w:tcPr>
            <w:tcW w:w="1167"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134" w:type="dxa"/>
            <w:vAlign w:val="center"/>
          </w:tcPr>
          <w:p w:rsidR="00517D81" w:rsidRPr="00FA6FAE" w:rsidRDefault="00517D81" w:rsidP="00B0479E">
            <w:pPr>
              <w:jc w:val="center"/>
              <w:rPr>
                <w:rFonts w:eastAsia="方正书宋_GBK"/>
                <w:sz w:val="16"/>
                <w:szCs w:val="21"/>
              </w:rPr>
            </w:pPr>
          </w:p>
        </w:tc>
        <w:tc>
          <w:tcPr>
            <w:tcW w:w="1929" w:type="dxa"/>
            <w:vAlign w:val="center"/>
          </w:tcPr>
          <w:p w:rsidR="00517D81" w:rsidRPr="00FA6FAE" w:rsidRDefault="00517D81" w:rsidP="00B0479E">
            <w:pPr>
              <w:rPr>
                <w:rFonts w:eastAsia="方正书宋_GBK"/>
                <w:sz w:val="16"/>
                <w:szCs w:val="21"/>
              </w:rPr>
            </w:pPr>
          </w:p>
        </w:tc>
        <w:tc>
          <w:tcPr>
            <w:tcW w:w="370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结合社区商业服务设施按需设置。</w:t>
            </w:r>
          </w:p>
        </w:tc>
      </w:tr>
    </w:tbl>
    <w:p w:rsidR="00517D81" w:rsidRPr="00FA6FAE" w:rsidRDefault="00517D81" w:rsidP="00517D81">
      <w:pPr>
        <w:rPr>
          <w:rFonts w:eastAsia="方正黑体_GBK" w:hint="eastAsia"/>
          <w:sz w:val="22"/>
          <w:szCs w:val="32"/>
        </w:rPr>
      </w:pPr>
    </w:p>
    <w:p w:rsidR="00517D81" w:rsidRPr="00FA6FAE" w:rsidRDefault="00517D81" w:rsidP="00517D81">
      <w:pPr>
        <w:rPr>
          <w:rFonts w:eastAsia="方正黑体_GBK"/>
          <w:sz w:val="22"/>
          <w:szCs w:val="32"/>
        </w:rPr>
      </w:pPr>
      <w:r w:rsidRPr="00FA6FAE">
        <w:rPr>
          <w:rFonts w:eastAsia="方正黑体_GBK" w:hint="eastAsia"/>
          <w:sz w:val="22"/>
          <w:szCs w:val="32"/>
        </w:rPr>
        <w:t>其他设施</w:t>
      </w:r>
    </w:p>
    <w:tbl>
      <w:tblPr>
        <w:tblW w:w="14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4"/>
        <w:gridCol w:w="1064"/>
        <w:gridCol w:w="2954"/>
        <w:gridCol w:w="1070"/>
        <w:gridCol w:w="1071"/>
        <w:gridCol w:w="1071"/>
        <w:gridCol w:w="1071"/>
        <w:gridCol w:w="2156"/>
        <w:gridCol w:w="3681"/>
      </w:tblGrid>
      <w:tr w:rsidR="00517D81" w:rsidRPr="00FA6FAE" w:rsidTr="00B0479E">
        <w:trPr>
          <w:cantSplit/>
          <w:tblHeader/>
        </w:trPr>
        <w:tc>
          <w:tcPr>
            <w:tcW w:w="1718" w:type="dxa"/>
            <w:gridSpan w:val="2"/>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lastRenderedPageBreak/>
              <w:t>设置项目</w:t>
            </w:r>
          </w:p>
        </w:tc>
        <w:tc>
          <w:tcPr>
            <w:tcW w:w="2954"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内容</w:t>
            </w:r>
          </w:p>
        </w:tc>
        <w:tc>
          <w:tcPr>
            <w:tcW w:w="2141" w:type="dxa"/>
            <w:gridSpan w:val="2"/>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每处一般规模</w:t>
            </w:r>
          </w:p>
        </w:tc>
        <w:tc>
          <w:tcPr>
            <w:tcW w:w="2142" w:type="dxa"/>
            <w:gridSpan w:val="2"/>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千人指标</w:t>
            </w:r>
          </w:p>
        </w:tc>
        <w:tc>
          <w:tcPr>
            <w:tcW w:w="2156"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配置规定</w:t>
            </w:r>
          </w:p>
        </w:tc>
        <w:tc>
          <w:tcPr>
            <w:tcW w:w="3681"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引导要求</w:t>
            </w:r>
          </w:p>
        </w:tc>
      </w:tr>
      <w:tr w:rsidR="00517D81" w:rsidRPr="00FA6FAE" w:rsidTr="00B0479E">
        <w:trPr>
          <w:cantSplit/>
          <w:tblHeader/>
        </w:trPr>
        <w:tc>
          <w:tcPr>
            <w:tcW w:w="1718" w:type="dxa"/>
            <w:gridSpan w:val="2"/>
            <w:vMerge/>
            <w:vAlign w:val="center"/>
          </w:tcPr>
          <w:p w:rsidR="00517D81" w:rsidRPr="00FA6FAE" w:rsidRDefault="00517D81" w:rsidP="00B0479E">
            <w:pPr>
              <w:jc w:val="center"/>
              <w:rPr>
                <w:rFonts w:ascii="方正黑体_GBK" w:eastAsia="方正黑体_GBK"/>
                <w:sz w:val="16"/>
                <w:szCs w:val="21"/>
              </w:rPr>
            </w:pPr>
          </w:p>
        </w:tc>
        <w:tc>
          <w:tcPr>
            <w:tcW w:w="2954" w:type="dxa"/>
            <w:vMerge/>
            <w:vAlign w:val="center"/>
          </w:tcPr>
          <w:p w:rsidR="00517D81" w:rsidRPr="00FA6FAE" w:rsidRDefault="00517D81" w:rsidP="00B0479E">
            <w:pPr>
              <w:jc w:val="center"/>
              <w:rPr>
                <w:rFonts w:ascii="方正黑体_GBK" w:eastAsia="方正黑体_GBK"/>
                <w:sz w:val="16"/>
                <w:szCs w:val="21"/>
              </w:rPr>
            </w:pPr>
          </w:p>
        </w:tc>
        <w:tc>
          <w:tcPr>
            <w:tcW w:w="1070"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建筑规模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071"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用地规模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071"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建筑规模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071"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用地规模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2156" w:type="dxa"/>
            <w:vMerge/>
            <w:vAlign w:val="center"/>
          </w:tcPr>
          <w:p w:rsidR="00517D81" w:rsidRPr="00FA6FAE" w:rsidRDefault="00517D81" w:rsidP="00B0479E">
            <w:pPr>
              <w:jc w:val="center"/>
              <w:rPr>
                <w:rFonts w:ascii="方正黑体_GBK" w:eastAsia="方正黑体_GBK"/>
                <w:sz w:val="16"/>
                <w:szCs w:val="21"/>
              </w:rPr>
            </w:pPr>
          </w:p>
        </w:tc>
        <w:tc>
          <w:tcPr>
            <w:tcW w:w="3681" w:type="dxa"/>
            <w:vMerge/>
            <w:vAlign w:val="center"/>
          </w:tcPr>
          <w:p w:rsidR="00517D81" w:rsidRPr="00FA6FAE" w:rsidRDefault="00517D81" w:rsidP="00B0479E">
            <w:pPr>
              <w:jc w:val="center"/>
              <w:rPr>
                <w:rFonts w:ascii="方正黑体_GBK" w:eastAsia="方正黑体_GBK"/>
                <w:sz w:val="16"/>
                <w:szCs w:val="21"/>
              </w:rPr>
            </w:pPr>
          </w:p>
        </w:tc>
      </w:tr>
      <w:tr w:rsidR="00517D81" w:rsidRPr="00FA6FAE" w:rsidTr="00B0479E">
        <w:trPr>
          <w:cantSplit/>
        </w:trPr>
        <w:tc>
          <w:tcPr>
            <w:tcW w:w="654" w:type="dxa"/>
            <w:vMerge w:val="restart"/>
            <w:vAlign w:val="center"/>
          </w:tcPr>
          <w:p w:rsidR="00517D81" w:rsidRPr="00FA6FAE" w:rsidRDefault="00517D81" w:rsidP="00B0479E">
            <w:pPr>
              <w:spacing w:line="228" w:lineRule="auto"/>
              <w:rPr>
                <w:rFonts w:eastAsia="方正书宋_GBK"/>
                <w:sz w:val="16"/>
                <w:szCs w:val="21"/>
              </w:rPr>
            </w:pPr>
            <w:r w:rsidRPr="00FA6FAE">
              <w:rPr>
                <w:rFonts w:eastAsia="方正书宋_GBK" w:hint="eastAsia"/>
                <w:sz w:val="16"/>
                <w:szCs w:val="21"/>
              </w:rPr>
              <w:t>交通设施</w:t>
            </w:r>
          </w:p>
        </w:tc>
        <w:tc>
          <w:tcPr>
            <w:tcW w:w="1064" w:type="dxa"/>
            <w:vAlign w:val="center"/>
          </w:tcPr>
          <w:p w:rsidR="00517D81" w:rsidRPr="00FA6FAE" w:rsidRDefault="00517D81" w:rsidP="00B0479E">
            <w:pPr>
              <w:spacing w:line="228" w:lineRule="auto"/>
              <w:rPr>
                <w:rFonts w:eastAsia="方正书宋_GBK"/>
                <w:sz w:val="16"/>
                <w:szCs w:val="21"/>
              </w:rPr>
            </w:pPr>
            <w:r w:rsidRPr="00FA6FAE">
              <w:rPr>
                <w:rFonts w:eastAsia="方正书宋_GBK" w:hint="eastAsia"/>
                <w:sz w:val="16"/>
                <w:szCs w:val="21"/>
              </w:rPr>
              <w:t>公共机动车停车场（☆）</w:t>
            </w:r>
          </w:p>
        </w:tc>
        <w:tc>
          <w:tcPr>
            <w:tcW w:w="2954" w:type="dxa"/>
            <w:vAlign w:val="center"/>
          </w:tcPr>
          <w:p w:rsidR="00517D81" w:rsidRPr="00FA6FAE" w:rsidRDefault="00517D81" w:rsidP="00B0479E">
            <w:pPr>
              <w:spacing w:line="228" w:lineRule="auto"/>
              <w:rPr>
                <w:rFonts w:eastAsia="方正书宋_GBK"/>
                <w:sz w:val="16"/>
                <w:szCs w:val="21"/>
              </w:rPr>
            </w:pPr>
          </w:p>
        </w:tc>
        <w:tc>
          <w:tcPr>
            <w:tcW w:w="1070" w:type="dxa"/>
            <w:vAlign w:val="center"/>
          </w:tcPr>
          <w:p w:rsidR="00517D81" w:rsidRPr="00FA6FAE" w:rsidRDefault="00517D81" w:rsidP="00B0479E">
            <w:pPr>
              <w:spacing w:line="228" w:lineRule="auto"/>
              <w:rPr>
                <w:rFonts w:eastAsia="方正书宋_GBK"/>
                <w:w w:val="80"/>
                <w:sz w:val="16"/>
                <w:szCs w:val="21"/>
              </w:rPr>
            </w:pPr>
            <w:r w:rsidRPr="00FA6FAE">
              <w:rPr>
                <w:rFonts w:eastAsia="方正书宋_GBK" w:hint="eastAsia"/>
                <w:w w:val="80"/>
                <w:sz w:val="16"/>
                <w:szCs w:val="21"/>
              </w:rPr>
              <w:t>按照相关主管部门配建标准规定进行配置</w:t>
            </w: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2156" w:type="dxa"/>
            <w:vAlign w:val="center"/>
          </w:tcPr>
          <w:p w:rsidR="00517D81" w:rsidRPr="00FA6FAE" w:rsidRDefault="00517D81" w:rsidP="00B0479E">
            <w:pPr>
              <w:spacing w:line="228" w:lineRule="auto"/>
              <w:rPr>
                <w:rFonts w:eastAsia="方正书宋_GBK"/>
                <w:sz w:val="16"/>
                <w:szCs w:val="21"/>
              </w:rPr>
            </w:pPr>
          </w:p>
        </w:tc>
        <w:tc>
          <w:tcPr>
            <w:tcW w:w="3681" w:type="dxa"/>
            <w:vAlign w:val="center"/>
          </w:tcPr>
          <w:p w:rsidR="00517D81" w:rsidRPr="00FA6FAE" w:rsidRDefault="00517D81" w:rsidP="00B0479E">
            <w:pPr>
              <w:spacing w:line="228" w:lineRule="auto"/>
              <w:rPr>
                <w:rFonts w:eastAsia="方正书宋_GBK"/>
                <w:spacing w:val="-6"/>
                <w:sz w:val="16"/>
                <w:szCs w:val="21"/>
              </w:rPr>
            </w:pPr>
            <w:r w:rsidRPr="00FA6FAE">
              <w:rPr>
                <w:rFonts w:eastAsia="方正书宋_GBK" w:hint="eastAsia"/>
                <w:spacing w:val="-6"/>
                <w:sz w:val="16"/>
                <w:szCs w:val="21"/>
              </w:rPr>
              <w:t>宜结合社区中心及社区公园绿地设置在地下，以节省用地，充分利用地下空间。</w:t>
            </w:r>
          </w:p>
        </w:tc>
      </w:tr>
      <w:tr w:rsidR="00517D81" w:rsidRPr="00FA6FAE" w:rsidTr="00B0479E">
        <w:trPr>
          <w:cantSplit/>
        </w:trPr>
        <w:tc>
          <w:tcPr>
            <w:tcW w:w="654" w:type="dxa"/>
            <w:vMerge/>
            <w:vAlign w:val="center"/>
          </w:tcPr>
          <w:p w:rsidR="00517D81" w:rsidRPr="00FA6FAE" w:rsidRDefault="00517D81" w:rsidP="00B0479E">
            <w:pPr>
              <w:spacing w:line="228" w:lineRule="auto"/>
              <w:rPr>
                <w:rFonts w:eastAsia="方正书宋_GBK"/>
                <w:sz w:val="16"/>
                <w:szCs w:val="21"/>
              </w:rPr>
            </w:pPr>
          </w:p>
        </w:tc>
        <w:tc>
          <w:tcPr>
            <w:tcW w:w="1064" w:type="dxa"/>
            <w:vAlign w:val="center"/>
          </w:tcPr>
          <w:p w:rsidR="00517D81" w:rsidRPr="00FA6FAE" w:rsidRDefault="00517D81" w:rsidP="00B0479E">
            <w:pPr>
              <w:spacing w:line="228" w:lineRule="auto"/>
              <w:rPr>
                <w:rFonts w:eastAsia="方正书宋_GBK"/>
                <w:sz w:val="16"/>
                <w:szCs w:val="21"/>
              </w:rPr>
            </w:pPr>
            <w:r w:rsidRPr="00FA6FAE">
              <w:rPr>
                <w:rFonts w:eastAsia="方正书宋_GBK" w:hint="eastAsia"/>
                <w:sz w:val="16"/>
                <w:szCs w:val="21"/>
              </w:rPr>
              <w:t>公共自行车服务点（☆）</w:t>
            </w:r>
          </w:p>
        </w:tc>
        <w:tc>
          <w:tcPr>
            <w:tcW w:w="2954" w:type="dxa"/>
            <w:vAlign w:val="center"/>
          </w:tcPr>
          <w:p w:rsidR="00517D81" w:rsidRPr="00FA6FAE" w:rsidRDefault="00517D81" w:rsidP="00B0479E">
            <w:pPr>
              <w:spacing w:line="228" w:lineRule="auto"/>
              <w:rPr>
                <w:rFonts w:eastAsia="方正书宋_GBK"/>
                <w:sz w:val="16"/>
                <w:szCs w:val="21"/>
              </w:rPr>
            </w:pPr>
            <w:r w:rsidRPr="00FA6FAE">
              <w:rPr>
                <w:rFonts w:eastAsia="方正书宋_GBK" w:hint="eastAsia"/>
                <w:sz w:val="16"/>
                <w:szCs w:val="21"/>
              </w:rPr>
              <w:t>公共自行车存放、租赁。</w:t>
            </w:r>
          </w:p>
        </w:tc>
        <w:tc>
          <w:tcPr>
            <w:tcW w:w="1070"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jc w:val="center"/>
              <w:rPr>
                <w:rFonts w:eastAsia="方正书宋_GBK"/>
                <w:sz w:val="16"/>
                <w:szCs w:val="21"/>
              </w:rPr>
            </w:pPr>
            <w:r w:rsidRPr="00FA6FAE">
              <w:rPr>
                <w:rFonts w:eastAsia="方正书宋_GBK"/>
                <w:sz w:val="16"/>
                <w:szCs w:val="21"/>
              </w:rPr>
              <w:t>200</w:t>
            </w:r>
            <w:r w:rsidRPr="00FA6FAE">
              <w:rPr>
                <w:rFonts w:eastAsia="方正书宋_GBK" w:hint="eastAsia"/>
                <w:sz w:val="16"/>
                <w:szCs w:val="21"/>
              </w:rPr>
              <w:t>—</w:t>
            </w:r>
            <w:r w:rsidRPr="00FA6FAE">
              <w:rPr>
                <w:rFonts w:eastAsia="方正书宋_GBK"/>
                <w:sz w:val="16"/>
                <w:szCs w:val="21"/>
              </w:rPr>
              <w:t>300</w:t>
            </w: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jc w:val="center"/>
              <w:rPr>
                <w:rFonts w:eastAsia="方正书宋_GBK"/>
                <w:sz w:val="16"/>
                <w:szCs w:val="21"/>
              </w:rPr>
            </w:pPr>
            <w:r w:rsidRPr="00FA6FAE">
              <w:rPr>
                <w:rFonts w:eastAsia="方正书宋_GBK"/>
                <w:sz w:val="16"/>
                <w:szCs w:val="21"/>
              </w:rPr>
              <w:t>5</w:t>
            </w:r>
            <w:r w:rsidRPr="00FA6FAE">
              <w:rPr>
                <w:rFonts w:eastAsia="方正书宋_GBK" w:hint="eastAsia"/>
                <w:sz w:val="16"/>
                <w:szCs w:val="21"/>
              </w:rPr>
              <w:t>—</w:t>
            </w:r>
            <w:r w:rsidRPr="00FA6FAE">
              <w:rPr>
                <w:rFonts w:eastAsia="方正书宋_GBK"/>
                <w:sz w:val="16"/>
                <w:szCs w:val="21"/>
              </w:rPr>
              <w:t>7</w:t>
            </w:r>
          </w:p>
        </w:tc>
        <w:tc>
          <w:tcPr>
            <w:tcW w:w="2156" w:type="dxa"/>
            <w:vAlign w:val="center"/>
          </w:tcPr>
          <w:p w:rsidR="00517D81" w:rsidRPr="00FA6FAE" w:rsidRDefault="00517D81" w:rsidP="00B0479E">
            <w:pPr>
              <w:spacing w:line="228" w:lineRule="auto"/>
              <w:rPr>
                <w:rFonts w:eastAsia="方正书宋_GBK"/>
                <w:sz w:val="16"/>
                <w:szCs w:val="21"/>
              </w:rPr>
            </w:pPr>
          </w:p>
        </w:tc>
        <w:tc>
          <w:tcPr>
            <w:tcW w:w="3681" w:type="dxa"/>
            <w:vAlign w:val="center"/>
          </w:tcPr>
          <w:p w:rsidR="00517D81" w:rsidRPr="00FA6FAE" w:rsidRDefault="00517D81" w:rsidP="00B0479E">
            <w:pPr>
              <w:spacing w:line="228" w:lineRule="auto"/>
              <w:rPr>
                <w:rFonts w:eastAsia="方正书宋_GBK"/>
                <w:sz w:val="16"/>
                <w:szCs w:val="21"/>
              </w:rPr>
            </w:pPr>
            <w:r w:rsidRPr="00FA6FAE">
              <w:rPr>
                <w:rFonts w:eastAsia="方正书宋_GBK" w:hint="eastAsia"/>
                <w:sz w:val="16"/>
                <w:szCs w:val="21"/>
              </w:rPr>
              <w:t>宜结合轨道交通站点、公交站点设置，单点规模不宜小于</w:t>
            </w:r>
            <w:r w:rsidRPr="00FA6FAE">
              <w:rPr>
                <w:rFonts w:eastAsia="方正书宋_GBK"/>
                <w:sz w:val="16"/>
                <w:szCs w:val="21"/>
              </w:rPr>
              <w:t>15</w:t>
            </w:r>
            <w:r w:rsidRPr="00FA6FAE">
              <w:rPr>
                <w:rFonts w:eastAsia="方正书宋_GBK" w:hint="eastAsia"/>
                <w:sz w:val="16"/>
                <w:szCs w:val="21"/>
              </w:rPr>
              <w:t>辆。</w:t>
            </w:r>
          </w:p>
        </w:tc>
      </w:tr>
      <w:tr w:rsidR="00517D81" w:rsidRPr="00FA6FAE" w:rsidTr="00B0479E">
        <w:trPr>
          <w:cantSplit/>
        </w:trPr>
        <w:tc>
          <w:tcPr>
            <w:tcW w:w="654" w:type="dxa"/>
            <w:vMerge/>
            <w:vAlign w:val="center"/>
          </w:tcPr>
          <w:p w:rsidR="00517D81" w:rsidRPr="00FA6FAE" w:rsidRDefault="00517D81" w:rsidP="00B0479E">
            <w:pPr>
              <w:spacing w:line="228" w:lineRule="auto"/>
              <w:rPr>
                <w:rFonts w:eastAsia="方正书宋_GBK"/>
                <w:sz w:val="16"/>
                <w:szCs w:val="21"/>
              </w:rPr>
            </w:pPr>
          </w:p>
        </w:tc>
        <w:tc>
          <w:tcPr>
            <w:tcW w:w="1064" w:type="dxa"/>
            <w:vAlign w:val="center"/>
          </w:tcPr>
          <w:p w:rsidR="00517D81" w:rsidRPr="00FA6FAE" w:rsidRDefault="00517D81" w:rsidP="00B0479E">
            <w:pPr>
              <w:spacing w:line="228" w:lineRule="auto"/>
              <w:rPr>
                <w:rFonts w:eastAsia="方正书宋_GBK"/>
                <w:sz w:val="16"/>
                <w:szCs w:val="21"/>
              </w:rPr>
            </w:pPr>
            <w:proofErr w:type="gramStart"/>
            <w:r w:rsidRPr="00FA6FAE">
              <w:rPr>
                <w:rFonts w:eastAsia="方正书宋_GBK" w:hint="eastAsia"/>
                <w:sz w:val="16"/>
                <w:szCs w:val="21"/>
              </w:rPr>
              <w:t>公交首</w:t>
            </w:r>
            <w:proofErr w:type="gramEnd"/>
            <w:r w:rsidRPr="00FA6FAE">
              <w:rPr>
                <w:rFonts w:eastAsia="方正书宋_GBK" w:hint="eastAsia"/>
                <w:sz w:val="16"/>
                <w:szCs w:val="21"/>
              </w:rPr>
              <w:t>末站（☆）</w:t>
            </w:r>
          </w:p>
        </w:tc>
        <w:tc>
          <w:tcPr>
            <w:tcW w:w="2954" w:type="dxa"/>
            <w:vAlign w:val="center"/>
          </w:tcPr>
          <w:p w:rsidR="00517D81" w:rsidRPr="00FA6FAE" w:rsidRDefault="00517D81" w:rsidP="00B0479E">
            <w:pPr>
              <w:spacing w:line="228" w:lineRule="auto"/>
              <w:rPr>
                <w:rFonts w:eastAsia="方正书宋_GBK"/>
                <w:sz w:val="16"/>
                <w:szCs w:val="21"/>
              </w:rPr>
            </w:pPr>
          </w:p>
        </w:tc>
        <w:tc>
          <w:tcPr>
            <w:tcW w:w="1070"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rPr>
                <w:rFonts w:eastAsia="方正书宋_GBK"/>
                <w:spacing w:val="-6"/>
                <w:w w:val="80"/>
                <w:sz w:val="16"/>
                <w:szCs w:val="21"/>
              </w:rPr>
            </w:pPr>
            <w:r w:rsidRPr="00FA6FAE">
              <w:rPr>
                <w:rFonts w:eastAsia="方正书宋_GBK" w:hint="eastAsia"/>
                <w:spacing w:val="-6"/>
                <w:w w:val="80"/>
                <w:sz w:val="16"/>
                <w:szCs w:val="21"/>
              </w:rPr>
              <w:t>不低于</w:t>
            </w:r>
            <w:r w:rsidRPr="00FA6FAE">
              <w:rPr>
                <w:rFonts w:eastAsia="方正书宋_GBK"/>
                <w:spacing w:val="-6"/>
                <w:w w:val="80"/>
                <w:sz w:val="16"/>
                <w:szCs w:val="21"/>
              </w:rPr>
              <w:t>2000</w:t>
            </w:r>
            <w:r w:rsidRPr="00FA6FAE">
              <w:rPr>
                <w:rFonts w:eastAsia="方正书宋_GBK" w:cs="宋体" w:hint="eastAsia"/>
                <w:spacing w:val="-6"/>
                <w:w w:val="80"/>
                <w:sz w:val="16"/>
                <w:szCs w:val="21"/>
              </w:rPr>
              <w:t>平方米</w:t>
            </w:r>
            <w:r w:rsidRPr="00FA6FAE">
              <w:rPr>
                <w:rFonts w:eastAsia="方正书宋_GBK" w:cs="方正仿宋简体" w:hint="eastAsia"/>
                <w:spacing w:val="-6"/>
                <w:w w:val="80"/>
                <w:sz w:val="16"/>
                <w:szCs w:val="21"/>
              </w:rPr>
              <w:t>，在用地紧张地区不应低于</w:t>
            </w:r>
            <w:r w:rsidRPr="00FA6FAE">
              <w:rPr>
                <w:rFonts w:eastAsia="方正书宋_GBK"/>
                <w:spacing w:val="-6"/>
                <w:w w:val="80"/>
                <w:sz w:val="16"/>
                <w:szCs w:val="21"/>
              </w:rPr>
              <w:t>1000</w:t>
            </w:r>
            <w:r w:rsidRPr="00FA6FAE">
              <w:rPr>
                <w:rFonts w:eastAsia="方正书宋_GBK" w:cs="宋体" w:hint="eastAsia"/>
                <w:spacing w:val="-6"/>
                <w:w w:val="80"/>
                <w:sz w:val="16"/>
                <w:szCs w:val="21"/>
              </w:rPr>
              <w:t>平方米</w:t>
            </w: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jc w:val="center"/>
              <w:rPr>
                <w:rFonts w:eastAsia="方正书宋_GBK"/>
                <w:sz w:val="16"/>
                <w:szCs w:val="21"/>
              </w:rPr>
            </w:pPr>
            <w:r w:rsidRPr="00FA6FAE">
              <w:rPr>
                <w:rFonts w:eastAsia="方正书宋_GBK"/>
                <w:sz w:val="16"/>
                <w:szCs w:val="21"/>
              </w:rPr>
              <w:t>60</w:t>
            </w:r>
            <w:r w:rsidRPr="00FA6FAE">
              <w:rPr>
                <w:rFonts w:eastAsia="方正书宋_GBK" w:hint="eastAsia"/>
                <w:sz w:val="16"/>
                <w:szCs w:val="21"/>
              </w:rPr>
              <w:t>—</w:t>
            </w:r>
            <w:r w:rsidRPr="00FA6FAE">
              <w:rPr>
                <w:rFonts w:eastAsia="方正书宋_GBK"/>
                <w:sz w:val="16"/>
                <w:szCs w:val="21"/>
              </w:rPr>
              <w:t>100</w:t>
            </w:r>
          </w:p>
        </w:tc>
        <w:tc>
          <w:tcPr>
            <w:tcW w:w="2156" w:type="dxa"/>
            <w:vAlign w:val="center"/>
          </w:tcPr>
          <w:p w:rsidR="00517D81" w:rsidRPr="00FA6FAE" w:rsidRDefault="00517D81" w:rsidP="00B0479E">
            <w:pPr>
              <w:spacing w:line="228" w:lineRule="auto"/>
              <w:rPr>
                <w:rFonts w:eastAsia="方正书宋_GBK"/>
                <w:sz w:val="16"/>
                <w:szCs w:val="21"/>
              </w:rPr>
            </w:pPr>
          </w:p>
        </w:tc>
        <w:tc>
          <w:tcPr>
            <w:tcW w:w="3681" w:type="dxa"/>
            <w:vAlign w:val="center"/>
          </w:tcPr>
          <w:p w:rsidR="00517D81" w:rsidRPr="00FA6FAE" w:rsidRDefault="00517D81" w:rsidP="00B0479E">
            <w:pPr>
              <w:spacing w:line="228" w:lineRule="auto"/>
              <w:rPr>
                <w:rFonts w:eastAsia="方正书宋_GBK"/>
                <w:sz w:val="16"/>
                <w:szCs w:val="21"/>
              </w:rPr>
            </w:pPr>
            <w:r w:rsidRPr="00FA6FAE">
              <w:rPr>
                <w:rFonts w:eastAsia="方正书宋_GBK" w:hint="eastAsia"/>
                <w:sz w:val="16"/>
                <w:szCs w:val="21"/>
              </w:rPr>
              <w:t>宜配备新能源公交车</w:t>
            </w:r>
            <w:proofErr w:type="gramStart"/>
            <w:r w:rsidRPr="00FA6FAE">
              <w:rPr>
                <w:rFonts w:eastAsia="方正书宋_GBK" w:hint="eastAsia"/>
                <w:sz w:val="16"/>
                <w:szCs w:val="21"/>
              </w:rPr>
              <w:t>充换电基础</w:t>
            </w:r>
            <w:proofErr w:type="gramEnd"/>
            <w:r w:rsidRPr="00FA6FAE">
              <w:rPr>
                <w:rFonts w:eastAsia="方正书宋_GBK" w:hint="eastAsia"/>
                <w:sz w:val="16"/>
                <w:szCs w:val="21"/>
              </w:rPr>
              <w:t>设施。并在邻近地区安排相应的自行车停车场。独立占地的首末站的建设可采用复合开发利用的形式。</w:t>
            </w:r>
          </w:p>
        </w:tc>
      </w:tr>
      <w:tr w:rsidR="00517D81" w:rsidRPr="00FA6FAE" w:rsidTr="00B0479E">
        <w:trPr>
          <w:cantSplit/>
        </w:trPr>
        <w:tc>
          <w:tcPr>
            <w:tcW w:w="654" w:type="dxa"/>
            <w:vMerge w:val="restart"/>
            <w:vAlign w:val="center"/>
          </w:tcPr>
          <w:p w:rsidR="00517D81" w:rsidRPr="00FA6FAE" w:rsidRDefault="00517D81" w:rsidP="00B0479E">
            <w:pPr>
              <w:spacing w:line="228" w:lineRule="auto"/>
              <w:rPr>
                <w:rFonts w:eastAsia="方正书宋_GBK"/>
                <w:sz w:val="16"/>
                <w:szCs w:val="21"/>
              </w:rPr>
            </w:pPr>
            <w:r w:rsidRPr="00FA6FAE">
              <w:rPr>
                <w:rFonts w:eastAsia="方正书宋_GBK" w:hint="eastAsia"/>
                <w:sz w:val="16"/>
                <w:szCs w:val="21"/>
              </w:rPr>
              <w:t>市政公用设施</w:t>
            </w:r>
          </w:p>
        </w:tc>
        <w:tc>
          <w:tcPr>
            <w:tcW w:w="1064" w:type="dxa"/>
            <w:vAlign w:val="center"/>
          </w:tcPr>
          <w:p w:rsidR="00517D81" w:rsidRPr="00FA6FAE" w:rsidRDefault="00517D81" w:rsidP="00B0479E">
            <w:pPr>
              <w:spacing w:line="228" w:lineRule="auto"/>
              <w:rPr>
                <w:rFonts w:eastAsia="方正书宋_GBK"/>
                <w:sz w:val="16"/>
                <w:szCs w:val="21"/>
              </w:rPr>
            </w:pPr>
            <w:r w:rsidRPr="00FA6FAE">
              <w:rPr>
                <w:rFonts w:eastAsia="方正书宋_GBK" w:hint="eastAsia"/>
                <w:sz w:val="16"/>
                <w:szCs w:val="21"/>
              </w:rPr>
              <w:t>公厕（★）</w:t>
            </w:r>
          </w:p>
        </w:tc>
        <w:tc>
          <w:tcPr>
            <w:tcW w:w="2954" w:type="dxa"/>
            <w:vAlign w:val="center"/>
          </w:tcPr>
          <w:p w:rsidR="00517D81" w:rsidRPr="00FA6FAE" w:rsidRDefault="00517D81" w:rsidP="00B0479E">
            <w:pPr>
              <w:spacing w:line="228" w:lineRule="auto"/>
              <w:rPr>
                <w:rFonts w:eastAsia="方正书宋_GBK"/>
                <w:sz w:val="16"/>
                <w:szCs w:val="21"/>
              </w:rPr>
            </w:pPr>
          </w:p>
        </w:tc>
        <w:tc>
          <w:tcPr>
            <w:tcW w:w="1070" w:type="dxa"/>
            <w:vAlign w:val="center"/>
          </w:tcPr>
          <w:p w:rsidR="00517D81" w:rsidRPr="00FA6FAE" w:rsidRDefault="00517D81" w:rsidP="00B0479E">
            <w:pPr>
              <w:spacing w:line="228" w:lineRule="auto"/>
              <w:jc w:val="center"/>
              <w:rPr>
                <w:rFonts w:eastAsia="方正书宋_GBK"/>
                <w:sz w:val="16"/>
                <w:szCs w:val="21"/>
              </w:rPr>
            </w:pPr>
            <w:r w:rsidRPr="00FA6FAE">
              <w:rPr>
                <w:rFonts w:eastAsia="方正书宋_GBK"/>
                <w:sz w:val="16"/>
                <w:szCs w:val="21"/>
              </w:rPr>
              <w:t>60</w:t>
            </w:r>
            <w:r w:rsidRPr="00FA6FAE">
              <w:rPr>
                <w:rFonts w:eastAsia="方正书宋_GBK" w:hint="eastAsia"/>
                <w:sz w:val="16"/>
                <w:szCs w:val="21"/>
              </w:rPr>
              <w:t>—</w:t>
            </w:r>
            <w:r w:rsidRPr="00FA6FAE">
              <w:rPr>
                <w:rFonts w:eastAsia="方正书宋_GBK"/>
                <w:sz w:val="16"/>
                <w:szCs w:val="21"/>
              </w:rPr>
              <w:t>100</w:t>
            </w: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2156" w:type="dxa"/>
            <w:vAlign w:val="center"/>
          </w:tcPr>
          <w:p w:rsidR="00517D81" w:rsidRPr="00FA6FAE" w:rsidRDefault="00517D81" w:rsidP="00B0479E">
            <w:pPr>
              <w:spacing w:line="228" w:lineRule="auto"/>
              <w:rPr>
                <w:rFonts w:eastAsia="方正书宋_GBK"/>
                <w:sz w:val="16"/>
                <w:szCs w:val="21"/>
              </w:rPr>
            </w:pPr>
          </w:p>
        </w:tc>
        <w:tc>
          <w:tcPr>
            <w:tcW w:w="3681" w:type="dxa"/>
            <w:vAlign w:val="center"/>
          </w:tcPr>
          <w:p w:rsidR="00517D81" w:rsidRPr="00FA6FAE" w:rsidRDefault="00517D81" w:rsidP="00B0479E">
            <w:pPr>
              <w:spacing w:line="228" w:lineRule="auto"/>
              <w:rPr>
                <w:rFonts w:eastAsia="方正书宋_GBK" w:hint="eastAsia"/>
                <w:spacing w:val="-6"/>
                <w:w w:val="90"/>
                <w:sz w:val="16"/>
                <w:szCs w:val="21"/>
              </w:rPr>
            </w:pPr>
            <w:r w:rsidRPr="00FA6FAE">
              <w:rPr>
                <w:rFonts w:eastAsia="方正书宋_GBK" w:hint="eastAsia"/>
                <w:spacing w:val="-6"/>
                <w:w w:val="90"/>
                <w:sz w:val="16"/>
                <w:szCs w:val="21"/>
              </w:rPr>
              <w:t>居住用地</w:t>
            </w:r>
            <w:r w:rsidRPr="00FA6FAE">
              <w:rPr>
                <w:rFonts w:eastAsia="方正书宋_GBK"/>
                <w:spacing w:val="-6"/>
                <w:w w:val="90"/>
                <w:sz w:val="16"/>
                <w:szCs w:val="21"/>
              </w:rPr>
              <w:t>3—5</w:t>
            </w:r>
            <w:r w:rsidRPr="00FA6FAE">
              <w:rPr>
                <w:rFonts w:eastAsia="方正书宋_GBK" w:hint="eastAsia"/>
                <w:spacing w:val="-6"/>
                <w:w w:val="90"/>
                <w:sz w:val="16"/>
                <w:szCs w:val="21"/>
              </w:rPr>
              <w:t>座</w:t>
            </w:r>
            <w:r w:rsidRPr="00FA6FAE">
              <w:rPr>
                <w:rFonts w:eastAsia="方正书宋_GBK"/>
                <w:spacing w:val="-6"/>
                <w:w w:val="90"/>
                <w:sz w:val="16"/>
                <w:szCs w:val="21"/>
              </w:rPr>
              <w:t>/</w:t>
            </w:r>
            <w:r w:rsidRPr="00FA6FAE">
              <w:rPr>
                <w:rFonts w:eastAsia="方正书宋_GBK"/>
                <w:spacing w:val="-6"/>
                <w:w w:val="90"/>
                <w:sz w:val="16"/>
                <w:szCs w:val="21"/>
              </w:rPr>
              <w:t>平方公里</w:t>
            </w:r>
            <w:r w:rsidRPr="00FA6FAE">
              <w:rPr>
                <w:rFonts w:eastAsia="方正书宋_GBK" w:hint="eastAsia"/>
                <w:spacing w:val="-6"/>
                <w:w w:val="90"/>
                <w:sz w:val="16"/>
                <w:szCs w:val="21"/>
              </w:rPr>
              <w:t>，应位于临街或人流密集处。若设于社区中心，应结合主体建筑设置，并应有单独的出入口和管理室。</w:t>
            </w:r>
          </w:p>
          <w:p w:rsidR="00517D81" w:rsidRPr="00FA6FAE" w:rsidRDefault="00517D81" w:rsidP="00B0479E">
            <w:pPr>
              <w:spacing w:line="228" w:lineRule="auto"/>
              <w:rPr>
                <w:rFonts w:eastAsia="方正书宋_GBK"/>
                <w:w w:val="90"/>
                <w:sz w:val="16"/>
                <w:szCs w:val="21"/>
              </w:rPr>
            </w:pPr>
            <w:r w:rsidRPr="00FA6FAE">
              <w:rPr>
                <w:rFonts w:eastAsia="方正书宋_GBK" w:hint="eastAsia"/>
                <w:w w:val="90"/>
                <w:sz w:val="16"/>
                <w:szCs w:val="21"/>
              </w:rPr>
              <w:t>设置间距在商业性街道为小于</w:t>
            </w:r>
            <w:r w:rsidRPr="00FA6FAE">
              <w:rPr>
                <w:rFonts w:eastAsia="方正书宋_GBK"/>
                <w:w w:val="90"/>
                <w:sz w:val="16"/>
                <w:szCs w:val="21"/>
              </w:rPr>
              <w:t>400</w:t>
            </w:r>
            <w:r w:rsidRPr="00FA6FAE">
              <w:rPr>
                <w:rFonts w:eastAsia="方正书宋_GBK" w:hint="eastAsia"/>
                <w:w w:val="90"/>
                <w:sz w:val="16"/>
                <w:szCs w:val="21"/>
              </w:rPr>
              <w:t>米，在生活性街道为</w:t>
            </w:r>
            <w:r w:rsidRPr="00FA6FAE">
              <w:rPr>
                <w:rFonts w:eastAsia="方正书宋_GBK"/>
                <w:w w:val="90"/>
                <w:sz w:val="16"/>
                <w:szCs w:val="21"/>
              </w:rPr>
              <w:t>400—600</w:t>
            </w:r>
            <w:r w:rsidRPr="00FA6FAE">
              <w:rPr>
                <w:rFonts w:eastAsia="方正书宋_GBK" w:hint="eastAsia"/>
                <w:w w:val="90"/>
                <w:sz w:val="16"/>
                <w:szCs w:val="21"/>
              </w:rPr>
              <w:t>米，并符合《城市环境卫生设施规划标准》（</w:t>
            </w:r>
            <w:r w:rsidRPr="00FA6FAE">
              <w:rPr>
                <w:rFonts w:eastAsia="方正书宋_GBK"/>
                <w:w w:val="90"/>
                <w:sz w:val="16"/>
                <w:szCs w:val="21"/>
              </w:rPr>
              <w:t>GB/T50337—2018</w:t>
            </w:r>
            <w:r w:rsidRPr="00FA6FAE">
              <w:rPr>
                <w:rFonts w:eastAsia="方正书宋_GBK" w:hint="eastAsia"/>
                <w:w w:val="90"/>
                <w:sz w:val="16"/>
                <w:szCs w:val="21"/>
              </w:rPr>
              <w:t>）的要求。</w:t>
            </w:r>
          </w:p>
        </w:tc>
      </w:tr>
      <w:tr w:rsidR="00517D81" w:rsidRPr="00FA6FAE" w:rsidTr="00B0479E">
        <w:trPr>
          <w:cantSplit/>
        </w:trPr>
        <w:tc>
          <w:tcPr>
            <w:tcW w:w="654" w:type="dxa"/>
            <w:vMerge/>
            <w:vAlign w:val="center"/>
          </w:tcPr>
          <w:p w:rsidR="00517D81" w:rsidRPr="00FA6FAE" w:rsidRDefault="00517D81" w:rsidP="00B0479E">
            <w:pPr>
              <w:spacing w:line="228" w:lineRule="auto"/>
              <w:rPr>
                <w:rFonts w:eastAsia="方正书宋_GBK"/>
                <w:sz w:val="16"/>
                <w:szCs w:val="21"/>
              </w:rPr>
            </w:pPr>
          </w:p>
        </w:tc>
        <w:tc>
          <w:tcPr>
            <w:tcW w:w="1064" w:type="dxa"/>
            <w:vAlign w:val="center"/>
          </w:tcPr>
          <w:p w:rsidR="00517D81" w:rsidRPr="00FA6FAE" w:rsidRDefault="00517D81" w:rsidP="00B0479E">
            <w:pPr>
              <w:spacing w:line="228" w:lineRule="auto"/>
              <w:rPr>
                <w:rFonts w:eastAsia="方正书宋_GBK"/>
                <w:sz w:val="16"/>
                <w:szCs w:val="21"/>
              </w:rPr>
            </w:pPr>
            <w:r w:rsidRPr="00FA6FAE">
              <w:rPr>
                <w:rFonts w:eastAsia="方正书宋_GBK" w:hint="eastAsia"/>
                <w:sz w:val="16"/>
                <w:szCs w:val="21"/>
              </w:rPr>
              <w:t>公用移动通信基站（☆）</w:t>
            </w:r>
          </w:p>
        </w:tc>
        <w:tc>
          <w:tcPr>
            <w:tcW w:w="2954" w:type="dxa"/>
            <w:vAlign w:val="center"/>
          </w:tcPr>
          <w:p w:rsidR="00517D81" w:rsidRPr="00FA6FAE" w:rsidRDefault="00517D81" w:rsidP="00B0479E">
            <w:pPr>
              <w:spacing w:line="228" w:lineRule="auto"/>
              <w:rPr>
                <w:rFonts w:eastAsia="方正书宋_GBK"/>
                <w:sz w:val="16"/>
                <w:szCs w:val="21"/>
              </w:rPr>
            </w:pPr>
            <w:r w:rsidRPr="00FA6FAE">
              <w:rPr>
                <w:rFonts w:eastAsia="方正书宋_GBK" w:hint="eastAsia"/>
                <w:sz w:val="16"/>
                <w:szCs w:val="21"/>
              </w:rPr>
              <w:t>与移动电话终端之间进行信息传递的无线电收发信电台。</w:t>
            </w:r>
          </w:p>
        </w:tc>
        <w:tc>
          <w:tcPr>
            <w:tcW w:w="1070"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1071" w:type="dxa"/>
            <w:vAlign w:val="center"/>
          </w:tcPr>
          <w:p w:rsidR="00517D81" w:rsidRPr="00FA6FAE" w:rsidRDefault="00517D81" w:rsidP="00B0479E">
            <w:pPr>
              <w:spacing w:line="228" w:lineRule="auto"/>
              <w:jc w:val="center"/>
              <w:rPr>
                <w:rFonts w:eastAsia="方正书宋_GBK"/>
                <w:sz w:val="16"/>
                <w:szCs w:val="21"/>
              </w:rPr>
            </w:pPr>
          </w:p>
        </w:tc>
        <w:tc>
          <w:tcPr>
            <w:tcW w:w="2156" w:type="dxa"/>
            <w:vAlign w:val="center"/>
          </w:tcPr>
          <w:p w:rsidR="00517D81" w:rsidRPr="00FA6FAE" w:rsidRDefault="00517D81" w:rsidP="00B0479E">
            <w:pPr>
              <w:spacing w:line="228" w:lineRule="auto"/>
              <w:rPr>
                <w:rFonts w:eastAsia="方正书宋_GBK"/>
                <w:sz w:val="16"/>
                <w:szCs w:val="21"/>
              </w:rPr>
            </w:pPr>
          </w:p>
        </w:tc>
        <w:tc>
          <w:tcPr>
            <w:tcW w:w="3681" w:type="dxa"/>
            <w:vAlign w:val="center"/>
          </w:tcPr>
          <w:p w:rsidR="00517D81" w:rsidRPr="00FA6FAE" w:rsidRDefault="00517D81" w:rsidP="00B0479E">
            <w:pPr>
              <w:spacing w:line="228" w:lineRule="auto"/>
              <w:rPr>
                <w:rFonts w:eastAsia="方正书宋_GBK"/>
                <w:spacing w:val="-6"/>
                <w:w w:val="90"/>
                <w:sz w:val="16"/>
                <w:szCs w:val="21"/>
              </w:rPr>
            </w:pPr>
            <w:r w:rsidRPr="00FA6FAE">
              <w:rPr>
                <w:rFonts w:eastAsia="方正书宋_GBK" w:hint="eastAsia"/>
                <w:spacing w:val="-6"/>
                <w:w w:val="90"/>
                <w:sz w:val="16"/>
                <w:szCs w:val="21"/>
              </w:rPr>
              <w:t>根据相关规划区话务量特点、各通信运营商在规划区内的无线覆盖目标，确定规划区内移动通信基站的平均站距、基站数量，结合社区中心对基站进行合理布局。</w:t>
            </w:r>
            <w:proofErr w:type="gramStart"/>
            <w:r w:rsidRPr="00FA6FAE">
              <w:rPr>
                <w:rFonts w:eastAsia="方正书宋_GBK" w:hint="eastAsia"/>
                <w:spacing w:val="-6"/>
                <w:w w:val="90"/>
                <w:sz w:val="16"/>
                <w:szCs w:val="21"/>
              </w:rPr>
              <w:t>室外宏</w:t>
            </w:r>
            <w:proofErr w:type="gramEnd"/>
            <w:r w:rsidRPr="00FA6FAE">
              <w:rPr>
                <w:rFonts w:eastAsia="方正书宋_GBK" w:hint="eastAsia"/>
                <w:spacing w:val="-6"/>
                <w:w w:val="90"/>
                <w:sz w:val="16"/>
                <w:szCs w:val="21"/>
              </w:rPr>
              <w:t>基站可与垃圾转运站、公共厕所等设施合建。</w:t>
            </w:r>
          </w:p>
        </w:tc>
      </w:tr>
    </w:tbl>
    <w:p w:rsidR="00517D81" w:rsidRPr="00FA6FAE" w:rsidRDefault="00517D81" w:rsidP="00517D81">
      <w:pPr>
        <w:rPr>
          <w:rFonts w:eastAsia="方正黑体_GBK"/>
          <w:sz w:val="22"/>
          <w:szCs w:val="32"/>
        </w:rPr>
      </w:pPr>
      <w:r w:rsidRPr="00FA6FAE">
        <w:rPr>
          <w:rFonts w:eastAsia="方正黑体_GBK" w:hint="eastAsia"/>
          <w:sz w:val="22"/>
          <w:szCs w:val="32"/>
        </w:rPr>
        <w:t>教育设施</w:t>
      </w:r>
    </w:p>
    <w:tbl>
      <w:tblPr>
        <w:tblW w:w="147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18"/>
        <w:gridCol w:w="1477"/>
        <w:gridCol w:w="1477"/>
        <w:gridCol w:w="1070"/>
        <w:gridCol w:w="8"/>
        <w:gridCol w:w="1063"/>
        <w:gridCol w:w="1064"/>
        <w:gridCol w:w="7"/>
        <w:gridCol w:w="1071"/>
        <w:gridCol w:w="2156"/>
        <w:gridCol w:w="3653"/>
      </w:tblGrid>
      <w:tr w:rsidR="00517D81" w:rsidRPr="00FA6FAE" w:rsidTr="00B0479E">
        <w:trPr>
          <w:cantSplit/>
          <w:tblHeader/>
        </w:trPr>
        <w:tc>
          <w:tcPr>
            <w:tcW w:w="1718"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设置项目</w:t>
            </w:r>
          </w:p>
        </w:tc>
        <w:tc>
          <w:tcPr>
            <w:tcW w:w="1477"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服务人口</w:t>
            </w:r>
          </w:p>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lastRenderedPageBreak/>
              <w:t>（万人）</w:t>
            </w:r>
          </w:p>
        </w:tc>
        <w:tc>
          <w:tcPr>
            <w:tcW w:w="1477"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lastRenderedPageBreak/>
              <w:t>服务半径（</w:t>
            </w:r>
            <w:r w:rsidRPr="00FA6FAE">
              <w:rPr>
                <w:rFonts w:ascii="方正黑体_GBK" w:eastAsia="方正黑体_GBK"/>
                <w:sz w:val="16"/>
                <w:szCs w:val="21"/>
              </w:rPr>
              <w:t>米</w:t>
            </w:r>
            <w:r w:rsidRPr="00FA6FAE">
              <w:rPr>
                <w:rFonts w:ascii="方正黑体_GBK" w:eastAsia="方正黑体_GBK" w:hint="eastAsia"/>
                <w:sz w:val="16"/>
                <w:szCs w:val="21"/>
              </w:rPr>
              <w:t>）</w:t>
            </w:r>
          </w:p>
        </w:tc>
        <w:tc>
          <w:tcPr>
            <w:tcW w:w="2141" w:type="dxa"/>
            <w:gridSpan w:val="3"/>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每处一般规模</w:t>
            </w:r>
          </w:p>
        </w:tc>
        <w:tc>
          <w:tcPr>
            <w:tcW w:w="2142" w:type="dxa"/>
            <w:gridSpan w:val="3"/>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千人指标</w:t>
            </w:r>
            <w:r w:rsidRPr="00FA6FAE">
              <w:rPr>
                <w:rFonts w:ascii="方正黑体_GBK" w:eastAsia="方正黑体_GBK"/>
                <w:sz w:val="16"/>
                <w:szCs w:val="21"/>
              </w:rPr>
              <w:t>（</w:t>
            </w:r>
            <w:r w:rsidRPr="00FA6FAE">
              <w:rPr>
                <w:rFonts w:ascii="方正黑体_GBK" w:eastAsia="方正黑体_GBK" w:cs="宋体" w:hint="eastAsia"/>
                <w:sz w:val="16"/>
                <w:szCs w:val="21"/>
              </w:rPr>
              <w:t>平方米</w:t>
            </w:r>
            <w:r w:rsidRPr="00FA6FAE">
              <w:rPr>
                <w:rFonts w:ascii="方正黑体_GBK" w:eastAsia="方正黑体_GBK"/>
                <w:sz w:val="16"/>
                <w:szCs w:val="21"/>
              </w:rPr>
              <w:t>）</w:t>
            </w:r>
          </w:p>
        </w:tc>
        <w:tc>
          <w:tcPr>
            <w:tcW w:w="2156"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配置规定</w:t>
            </w:r>
          </w:p>
        </w:tc>
        <w:tc>
          <w:tcPr>
            <w:tcW w:w="3653" w:type="dxa"/>
            <w:vMerge w:val="restart"/>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引导要求</w:t>
            </w:r>
          </w:p>
        </w:tc>
      </w:tr>
      <w:tr w:rsidR="00517D81" w:rsidRPr="00FA6FAE" w:rsidTr="00B0479E">
        <w:trPr>
          <w:cantSplit/>
          <w:tblHeader/>
        </w:trPr>
        <w:tc>
          <w:tcPr>
            <w:tcW w:w="1718" w:type="dxa"/>
            <w:vMerge/>
            <w:vAlign w:val="center"/>
          </w:tcPr>
          <w:p w:rsidR="00517D81" w:rsidRPr="00FA6FAE" w:rsidRDefault="00517D81" w:rsidP="00B0479E">
            <w:pPr>
              <w:jc w:val="center"/>
              <w:rPr>
                <w:rFonts w:ascii="方正黑体_GBK" w:eastAsia="方正黑体_GBK"/>
                <w:sz w:val="16"/>
                <w:szCs w:val="21"/>
              </w:rPr>
            </w:pPr>
          </w:p>
        </w:tc>
        <w:tc>
          <w:tcPr>
            <w:tcW w:w="1477" w:type="dxa"/>
            <w:vMerge/>
            <w:vAlign w:val="center"/>
          </w:tcPr>
          <w:p w:rsidR="00517D81" w:rsidRPr="00FA6FAE" w:rsidRDefault="00517D81" w:rsidP="00B0479E">
            <w:pPr>
              <w:jc w:val="center"/>
              <w:rPr>
                <w:rFonts w:ascii="方正黑体_GBK" w:eastAsia="方正黑体_GBK"/>
                <w:sz w:val="16"/>
                <w:szCs w:val="21"/>
              </w:rPr>
            </w:pPr>
          </w:p>
        </w:tc>
        <w:tc>
          <w:tcPr>
            <w:tcW w:w="1477" w:type="dxa"/>
            <w:vMerge/>
            <w:vAlign w:val="center"/>
          </w:tcPr>
          <w:p w:rsidR="00517D81" w:rsidRPr="00FA6FAE" w:rsidRDefault="00517D81" w:rsidP="00B0479E">
            <w:pPr>
              <w:jc w:val="center"/>
              <w:rPr>
                <w:rFonts w:ascii="方正黑体_GBK" w:eastAsia="方正黑体_GBK"/>
                <w:sz w:val="16"/>
                <w:szCs w:val="21"/>
              </w:rPr>
            </w:pPr>
          </w:p>
        </w:tc>
        <w:tc>
          <w:tcPr>
            <w:tcW w:w="1070"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建筑规模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071" w:type="dxa"/>
            <w:gridSpan w:val="2"/>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用地规模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071" w:type="dxa"/>
            <w:gridSpan w:val="2"/>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建筑规模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1071" w:type="dxa"/>
            <w:vAlign w:val="center"/>
          </w:tcPr>
          <w:p w:rsidR="00517D81" w:rsidRPr="00FA6FAE" w:rsidRDefault="00517D81" w:rsidP="00B0479E">
            <w:pPr>
              <w:jc w:val="center"/>
              <w:rPr>
                <w:rFonts w:ascii="方正黑体_GBK" w:eastAsia="方正黑体_GBK"/>
                <w:sz w:val="16"/>
                <w:szCs w:val="21"/>
              </w:rPr>
            </w:pPr>
            <w:r w:rsidRPr="00FA6FAE">
              <w:rPr>
                <w:rFonts w:ascii="方正黑体_GBK" w:eastAsia="方正黑体_GBK" w:hint="eastAsia"/>
                <w:sz w:val="16"/>
                <w:szCs w:val="21"/>
              </w:rPr>
              <w:t>用地规模</w:t>
            </w:r>
            <w:r w:rsidRPr="00FA6FAE">
              <w:rPr>
                <w:rFonts w:ascii="方正黑体_GBK" w:eastAsia="方正黑体_GBK"/>
                <w:w w:val="90"/>
                <w:sz w:val="16"/>
                <w:szCs w:val="21"/>
              </w:rPr>
              <w:t>（</w:t>
            </w:r>
            <w:r w:rsidRPr="00FA6FAE">
              <w:rPr>
                <w:rFonts w:eastAsia="方正黑体_GBK"/>
                <w:w w:val="90"/>
                <w:sz w:val="16"/>
                <w:szCs w:val="21"/>
              </w:rPr>
              <w:t>平方米</w:t>
            </w:r>
            <w:r w:rsidRPr="00FA6FAE">
              <w:rPr>
                <w:rFonts w:ascii="方正黑体_GBK" w:eastAsia="方正黑体_GBK"/>
                <w:w w:val="90"/>
                <w:sz w:val="16"/>
                <w:szCs w:val="21"/>
              </w:rPr>
              <w:t>）</w:t>
            </w:r>
          </w:p>
        </w:tc>
        <w:tc>
          <w:tcPr>
            <w:tcW w:w="2156" w:type="dxa"/>
            <w:vMerge/>
            <w:vAlign w:val="center"/>
          </w:tcPr>
          <w:p w:rsidR="00517D81" w:rsidRPr="00FA6FAE" w:rsidRDefault="00517D81" w:rsidP="00B0479E">
            <w:pPr>
              <w:jc w:val="center"/>
              <w:rPr>
                <w:rFonts w:ascii="方正黑体_GBK" w:eastAsia="方正黑体_GBK"/>
                <w:sz w:val="16"/>
                <w:szCs w:val="21"/>
              </w:rPr>
            </w:pPr>
          </w:p>
        </w:tc>
        <w:tc>
          <w:tcPr>
            <w:tcW w:w="3653" w:type="dxa"/>
            <w:vMerge/>
            <w:vAlign w:val="center"/>
          </w:tcPr>
          <w:p w:rsidR="00517D81" w:rsidRPr="00FA6FAE" w:rsidRDefault="00517D81" w:rsidP="00B0479E">
            <w:pPr>
              <w:jc w:val="center"/>
              <w:rPr>
                <w:rFonts w:ascii="方正黑体_GBK" w:eastAsia="方正黑体_GBK"/>
                <w:sz w:val="16"/>
                <w:szCs w:val="21"/>
              </w:rPr>
            </w:pPr>
          </w:p>
        </w:tc>
      </w:tr>
      <w:tr w:rsidR="00517D81" w:rsidRPr="00FA6FAE" w:rsidTr="00B0479E">
        <w:trPr>
          <w:cantSplit/>
        </w:trPr>
        <w:tc>
          <w:tcPr>
            <w:tcW w:w="1718"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lastRenderedPageBreak/>
              <w:t>高中（★）</w:t>
            </w:r>
          </w:p>
        </w:tc>
        <w:tc>
          <w:tcPr>
            <w:tcW w:w="1477"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10</w:t>
            </w:r>
          </w:p>
        </w:tc>
        <w:tc>
          <w:tcPr>
            <w:tcW w:w="1477" w:type="dxa"/>
            <w:vAlign w:val="center"/>
          </w:tcPr>
          <w:p w:rsidR="00517D81" w:rsidRPr="00FA6FAE" w:rsidRDefault="00517D81" w:rsidP="00B0479E">
            <w:pPr>
              <w:jc w:val="center"/>
              <w:rPr>
                <w:rFonts w:eastAsia="方正书宋_GBK"/>
                <w:sz w:val="16"/>
                <w:szCs w:val="21"/>
              </w:rPr>
            </w:pPr>
          </w:p>
        </w:tc>
        <w:tc>
          <w:tcPr>
            <w:tcW w:w="1078" w:type="dxa"/>
            <w:gridSpan w:val="2"/>
            <w:vAlign w:val="center"/>
          </w:tcPr>
          <w:p w:rsidR="00517D81" w:rsidRPr="00FA6FAE" w:rsidRDefault="00517D81" w:rsidP="00B0479E">
            <w:pPr>
              <w:rPr>
                <w:rFonts w:eastAsia="方正书宋_GBK"/>
                <w:w w:val="90"/>
                <w:sz w:val="16"/>
                <w:szCs w:val="21"/>
              </w:rPr>
            </w:pPr>
            <w:r w:rsidRPr="00FA6FAE">
              <w:rPr>
                <w:rFonts w:eastAsia="方正书宋_GBK" w:hint="eastAsia"/>
                <w:w w:val="90"/>
                <w:sz w:val="16"/>
                <w:szCs w:val="21"/>
              </w:rPr>
              <w:t>一般在</w:t>
            </w:r>
            <w:r w:rsidRPr="00FA6FAE">
              <w:rPr>
                <w:rFonts w:eastAsia="方正书宋_GBK"/>
                <w:w w:val="90"/>
                <w:sz w:val="16"/>
                <w:szCs w:val="21"/>
              </w:rPr>
              <w:t>12—16</w:t>
            </w:r>
            <w:r w:rsidRPr="00FA6FAE">
              <w:rPr>
                <w:rFonts w:eastAsia="方正书宋_GBK" w:hint="eastAsia"/>
                <w:w w:val="90"/>
                <w:sz w:val="16"/>
                <w:szCs w:val="21"/>
              </w:rPr>
              <w:t>轨（</w:t>
            </w:r>
            <w:r w:rsidRPr="00FA6FAE">
              <w:rPr>
                <w:rFonts w:eastAsia="方正书宋_GBK"/>
                <w:w w:val="90"/>
                <w:sz w:val="16"/>
                <w:szCs w:val="21"/>
              </w:rPr>
              <w:t>36—48</w:t>
            </w:r>
            <w:r w:rsidRPr="00FA6FAE">
              <w:rPr>
                <w:rFonts w:eastAsia="方正书宋_GBK" w:hint="eastAsia"/>
                <w:w w:val="90"/>
                <w:sz w:val="16"/>
                <w:szCs w:val="21"/>
              </w:rPr>
              <w:t>班）之间，不宜超过</w:t>
            </w:r>
            <w:r w:rsidRPr="00FA6FAE">
              <w:rPr>
                <w:rFonts w:eastAsia="方正书宋_GBK"/>
                <w:w w:val="90"/>
                <w:sz w:val="16"/>
                <w:szCs w:val="21"/>
              </w:rPr>
              <w:t>16</w:t>
            </w:r>
            <w:r w:rsidRPr="00FA6FAE">
              <w:rPr>
                <w:rFonts w:eastAsia="方正书宋_GBK" w:hint="eastAsia"/>
                <w:w w:val="90"/>
                <w:sz w:val="16"/>
                <w:szCs w:val="21"/>
              </w:rPr>
              <w:t>轨</w:t>
            </w:r>
          </w:p>
        </w:tc>
        <w:tc>
          <w:tcPr>
            <w:tcW w:w="1063"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学校占地不少于</w:t>
            </w:r>
            <w:r w:rsidRPr="00FA6FAE">
              <w:rPr>
                <w:rFonts w:eastAsia="方正书宋_GBK"/>
                <w:sz w:val="16"/>
                <w:szCs w:val="21"/>
              </w:rPr>
              <w:t>100</w:t>
            </w:r>
            <w:r w:rsidRPr="00FA6FAE">
              <w:rPr>
                <w:rFonts w:eastAsia="方正书宋_GBK" w:hint="eastAsia"/>
                <w:sz w:val="16"/>
                <w:szCs w:val="21"/>
              </w:rPr>
              <w:t>亩</w:t>
            </w:r>
          </w:p>
        </w:tc>
        <w:tc>
          <w:tcPr>
            <w:tcW w:w="1064" w:type="dxa"/>
            <w:vMerge w:val="restart"/>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665</w:t>
            </w:r>
          </w:p>
        </w:tc>
        <w:tc>
          <w:tcPr>
            <w:tcW w:w="1078" w:type="dxa"/>
            <w:gridSpan w:val="2"/>
            <w:vMerge w:val="restart"/>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生均占地面积≥</w:t>
            </w:r>
            <w:r w:rsidRPr="00FA6FAE">
              <w:rPr>
                <w:rFonts w:eastAsia="方正书宋_GBK"/>
                <w:sz w:val="16"/>
                <w:szCs w:val="21"/>
              </w:rPr>
              <w:t>28</w:t>
            </w:r>
            <w:r w:rsidRPr="00FA6FAE">
              <w:rPr>
                <w:rFonts w:eastAsia="方正书宋_GBK" w:cs="宋体" w:hint="eastAsia"/>
                <w:sz w:val="16"/>
                <w:szCs w:val="21"/>
              </w:rPr>
              <w:t>平方米</w:t>
            </w:r>
            <w:r w:rsidRPr="00FA6FAE">
              <w:rPr>
                <w:rFonts w:eastAsia="方正书宋_GBK" w:cs="方正仿宋简体" w:hint="eastAsia"/>
                <w:sz w:val="16"/>
                <w:szCs w:val="21"/>
              </w:rPr>
              <w:t>，老城区生均占地面积</w:t>
            </w:r>
            <w:r w:rsidRPr="00FA6FAE">
              <w:rPr>
                <w:rFonts w:eastAsia="方正书宋_GBK" w:hint="eastAsia"/>
                <w:sz w:val="16"/>
                <w:szCs w:val="21"/>
              </w:rPr>
              <w:t>≥</w:t>
            </w:r>
            <w:r w:rsidRPr="00FA6FAE">
              <w:rPr>
                <w:rFonts w:eastAsia="方正书宋_GBK"/>
                <w:sz w:val="16"/>
                <w:szCs w:val="21"/>
              </w:rPr>
              <w:t>23</w:t>
            </w:r>
            <w:r w:rsidRPr="00FA6FAE">
              <w:rPr>
                <w:rFonts w:eastAsia="方正书宋_GBK" w:cs="宋体" w:hint="eastAsia"/>
                <w:sz w:val="16"/>
                <w:szCs w:val="21"/>
              </w:rPr>
              <w:t>平方米</w:t>
            </w:r>
            <w:r w:rsidRPr="00FA6FAE">
              <w:rPr>
                <w:rFonts w:eastAsia="方正书宋_GBK" w:cs="方正仿宋简体" w:hint="eastAsia"/>
                <w:sz w:val="16"/>
                <w:szCs w:val="21"/>
              </w:rPr>
              <w:t>，寄宿制学校每名寄宿生增加</w:t>
            </w:r>
            <w:r w:rsidRPr="00FA6FAE">
              <w:rPr>
                <w:rFonts w:eastAsia="方正书宋_GBK"/>
                <w:sz w:val="16"/>
                <w:szCs w:val="21"/>
              </w:rPr>
              <w:t>10.5</w:t>
            </w:r>
            <w:r w:rsidRPr="00FA6FAE">
              <w:rPr>
                <w:rFonts w:eastAsia="方正书宋_GBK" w:cs="宋体" w:hint="eastAsia"/>
                <w:sz w:val="16"/>
                <w:szCs w:val="21"/>
              </w:rPr>
              <w:t>平方米</w:t>
            </w:r>
          </w:p>
        </w:tc>
        <w:tc>
          <w:tcPr>
            <w:tcW w:w="2156" w:type="dxa"/>
            <w:vMerge w:val="restart"/>
            <w:vAlign w:val="center"/>
          </w:tcPr>
          <w:p w:rsidR="00517D81" w:rsidRPr="00FA6FAE" w:rsidRDefault="00517D81" w:rsidP="00B0479E">
            <w:pPr>
              <w:jc w:val="center"/>
              <w:rPr>
                <w:rFonts w:eastAsia="方正书宋_GBK"/>
                <w:sz w:val="16"/>
                <w:szCs w:val="21"/>
              </w:rPr>
            </w:pPr>
            <w:r w:rsidRPr="00FA6FAE">
              <w:rPr>
                <w:rFonts w:eastAsia="方正书宋_GBK" w:hint="eastAsia"/>
                <w:sz w:val="16"/>
                <w:szCs w:val="21"/>
              </w:rPr>
              <w:t>独立占地</w:t>
            </w:r>
          </w:p>
        </w:tc>
        <w:tc>
          <w:tcPr>
            <w:tcW w:w="3653" w:type="dxa"/>
            <w:vMerge w:val="restart"/>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每千人口中按</w:t>
            </w:r>
            <w:r w:rsidRPr="00FA6FAE">
              <w:rPr>
                <w:rFonts w:eastAsia="方正书宋_GBK"/>
                <w:sz w:val="16"/>
                <w:szCs w:val="21"/>
              </w:rPr>
              <w:t>70</w:t>
            </w:r>
            <w:r w:rsidRPr="00FA6FAE">
              <w:rPr>
                <w:rFonts w:eastAsia="方正书宋_GBK" w:hint="eastAsia"/>
                <w:sz w:val="16"/>
                <w:szCs w:val="21"/>
              </w:rPr>
              <w:t>名小学生计算配建相应规模小学、按</w:t>
            </w:r>
            <w:r w:rsidRPr="00FA6FAE">
              <w:rPr>
                <w:rFonts w:eastAsia="方正书宋_GBK"/>
                <w:sz w:val="16"/>
                <w:szCs w:val="21"/>
              </w:rPr>
              <w:t>70</w:t>
            </w:r>
            <w:r w:rsidRPr="00FA6FAE">
              <w:rPr>
                <w:rFonts w:eastAsia="方正书宋_GBK" w:hint="eastAsia"/>
                <w:sz w:val="16"/>
                <w:szCs w:val="21"/>
              </w:rPr>
              <w:t>名中学生计算配建相应规模中学。小学</w:t>
            </w:r>
            <w:r w:rsidRPr="00FA6FAE">
              <w:rPr>
                <w:rFonts w:eastAsia="方正书宋_GBK"/>
                <w:sz w:val="16"/>
                <w:szCs w:val="21"/>
              </w:rPr>
              <w:t>45</w:t>
            </w:r>
            <w:r w:rsidRPr="00FA6FAE">
              <w:rPr>
                <w:rFonts w:eastAsia="方正书宋_GBK" w:hint="eastAsia"/>
                <w:sz w:val="16"/>
                <w:szCs w:val="21"/>
              </w:rPr>
              <w:t>人</w:t>
            </w:r>
            <w:r w:rsidRPr="00FA6FAE">
              <w:rPr>
                <w:rFonts w:eastAsia="方正书宋_GBK"/>
                <w:sz w:val="16"/>
                <w:szCs w:val="21"/>
              </w:rPr>
              <w:t>/</w:t>
            </w:r>
            <w:r w:rsidRPr="00FA6FAE">
              <w:rPr>
                <w:rFonts w:eastAsia="方正书宋_GBK" w:hint="eastAsia"/>
                <w:sz w:val="16"/>
                <w:szCs w:val="21"/>
              </w:rPr>
              <w:t>班；中学</w:t>
            </w:r>
            <w:r w:rsidRPr="00FA6FAE">
              <w:rPr>
                <w:rFonts w:eastAsia="方正书宋_GBK"/>
                <w:sz w:val="16"/>
                <w:szCs w:val="21"/>
              </w:rPr>
              <w:t>50</w:t>
            </w:r>
            <w:r w:rsidRPr="00FA6FAE">
              <w:rPr>
                <w:rFonts w:eastAsia="方正书宋_GBK" w:hint="eastAsia"/>
                <w:sz w:val="16"/>
                <w:szCs w:val="21"/>
              </w:rPr>
              <w:t>人</w:t>
            </w:r>
            <w:r w:rsidRPr="00FA6FAE">
              <w:rPr>
                <w:rFonts w:eastAsia="方正书宋_GBK"/>
                <w:sz w:val="16"/>
                <w:szCs w:val="21"/>
              </w:rPr>
              <w:t>/</w:t>
            </w:r>
            <w:r w:rsidRPr="00FA6FAE">
              <w:rPr>
                <w:rFonts w:eastAsia="方正书宋_GBK" w:hint="eastAsia"/>
                <w:sz w:val="16"/>
                <w:szCs w:val="21"/>
              </w:rPr>
              <w:t>班。根据具体情况和用地条件，中小学可在居住社区中心周边或在整个居住社区范围内选址布局。</w:t>
            </w:r>
          </w:p>
        </w:tc>
      </w:tr>
      <w:tr w:rsidR="00517D81" w:rsidRPr="00FA6FAE" w:rsidTr="00B0479E">
        <w:trPr>
          <w:cantSplit/>
        </w:trPr>
        <w:tc>
          <w:tcPr>
            <w:tcW w:w="1718" w:type="dxa"/>
            <w:vMerge w:val="restart"/>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初中（★）</w:t>
            </w:r>
          </w:p>
        </w:tc>
        <w:tc>
          <w:tcPr>
            <w:tcW w:w="1477" w:type="dxa"/>
            <w:vMerge w:val="restart"/>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3</w:t>
            </w:r>
          </w:p>
        </w:tc>
        <w:tc>
          <w:tcPr>
            <w:tcW w:w="1477" w:type="dxa"/>
            <w:vMerge w:val="restart"/>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1000</w:t>
            </w:r>
          </w:p>
        </w:tc>
        <w:tc>
          <w:tcPr>
            <w:tcW w:w="1078" w:type="dxa"/>
            <w:gridSpan w:val="2"/>
            <w:vMerge w:val="restart"/>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一般不高于</w:t>
            </w:r>
            <w:r w:rsidRPr="00FA6FAE">
              <w:rPr>
                <w:rFonts w:eastAsia="方正书宋_GBK"/>
                <w:sz w:val="16"/>
                <w:szCs w:val="21"/>
              </w:rPr>
              <w:t>12</w:t>
            </w:r>
            <w:r w:rsidRPr="00FA6FAE">
              <w:rPr>
                <w:rFonts w:eastAsia="方正书宋_GBK" w:hint="eastAsia"/>
                <w:sz w:val="16"/>
                <w:szCs w:val="21"/>
              </w:rPr>
              <w:t>轨，宜为</w:t>
            </w:r>
            <w:r w:rsidRPr="00FA6FAE">
              <w:rPr>
                <w:rFonts w:eastAsia="方正书宋_GBK"/>
                <w:sz w:val="16"/>
                <w:szCs w:val="21"/>
              </w:rPr>
              <w:t>24</w:t>
            </w:r>
            <w:r w:rsidRPr="00FA6FAE">
              <w:rPr>
                <w:rFonts w:eastAsia="方正书宋_GBK" w:hint="eastAsia"/>
                <w:sz w:val="16"/>
                <w:szCs w:val="21"/>
              </w:rPr>
              <w:t>班、</w:t>
            </w:r>
            <w:r w:rsidRPr="00FA6FAE">
              <w:rPr>
                <w:rFonts w:eastAsia="方正书宋_GBK"/>
                <w:sz w:val="16"/>
                <w:szCs w:val="21"/>
              </w:rPr>
              <w:t>30</w:t>
            </w:r>
            <w:r w:rsidRPr="00FA6FAE">
              <w:rPr>
                <w:rFonts w:eastAsia="方正书宋_GBK" w:hint="eastAsia"/>
                <w:sz w:val="16"/>
                <w:szCs w:val="21"/>
              </w:rPr>
              <w:t>班和</w:t>
            </w:r>
            <w:r w:rsidRPr="00FA6FAE">
              <w:rPr>
                <w:rFonts w:eastAsia="方正书宋_GBK"/>
                <w:sz w:val="16"/>
                <w:szCs w:val="21"/>
              </w:rPr>
              <w:t>36</w:t>
            </w:r>
            <w:r w:rsidRPr="00FA6FAE">
              <w:rPr>
                <w:rFonts w:eastAsia="方正书宋_GBK" w:hint="eastAsia"/>
                <w:sz w:val="16"/>
                <w:szCs w:val="21"/>
              </w:rPr>
              <w:t>班</w:t>
            </w:r>
          </w:p>
        </w:tc>
        <w:tc>
          <w:tcPr>
            <w:tcW w:w="1063" w:type="dxa"/>
            <w:vAlign w:val="center"/>
          </w:tcPr>
          <w:p w:rsidR="00517D81" w:rsidRPr="00FA6FAE" w:rsidRDefault="00517D81" w:rsidP="00B0479E">
            <w:pPr>
              <w:rPr>
                <w:rFonts w:eastAsia="方正书宋_GBK"/>
                <w:w w:val="80"/>
                <w:sz w:val="16"/>
                <w:szCs w:val="21"/>
              </w:rPr>
            </w:pPr>
            <w:r w:rsidRPr="00FA6FAE">
              <w:rPr>
                <w:rFonts w:eastAsia="方正书宋_GBK"/>
                <w:w w:val="80"/>
                <w:sz w:val="16"/>
                <w:szCs w:val="21"/>
              </w:rPr>
              <w:t>24</w:t>
            </w:r>
            <w:r w:rsidRPr="00FA6FAE">
              <w:rPr>
                <w:rFonts w:eastAsia="方正书宋_GBK" w:hint="eastAsia"/>
                <w:w w:val="80"/>
                <w:sz w:val="16"/>
                <w:szCs w:val="21"/>
              </w:rPr>
              <w:t>班：</w:t>
            </w:r>
            <w:r w:rsidRPr="00FA6FAE">
              <w:rPr>
                <w:rFonts w:eastAsia="方正书宋_GBK"/>
                <w:w w:val="80"/>
                <w:sz w:val="16"/>
                <w:szCs w:val="21"/>
              </w:rPr>
              <w:t>33600</w:t>
            </w:r>
            <w:r w:rsidRPr="00FA6FAE">
              <w:rPr>
                <w:rFonts w:eastAsia="方正书宋_GBK" w:hint="eastAsia"/>
                <w:w w:val="80"/>
                <w:sz w:val="16"/>
                <w:szCs w:val="21"/>
              </w:rPr>
              <w:t>（老城区</w:t>
            </w:r>
            <w:r w:rsidRPr="00FA6FAE">
              <w:rPr>
                <w:rFonts w:eastAsia="方正书宋_GBK"/>
                <w:w w:val="80"/>
                <w:sz w:val="16"/>
                <w:szCs w:val="21"/>
              </w:rPr>
              <w:t>24</w:t>
            </w:r>
            <w:r w:rsidRPr="00FA6FAE">
              <w:rPr>
                <w:rFonts w:eastAsia="方正书宋_GBK" w:hint="eastAsia"/>
                <w:w w:val="80"/>
                <w:sz w:val="16"/>
                <w:szCs w:val="21"/>
              </w:rPr>
              <w:t>班：</w:t>
            </w:r>
            <w:r w:rsidRPr="00FA6FAE">
              <w:rPr>
                <w:rFonts w:eastAsia="方正书宋_GBK"/>
                <w:w w:val="80"/>
                <w:sz w:val="16"/>
                <w:szCs w:val="21"/>
              </w:rPr>
              <w:t>27600</w:t>
            </w:r>
            <w:r w:rsidRPr="00FA6FAE">
              <w:rPr>
                <w:rFonts w:eastAsia="方正书宋_GBK" w:hint="eastAsia"/>
                <w:w w:val="80"/>
                <w:sz w:val="16"/>
                <w:szCs w:val="21"/>
              </w:rPr>
              <w:t>）</w:t>
            </w:r>
          </w:p>
        </w:tc>
        <w:tc>
          <w:tcPr>
            <w:tcW w:w="1064" w:type="dxa"/>
            <w:vMerge/>
            <w:vAlign w:val="center"/>
          </w:tcPr>
          <w:p w:rsidR="00517D81" w:rsidRPr="00FA6FAE" w:rsidRDefault="00517D81" w:rsidP="00B0479E">
            <w:pPr>
              <w:rPr>
                <w:rFonts w:eastAsia="方正书宋_GBK"/>
                <w:sz w:val="16"/>
                <w:szCs w:val="21"/>
              </w:rPr>
            </w:pPr>
          </w:p>
        </w:tc>
        <w:tc>
          <w:tcPr>
            <w:tcW w:w="1078" w:type="dxa"/>
            <w:gridSpan w:val="2"/>
            <w:vMerge/>
            <w:vAlign w:val="center"/>
          </w:tcPr>
          <w:p w:rsidR="00517D81" w:rsidRPr="00FA6FAE" w:rsidRDefault="00517D81" w:rsidP="00B0479E">
            <w:pPr>
              <w:rPr>
                <w:rFonts w:eastAsia="方正书宋_GBK"/>
                <w:sz w:val="16"/>
                <w:szCs w:val="21"/>
              </w:rPr>
            </w:pPr>
          </w:p>
        </w:tc>
        <w:tc>
          <w:tcPr>
            <w:tcW w:w="2156" w:type="dxa"/>
            <w:vMerge/>
            <w:vAlign w:val="center"/>
          </w:tcPr>
          <w:p w:rsidR="00517D81" w:rsidRPr="00FA6FAE" w:rsidRDefault="00517D81" w:rsidP="00B0479E">
            <w:pPr>
              <w:rPr>
                <w:rFonts w:eastAsia="方正书宋_GBK"/>
                <w:sz w:val="16"/>
                <w:szCs w:val="21"/>
              </w:rPr>
            </w:pPr>
          </w:p>
        </w:tc>
        <w:tc>
          <w:tcPr>
            <w:tcW w:w="3653" w:type="dxa"/>
            <w:vMerge/>
            <w:vAlign w:val="center"/>
          </w:tcPr>
          <w:p w:rsidR="00517D81" w:rsidRPr="00FA6FAE" w:rsidRDefault="00517D81" w:rsidP="00B0479E">
            <w:pPr>
              <w:rPr>
                <w:rFonts w:eastAsia="方正书宋_GBK"/>
                <w:sz w:val="16"/>
                <w:szCs w:val="21"/>
              </w:rPr>
            </w:pPr>
          </w:p>
        </w:tc>
      </w:tr>
      <w:tr w:rsidR="00517D81" w:rsidRPr="00FA6FAE" w:rsidTr="00B0479E">
        <w:trPr>
          <w:cantSplit/>
        </w:trPr>
        <w:tc>
          <w:tcPr>
            <w:tcW w:w="1718" w:type="dxa"/>
            <w:vMerge/>
            <w:vAlign w:val="center"/>
          </w:tcPr>
          <w:p w:rsidR="00517D81" w:rsidRPr="00FA6FAE" w:rsidRDefault="00517D81" w:rsidP="00B0479E">
            <w:pPr>
              <w:rPr>
                <w:rFonts w:eastAsia="方正书宋_GBK"/>
                <w:sz w:val="16"/>
                <w:szCs w:val="21"/>
              </w:rPr>
            </w:pPr>
          </w:p>
        </w:tc>
        <w:tc>
          <w:tcPr>
            <w:tcW w:w="1477" w:type="dxa"/>
            <w:vMerge/>
            <w:vAlign w:val="center"/>
          </w:tcPr>
          <w:p w:rsidR="00517D81" w:rsidRPr="00FA6FAE" w:rsidRDefault="00517D81" w:rsidP="00B0479E">
            <w:pPr>
              <w:rPr>
                <w:rFonts w:eastAsia="方正书宋_GBK"/>
                <w:sz w:val="16"/>
                <w:szCs w:val="21"/>
              </w:rPr>
            </w:pPr>
          </w:p>
        </w:tc>
        <w:tc>
          <w:tcPr>
            <w:tcW w:w="1477" w:type="dxa"/>
            <w:vMerge/>
            <w:vAlign w:val="center"/>
          </w:tcPr>
          <w:p w:rsidR="00517D81" w:rsidRPr="00FA6FAE" w:rsidRDefault="00517D81" w:rsidP="00B0479E">
            <w:pPr>
              <w:rPr>
                <w:rFonts w:eastAsia="方正书宋_GBK"/>
                <w:sz w:val="16"/>
                <w:szCs w:val="21"/>
              </w:rPr>
            </w:pPr>
          </w:p>
        </w:tc>
        <w:tc>
          <w:tcPr>
            <w:tcW w:w="1078" w:type="dxa"/>
            <w:gridSpan w:val="2"/>
            <w:vMerge/>
            <w:vAlign w:val="center"/>
          </w:tcPr>
          <w:p w:rsidR="00517D81" w:rsidRPr="00FA6FAE" w:rsidRDefault="00517D81" w:rsidP="00B0479E">
            <w:pPr>
              <w:rPr>
                <w:rFonts w:eastAsia="方正书宋_GBK"/>
                <w:sz w:val="16"/>
                <w:szCs w:val="21"/>
              </w:rPr>
            </w:pPr>
          </w:p>
        </w:tc>
        <w:tc>
          <w:tcPr>
            <w:tcW w:w="1063" w:type="dxa"/>
            <w:vAlign w:val="center"/>
          </w:tcPr>
          <w:p w:rsidR="00517D81" w:rsidRPr="00FA6FAE" w:rsidRDefault="00517D81" w:rsidP="00B0479E">
            <w:pPr>
              <w:rPr>
                <w:rFonts w:eastAsia="方正书宋_GBK"/>
                <w:w w:val="80"/>
                <w:sz w:val="16"/>
                <w:szCs w:val="21"/>
              </w:rPr>
            </w:pPr>
            <w:r w:rsidRPr="00FA6FAE">
              <w:rPr>
                <w:rFonts w:eastAsia="方正书宋_GBK"/>
                <w:w w:val="80"/>
                <w:sz w:val="16"/>
                <w:szCs w:val="21"/>
              </w:rPr>
              <w:t>30</w:t>
            </w:r>
            <w:r w:rsidRPr="00FA6FAE">
              <w:rPr>
                <w:rFonts w:eastAsia="方正书宋_GBK" w:hint="eastAsia"/>
                <w:w w:val="80"/>
                <w:sz w:val="16"/>
                <w:szCs w:val="21"/>
              </w:rPr>
              <w:t>班：</w:t>
            </w:r>
            <w:r w:rsidRPr="00FA6FAE">
              <w:rPr>
                <w:rFonts w:eastAsia="方正书宋_GBK"/>
                <w:w w:val="80"/>
                <w:sz w:val="16"/>
                <w:szCs w:val="21"/>
              </w:rPr>
              <w:t>34500</w:t>
            </w:r>
            <w:r w:rsidRPr="00FA6FAE">
              <w:rPr>
                <w:rFonts w:eastAsia="方正书宋_GBK" w:hint="eastAsia"/>
                <w:w w:val="80"/>
                <w:sz w:val="16"/>
                <w:szCs w:val="21"/>
              </w:rPr>
              <w:t>（老城区</w:t>
            </w:r>
            <w:r w:rsidRPr="00FA6FAE">
              <w:rPr>
                <w:rFonts w:eastAsia="方正书宋_GBK"/>
                <w:w w:val="80"/>
                <w:sz w:val="16"/>
                <w:szCs w:val="21"/>
              </w:rPr>
              <w:t>30</w:t>
            </w:r>
            <w:r w:rsidRPr="00FA6FAE">
              <w:rPr>
                <w:rFonts w:eastAsia="方正书宋_GBK" w:hint="eastAsia"/>
                <w:w w:val="80"/>
                <w:sz w:val="16"/>
                <w:szCs w:val="21"/>
              </w:rPr>
              <w:t>班：</w:t>
            </w:r>
            <w:r w:rsidRPr="00FA6FAE">
              <w:rPr>
                <w:rFonts w:eastAsia="方正书宋_GBK"/>
                <w:w w:val="80"/>
                <w:sz w:val="16"/>
                <w:szCs w:val="21"/>
              </w:rPr>
              <w:t>42000</w:t>
            </w:r>
            <w:r w:rsidRPr="00FA6FAE">
              <w:rPr>
                <w:rFonts w:eastAsia="方正书宋_GBK" w:hint="eastAsia"/>
                <w:w w:val="80"/>
                <w:sz w:val="16"/>
                <w:szCs w:val="21"/>
              </w:rPr>
              <w:t>）</w:t>
            </w:r>
          </w:p>
        </w:tc>
        <w:tc>
          <w:tcPr>
            <w:tcW w:w="1064" w:type="dxa"/>
            <w:vMerge/>
            <w:vAlign w:val="center"/>
          </w:tcPr>
          <w:p w:rsidR="00517D81" w:rsidRPr="00FA6FAE" w:rsidRDefault="00517D81" w:rsidP="00B0479E">
            <w:pPr>
              <w:rPr>
                <w:rFonts w:eastAsia="方正书宋_GBK"/>
                <w:sz w:val="16"/>
                <w:szCs w:val="21"/>
              </w:rPr>
            </w:pPr>
          </w:p>
        </w:tc>
        <w:tc>
          <w:tcPr>
            <w:tcW w:w="1078" w:type="dxa"/>
            <w:gridSpan w:val="2"/>
            <w:vMerge/>
            <w:vAlign w:val="center"/>
          </w:tcPr>
          <w:p w:rsidR="00517D81" w:rsidRPr="00FA6FAE" w:rsidRDefault="00517D81" w:rsidP="00B0479E">
            <w:pPr>
              <w:rPr>
                <w:rFonts w:eastAsia="方正书宋_GBK"/>
                <w:sz w:val="16"/>
                <w:szCs w:val="21"/>
              </w:rPr>
            </w:pPr>
          </w:p>
        </w:tc>
        <w:tc>
          <w:tcPr>
            <w:tcW w:w="2156" w:type="dxa"/>
            <w:vMerge/>
            <w:vAlign w:val="center"/>
          </w:tcPr>
          <w:p w:rsidR="00517D81" w:rsidRPr="00FA6FAE" w:rsidRDefault="00517D81" w:rsidP="00B0479E">
            <w:pPr>
              <w:rPr>
                <w:rFonts w:eastAsia="方正书宋_GBK"/>
                <w:sz w:val="16"/>
                <w:szCs w:val="21"/>
              </w:rPr>
            </w:pPr>
          </w:p>
        </w:tc>
        <w:tc>
          <w:tcPr>
            <w:tcW w:w="3653" w:type="dxa"/>
            <w:vMerge/>
            <w:vAlign w:val="center"/>
          </w:tcPr>
          <w:p w:rsidR="00517D81" w:rsidRPr="00FA6FAE" w:rsidRDefault="00517D81" w:rsidP="00B0479E">
            <w:pPr>
              <w:rPr>
                <w:rFonts w:eastAsia="方正书宋_GBK"/>
                <w:sz w:val="16"/>
                <w:szCs w:val="21"/>
              </w:rPr>
            </w:pPr>
          </w:p>
        </w:tc>
      </w:tr>
      <w:tr w:rsidR="00517D81" w:rsidRPr="00FA6FAE" w:rsidTr="00B0479E">
        <w:trPr>
          <w:cantSplit/>
        </w:trPr>
        <w:tc>
          <w:tcPr>
            <w:tcW w:w="1718" w:type="dxa"/>
            <w:vMerge/>
            <w:vAlign w:val="center"/>
          </w:tcPr>
          <w:p w:rsidR="00517D81" w:rsidRPr="00FA6FAE" w:rsidRDefault="00517D81" w:rsidP="00B0479E">
            <w:pPr>
              <w:rPr>
                <w:rFonts w:eastAsia="方正书宋_GBK"/>
                <w:sz w:val="16"/>
                <w:szCs w:val="21"/>
              </w:rPr>
            </w:pPr>
          </w:p>
        </w:tc>
        <w:tc>
          <w:tcPr>
            <w:tcW w:w="1477" w:type="dxa"/>
            <w:vMerge/>
            <w:vAlign w:val="center"/>
          </w:tcPr>
          <w:p w:rsidR="00517D81" w:rsidRPr="00FA6FAE" w:rsidRDefault="00517D81" w:rsidP="00B0479E">
            <w:pPr>
              <w:rPr>
                <w:rFonts w:eastAsia="方正书宋_GBK"/>
                <w:sz w:val="16"/>
                <w:szCs w:val="21"/>
              </w:rPr>
            </w:pPr>
          </w:p>
        </w:tc>
        <w:tc>
          <w:tcPr>
            <w:tcW w:w="1477" w:type="dxa"/>
            <w:vMerge/>
            <w:vAlign w:val="center"/>
          </w:tcPr>
          <w:p w:rsidR="00517D81" w:rsidRPr="00FA6FAE" w:rsidRDefault="00517D81" w:rsidP="00B0479E">
            <w:pPr>
              <w:rPr>
                <w:rFonts w:eastAsia="方正书宋_GBK"/>
                <w:sz w:val="16"/>
                <w:szCs w:val="21"/>
              </w:rPr>
            </w:pPr>
          </w:p>
        </w:tc>
        <w:tc>
          <w:tcPr>
            <w:tcW w:w="1078" w:type="dxa"/>
            <w:gridSpan w:val="2"/>
            <w:vMerge/>
            <w:vAlign w:val="center"/>
          </w:tcPr>
          <w:p w:rsidR="00517D81" w:rsidRPr="00FA6FAE" w:rsidRDefault="00517D81" w:rsidP="00B0479E">
            <w:pPr>
              <w:rPr>
                <w:rFonts w:eastAsia="方正书宋_GBK"/>
                <w:sz w:val="16"/>
                <w:szCs w:val="21"/>
              </w:rPr>
            </w:pPr>
          </w:p>
        </w:tc>
        <w:tc>
          <w:tcPr>
            <w:tcW w:w="1063" w:type="dxa"/>
            <w:vAlign w:val="center"/>
          </w:tcPr>
          <w:p w:rsidR="00517D81" w:rsidRPr="00FA6FAE" w:rsidRDefault="00517D81" w:rsidP="00B0479E">
            <w:pPr>
              <w:rPr>
                <w:rFonts w:eastAsia="方正书宋_GBK"/>
                <w:w w:val="80"/>
                <w:sz w:val="16"/>
                <w:szCs w:val="21"/>
              </w:rPr>
            </w:pPr>
            <w:r w:rsidRPr="00FA6FAE">
              <w:rPr>
                <w:rFonts w:eastAsia="方正书宋_GBK"/>
                <w:w w:val="80"/>
                <w:sz w:val="16"/>
                <w:szCs w:val="21"/>
              </w:rPr>
              <w:t>36</w:t>
            </w:r>
            <w:r w:rsidRPr="00FA6FAE">
              <w:rPr>
                <w:rFonts w:eastAsia="方正书宋_GBK" w:hint="eastAsia"/>
                <w:w w:val="80"/>
                <w:sz w:val="16"/>
                <w:szCs w:val="21"/>
              </w:rPr>
              <w:t>班：</w:t>
            </w:r>
            <w:r w:rsidRPr="00FA6FAE">
              <w:rPr>
                <w:rFonts w:eastAsia="方正书宋_GBK"/>
                <w:w w:val="80"/>
                <w:sz w:val="16"/>
                <w:szCs w:val="21"/>
              </w:rPr>
              <w:t>41400</w:t>
            </w:r>
            <w:r w:rsidRPr="00FA6FAE">
              <w:rPr>
                <w:rFonts w:eastAsia="方正书宋_GBK" w:hint="eastAsia"/>
                <w:w w:val="80"/>
                <w:sz w:val="16"/>
                <w:szCs w:val="21"/>
              </w:rPr>
              <w:t>（老城区</w:t>
            </w:r>
            <w:r w:rsidRPr="00FA6FAE">
              <w:rPr>
                <w:rFonts w:eastAsia="方正书宋_GBK"/>
                <w:w w:val="80"/>
                <w:sz w:val="16"/>
                <w:szCs w:val="21"/>
              </w:rPr>
              <w:t>36</w:t>
            </w:r>
            <w:r w:rsidRPr="00FA6FAE">
              <w:rPr>
                <w:rFonts w:eastAsia="方正书宋_GBK" w:hint="eastAsia"/>
                <w:w w:val="80"/>
                <w:sz w:val="16"/>
                <w:szCs w:val="21"/>
              </w:rPr>
              <w:t>班：</w:t>
            </w:r>
            <w:r w:rsidRPr="00FA6FAE">
              <w:rPr>
                <w:rFonts w:eastAsia="方正书宋_GBK"/>
                <w:w w:val="80"/>
                <w:sz w:val="16"/>
                <w:szCs w:val="21"/>
              </w:rPr>
              <w:t>50400</w:t>
            </w:r>
            <w:r w:rsidRPr="00FA6FAE">
              <w:rPr>
                <w:rFonts w:eastAsia="方正书宋_GBK" w:hint="eastAsia"/>
                <w:w w:val="80"/>
                <w:sz w:val="16"/>
                <w:szCs w:val="21"/>
              </w:rPr>
              <w:t>）</w:t>
            </w:r>
          </w:p>
        </w:tc>
        <w:tc>
          <w:tcPr>
            <w:tcW w:w="1064" w:type="dxa"/>
            <w:vMerge/>
            <w:vAlign w:val="center"/>
          </w:tcPr>
          <w:p w:rsidR="00517D81" w:rsidRPr="00FA6FAE" w:rsidRDefault="00517D81" w:rsidP="00B0479E">
            <w:pPr>
              <w:rPr>
                <w:rFonts w:eastAsia="方正书宋_GBK"/>
                <w:sz w:val="16"/>
                <w:szCs w:val="21"/>
              </w:rPr>
            </w:pPr>
          </w:p>
        </w:tc>
        <w:tc>
          <w:tcPr>
            <w:tcW w:w="1078" w:type="dxa"/>
            <w:gridSpan w:val="2"/>
            <w:vMerge/>
            <w:vAlign w:val="center"/>
          </w:tcPr>
          <w:p w:rsidR="00517D81" w:rsidRPr="00FA6FAE" w:rsidRDefault="00517D81" w:rsidP="00B0479E">
            <w:pPr>
              <w:rPr>
                <w:rFonts w:eastAsia="方正书宋_GBK"/>
                <w:sz w:val="16"/>
                <w:szCs w:val="21"/>
              </w:rPr>
            </w:pPr>
          </w:p>
        </w:tc>
        <w:tc>
          <w:tcPr>
            <w:tcW w:w="2156" w:type="dxa"/>
            <w:vMerge/>
            <w:vAlign w:val="center"/>
          </w:tcPr>
          <w:p w:rsidR="00517D81" w:rsidRPr="00FA6FAE" w:rsidRDefault="00517D81" w:rsidP="00B0479E">
            <w:pPr>
              <w:rPr>
                <w:rFonts w:eastAsia="方正书宋_GBK"/>
                <w:sz w:val="16"/>
                <w:szCs w:val="21"/>
              </w:rPr>
            </w:pPr>
          </w:p>
        </w:tc>
        <w:tc>
          <w:tcPr>
            <w:tcW w:w="3653" w:type="dxa"/>
            <w:vMerge/>
            <w:vAlign w:val="center"/>
          </w:tcPr>
          <w:p w:rsidR="00517D81" w:rsidRPr="00FA6FAE" w:rsidRDefault="00517D81" w:rsidP="00B0479E">
            <w:pPr>
              <w:rPr>
                <w:rFonts w:eastAsia="方正书宋_GBK"/>
                <w:sz w:val="16"/>
                <w:szCs w:val="21"/>
              </w:rPr>
            </w:pPr>
          </w:p>
        </w:tc>
      </w:tr>
      <w:tr w:rsidR="00517D81" w:rsidRPr="00FA6FAE" w:rsidTr="00B0479E">
        <w:trPr>
          <w:cantSplit/>
        </w:trPr>
        <w:tc>
          <w:tcPr>
            <w:tcW w:w="1718" w:type="dxa"/>
            <w:vMerge w:val="restart"/>
            <w:vAlign w:val="center"/>
          </w:tcPr>
          <w:p w:rsidR="00517D81" w:rsidRPr="00FA6FAE" w:rsidRDefault="00517D81" w:rsidP="00B0479E">
            <w:pPr>
              <w:keepNext/>
              <w:rPr>
                <w:rFonts w:eastAsia="方正书宋_GBK"/>
                <w:sz w:val="16"/>
                <w:szCs w:val="21"/>
              </w:rPr>
            </w:pPr>
            <w:r w:rsidRPr="00FA6FAE">
              <w:rPr>
                <w:rFonts w:eastAsia="方正书宋_GBK" w:hint="eastAsia"/>
                <w:sz w:val="16"/>
                <w:szCs w:val="21"/>
              </w:rPr>
              <w:t>小学（★）</w:t>
            </w:r>
          </w:p>
        </w:tc>
        <w:tc>
          <w:tcPr>
            <w:tcW w:w="1477" w:type="dxa"/>
            <w:vMerge w:val="restart"/>
            <w:vAlign w:val="center"/>
          </w:tcPr>
          <w:p w:rsidR="00517D81" w:rsidRPr="00FA6FAE" w:rsidRDefault="00517D81" w:rsidP="00B0479E">
            <w:pPr>
              <w:keepNext/>
              <w:jc w:val="center"/>
              <w:rPr>
                <w:rFonts w:eastAsia="方正书宋_GBK"/>
                <w:sz w:val="16"/>
                <w:szCs w:val="21"/>
              </w:rPr>
            </w:pPr>
            <w:r w:rsidRPr="00FA6FAE">
              <w:rPr>
                <w:rFonts w:eastAsia="方正书宋_GBK"/>
                <w:sz w:val="16"/>
                <w:szCs w:val="21"/>
              </w:rPr>
              <w:t>1.5</w:t>
            </w:r>
            <w:r w:rsidRPr="00FA6FAE">
              <w:rPr>
                <w:rFonts w:eastAsia="方正书宋_GBK" w:hint="eastAsia"/>
                <w:sz w:val="16"/>
                <w:szCs w:val="21"/>
              </w:rPr>
              <w:t>—</w:t>
            </w:r>
            <w:r w:rsidRPr="00FA6FAE">
              <w:rPr>
                <w:rFonts w:eastAsia="方正书宋_GBK"/>
                <w:sz w:val="16"/>
                <w:szCs w:val="21"/>
              </w:rPr>
              <w:t>1.8</w:t>
            </w:r>
          </w:p>
        </w:tc>
        <w:tc>
          <w:tcPr>
            <w:tcW w:w="1477" w:type="dxa"/>
            <w:vMerge w:val="restart"/>
            <w:vAlign w:val="center"/>
          </w:tcPr>
          <w:p w:rsidR="00517D81" w:rsidRPr="00FA6FAE" w:rsidRDefault="00517D81" w:rsidP="00B0479E">
            <w:pPr>
              <w:keepNext/>
              <w:jc w:val="center"/>
              <w:rPr>
                <w:rFonts w:eastAsia="方正书宋_GBK"/>
                <w:sz w:val="16"/>
                <w:szCs w:val="21"/>
              </w:rPr>
            </w:pPr>
            <w:r w:rsidRPr="00FA6FAE">
              <w:rPr>
                <w:rFonts w:eastAsia="方正书宋_GBK"/>
                <w:sz w:val="16"/>
                <w:szCs w:val="21"/>
              </w:rPr>
              <w:t>500</w:t>
            </w:r>
            <w:r w:rsidRPr="00FA6FAE">
              <w:rPr>
                <w:rFonts w:eastAsia="方正书宋_GBK" w:hint="eastAsia"/>
                <w:sz w:val="16"/>
                <w:szCs w:val="21"/>
              </w:rPr>
              <w:t>—</w:t>
            </w:r>
            <w:r w:rsidRPr="00FA6FAE">
              <w:rPr>
                <w:rFonts w:eastAsia="方正书宋_GBK"/>
                <w:sz w:val="16"/>
                <w:szCs w:val="21"/>
              </w:rPr>
              <w:t>1000</w:t>
            </w:r>
          </w:p>
        </w:tc>
        <w:tc>
          <w:tcPr>
            <w:tcW w:w="1078" w:type="dxa"/>
            <w:gridSpan w:val="2"/>
            <w:vMerge w:val="restart"/>
            <w:shd w:val="clear" w:color="auto" w:fill="auto"/>
            <w:vAlign w:val="center"/>
          </w:tcPr>
          <w:p w:rsidR="00517D81" w:rsidRPr="00FA6FAE" w:rsidRDefault="00517D81" w:rsidP="00B0479E">
            <w:pPr>
              <w:keepNext/>
              <w:rPr>
                <w:rFonts w:eastAsia="方正书宋_GBK"/>
                <w:sz w:val="16"/>
                <w:szCs w:val="21"/>
              </w:rPr>
            </w:pPr>
            <w:r w:rsidRPr="00FA6FAE">
              <w:rPr>
                <w:rFonts w:eastAsia="方正书宋_GBK" w:hint="eastAsia"/>
                <w:sz w:val="16"/>
                <w:szCs w:val="21"/>
              </w:rPr>
              <w:t>一般不高于</w:t>
            </w:r>
            <w:r w:rsidRPr="00FA6FAE">
              <w:rPr>
                <w:rFonts w:eastAsia="方正书宋_GBK"/>
                <w:sz w:val="16"/>
                <w:szCs w:val="21"/>
              </w:rPr>
              <w:t>8</w:t>
            </w:r>
            <w:r w:rsidRPr="00FA6FAE">
              <w:rPr>
                <w:rFonts w:eastAsia="方正书宋_GBK" w:hint="eastAsia"/>
                <w:sz w:val="16"/>
                <w:szCs w:val="21"/>
              </w:rPr>
              <w:t>轨，宜为</w:t>
            </w:r>
            <w:r w:rsidRPr="00FA6FAE">
              <w:rPr>
                <w:rFonts w:eastAsia="方正书宋_GBK"/>
                <w:sz w:val="16"/>
                <w:szCs w:val="21"/>
              </w:rPr>
              <w:t>24</w:t>
            </w:r>
            <w:r w:rsidRPr="00FA6FAE">
              <w:rPr>
                <w:rFonts w:eastAsia="方正书宋_GBK" w:hint="eastAsia"/>
                <w:sz w:val="16"/>
                <w:szCs w:val="21"/>
              </w:rPr>
              <w:t>班和</w:t>
            </w:r>
            <w:r w:rsidRPr="00FA6FAE">
              <w:rPr>
                <w:rFonts w:eastAsia="方正书宋_GBK"/>
                <w:sz w:val="16"/>
                <w:szCs w:val="21"/>
              </w:rPr>
              <w:t>36</w:t>
            </w:r>
            <w:r w:rsidRPr="00FA6FAE">
              <w:rPr>
                <w:rFonts w:eastAsia="方正书宋_GBK" w:hint="eastAsia"/>
                <w:sz w:val="16"/>
                <w:szCs w:val="21"/>
              </w:rPr>
              <w:t>班</w:t>
            </w:r>
          </w:p>
        </w:tc>
        <w:tc>
          <w:tcPr>
            <w:tcW w:w="1063" w:type="dxa"/>
          </w:tcPr>
          <w:p w:rsidR="00517D81" w:rsidRPr="00FA6FAE" w:rsidRDefault="00517D81" w:rsidP="00B0479E">
            <w:pPr>
              <w:keepNext/>
              <w:rPr>
                <w:rFonts w:eastAsia="方正书宋_GBK"/>
                <w:w w:val="80"/>
                <w:sz w:val="16"/>
                <w:szCs w:val="21"/>
              </w:rPr>
            </w:pPr>
            <w:r w:rsidRPr="00FA6FAE">
              <w:rPr>
                <w:rFonts w:eastAsia="方正书宋_GBK"/>
                <w:w w:val="80"/>
                <w:sz w:val="16"/>
                <w:szCs w:val="21"/>
              </w:rPr>
              <w:t>24</w:t>
            </w:r>
            <w:r w:rsidRPr="00FA6FAE">
              <w:rPr>
                <w:rFonts w:eastAsia="方正书宋_GBK" w:hint="eastAsia"/>
                <w:w w:val="80"/>
                <w:sz w:val="16"/>
                <w:szCs w:val="21"/>
              </w:rPr>
              <w:t>班：</w:t>
            </w:r>
            <w:r w:rsidRPr="00FA6FAE">
              <w:rPr>
                <w:rFonts w:eastAsia="方正书宋_GBK"/>
                <w:w w:val="80"/>
                <w:sz w:val="16"/>
                <w:szCs w:val="21"/>
              </w:rPr>
              <w:t>24840</w:t>
            </w:r>
            <w:r w:rsidRPr="00FA6FAE">
              <w:rPr>
                <w:rFonts w:eastAsia="方正书宋_GBK" w:hint="eastAsia"/>
                <w:w w:val="80"/>
                <w:sz w:val="16"/>
                <w:szCs w:val="21"/>
              </w:rPr>
              <w:t>（老城区</w:t>
            </w:r>
            <w:r w:rsidRPr="00FA6FAE">
              <w:rPr>
                <w:rFonts w:eastAsia="方正书宋_GBK"/>
                <w:w w:val="80"/>
                <w:sz w:val="16"/>
                <w:szCs w:val="21"/>
              </w:rPr>
              <w:t>24</w:t>
            </w:r>
            <w:r w:rsidRPr="00FA6FAE">
              <w:rPr>
                <w:rFonts w:eastAsia="方正书宋_GBK" w:hint="eastAsia"/>
                <w:w w:val="80"/>
                <w:sz w:val="16"/>
                <w:szCs w:val="21"/>
              </w:rPr>
              <w:t>班：</w:t>
            </w:r>
            <w:r w:rsidRPr="00FA6FAE">
              <w:rPr>
                <w:rFonts w:eastAsia="方正书宋_GBK"/>
                <w:w w:val="80"/>
                <w:sz w:val="16"/>
                <w:szCs w:val="21"/>
              </w:rPr>
              <w:t>19440</w:t>
            </w:r>
            <w:r w:rsidRPr="00FA6FAE">
              <w:rPr>
                <w:rFonts w:eastAsia="方正书宋_GBK" w:hint="eastAsia"/>
                <w:w w:val="80"/>
                <w:sz w:val="16"/>
                <w:szCs w:val="21"/>
              </w:rPr>
              <w:t>）</w:t>
            </w:r>
          </w:p>
        </w:tc>
        <w:tc>
          <w:tcPr>
            <w:tcW w:w="1064" w:type="dxa"/>
            <w:vMerge w:val="restart"/>
            <w:vAlign w:val="center"/>
          </w:tcPr>
          <w:p w:rsidR="00517D81" w:rsidRPr="00FA6FAE" w:rsidRDefault="00517D81" w:rsidP="00B0479E">
            <w:pPr>
              <w:keepNext/>
              <w:jc w:val="center"/>
              <w:rPr>
                <w:rFonts w:eastAsia="方正书宋_GBK"/>
                <w:sz w:val="16"/>
                <w:szCs w:val="21"/>
              </w:rPr>
            </w:pPr>
            <w:r w:rsidRPr="00FA6FAE">
              <w:rPr>
                <w:rFonts w:eastAsia="方正书宋_GBK"/>
                <w:sz w:val="16"/>
                <w:szCs w:val="21"/>
              </w:rPr>
              <w:t>525</w:t>
            </w:r>
          </w:p>
        </w:tc>
        <w:tc>
          <w:tcPr>
            <w:tcW w:w="1078" w:type="dxa"/>
            <w:gridSpan w:val="2"/>
            <w:vMerge w:val="restart"/>
            <w:vAlign w:val="center"/>
          </w:tcPr>
          <w:p w:rsidR="00517D81" w:rsidRPr="00FA6FAE" w:rsidRDefault="00517D81" w:rsidP="00B0479E">
            <w:pPr>
              <w:keepNext/>
              <w:rPr>
                <w:rFonts w:eastAsia="方正书宋_GBK"/>
                <w:spacing w:val="-6"/>
                <w:sz w:val="16"/>
                <w:szCs w:val="21"/>
              </w:rPr>
            </w:pPr>
            <w:r w:rsidRPr="00FA6FAE">
              <w:rPr>
                <w:rFonts w:eastAsia="方正书宋_GBK" w:hint="eastAsia"/>
                <w:spacing w:val="-6"/>
                <w:sz w:val="16"/>
                <w:szCs w:val="21"/>
              </w:rPr>
              <w:t>生均占地面积≥</w:t>
            </w:r>
            <w:r w:rsidRPr="00FA6FAE">
              <w:rPr>
                <w:rFonts w:eastAsia="方正书宋_GBK"/>
                <w:spacing w:val="-6"/>
                <w:sz w:val="16"/>
                <w:szCs w:val="21"/>
              </w:rPr>
              <w:t>23</w:t>
            </w:r>
            <w:r w:rsidRPr="00FA6FAE">
              <w:rPr>
                <w:rFonts w:eastAsia="方正书宋_GBK" w:cs="宋体" w:hint="eastAsia"/>
                <w:spacing w:val="-6"/>
                <w:sz w:val="16"/>
                <w:szCs w:val="21"/>
              </w:rPr>
              <w:t>平方米</w:t>
            </w:r>
            <w:r w:rsidRPr="00FA6FAE">
              <w:rPr>
                <w:rFonts w:eastAsia="方正书宋_GBK" w:cs="方正仿宋简体" w:hint="eastAsia"/>
                <w:spacing w:val="-6"/>
                <w:sz w:val="16"/>
                <w:szCs w:val="21"/>
              </w:rPr>
              <w:t>，老城区生均</w:t>
            </w:r>
            <w:r w:rsidRPr="00FA6FAE">
              <w:rPr>
                <w:rFonts w:eastAsia="方正书宋_GBK" w:hint="eastAsia"/>
                <w:spacing w:val="-6"/>
                <w:sz w:val="16"/>
                <w:szCs w:val="21"/>
              </w:rPr>
              <w:t>占地面积≥</w:t>
            </w:r>
            <w:r w:rsidRPr="00FA6FAE">
              <w:rPr>
                <w:rFonts w:eastAsia="方正书宋_GBK"/>
                <w:spacing w:val="-6"/>
                <w:sz w:val="16"/>
                <w:szCs w:val="21"/>
              </w:rPr>
              <w:t>18</w:t>
            </w:r>
            <w:r w:rsidRPr="00FA6FAE">
              <w:rPr>
                <w:rFonts w:eastAsia="方正书宋_GBK" w:cs="宋体" w:hint="eastAsia"/>
                <w:spacing w:val="-6"/>
                <w:sz w:val="16"/>
                <w:szCs w:val="21"/>
              </w:rPr>
              <w:t>平方米</w:t>
            </w:r>
            <w:r w:rsidRPr="00FA6FAE">
              <w:rPr>
                <w:rFonts w:eastAsia="方正书宋_GBK" w:cs="方正仿宋简体" w:hint="eastAsia"/>
                <w:spacing w:val="-6"/>
                <w:sz w:val="16"/>
                <w:szCs w:val="21"/>
              </w:rPr>
              <w:t>，寄宿制学校每名寄宿生增加</w:t>
            </w:r>
            <w:r w:rsidRPr="00FA6FAE">
              <w:rPr>
                <w:rFonts w:eastAsia="方正书宋_GBK"/>
                <w:spacing w:val="-6"/>
                <w:sz w:val="16"/>
                <w:szCs w:val="21"/>
              </w:rPr>
              <w:t>10.5</w:t>
            </w:r>
            <w:r w:rsidRPr="00FA6FAE">
              <w:rPr>
                <w:rFonts w:eastAsia="方正书宋_GBK" w:cs="宋体" w:hint="eastAsia"/>
                <w:spacing w:val="-6"/>
                <w:sz w:val="16"/>
                <w:szCs w:val="21"/>
              </w:rPr>
              <w:t>平方米</w:t>
            </w:r>
          </w:p>
        </w:tc>
        <w:tc>
          <w:tcPr>
            <w:tcW w:w="2156" w:type="dxa"/>
            <w:vMerge w:val="restart"/>
            <w:vAlign w:val="center"/>
          </w:tcPr>
          <w:p w:rsidR="00517D81" w:rsidRPr="00FA6FAE" w:rsidRDefault="00517D81" w:rsidP="00B0479E">
            <w:pPr>
              <w:keepNext/>
              <w:jc w:val="center"/>
              <w:rPr>
                <w:rFonts w:eastAsia="方正书宋_GBK"/>
                <w:sz w:val="16"/>
                <w:szCs w:val="21"/>
              </w:rPr>
            </w:pPr>
            <w:r w:rsidRPr="00FA6FAE">
              <w:rPr>
                <w:rFonts w:eastAsia="方正书宋_GBK" w:hint="eastAsia"/>
                <w:sz w:val="16"/>
                <w:szCs w:val="21"/>
              </w:rPr>
              <w:t>独立占地</w:t>
            </w:r>
          </w:p>
        </w:tc>
        <w:tc>
          <w:tcPr>
            <w:tcW w:w="3653" w:type="dxa"/>
            <w:vMerge w:val="restart"/>
            <w:vAlign w:val="center"/>
          </w:tcPr>
          <w:p w:rsidR="00517D81" w:rsidRPr="00FA6FAE" w:rsidRDefault="00517D81" w:rsidP="00B0479E">
            <w:pPr>
              <w:keepNext/>
              <w:rPr>
                <w:rFonts w:eastAsia="方正书宋_GBK"/>
                <w:sz w:val="16"/>
                <w:szCs w:val="21"/>
              </w:rPr>
            </w:pPr>
            <w:r w:rsidRPr="00FA6FAE">
              <w:rPr>
                <w:rFonts w:eastAsia="方正书宋_GBK" w:hint="eastAsia"/>
                <w:sz w:val="16"/>
                <w:szCs w:val="21"/>
              </w:rPr>
              <w:t>在停车设施缺乏地区应充分利用操场地下空间作为公共停车场。有条件的操场和体育场馆可设置独立出入口，对外开放。小学应设置不少于两个出入口，结合用地条件设置便于家长接送的等候场地。新建九年一贯制学校生均用地标准按照以上标准执行。</w:t>
            </w:r>
          </w:p>
        </w:tc>
      </w:tr>
      <w:tr w:rsidR="00517D81" w:rsidRPr="00FA6FAE" w:rsidTr="00B0479E">
        <w:trPr>
          <w:cantSplit/>
        </w:trPr>
        <w:tc>
          <w:tcPr>
            <w:tcW w:w="1718" w:type="dxa"/>
            <w:vMerge/>
            <w:vAlign w:val="center"/>
          </w:tcPr>
          <w:p w:rsidR="00517D81" w:rsidRPr="00FA6FAE" w:rsidRDefault="00517D81" w:rsidP="00B0479E">
            <w:pPr>
              <w:rPr>
                <w:rFonts w:eastAsia="方正书宋_GBK" w:hint="eastAsia"/>
                <w:sz w:val="16"/>
                <w:szCs w:val="21"/>
              </w:rPr>
            </w:pPr>
          </w:p>
        </w:tc>
        <w:tc>
          <w:tcPr>
            <w:tcW w:w="1477" w:type="dxa"/>
            <w:vMerge/>
            <w:vAlign w:val="center"/>
          </w:tcPr>
          <w:p w:rsidR="00517D81" w:rsidRPr="00FA6FAE" w:rsidRDefault="00517D81" w:rsidP="00B0479E">
            <w:pPr>
              <w:rPr>
                <w:rFonts w:eastAsia="方正书宋_GBK"/>
                <w:sz w:val="16"/>
                <w:szCs w:val="21"/>
              </w:rPr>
            </w:pPr>
          </w:p>
        </w:tc>
        <w:tc>
          <w:tcPr>
            <w:tcW w:w="1477" w:type="dxa"/>
            <w:vMerge/>
            <w:vAlign w:val="center"/>
          </w:tcPr>
          <w:p w:rsidR="00517D81" w:rsidRPr="00FA6FAE" w:rsidRDefault="00517D81" w:rsidP="00B0479E">
            <w:pPr>
              <w:rPr>
                <w:rFonts w:eastAsia="方正书宋_GBK"/>
                <w:sz w:val="16"/>
                <w:szCs w:val="21"/>
              </w:rPr>
            </w:pPr>
          </w:p>
        </w:tc>
        <w:tc>
          <w:tcPr>
            <w:tcW w:w="1078" w:type="dxa"/>
            <w:gridSpan w:val="2"/>
            <w:vMerge/>
            <w:shd w:val="clear" w:color="auto" w:fill="auto"/>
            <w:vAlign w:val="center"/>
          </w:tcPr>
          <w:p w:rsidR="00517D81" w:rsidRPr="00FA6FAE" w:rsidRDefault="00517D81" w:rsidP="00B0479E">
            <w:pPr>
              <w:rPr>
                <w:rFonts w:eastAsia="方正书宋_GBK" w:hint="eastAsia"/>
                <w:sz w:val="16"/>
                <w:szCs w:val="21"/>
              </w:rPr>
            </w:pPr>
          </w:p>
        </w:tc>
        <w:tc>
          <w:tcPr>
            <w:tcW w:w="1063" w:type="dxa"/>
          </w:tcPr>
          <w:p w:rsidR="00517D81" w:rsidRPr="00FA6FAE" w:rsidRDefault="00517D81" w:rsidP="00B0479E">
            <w:pPr>
              <w:rPr>
                <w:rFonts w:eastAsia="方正书宋_GBK"/>
                <w:w w:val="80"/>
                <w:sz w:val="16"/>
                <w:szCs w:val="21"/>
              </w:rPr>
            </w:pPr>
            <w:r w:rsidRPr="00FA6FAE">
              <w:rPr>
                <w:rFonts w:eastAsia="方正书宋_GBK"/>
                <w:w w:val="80"/>
                <w:sz w:val="16"/>
                <w:szCs w:val="21"/>
              </w:rPr>
              <w:t>30</w:t>
            </w:r>
            <w:r w:rsidRPr="00FA6FAE">
              <w:rPr>
                <w:rFonts w:eastAsia="方正书宋_GBK" w:hint="eastAsia"/>
                <w:w w:val="80"/>
                <w:sz w:val="16"/>
                <w:szCs w:val="21"/>
              </w:rPr>
              <w:t>班：</w:t>
            </w:r>
            <w:r w:rsidRPr="00FA6FAE">
              <w:rPr>
                <w:rFonts w:eastAsia="方正书宋_GBK"/>
                <w:w w:val="80"/>
                <w:sz w:val="16"/>
                <w:szCs w:val="21"/>
              </w:rPr>
              <w:t>31050</w:t>
            </w:r>
            <w:r w:rsidRPr="00FA6FAE">
              <w:rPr>
                <w:rFonts w:eastAsia="方正书宋_GBK" w:hint="eastAsia"/>
                <w:w w:val="80"/>
                <w:sz w:val="16"/>
                <w:szCs w:val="21"/>
              </w:rPr>
              <w:t>（老城区</w:t>
            </w:r>
            <w:r w:rsidRPr="00FA6FAE">
              <w:rPr>
                <w:rFonts w:eastAsia="方正书宋_GBK"/>
                <w:w w:val="80"/>
                <w:sz w:val="16"/>
                <w:szCs w:val="21"/>
              </w:rPr>
              <w:t>30</w:t>
            </w:r>
            <w:r w:rsidRPr="00FA6FAE">
              <w:rPr>
                <w:rFonts w:eastAsia="方正书宋_GBK" w:hint="eastAsia"/>
                <w:w w:val="80"/>
                <w:sz w:val="16"/>
                <w:szCs w:val="21"/>
              </w:rPr>
              <w:t>班：</w:t>
            </w:r>
            <w:r w:rsidRPr="00FA6FAE">
              <w:rPr>
                <w:rFonts w:eastAsia="方正书宋_GBK"/>
                <w:w w:val="80"/>
                <w:sz w:val="16"/>
                <w:szCs w:val="21"/>
              </w:rPr>
              <w:t>24300</w:t>
            </w:r>
            <w:r w:rsidRPr="00FA6FAE">
              <w:rPr>
                <w:rFonts w:eastAsia="方正书宋_GBK" w:hint="eastAsia"/>
                <w:w w:val="80"/>
                <w:sz w:val="16"/>
                <w:szCs w:val="21"/>
              </w:rPr>
              <w:t>）</w:t>
            </w:r>
          </w:p>
        </w:tc>
        <w:tc>
          <w:tcPr>
            <w:tcW w:w="1064" w:type="dxa"/>
            <w:vMerge/>
            <w:vAlign w:val="center"/>
          </w:tcPr>
          <w:p w:rsidR="00517D81" w:rsidRPr="00FA6FAE" w:rsidRDefault="00517D81" w:rsidP="00B0479E">
            <w:pPr>
              <w:rPr>
                <w:rFonts w:eastAsia="方正书宋_GBK"/>
                <w:sz w:val="16"/>
                <w:szCs w:val="21"/>
              </w:rPr>
            </w:pPr>
          </w:p>
        </w:tc>
        <w:tc>
          <w:tcPr>
            <w:tcW w:w="1078" w:type="dxa"/>
            <w:gridSpan w:val="2"/>
            <w:vMerge/>
            <w:vAlign w:val="center"/>
          </w:tcPr>
          <w:p w:rsidR="00517D81" w:rsidRPr="00FA6FAE" w:rsidRDefault="00517D81" w:rsidP="00B0479E">
            <w:pPr>
              <w:rPr>
                <w:rFonts w:eastAsia="方正书宋_GBK" w:hint="eastAsia"/>
                <w:sz w:val="16"/>
                <w:szCs w:val="21"/>
              </w:rPr>
            </w:pPr>
          </w:p>
        </w:tc>
        <w:tc>
          <w:tcPr>
            <w:tcW w:w="2156" w:type="dxa"/>
            <w:vMerge/>
            <w:vAlign w:val="center"/>
          </w:tcPr>
          <w:p w:rsidR="00517D81" w:rsidRPr="00FA6FAE" w:rsidRDefault="00517D81" w:rsidP="00B0479E">
            <w:pPr>
              <w:rPr>
                <w:rFonts w:eastAsia="方正书宋_GBK" w:hint="eastAsia"/>
                <w:sz w:val="16"/>
                <w:szCs w:val="21"/>
              </w:rPr>
            </w:pPr>
          </w:p>
        </w:tc>
        <w:tc>
          <w:tcPr>
            <w:tcW w:w="3653" w:type="dxa"/>
            <w:vMerge/>
            <w:vAlign w:val="center"/>
          </w:tcPr>
          <w:p w:rsidR="00517D81" w:rsidRPr="00FA6FAE" w:rsidRDefault="00517D81" w:rsidP="00B0479E">
            <w:pPr>
              <w:rPr>
                <w:rFonts w:eastAsia="方正书宋_GBK" w:hint="eastAsia"/>
                <w:sz w:val="16"/>
                <w:szCs w:val="21"/>
              </w:rPr>
            </w:pPr>
          </w:p>
        </w:tc>
      </w:tr>
      <w:tr w:rsidR="00517D81" w:rsidRPr="00FA6FAE" w:rsidTr="00B0479E">
        <w:trPr>
          <w:cantSplit/>
        </w:trPr>
        <w:tc>
          <w:tcPr>
            <w:tcW w:w="1718" w:type="dxa"/>
            <w:vMerge/>
            <w:vAlign w:val="center"/>
          </w:tcPr>
          <w:p w:rsidR="00517D81" w:rsidRPr="00FA6FAE" w:rsidRDefault="00517D81" w:rsidP="00B0479E">
            <w:pPr>
              <w:rPr>
                <w:rFonts w:eastAsia="方正书宋_GBK" w:hint="eastAsia"/>
                <w:sz w:val="16"/>
                <w:szCs w:val="21"/>
              </w:rPr>
            </w:pPr>
          </w:p>
        </w:tc>
        <w:tc>
          <w:tcPr>
            <w:tcW w:w="1477" w:type="dxa"/>
            <w:vMerge/>
            <w:vAlign w:val="center"/>
          </w:tcPr>
          <w:p w:rsidR="00517D81" w:rsidRPr="00FA6FAE" w:rsidRDefault="00517D81" w:rsidP="00B0479E">
            <w:pPr>
              <w:rPr>
                <w:rFonts w:eastAsia="方正书宋_GBK"/>
                <w:sz w:val="16"/>
                <w:szCs w:val="21"/>
              </w:rPr>
            </w:pPr>
          </w:p>
        </w:tc>
        <w:tc>
          <w:tcPr>
            <w:tcW w:w="1477" w:type="dxa"/>
            <w:vMerge/>
            <w:vAlign w:val="center"/>
          </w:tcPr>
          <w:p w:rsidR="00517D81" w:rsidRPr="00FA6FAE" w:rsidRDefault="00517D81" w:rsidP="00B0479E">
            <w:pPr>
              <w:rPr>
                <w:rFonts w:eastAsia="方正书宋_GBK"/>
                <w:sz w:val="16"/>
                <w:szCs w:val="21"/>
              </w:rPr>
            </w:pPr>
          </w:p>
        </w:tc>
        <w:tc>
          <w:tcPr>
            <w:tcW w:w="1078" w:type="dxa"/>
            <w:gridSpan w:val="2"/>
            <w:vMerge/>
            <w:shd w:val="clear" w:color="auto" w:fill="auto"/>
            <w:vAlign w:val="center"/>
          </w:tcPr>
          <w:p w:rsidR="00517D81" w:rsidRPr="00FA6FAE" w:rsidRDefault="00517D81" w:rsidP="00B0479E">
            <w:pPr>
              <w:rPr>
                <w:rFonts w:eastAsia="方正书宋_GBK" w:hint="eastAsia"/>
                <w:sz w:val="16"/>
                <w:szCs w:val="21"/>
              </w:rPr>
            </w:pPr>
          </w:p>
        </w:tc>
        <w:tc>
          <w:tcPr>
            <w:tcW w:w="1063" w:type="dxa"/>
          </w:tcPr>
          <w:p w:rsidR="00517D81" w:rsidRPr="00FA6FAE" w:rsidRDefault="00517D81" w:rsidP="00B0479E">
            <w:pPr>
              <w:rPr>
                <w:rFonts w:eastAsia="方正书宋_GBK"/>
                <w:w w:val="80"/>
                <w:sz w:val="16"/>
                <w:szCs w:val="21"/>
              </w:rPr>
            </w:pPr>
            <w:r w:rsidRPr="00FA6FAE">
              <w:rPr>
                <w:rFonts w:eastAsia="方正书宋_GBK"/>
                <w:w w:val="80"/>
                <w:sz w:val="16"/>
                <w:szCs w:val="21"/>
              </w:rPr>
              <w:t>36</w:t>
            </w:r>
            <w:r w:rsidRPr="00FA6FAE">
              <w:rPr>
                <w:rFonts w:eastAsia="方正书宋_GBK" w:hint="eastAsia"/>
                <w:w w:val="80"/>
                <w:sz w:val="16"/>
                <w:szCs w:val="21"/>
              </w:rPr>
              <w:t>班：</w:t>
            </w:r>
            <w:r w:rsidRPr="00FA6FAE">
              <w:rPr>
                <w:rFonts w:eastAsia="方正书宋_GBK"/>
                <w:w w:val="80"/>
                <w:sz w:val="16"/>
                <w:szCs w:val="21"/>
              </w:rPr>
              <w:t>37260</w:t>
            </w:r>
            <w:r w:rsidRPr="00FA6FAE">
              <w:rPr>
                <w:rFonts w:eastAsia="方正书宋_GBK" w:hint="eastAsia"/>
                <w:w w:val="80"/>
                <w:sz w:val="16"/>
                <w:szCs w:val="21"/>
              </w:rPr>
              <w:t>（老城区</w:t>
            </w:r>
            <w:r w:rsidRPr="00FA6FAE">
              <w:rPr>
                <w:rFonts w:eastAsia="方正书宋_GBK"/>
                <w:w w:val="80"/>
                <w:sz w:val="16"/>
                <w:szCs w:val="21"/>
              </w:rPr>
              <w:t>36</w:t>
            </w:r>
            <w:r w:rsidRPr="00FA6FAE">
              <w:rPr>
                <w:rFonts w:eastAsia="方正书宋_GBK" w:hint="eastAsia"/>
                <w:w w:val="80"/>
                <w:sz w:val="16"/>
                <w:szCs w:val="21"/>
              </w:rPr>
              <w:t>班：</w:t>
            </w:r>
            <w:r w:rsidRPr="00FA6FAE">
              <w:rPr>
                <w:rFonts w:eastAsia="方正书宋_GBK"/>
                <w:w w:val="80"/>
                <w:sz w:val="16"/>
                <w:szCs w:val="21"/>
              </w:rPr>
              <w:t>29160</w:t>
            </w:r>
            <w:r w:rsidRPr="00FA6FAE">
              <w:rPr>
                <w:rFonts w:eastAsia="方正书宋_GBK" w:hint="eastAsia"/>
                <w:w w:val="80"/>
                <w:sz w:val="16"/>
                <w:szCs w:val="21"/>
              </w:rPr>
              <w:t>）</w:t>
            </w:r>
          </w:p>
        </w:tc>
        <w:tc>
          <w:tcPr>
            <w:tcW w:w="1064" w:type="dxa"/>
            <w:vMerge/>
            <w:vAlign w:val="center"/>
          </w:tcPr>
          <w:p w:rsidR="00517D81" w:rsidRPr="00FA6FAE" w:rsidRDefault="00517D81" w:rsidP="00B0479E">
            <w:pPr>
              <w:rPr>
                <w:rFonts w:eastAsia="方正书宋_GBK"/>
                <w:sz w:val="16"/>
                <w:szCs w:val="21"/>
              </w:rPr>
            </w:pPr>
          </w:p>
        </w:tc>
        <w:tc>
          <w:tcPr>
            <w:tcW w:w="1078" w:type="dxa"/>
            <w:gridSpan w:val="2"/>
            <w:vMerge/>
            <w:vAlign w:val="center"/>
          </w:tcPr>
          <w:p w:rsidR="00517D81" w:rsidRPr="00FA6FAE" w:rsidRDefault="00517D81" w:rsidP="00B0479E">
            <w:pPr>
              <w:rPr>
                <w:rFonts w:eastAsia="方正书宋_GBK" w:hint="eastAsia"/>
                <w:sz w:val="16"/>
                <w:szCs w:val="21"/>
              </w:rPr>
            </w:pPr>
          </w:p>
        </w:tc>
        <w:tc>
          <w:tcPr>
            <w:tcW w:w="2156" w:type="dxa"/>
            <w:vMerge/>
            <w:vAlign w:val="center"/>
          </w:tcPr>
          <w:p w:rsidR="00517D81" w:rsidRPr="00FA6FAE" w:rsidRDefault="00517D81" w:rsidP="00B0479E">
            <w:pPr>
              <w:rPr>
                <w:rFonts w:eastAsia="方正书宋_GBK" w:hint="eastAsia"/>
                <w:sz w:val="16"/>
                <w:szCs w:val="21"/>
              </w:rPr>
            </w:pPr>
          </w:p>
        </w:tc>
        <w:tc>
          <w:tcPr>
            <w:tcW w:w="3653" w:type="dxa"/>
            <w:vMerge/>
            <w:vAlign w:val="center"/>
          </w:tcPr>
          <w:p w:rsidR="00517D81" w:rsidRPr="00FA6FAE" w:rsidRDefault="00517D81" w:rsidP="00B0479E">
            <w:pPr>
              <w:rPr>
                <w:rFonts w:eastAsia="方正书宋_GBK" w:hint="eastAsia"/>
                <w:sz w:val="16"/>
                <w:szCs w:val="21"/>
              </w:rPr>
            </w:pPr>
          </w:p>
        </w:tc>
      </w:tr>
    </w:tbl>
    <w:p w:rsidR="00517D81" w:rsidRPr="00FA6FAE" w:rsidRDefault="00517D81" w:rsidP="00517D81">
      <w:pPr>
        <w:rPr>
          <w:rFonts w:eastAsia="方正黑体_GBK" w:hint="eastAsia"/>
          <w:sz w:val="22"/>
          <w:szCs w:val="32"/>
        </w:rPr>
      </w:pPr>
    </w:p>
    <w:p w:rsidR="00517D81" w:rsidRPr="00FA6FAE" w:rsidRDefault="00517D81" w:rsidP="00517D81">
      <w:pPr>
        <w:rPr>
          <w:rFonts w:eastAsia="方正黑体_GBK"/>
          <w:sz w:val="22"/>
          <w:szCs w:val="32"/>
        </w:rPr>
      </w:pPr>
      <w:r w:rsidRPr="00FA6FAE">
        <w:rPr>
          <w:rFonts w:eastAsia="方正黑体_GBK" w:hint="eastAsia"/>
          <w:sz w:val="22"/>
          <w:szCs w:val="32"/>
        </w:rPr>
        <w:lastRenderedPageBreak/>
        <w:t>公园绿地</w:t>
      </w:r>
    </w:p>
    <w:tbl>
      <w:tblPr>
        <w:tblW w:w="14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04"/>
        <w:gridCol w:w="13046"/>
      </w:tblGrid>
      <w:tr w:rsidR="00517D81" w:rsidRPr="00FA6FAE" w:rsidTr="00B0479E">
        <w:trPr>
          <w:cantSplit/>
        </w:trPr>
        <w:tc>
          <w:tcPr>
            <w:tcW w:w="1704"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社区公园（★）</w:t>
            </w:r>
          </w:p>
        </w:tc>
        <w:tc>
          <w:tcPr>
            <w:tcW w:w="13046"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用地面积</w:t>
            </w:r>
            <w:r w:rsidRPr="00FA6FAE">
              <w:rPr>
                <w:rFonts w:eastAsia="方正书宋_GBK"/>
                <w:sz w:val="16"/>
                <w:szCs w:val="21"/>
              </w:rPr>
              <w:t>1—2</w:t>
            </w:r>
            <w:r w:rsidRPr="00FA6FAE">
              <w:rPr>
                <w:rFonts w:eastAsia="方正书宋_GBK"/>
                <w:sz w:val="16"/>
                <w:szCs w:val="21"/>
              </w:rPr>
              <w:t>公顷</w:t>
            </w:r>
            <w:r w:rsidRPr="00FA6FAE">
              <w:rPr>
                <w:rFonts w:eastAsia="方正书宋_GBK" w:hint="eastAsia"/>
                <w:sz w:val="16"/>
                <w:szCs w:val="21"/>
              </w:rPr>
              <w:t>，宽度不宜小于</w:t>
            </w:r>
            <w:r w:rsidRPr="00FA6FAE">
              <w:rPr>
                <w:rFonts w:eastAsia="方正书宋_GBK"/>
                <w:sz w:val="16"/>
                <w:szCs w:val="21"/>
              </w:rPr>
              <w:t>50</w:t>
            </w:r>
            <w:r w:rsidRPr="00FA6FAE">
              <w:rPr>
                <w:rFonts w:eastAsia="方正书宋_GBK"/>
                <w:sz w:val="16"/>
                <w:szCs w:val="21"/>
              </w:rPr>
              <w:t>米</w:t>
            </w:r>
            <w:r w:rsidRPr="00FA6FAE">
              <w:rPr>
                <w:rFonts w:eastAsia="方正书宋_GBK" w:hint="eastAsia"/>
                <w:sz w:val="16"/>
                <w:szCs w:val="21"/>
              </w:rPr>
              <w:t>，绿地率不得低于</w:t>
            </w:r>
            <w:r w:rsidRPr="00FA6FAE">
              <w:rPr>
                <w:rFonts w:eastAsia="方正书宋_GBK"/>
                <w:sz w:val="16"/>
                <w:szCs w:val="21"/>
              </w:rPr>
              <w:t>65%</w:t>
            </w:r>
            <w:r w:rsidRPr="00FA6FAE">
              <w:rPr>
                <w:rFonts w:eastAsia="方正书宋_GBK" w:hint="eastAsia"/>
                <w:sz w:val="16"/>
                <w:szCs w:val="21"/>
              </w:rPr>
              <w:t>，属于旧城改造项目的不得低于</w:t>
            </w:r>
            <w:r w:rsidRPr="00FA6FAE">
              <w:rPr>
                <w:rFonts w:eastAsia="方正书宋_GBK"/>
                <w:sz w:val="16"/>
                <w:szCs w:val="21"/>
              </w:rPr>
              <w:t>60%</w:t>
            </w:r>
            <w:r w:rsidRPr="00FA6FAE">
              <w:rPr>
                <w:rFonts w:eastAsia="方正书宋_GBK" w:hint="eastAsia"/>
                <w:sz w:val="16"/>
                <w:szCs w:val="21"/>
              </w:rPr>
              <w:t>，应设置</w:t>
            </w:r>
            <w:r w:rsidRPr="00FA6FAE">
              <w:rPr>
                <w:rFonts w:eastAsia="方正书宋_GBK"/>
                <w:sz w:val="16"/>
                <w:szCs w:val="21"/>
              </w:rPr>
              <w:t>10—15%</w:t>
            </w:r>
            <w:r w:rsidRPr="00FA6FAE">
              <w:rPr>
                <w:rFonts w:eastAsia="方正书宋_GBK" w:hint="eastAsia"/>
                <w:sz w:val="16"/>
                <w:szCs w:val="21"/>
              </w:rPr>
              <w:t>的体育活动场地。在绿地下方安排地下设施时的覆土深度不得小于</w:t>
            </w:r>
            <w:r w:rsidRPr="00FA6FAE">
              <w:rPr>
                <w:rFonts w:eastAsia="方正书宋_GBK"/>
                <w:sz w:val="16"/>
                <w:szCs w:val="21"/>
              </w:rPr>
              <w:t>1.5</w:t>
            </w:r>
            <w:r w:rsidRPr="00FA6FAE">
              <w:rPr>
                <w:rFonts w:eastAsia="方正书宋_GBK" w:hint="eastAsia"/>
                <w:sz w:val="16"/>
                <w:szCs w:val="21"/>
              </w:rPr>
              <w:t>米，应建设海绵型公园。绿地宜与文化活动广场（≥</w:t>
            </w:r>
            <w:r w:rsidRPr="00FA6FAE">
              <w:rPr>
                <w:rFonts w:eastAsia="方正书宋_GBK"/>
                <w:sz w:val="16"/>
                <w:szCs w:val="21"/>
              </w:rPr>
              <w:t>300</w:t>
            </w:r>
            <w:r w:rsidRPr="00FA6FAE">
              <w:rPr>
                <w:rFonts w:eastAsia="方正书宋_GBK" w:cs="宋体" w:hint="eastAsia"/>
                <w:sz w:val="16"/>
                <w:szCs w:val="21"/>
              </w:rPr>
              <w:t>平方米</w:t>
            </w:r>
            <w:r w:rsidRPr="00FA6FAE">
              <w:rPr>
                <w:rFonts w:eastAsia="方正书宋_GBK" w:cs="方正仿宋简体" w:hint="eastAsia"/>
                <w:sz w:val="16"/>
                <w:szCs w:val="21"/>
              </w:rPr>
              <w:t>）、社区体育活动场地、室外活动设施等合并设置，可兼顾作为社区固定避难场所。地下空间可设置公共停车场、人防工程等综合开发项目。</w:t>
            </w:r>
          </w:p>
        </w:tc>
      </w:tr>
    </w:tbl>
    <w:p w:rsidR="00517D81" w:rsidRPr="00FA6FAE" w:rsidRDefault="00517D81" w:rsidP="00517D81">
      <w:pPr>
        <w:rPr>
          <w:rFonts w:eastAsia="方正黑体_GBK" w:hint="eastAsia"/>
          <w:sz w:val="22"/>
          <w:szCs w:val="32"/>
        </w:rPr>
      </w:pPr>
    </w:p>
    <w:p w:rsidR="00517D81" w:rsidRPr="00FA6FAE" w:rsidRDefault="00517D81" w:rsidP="00517D81">
      <w:pPr>
        <w:rPr>
          <w:rFonts w:eastAsia="方正黑体_GBK" w:hint="eastAsia"/>
          <w:sz w:val="22"/>
          <w:szCs w:val="32"/>
        </w:rPr>
      </w:pPr>
    </w:p>
    <w:p w:rsidR="00517D81" w:rsidRPr="00FA6FAE" w:rsidRDefault="00517D81" w:rsidP="00517D81">
      <w:pPr>
        <w:rPr>
          <w:rFonts w:eastAsia="方正黑体_GBK" w:hint="eastAsia"/>
          <w:sz w:val="22"/>
          <w:szCs w:val="32"/>
        </w:rPr>
      </w:pPr>
    </w:p>
    <w:p w:rsidR="00517D81" w:rsidRPr="00FA6FAE" w:rsidRDefault="00517D81" w:rsidP="00517D81">
      <w:pPr>
        <w:rPr>
          <w:rFonts w:eastAsia="方正黑体_GBK" w:hint="eastAsia"/>
          <w:sz w:val="22"/>
          <w:szCs w:val="32"/>
        </w:rPr>
      </w:pPr>
    </w:p>
    <w:p w:rsidR="00517D81" w:rsidRPr="00FA6FAE" w:rsidRDefault="00517D81" w:rsidP="00517D81">
      <w:pPr>
        <w:rPr>
          <w:rFonts w:eastAsia="方正黑体_GBK" w:hint="eastAsia"/>
          <w:sz w:val="22"/>
          <w:szCs w:val="32"/>
        </w:rPr>
      </w:pPr>
    </w:p>
    <w:p w:rsidR="00517D81" w:rsidRPr="00FA6FAE" w:rsidRDefault="00517D81" w:rsidP="00517D81">
      <w:pPr>
        <w:rPr>
          <w:rFonts w:eastAsia="方正黑体_GBK"/>
          <w:sz w:val="22"/>
          <w:szCs w:val="32"/>
        </w:rPr>
      </w:pPr>
      <w:r w:rsidRPr="00FA6FAE">
        <w:rPr>
          <w:rFonts w:eastAsia="方正黑体_GBK" w:hint="eastAsia"/>
          <w:sz w:val="22"/>
          <w:szCs w:val="32"/>
        </w:rPr>
        <w:t>公共安全</w:t>
      </w:r>
    </w:p>
    <w:tbl>
      <w:tblPr>
        <w:tblW w:w="14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04"/>
        <w:gridCol w:w="2940"/>
        <w:gridCol w:w="1074"/>
        <w:gridCol w:w="1074"/>
        <w:gridCol w:w="1074"/>
        <w:gridCol w:w="1075"/>
        <w:gridCol w:w="2156"/>
        <w:gridCol w:w="3653"/>
      </w:tblGrid>
      <w:tr w:rsidR="00517D81" w:rsidRPr="00FA6FAE" w:rsidTr="00B0479E">
        <w:trPr>
          <w:cantSplit/>
          <w:tblHeader/>
        </w:trPr>
        <w:tc>
          <w:tcPr>
            <w:tcW w:w="1704" w:type="dxa"/>
            <w:vMerge w:val="restart"/>
            <w:vAlign w:val="center"/>
          </w:tcPr>
          <w:p w:rsidR="00517D81" w:rsidRPr="00FA6FAE" w:rsidRDefault="00517D81" w:rsidP="00B0479E">
            <w:pPr>
              <w:jc w:val="center"/>
              <w:rPr>
                <w:rFonts w:eastAsia="方正黑体_GBK"/>
                <w:sz w:val="16"/>
                <w:szCs w:val="21"/>
              </w:rPr>
            </w:pPr>
            <w:r w:rsidRPr="00FA6FAE">
              <w:rPr>
                <w:rFonts w:ascii="方正黑体_GBK" w:eastAsia="方正黑体_GBK" w:hint="eastAsia"/>
                <w:sz w:val="16"/>
                <w:szCs w:val="21"/>
              </w:rPr>
              <w:t>设置项目</w:t>
            </w:r>
          </w:p>
        </w:tc>
        <w:tc>
          <w:tcPr>
            <w:tcW w:w="2940" w:type="dxa"/>
            <w:vMerge w:val="restart"/>
            <w:vAlign w:val="center"/>
          </w:tcPr>
          <w:p w:rsidR="00517D81" w:rsidRPr="00FA6FAE" w:rsidRDefault="00517D81" w:rsidP="00B0479E">
            <w:pPr>
              <w:jc w:val="center"/>
              <w:rPr>
                <w:rFonts w:eastAsia="方正黑体_GBK"/>
                <w:sz w:val="16"/>
                <w:szCs w:val="21"/>
              </w:rPr>
            </w:pPr>
            <w:r w:rsidRPr="00FA6FAE">
              <w:rPr>
                <w:rFonts w:eastAsia="方正黑体_GBK" w:hint="eastAsia"/>
                <w:sz w:val="16"/>
                <w:szCs w:val="21"/>
              </w:rPr>
              <w:t>内容</w:t>
            </w:r>
          </w:p>
        </w:tc>
        <w:tc>
          <w:tcPr>
            <w:tcW w:w="2148" w:type="dxa"/>
            <w:gridSpan w:val="2"/>
            <w:vAlign w:val="center"/>
          </w:tcPr>
          <w:p w:rsidR="00517D81" w:rsidRPr="00FA6FAE" w:rsidRDefault="00517D81" w:rsidP="00B0479E">
            <w:pPr>
              <w:jc w:val="center"/>
              <w:rPr>
                <w:rFonts w:eastAsia="方正黑体_GBK"/>
                <w:sz w:val="16"/>
                <w:szCs w:val="21"/>
              </w:rPr>
            </w:pPr>
            <w:r w:rsidRPr="00FA6FAE">
              <w:rPr>
                <w:rFonts w:eastAsia="方正黑体_GBK" w:hint="eastAsia"/>
                <w:sz w:val="16"/>
                <w:szCs w:val="21"/>
              </w:rPr>
              <w:t>每处一般规模</w:t>
            </w:r>
          </w:p>
        </w:tc>
        <w:tc>
          <w:tcPr>
            <w:tcW w:w="2149" w:type="dxa"/>
            <w:gridSpan w:val="2"/>
            <w:vAlign w:val="center"/>
          </w:tcPr>
          <w:p w:rsidR="00517D81" w:rsidRPr="00FA6FAE" w:rsidRDefault="00517D81" w:rsidP="00B0479E">
            <w:pPr>
              <w:jc w:val="center"/>
              <w:rPr>
                <w:rFonts w:eastAsia="方正黑体_GBK"/>
                <w:sz w:val="16"/>
                <w:szCs w:val="21"/>
              </w:rPr>
            </w:pPr>
            <w:r w:rsidRPr="00FA6FAE">
              <w:rPr>
                <w:rFonts w:eastAsia="方正黑体_GBK" w:hint="eastAsia"/>
                <w:sz w:val="16"/>
                <w:szCs w:val="21"/>
              </w:rPr>
              <w:t>千人指标</w:t>
            </w:r>
            <w:r w:rsidRPr="00FA6FAE">
              <w:rPr>
                <w:rFonts w:eastAsia="方正黑体_GBK"/>
                <w:sz w:val="16"/>
                <w:szCs w:val="21"/>
              </w:rPr>
              <w:t>（</w:t>
            </w:r>
            <w:r w:rsidRPr="00FA6FAE">
              <w:rPr>
                <w:rFonts w:eastAsia="方正黑体_GBK" w:cs="宋体" w:hint="eastAsia"/>
                <w:sz w:val="16"/>
                <w:szCs w:val="21"/>
              </w:rPr>
              <w:t>平方米</w:t>
            </w:r>
            <w:r w:rsidRPr="00FA6FAE">
              <w:rPr>
                <w:rFonts w:eastAsia="方正黑体_GBK"/>
                <w:sz w:val="16"/>
                <w:szCs w:val="21"/>
              </w:rPr>
              <w:t>）</w:t>
            </w:r>
          </w:p>
        </w:tc>
        <w:tc>
          <w:tcPr>
            <w:tcW w:w="2156" w:type="dxa"/>
            <w:vMerge w:val="restart"/>
            <w:vAlign w:val="center"/>
          </w:tcPr>
          <w:p w:rsidR="00517D81" w:rsidRPr="00FA6FAE" w:rsidRDefault="00517D81" w:rsidP="00B0479E">
            <w:pPr>
              <w:jc w:val="center"/>
              <w:rPr>
                <w:rFonts w:eastAsia="方正黑体_GBK"/>
                <w:sz w:val="16"/>
                <w:szCs w:val="21"/>
              </w:rPr>
            </w:pPr>
            <w:r w:rsidRPr="00FA6FAE">
              <w:rPr>
                <w:rFonts w:eastAsia="方正黑体_GBK" w:hint="eastAsia"/>
                <w:sz w:val="16"/>
                <w:szCs w:val="21"/>
              </w:rPr>
              <w:t>配置规定</w:t>
            </w:r>
          </w:p>
        </w:tc>
        <w:tc>
          <w:tcPr>
            <w:tcW w:w="3653" w:type="dxa"/>
            <w:vMerge w:val="restart"/>
            <w:vAlign w:val="center"/>
          </w:tcPr>
          <w:p w:rsidR="00517D81" w:rsidRPr="00FA6FAE" w:rsidRDefault="00517D81" w:rsidP="00B0479E">
            <w:pPr>
              <w:jc w:val="center"/>
              <w:rPr>
                <w:rFonts w:eastAsia="方正黑体_GBK"/>
                <w:sz w:val="16"/>
                <w:szCs w:val="21"/>
              </w:rPr>
            </w:pPr>
            <w:r w:rsidRPr="00FA6FAE">
              <w:rPr>
                <w:rFonts w:eastAsia="方正黑体_GBK" w:hint="eastAsia"/>
                <w:sz w:val="16"/>
                <w:szCs w:val="21"/>
              </w:rPr>
              <w:t>引导要求</w:t>
            </w:r>
          </w:p>
        </w:tc>
      </w:tr>
      <w:tr w:rsidR="00517D81" w:rsidRPr="00FA6FAE" w:rsidTr="00B0479E">
        <w:trPr>
          <w:cantSplit/>
          <w:tblHeader/>
        </w:trPr>
        <w:tc>
          <w:tcPr>
            <w:tcW w:w="1704" w:type="dxa"/>
            <w:vMerge/>
            <w:vAlign w:val="center"/>
          </w:tcPr>
          <w:p w:rsidR="00517D81" w:rsidRPr="00FA6FAE" w:rsidRDefault="00517D81" w:rsidP="00B0479E">
            <w:pPr>
              <w:jc w:val="center"/>
              <w:rPr>
                <w:rFonts w:eastAsia="方正黑体_GBK"/>
                <w:sz w:val="16"/>
                <w:szCs w:val="21"/>
              </w:rPr>
            </w:pPr>
          </w:p>
        </w:tc>
        <w:tc>
          <w:tcPr>
            <w:tcW w:w="2940" w:type="dxa"/>
            <w:vMerge/>
            <w:vAlign w:val="center"/>
          </w:tcPr>
          <w:p w:rsidR="00517D81" w:rsidRPr="00FA6FAE" w:rsidRDefault="00517D81" w:rsidP="00B0479E">
            <w:pPr>
              <w:jc w:val="center"/>
              <w:rPr>
                <w:rFonts w:eastAsia="方正黑体_GBK"/>
                <w:sz w:val="16"/>
                <w:szCs w:val="21"/>
              </w:rPr>
            </w:pPr>
          </w:p>
        </w:tc>
        <w:tc>
          <w:tcPr>
            <w:tcW w:w="1074" w:type="dxa"/>
            <w:vAlign w:val="center"/>
          </w:tcPr>
          <w:p w:rsidR="00517D81" w:rsidRPr="00FA6FAE" w:rsidRDefault="00517D81" w:rsidP="00B0479E">
            <w:pPr>
              <w:jc w:val="center"/>
              <w:rPr>
                <w:rFonts w:eastAsia="方正黑体_GBK"/>
                <w:sz w:val="16"/>
                <w:szCs w:val="21"/>
              </w:rPr>
            </w:pPr>
            <w:r w:rsidRPr="00FA6FAE">
              <w:rPr>
                <w:rFonts w:eastAsia="方正黑体_GBK" w:hint="eastAsia"/>
                <w:sz w:val="16"/>
                <w:szCs w:val="21"/>
              </w:rPr>
              <w:t>建筑规模</w:t>
            </w:r>
            <w:r w:rsidRPr="00FA6FAE">
              <w:rPr>
                <w:rFonts w:eastAsia="方正黑体_GBK"/>
                <w:w w:val="90"/>
                <w:sz w:val="16"/>
                <w:szCs w:val="21"/>
              </w:rPr>
              <w:t>（</w:t>
            </w:r>
            <w:r w:rsidRPr="00FA6FAE">
              <w:rPr>
                <w:rFonts w:eastAsia="方正黑体_GBK" w:cs="宋体" w:hint="eastAsia"/>
                <w:w w:val="90"/>
                <w:sz w:val="16"/>
                <w:szCs w:val="21"/>
              </w:rPr>
              <w:t>平方米</w:t>
            </w:r>
            <w:r w:rsidRPr="00FA6FAE">
              <w:rPr>
                <w:rFonts w:eastAsia="方正黑体_GBK"/>
                <w:w w:val="90"/>
                <w:sz w:val="16"/>
                <w:szCs w:val="21"/>
              </w:rPr>
              <w:t>）</w:t>
            </w:r>
          </w:p>
        </w:tc>
        <w:tc>
          <w:tcPr>
            <w:tcW w:w="1074" w:type="dxa"/>
            <w:vAlign w:val="center"/>
          </w:tcPr>
          <w:p w:rsidR="00517D81" w:rsidRPr="00FA6FAE" w:rsidRDefault="00517D81" w:rsidP="00B0479E">
            <w:pPr>
              <w:jc w:val="center"/>
              <w:rPr>
                <w:rFonts w:eastAsia="方正黑体_GBK"/>
                <w:sz w:val="16"/>
                <w:szCs w:val="21"/>
              </w:rPr>
            </w:pPr>
            <w:r w:rsidRPr="00FA6FAE">
              <w:rPr>
                <w:rFonts w:eastAsia="方正黑体_GBK" w:hint="eastAsia"/>
                <w:sz w:val="16"/>
                <w:szCs w:val="21"/>
              </w:rPr>
              <w:t>用地规模</w:t>
            </w:r>
            <w:r w:rsidRPr="00FA6FAE">
              <w:rPr>
                <w:rFonts w:eastAsia="方正黑体_GBK"/>
                <w:w w:val="90"/>
                <w:sz w:val="16"/>
                <w:szCs w:val="21"/>
              </w:rPr>
              <w:t>（</w:t>
            </w:r>
            <w:r w:rsidRPr="00FA6FAE">
              <w:rPr>
                <w:rFonts w:eastAsia="方正黑体_GBK" w:cs="宋体" w:hint="eastAsia"/>
                <w:w w:val="90"/>
                <w:sz w:val="16"/>
                <w:szCs w:val="21"/>
              </w:rPr>
              <w:t>平方米</w:t>
            </w:r>
            <w:r w:rsidRPr="00FA6FAE">
              <w:rPr>
                <w:rFonts w:eastAsia="方正黑体_GBK"/>
                <w:w w:val="90"/>
                <w:sz w:val="16"/>
                <w:szCs w:val="21"/>
              </w:rPr>
              <w:t>）</w:t>
            </w:r>
          </w:p>
        </w:tc>
        <w:tc>
          <w:tcPr>
            <w:tcW w:w="1074" w:type="dxa"/>
            <w:vAlign w:val="center"/>
          </w:tcPr>
          <w:p w:rsidR="00517D81" w:rsidRPr="00FA6FAE" w:rsidRDefault="00517D81" w:rsidP="00B0479E">
            <w:pPr>
              <w:jc w:val="center"/>
              <w:rPr>
                <w:rFonts w:eastAsia="方正黑体_GBK"/>
                <w:sz w:val="16"/>
                <w:szCs w:val="21"/>
              </w:rPr>
            </w:pPr>
            <w:r w:rsidRPr="00FA6FAE">
              <w:rPr>
                <w:rFonts w:eastAsia="方正黑体_GBK" w:hint="eastAsia"/>
                <w:sz w:val="16"/>
                <w:szCs w:val="21"/>
              </w:rPr>
              <w:t>建筑规模</w:t>
            </w:r>
            <w:r w:rsidRPr="00FA6FAE">
              <w:rPr>
                <w:rFonts w:eastAsia="方正黑体_GBK"/>
                <w:w w:val="90"/>
                <w:sz w:val="16"/>
                <w:szCs w:val="21"/>
              </w:rPr>
              <w:t>（</w:t>
            </w:r>
            <w:r w:rsidRPr="00FA6FAE">
              <w:rPr>
                <w:rFonts w:eastAsia="方正黑体_GBK" w:cs="宋体" w:hint="eastAsia"/>
                <w:w w:val="90"/>
                <w:sz w:val="16"/>
                <w:szCs w:val="21"/>
              </w:rPr>
              <w:t>平方米</w:t>
            </w:r>
            <w:r w:rsidRPr="00FA6FAE">
              <w:rPr>
                <w:rFonts w:eastAsia="方正黑体_GBK"/>
                <w:w w:val="90"/>
                <w:sz w:val="16"/>
                <w:szCs w:val="21"/>
              </w:rPr>
              <w:t>）</w:t>
            </w:r>
          </w:p>
        </w:tc>
        <w:tc>
          <w:tcPr>
            <w:tcW w:w="1075" w:type="dxa"/>
            <w:vAlign w:val="center"/>
          </w:tcPr>
          <w:p w:rsidR="00517D81" w:rsidRPr="00FA6FAE" w:rsidRDefault="00517D81" w:rsidP="00B0479E">
            <w:pPr>
              <w:jc w:val="center"/>
              <w:rPr>
                <w:rFonts w:eastAsia="方正黑体_GBK"/>
                <w:sz w:val="16"/>
                <w:szCs w:val="21"/>
              </w:rPr>
            </w:pPr>
            <w:r w:rsidRPr="00FA6FAE">
              <w:rPr>
                <w:rFonts w:eastAsia="方正黑体_GBK" w:hint="eastAsia"/>
                <w:sz w:val="16"/>
                <w:szCs w:val="21"/>
              </w:rPr>
              <w:t>用地规模</w:t>
            </w:r>
            <w:r w:rsidRPr="00FA6FAE">
              <w:rPr>
                <w:rFonts w:eastAsia="方正黑体_GBK"/>
                <w:w w:val="90"/>
                <w:sz w:val="16"/>
                <w:szCs w:val="21"/>
              </w:rPr>
              <w:t>（</w:t>
            </w:r>
            <w:r w:rsidRPr="00FA6FAE">
              <w:rPr>
                <w:rFonts w:eastAsia="方正黑体_GBK" w:cs="宋体" w:hint="eastAsia"/>
                <w:w w:val="90"/>
                <w:sz w:val="16"/>
                <w:szCs w:val="21"/>
              </w:rPr>
              <w:t>平方米</w:t>
            </w:r>
            <w:r w:rsidRPr="00FA6FAE">
              <w:rPr>
                <w:rFonts w:eastAsia="方正黑体_GBK"/>
                <w:w w:val="90"/>
                <w:sz w:val="16"/>
                <w:szCs w:val="21"/>
              </w:rPr>
              <w:t>）</w:t>
            </w:r>
          </w:p>
        </w:tc>
        <w:tc>
          <w:tcPr>
            <w:tcW w:w="2156" w:type="dxa"/>
            <w:vMerge/>
            <w:vAlign w:val="center"/>
          </w:tcPr>
          <w:p w:rsidR="00517D81" w:rsidRPr="00FA6FAE" w:rsidRDefault="00517D81" w:rsidP="00B0479E">
            <w:pPr>
              <w:jc w:val="center"/>
              <w:rPr>
                <w:rFonts w:eastAsia="方正黑体_GBK"/>
                <w:sz w:val="16"/>
                <w:szCs w:val="21"/>
              </w:rPr>
            </w:pPr>
          </w:p>
        </w:tc>
        <w:tc>
          <w:tcPr>
            <w:tcW w:w="3653" w:type="dxa"/>
            <w:vMerge/>
            <w:vAlign w:val="center"/>
          </w:tcPr>
          <w:p w:rsidR="00517D81" w:rsidRPr="00FA6FAE" w:rsidRDefault="00517D81" w:rsidP="00B0479E">
            <w:pPr>
              <w:jc w:val="center"/>
              <w:rPr>
                <w:rFonts w:eastAsia="方正黑体_GBK"/>
                <w:sz w:val="16"/>
                <w:szCs w:val="21"/>
              </w:rPr>
            </w:pPr>
          </w:p>
        </w:tc>
      </w:tr>
      <w:tr w:rsidR="00517D81" w:rsidRPr="00FA6FAE" w:rsidTr="00B0479E">
        <w:trPr>
          <w:cantSplit/>
        </w:trPr>
        <w:tc>
          <w:tcPr>
            <w:tcW w:w="1704"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派出所（★）</w:t>
            </w:r>
          </w:p>
        </w:tc>
        <w:tc>
          <w:tcPr>
            <w:tcW w:w="2940" w:type="dxa"/>
            <w:vAlign w:val="center"/>
          </w:tcPr>
          <w:p w:rsidR="00517D81" w:rsidRPr="00FA6FAE" w:rsidRDefault="00517D81" w:rsidP="00B0479E">
            <w:pPr>
              <w:rPr>
                <w:rFonts w:eastAsia="方正书宋_GBK"/>
                <w:sz w:val="16"/>
                <w:szCs w:val="21"/>
              </w:rPr>
            </w:pPr>
          </w:p>
        </w:tc>
        <w:tc>
          <w:tcPr>
            <w:tcW w:w="1074"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2500</w:t>
            </w:r>
            <w:r w:rsidRPr="00FA6FAE">
              <w:rPr>
                <w:rFonts w:eastAsia="方正书宋_GBK" w:hint="eastAsia"/>
                <w:sz w:val="16"/>
                <w:szCs w:val="21"/>
              </w:rPr>
              <w:t>—</w:t>
            </w:r>
            <w:r w:rsidRPr="00FA6FAE">
              <w:rPr>
                <w:rFonts w:eastAsia="方正书宋_GBK"/>
                <w:sz w:val="16"/>
                <w:szCs w:val="21"/>
              </w:rPr>
              <w:t>3400</w:t>
            </w:r>
          </w:p>
        </w:tc>
        <w:tc>
          <w:tcPr>
            <w:tcW w:w="1074" w:type="dxa"/>
            <w:vAlign w:val="center"/>
          </w:tcPr>
          <w:p w:rsidR="00517D81" w:rsidRPr="00FA6FAE" w:rsidRDefault="00517D81" w:rsidP="00B0479E">
            <w:pPr>
              <w:jc w:val="center"/>
              <w:rPr>
                <w:rFonts w:eastAsia="方正书宋_GBK"/>
                <w:sz w:val="16"/>
                <w:szCs w:val="21"/>
              </w:rPr>
            </w:pPr>
            <w:r w:rsidRPr="00FA6FAE">
              <w:rPr>
                <w:rFonts w:eastAsia="方正书宋_GBK" w:hint="eastAsia"/>
                <w:sz w:val="16"/>
                <w:szCs w:val="21"/>
              </w:rPr>
              <w:t>≥</w:t>
            </w:r>
            <w:r w:rsidRPr="00FA6FAE">
              <w:rPr>
                <w:rFonts w:eastAsia="方正书宋_GBK"/>
                <w:sz w:val="16"/>
                <w:szCs w:val="21"/>
              </w:rPr>
              <w:t>1500</w:t>
            </w:r>
          </w:p>
        </w:tc>
        <w:tc>
          <w:tcPr>
            <w:tcW w:w="1074"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63</w:t>
            </w:r>
            <w:r w:rsidRPr="00FA6FAE">
              <w:rPr>
                <w:rFonts w:eastAsia="方正书宋_GBK" w:hint="eastAsia"/>
                <w:sz w:val="16"/>
                <w:szCs w:val="21"/>
              </w:rPr>
              <w:t>—</w:t>
            </w:r>
            <w:r w:rsidRPr="00FA6FAE">
              <w:rPr>
                <w:rFonts w:eastAsia="方正书宋_GBK"/>
                <w:sz w:val="16"/>
                <w:szCs w:val="21"/>
              </w:rPr>
              <w:t>85</w:t>
            </w:r>
          </w:p>
        </w:tc>
        <w:tc>
          <w:tcPr>
            <w:tcW w:w="1075"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40</w:t>
            </w:r>
          </w:p>
        </w:tc>
        <w:tc>
          <w:tcPr>
            <w:tcW w:w="2156" w:type="dxa"/>
            <w:vAlign w:val="center"/>
          </w:tcPr>
          <w:p w:rsidR="00517D81" w:rsidRPr="00FA6FAE" w:rsidRDefault="00517D81" w:rsidP="00B0479E">
            <w:pPr>
              <w:rPr>
                <w:rFonts w:eastAsia="方正书宋_GBK"/>
                <w:sz w:val="16"/>
                <w:szCs w:val="21"/>
              </w:rPr>
            </w:pPr>
            <w:proofErr w:type="gramStart"/>
            <w:r w:rsidRPr="00FA6FAE">
              <w:rPr>
                <w:rFonts w:eastAsia="方正书宋_GBK" w:hint="eastAsia"/>
                <w:sz w:val="16"/>
                <w:szCs w:val="21"/>
              </w:rPr>
              <w:t>宜独立</w:t>
            </w:r>
            <w:proofErr w:type="gramEnd"/>
            <w:r w:rsidRPr="00FA6FAE">
              <w:rPr>
                <w:rFonts w:eastAsia="方正书宋_GBK" w:hint="eastAsia"/>
                <w:sz w:val="16"/>
                <w:szCs w:val="21"/>
              </w:rPr>
              <w:t>占地（一般每个街道或每</w:t>
            </w:r>
            <w:r w:rsidRPr="00FA6FAE">
              <w:rPr>
                <w:rFonts w:eastAsia="方正书宋_GBK"/>
                <w:sz w:val="16"/>
                <w:szCs w:val="21"/>
              </w:rPr>
              <w:t>10</w:t>
            </w:r>
            <w:r w:rsidRPr="00FA6FAE">
              <w:rPr>
                <w:rFonts w:eastAsia="方正书宋_GBK" w:hint="eastAsia"/>
                <w:sz w:val="16"/>
                <w:szCs w:val="21"/>
              </w:rPr>
              <w:t>万人设置一处）。</w:t>
            </w:r>
          </w:p>
        </w:tc>
        <w:tc>
          <w:tcPr>
            <w:tcW w:w="3653" w:type="dxa"/>
            <w:vAlign w:val="center"/>
          </w:tcPr>
          <w:p w:rsidR="00517D81" w:rsidRPr="00FA6FAE" w:rsidRDefault="00517D81" w:rsidP="00B0479E">
            <w:pPr>
              <w:rPr>
                <w:rFonts w:eastAsia="方正书宋_GBK"/>
                <w:spacing w:val="-6"/>
                <w:sz w:val="16"/>
                <w:szCs w:val="21"/>
              </w:rPr>
            </w:pPr>
            <w:r w:rsidRPr="00FA6FAE">
              <w:rPr>
                <w:rFonts w:eastAsia="方正书宋_GBK" w:hint="eastAsia"/>
                <w:spacing w:val="-6"/>
                <w:sz w:val="16"/>
                <w:szCs w:val="21"/>
              </w:rPr>
              <w:t>设置在服务半径适中且交通便捷位置，至少有一</w:t>
            </w:r>
            <w:proofErr w:type="gramStart"/>
            <w:r w:rsidRPr="00FA6FAE">
              <w:rPr>
                <w:rFonts w:eastAsia="方正书宋_GBK" w:hint="eastAsia"/>
                <w:spacing w:val="-6"/>
                <w:sz w:val="16"/>
                <w:szCs w:val="21"/>
              </w:rPr>
              <w:t>面临靠</w:t>
            </w:r>
            <w:proofErr w:type="gramEnd"/>
            <w:r w:rsidRPr="00FA6FAE">
              <w:rPr>
                <w:rFonts w:eastAsia="方正书宋_GBK" w:hint="eastAsia"/>
                <w:spacing w:val="-6"/>
                <w:sz w:val="16"/>
                <w:szCs w:val="21"/>
              </w:rPr>
              <w:t>道路。出入口方便车辆和人员进出，门前留有一定的缓冲区。符合公安部《公安派出所建设标准》的要求。服务半径不宜大于</w:t>
            </w:r>
            <w:r w:rsidRPr="00FA6FAE">
              <w:rPr>
                <w:rFonts w:eastAsia="方正书宋_GBK"/>
                <w:spacing w:val="-6"/>
                <w:sz w:val="16"/>
                <w:szCs w:val="21"/>
              </w:rPr>
              <w:t>800</w:t>
            </w:r>
            <w:r w:rsidRPr="00FA6FAE">
              <w:rPr>
                <w:rFonts w:eastAsia="方正书宋_GBK"/>
                <w:spacing w:val="-6"/>
                <w:sz w:val="16"/>
                <w:szCs w:val="21"/>
              </w:rPr>
              <w:t>米</w:t>
            </w:r>
            <w:r w:rsidRPr="00FA6FAE">
              <w:rPr>
                <w:rFonts w:eastAsia="方正书宋_GBK" w:hint="eastAsia"/>
                <w:spacing w:val="-6"/>
                <w:sz w:val="16"/>
                <w:szCs w:val="21"/>
              </w:rPr>
              <w:t>。</w:t>
            </w:r>
          </w:p>
        </w:tc>
      </w:tr>
      <w:tr w:rsidR="00517D81" w:rsidRPr="00FA6FAE" w:rsidTr="00B0479E">
        <w:trPr>
          <w:cantSplit/>
        </w:trPr>
        <w:tc>
          <w:tcPr>
            <w:tcW w:w="1704"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人防警报器（★）</w:t>
            </w:r>
          </w:p>
        </w:tc>
        <w:tc>
          <w:tcPr>
            <w:tcW w:w="2940" w:type="dxa"/>
            <w:vAlign w:val="center"/>
          </w:tcPr>
          <w:p w:rsidR="00517D81" w:rsidRPr="00FA6FAE" w:rsidRDefault="00517D81" w:rsidP="00B0479E">
            <w:pPr>
              <w:rPr>
                <w:rFonts w:eastAsia="方正书宋_GBK"/>
                <w:sz w:val="16"/>
                <w:szCs w:val="21"/>
              </w:rPr>
            </w:pPr>
          </w:p>
        </w:tc>
        <w:tc>
          <w:tcPr>
            <w:tcW w:w="1074" w:type="dxa"/>
            <w:vAlign w:val="center"/>
          </w:tcPr>
          <w:p w:rsidR="00517D81" w:rsidRPr="00FA6FAE" w:rsidRDefault="00517D81" w:rsidP="00B0479E">
            <w:pPr>
              <w:jc w:val="center"/>
              <w:rPr>
                <w:rFonts w:eastAsia="方正书宋_GBK"/>
                <w:sz w:val="16"/>
                <w:szCs w:val="21"/>
              </w:rPr>
            </w:pPr>
          </w:p>
        </w:tc>
        <w:tc>
          <w:tcPr>
            <w:tcW w:w="1074" w:type="dxa"/>
            <w:vAlign w:val="center"/>
          </w:tcPr>
          <w:p w:rsidR="00517D81" w:rsidRPr="00FA6FAE" w:rsidRDefault="00517D81" w:rsidP="00B0479E">
            <w:pPr>
              <w:jc w:val="center"/>
              <w:rPr>
                <w:rFonts w:eastAsia="方正书宋_GBK"/>
                <w:sz w:val="16"/>
                <w:szCs w:val="21"/>
              </w:rPr>
            </w:pPr>
          </w:p>
        </w:tc>
        <w:tc>
          <w:tcPr>
            <w:tcW w:w="1074" w:type="dxa"/>
            <w:vAlign w:val="center"/>
          </w:tcPr>
          <w:p w:rsidR="00517D81" w:rsidRPr="00FA6FAE" w:rsidRDefault="00517D81" w:rsidP="00B0479E">
            <w:pPr>
              <w:jc w:val="center"/>
              <w:rPr>
                <w:rFonts w:eastAsia="方正书宋_GBK"/>
                <w:sz w:val="16"/>
                <w:szCs w:val="21"/>
              </w:rPr>
            </w:pPr>
          </w:p>
        </w:tc>
        <w:tc>
          <w:tcPr>
            <w:tcW w:w="1075" w:type="dxa"/>
            <w:vAlign w:val="center"/>
          </w:tcPr>
          <w:p w:rsidR="00517D81" w:rsidRPr="00FA6FAE" w:rsidRDefault="00517D81" w:rsidP="00B0479E">
            <w:pPr>
              <w:jc w:val="center"/>
              <w:rPr>
                <w:rFonts w:eastAsia="方正书宋_GBK"/>
                <w:sz w:val="16"/>
                <w:szCs w:val="21"/>
              </w:rPr>
            </w:pPr>
          </w:p>
        </w:tc>
        <w:tc>
          <w:tcPr>
            <w:tcW w:w="2156" w:type="dxa"/>
            <w:vAlign w:val="center"/>
          </w:tcPr>
          <w:p w:rsidR="00517D81" w:rsidRPr="00FA6FAE" w:rsidRDefault="00517D81" w:rsidP="00B0479E">
            <w:pPr>
              <w:rPr>
                <w:rFonts w:eastAsia="方正书宋_GBK"/>
                <w:sz w:val="16"/>
                <w:szCs w:val="21"/>
              </w:rPr>
            </w:pPr>
          </w:p>
        </w:tc>
        <w:tc>
          <w:tcPr>
            <w:tcW w:w="3653"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位于公共建筑顶层，可共用设备间，保证封闭式管理。选址应避免邻近的高压电站、高压输电线铁塔、交流电气化铁道、广播电视、雷达、无线电发射台及磁悬浮列车输变电系统等干扰源，并同时满足通信安全保密、国防、人防、消防的要求。建筑物必须具备有安全、方便通达楼顶安装设备和日常维护的通道。</w:t>
            </w:r>
          </w:p>
        </w:tc>
      </w:tr>
      <w:tr w:rsidR="00517D81" w:rsidRPr="00FA6FAE" w:rsidTr="00B0479E">
        <w:trPr>
          <w:cantSplit/>
        </w:trPr>
        <w:tc>
          <w:tcPr>
            <w:tcW w:w="1704"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lastRenderedPageBreak/>
              <w:t>社区固定避难场所（★）</w:t>
            </w:r>
          </w:p>
        </w:tc>
        <w:tc>
          <w:tcPr>
            <w:tcW w:w="2940"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具备避难宿</w:t>
            </w:r>
            <w:proofErr w:type="gramStart"/>
            <w:r w:rsidRPr="00FA6FAE">
              <w:rPr>
                <w:rFonts w:eastAsia="方正书宋_GBK" w:hint="eastAsia"/>
                <w:sz w:val="16"/>
                <w:szCs w:val="21"/>
              </w:rPr>
              <w:t>住功能</w:t>
            </w:r>
            <w:proofErr w:type="gramEnd"/>
            <w:r w:rsidRPr="00FA6FAE">
              <w:rPr>
                <w:rFonts w:eastAsia="方正书宋_GBK" w:hint="eastAsia"/>
                <w:sz w:val="16"/>
                <w:szCs w:val="21"/>
              </w:rPr>
              <w:t>和相应配套设施，用于避难人员中短期固定避难和进行集中性救援的避难场所。</w:t>
            </w:r>
          </w:p>
        </w:tc>
        <w:tc>
          <w:tcPr>
            <w:tcW w:w="1074" w:type="dxa"/>
            <w:vAlign w:val="center"/>
          </w:tcPr>
          <w:p w:rsidR="00517D81" w:rsidRPr="00FA6FAE" w:rsidRDefault="00517D81" w:rsidP="00B0479E">
            <w:pPr>
              <w:jc w:val="center"/>
              <w:rPr>
                <w:rFonts w:eastAsia="方正书宋_GBK"/>
                <w:sz w:val="16"/>
                <w:szCs w:val="21"/>
              </w:rPr>
            </w:pPr>
          </w:p>
        </w:tc>
        <w:tc>
          <w:tcPr>
            <w:tcW w:w="1074" w:type="dxa"/>
            <w:vAlign w:val="center"/>
          </w:tcPr>
          <w:p w:rsidR="00517D81" w:rsidRPr="00FA6FAE" w:rsidRDefault="00517D81" w:rsidP="00B0479E">
            <w:pPr>
              <w:jc w:val="center"/>
              <w:rPr>
                <w:rFonts w:eastAsia="方正书宋_GBK"/>
                <w:sz w:val="16"/>
                <w:szCs w:val="21"/>
              </w:rPr>
            </w:pPr>
            <w:r w:rsidRPr="00FA6FAE">
              <w:rPr>
                <w:rFonts w:eastAsia="方正书宋_GBK"/>
                <w:sz w:val="16"/>
                <w:szCs w:val="21"/>
              </w:rPr>
              <w:t>2000</w:t>
            </w:r>
            <w:r w:rsidRPr="00FA6FAE">
              <w:rPr>
                <w:rFonts w:eastAsia="方正书宋_GBK" w:hint="eastAsia"/>
                <w:sz w:val="16"/>
                <w:szCs w:val="21"/>
              </w:rPr>
              <w:t>—</w:t>
            </w:r>
            <w:r w:rsidRPr="00FA6FAE">
              <w:rPr>
                <w:rFonts w:eastAsia="方正书宋_GBK"/>
                <w:sz w:val="16"/>
                <w:szCs w:val="21"/>
              </w:rPr>
              <w:t>10000</w:t>
            </w:r>
          </w:p>
        </w:tc>
        <w:tc>
          <w:tcPr>
            <w:tcW w:w="1074" w:type="dxa"/>
            <w:vAlign w:val="center"/>
          </w:tcPr>
          <w:p w:rsidR="00517D81" w:rsidRPr="00FA6FAE" w:rsidRDefault="00517D81" w:rsidP="00B0479E">
            <w:pPr>
              <w:jc w:val="center"/>
              <w:rPr>
                <w:rFonts w:eastAsia="方正书宋_GBK"/>
                <w:sz w:val="16"/>
                <w:szCs w:val="21"/>
              </w:rPr>
            </w:pPr>
          </w:p>
        </w:tc>
        <w:tc>
          <w:tcPr>
            <w:tcW w:w="1075" w:type="dxa"/>
            <w:vAlign w:val="center"/>
          </w:tcPr>
          <w:p w:rsidR="00517D81" w:rsidRPr="00FA6FAE" w:rsidRDefault="00517D81" w:rsidP="00B0479E">
            <w:pPr>
              <w:jc w:val="center"/>
              <w:rPr>
                <w:rFonts w:eastAsia="方正书宋_GBK"/>
                <w:sz w:val="16"/>
                <w:szCs w:val="21"/>
              </w:rPr>
            </w:pPr>
            <w:r w:rsidRPr="00FA6FAE">
              <w:rPr>
                <w:rFonts w:eastAsia="方正书宋_GBK" w:hint="eastAsia"/>
                <w:sz w:val="16"/>
                <w:szCs w:val="21"/>
              </w:rPr>
              <w:t>人均有效避难面积：</w:t>
            </w:r>
            <w:r w:rsidRPr="00FA6FAE">
              <w:rPr>
                <w:rFonts w:eastAsia="方正书宋_GBK"/>
                <w:sz w:val="16"/>
                <w:szCs w:val="21"/>
              </w:rPr>
              <w:t>2</w:t>
            </w:r>
            <w:r w:rsidRPr="00FA6FAE">
              <w:rPr>
                <w:rFonts w:eastAsia="方正书宋_GBK" w:hint="eastAsia"/>
                <w:sz w:val="16"/>
                <w:szCs w:val="21"/>
              </w:rPr>
              <w:t>—</w:t>
            </w:r>
            <w:r w:rsidRPr="00FA6FAE">
              <w:rPr>
                <w:rFonts w:eastAsia="方正书宋_GBK"/>
                <w:sz w:val="16"/>
                <w:szCs w:val="21"/>
              </w:rPr>
              <w:t>3</w:t>
            </w:r>
            <w:r w:rsidRPr="00FA6FAE">
              <w:rPr>
                <w:rFonts w:eastAsia="方正书宋_GBK" w:cs="宋体" w:hint="eastAsia"/>
                <w:sz w:val="16"/>
                <w:szCs w:val="21"/>
              </w:rPr>
              <w:t>平方米</w:t>
            </w:r>
          </w:p>
        </w:tc>
        <w:tc>
          <w:tcPr>
            <w:tcW w:w="2156" w:type="dxa"/>
            <w:vAlign w:val="center"/>
          </w:tcPr>
          <w:p w:rsidR="00517D81" w:rsidRPr="00FA6FAE" w:rsidRDefault="00517D81" w:rsidP="00B0479E">
            <w:pPr>
              <w:rPr>
                <w:rFonts w:eastAsia="方正书宋_GBK"/>
                <w:sz w:val="16"/>
                <w:szCs w:val="21"/>
              </w:rPr>
            </w:pPr>
          </w:p>
        </w:tc>
        <w:tc>
          <w:tcPr>
            <w:tcW w:w="3653" w:type="dxa"/>
            <w:vAlign w:val="center"/>
          </w:tcPr>
          <w:p w:rsidR="00517D81" w:rsidRPr="00FA6FAE" w:rsidRDefault="00517D81" w:rsidP="00B0479E">
            <w:pPr>
              <w:rPr>
                <w:rFonts w:eastAsia="方正书宋_GBK"/>
                <w:sz w:val="16"/>
                <w:szCs w:val="21"/>
              </w:rPr>
            </w:pPr>
            <w:r w:rsidRPr="00FA6FAE">
              <w:rPr>
                <w:rFonts w:eastAsia="方正书宋_GBK" w:hint="eastAsia"/>
                <w:sz w:val="16"/>
                <w:szCs w:val="21"/>
              </w:rPr>
              <w:t>空间载体为体育场（含中小学操场）、公园绿地、地下人防空间。</w:t>
            </w:r>
          </w:p>
        </w:tc>
      </w:tr>
    </w:tbl>
    <w:p w:rsidR="00517D81" w:rsidRPr="00FA6FAE" w:rsidRDefault="00517D81" w:rsidP="00517D81">
      <w:pPr>
        <w:ind w:left="320" w:hangingChars="200" w:hanging="320"/>
        <w:rPr>
          <w:rFonts w:eastAsia="方正书宋_GBK" w:hint="eastAsia"/>
          <w:sz w:val="16"/>
          <w:szCs w:val="21"/>
        </w:rPr>
      </w:pPr>
      <w:r w:rsidRPr="00FA6FAE">
        <w:rPr>
          <w:rFonts w:eastAsia="方正书宋_GBK" w:hint="eastAsia"/>
          <w:sz w:val="16"/>
          <w:szCs w:val="21"/>
        </w:rPr>
        <w:t>注：设置项目后带“★”号的为一类公共设施项目，为必须保障的公共设施；带“☆”号的为二类公共设施项目，为应保障的公共设施；其余项目为三类公共设施项目，</w:t>
      </w:r>
      <w:proofErr w:type="gramStart"/>
      <w:r w:rsidRPr="00FA6FAE">
        <w:rPr>
          <w:rFonts w:eastAsia="方正书宋_GBK" w:hint="eastAsia"/>
          <w:sz w:val="16"/>
          <w:szCs w:val="21"/>
        </w:rPr>
        <w:t>为宜保障</w:t>
      </w:r>
      <w:proofErr w:type="gramEnd"/>
      <w:r w:rsidRPr="00FA6FAE">
        <w:rPr>
          <w:rFonts w:eastAsia="方正书宋_GBK" w:hint="eastAsia"/>
          <w:sz w:val="16"/>
          <w:szCs w:val="21"/>
        </w:rPr>
        <w:t>的公共设施。</w:t>
      </w:r>
    </w:p>
    <w:p w:rsidR="00517D81" w:rsidRPr="00FA6FAE" w:rsidRDefault="00517D81" w:rsidP="00517D81">
      <w:pPr>
        <w:ind w:leftChars="140" w:left="294"/>
        <w:rPr>
          <w:rFonts w:eastAsia="方正书宋_GBK" w:hint="eastAsia"/>
          <w:sz w:val="16"/>
          <w:szCs w:val="21"/>
        </w:rPr>
      </w:pPr>
      <w:r w:rsidRPr="00FA6FAE">
        <w:rPr>
          <w:rFonts w:eastAsia="方正书宋_GBK" w:hint="eastAsia"/>
          <w:sz w:val="16"/>
          <w:szCs w:val="21"/>
        </w:rPr>
        <w:t>居住社区中心用地规模</w:t>
      </w:r>
      <w:r w:rsidRPr="00FA6FAE">
        <w:rPr>
          <w:rFonts w:eastAsia="方正书宋_GBK"/>
          <w:sz w:val="16"/>
          <w:szCs w:val="21"/>
        </w:rPr>
        <w:t>4—5</w:t>
      </w:r>
      <w:r w:rsidRPr="00FA6FAE">
        <w:rPr>
          <w:rFonts w:eastAsia="方正书宋_GBK"/>
          <w:sz w:val="16"/>
          <w:szCs w:val="21"/>
        </w:rPr>
        <w:t>公顷</w:t>
      </w:r>
      <w:r w:rsidRPr="00FA6FAE">
        <w:rPr>
          <w:rFonts w:eastAsia="方正书宋_GBK" w:hint="eastAsia"/>
          <w:sz w:val="16"/>
          <w:szCs w:val="21"/>
        </w:rPr>
        <w:t>，其中公共设施用地</w:t>
      </w:r>
      <w:r w:rsidRPr="00FA6FAE">
        <w:rPr>
          <w:rFonts w:eastAsia="方正书宋_GBK"/>
          <w:sz w:val="16"/>
          <w:szCs w:val="21"/>
        </w:rPr>
        <w:t>2.2—4</w:t>
      </w:r>
      <w:r w:rsidRPr="00FA6FAE">
        <w:rPr>
          <w:rFonts w:eastAsia="方正书宋_GBK"/>
          <w:sz w:val="16"/>
          <w:szCs w:val="21"/>
        </w:rPr>
        <w:t>公顷</w:t>
      </w:r>
      <w:r w:rsidRPr="00FA6FAE">
        <w:rPr>
          <w:rFonts w:eastAsia="方正书宋_GBK" w:hint="eastAsia"/>
          <w:sz w:val="16"/>
          <w:szCs w:val="21"/>
        </w:rPr>
        <w:t>、社区公园</w:t>
      </w:r>
      <w:r w:rsidRPr="00FA6FAE">
        <w:rPr>
          <w:rFonts w:eastAsia="方正书宋_GBK"/>
          <w:sz w:val="16"/>
          <w:szCs w:val="21"/>
        </w:rPr>
        <w:t>1—2</w:t>
      </w:r>
      <w:r w:rsidRPr="00FA6FAE">
        <w:rPr>
          <w:rFonts w:eastAsia="方正书宋_GBK"/>
          <w:sz w:val="16"/>
          <w:szCs w:val="21"/>
        </w:rPr>
        <w:t>公顷</w:t>
      </w:r>
      <w:r w:rsidRPr="00FA6FAE">
        <w:rPr>
          <w:rFonts w:eastAsia="方正书宋_GBK" w:hint="eastAsia"/>
          <w:sz w:val="16"/>
          <w:szCs w:val="21"/>
        </w:rPr>
        <w:t>。</w:t>
      </w:r>
    </w:p>
    <w:p w:rsidR="007A5F01" w:rsidRPr="00517D81" w:rsidRDefault="007A5F01"/>
    <w:sectPr w:rsidR="007A5F01" w:rsidRPr="00517D81" w:rsidSect="00517D8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5D" w:rsidRDefault="0087375D" w:rsidP="00517D81">
      <w:r>
        <w:separator/>
      </w:r>
    </w:p>
  </w:endnote>
  <w:endnote w:type="continuationSeparator" w:id="0">
    <w:p w:rsidR="0087375D" w:rsidRDefault="0087375D" w:rsidP="0051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5D" w:rsidRDefault="0087375D" w:rsidP="00517D81">
      <w:r>
        <w:separator/>
      </w:r>
    </w:p>
  </w:footnote>
  <w:footnote w:type="continuationSeparator" w:id="0">
    <w:p w:rsidR="0087375D" w:rsidRDefault="0087375D" w:rsidP="00517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DF"/>
    <w:rsid w:val="00517D81"/>
    <w:rsid w:val="006A4CDF"/>
    <w:rsid w:val="007A5F01"/>
    <w:rsid w:val="0087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8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D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7D81"/>
    <w:rPr>
      <w:sz w:val="18"/>
      <w:szCs w:val="18"/>
    </w:rPr>
  </w:style>
  <w:style w:type="paragraph" w:styleId="a4">
    <w:name w:val="footer"/>
    <w:basedOn w:val="a"/>
    <w:link w:val="Char0"/>
    <w:uiPriority w:val="99"/>
    <w:unhideWhenUsed/>
    <w:rsid w:val="00517D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7D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8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D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7D81"/>
    <w:rPr>
      <w:sz w:val="18"/>
      <w:szCs w:val="18"/>
    </w:rPr>
  </w:style>
  <w:style w:type="paragraph" w:styleId="a4">
    <w:name w:val="footer"/>
    <w:basedOn w:val="a"/>
    <w:link w:val="Char0"/>
    <w:uiPriority w:val="99"/>
    <w:unhideWhenUsed/>
    <w:rsid w:val="00517D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7D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2023-06-26T07:38:00Z</dcterms:created>
  <dcterms:modified xsi:type="dcterms:W3CDTF">2023-06-26T07:38:00Z</dcterms:modified>
</cp:coreProperties>
</file>