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rPr>
          <w:rFonts w:eastAsia="方正黑体_GBK"/>
          <w:sz w:val="21"/>
          <w:szCs w:val="21"/>
        </w:rPr>
      </w:pPr>
      <w:r>
        <w:rPr>
          <w:rFonts w:hint="eastAsia" w:eastAsia="方正黑体_GBK"/>
          <w:sz w:val="21"/>
          <w:szCs w:val="21"/>
        </w:rPr>
        <w:t>附件</w:t>
      </w:r>
    </w:p>
    <w:p>
      <w:pPr>
        <w:spacing w:line="300" w:lineRule="auto"/>
        <w:jc w:val="center"/>
        <w:rPr>
          <w:rFonts w:hint="eastAsia" w:eastAsia="方正黑体_GBK"/>
          <w:sz w:val="15"/>
          <w:szCs w:val="15"/>
        </w:rPr>
      </w:pPr>
      <w:bookmarkStart w:id="0" w:name="_GoBack"/>
      <w:r>
        <w:rPr>
          <w:rFonts w:hint="eastAsia" w:ascii="方正小标宋_GBK" w:eastAsia="方正小标宋_GBK"/>
          <w:sz w:val="28"/>
          <w:szCs w:val="28"/>
        </w:rPr>
        <w:t>南京市行政许可事项清单（2022年版）</w:t>
      </w:r>
    </w:p>
    <w:bookmarkEnd w:id="0"/>
    <w:p>
      <w:pPr>
        <w:jc w:val="center"/>
        <w:rPr>
          <w:rFonts w:hint="eastAsia" w:eastAsia="方正黑体_GBK"/>
          <w:sz w:val="15"/>
          <w:szCs w:val="15"/>
        </w:rPr>
      </w:pPr>
    </w:p>
    <w:tbl>
      <w:tblPr>
        <w:tblStyle w:val="4"/>
        <w:tblW w:w="5041" w:type="pct"/>
        <w:tblInd w:w="-51" w:type="dxa"/>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589"/>
        <w:gridCol w:w="9"/>
        <w:gridCol w:w="1809"/>
        <w:gridCol w:w="3166"/>
        <w:gridCol w:w="6"/>
        <w:gridCol w:w="3171"/>
        <w:gridCol w:w="3385"/>
        <w:gridCol w:w="2671"/>
      </w:tblGrid>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437" w:hRule="atLeast"/>
          <w:tblHeader/>
        </w:trPr>
        <w:tc>
          <w:tcPr>
            <w:tcW w:w="199" w:type="pct"/>
            <w:noWrap w:val="0"/>
            <w:tcMar>
              <w:left w:w="57" w:type="dxa"/>
              <w:right w:w="57" w:type="dxa"/>
            </w:tcMar>
            <w:vAlign w:val="center"/>
          </w:tcPr>
          <w:p>
            <w:pPr>
              <w:jc w:val="center"/>
              <w:rPr>
                <w:rFonts w:eastAsia="方正黑体_GBK"/>
                <w:sz w:val="15"/>
                <w:szCs w:val="15"/>
              </w:rPr>
            </w:pPr>
            <w:r>
              <w:rPr>
                <w:rFonts w:hint="eastAsia" w:eastAsia="方正黑体_GBK"/>
                <w:sz w:val="15"/>
                <w:szCs w:val="15"/>
              </w:rPr>
              <w:t>序号</w:t>
            </w:r>
          </w:p>
        </w:tc>
        <w:tc>
          <w:tcPr>
            <w:tcW w:w="614" w:type="pct"/>
            <w:gridSpan w:val="2"/>
            <w:noWrap w:val="0"/>
            <w:tcMar>
              <w:left w:w="57" w:type="dxa"/>
              <w:right w:w="57" w:type="dxa"/>
            </w:tcMar>
            <w:vAlign w:val="center"/>
          </w:tcPr>
          <w:p>
            <w:pPr>
              <w:jc w:val="center"/>
              <w:rPr>
                <w:rFonts w:eastAsia="方正黑体_GBK"/>
                <w:sz w:val="15"/>
                <w:szCs w:val="15"/>
              </w:rPr>
            </w:pPr>
            <w:r>
              <w:rPr>
                <w:rFonts w:hint="eastAsia" w:eastAsia="方正黑体_GBK"/>
                <w:sz w:val="15"/>
                <w:szCs w:val="15"/>
              </w:rPr>
              <w:t>主管部门</w:t>
            </w:r>
          </w:p>
        </w:tc>
        <w:tc>
          <w:tcPr>
            <w:tcW w:w="1071" w:type="pct"/>
            <w:gridSpan w:val="2"/>
            <w:noWrap w:val="0"/>
            <w:tcMar>
              <w:left w:w="57" w:type="dxa"/>
              <w:right w:w="57" w:type="dxa"/>
            </w:tcMar>
            <w:vAlign w:val="center"/>
          </w:tcPr>
          <w:p>
            <w:pPr>
              <w:jc w:val="center"/>
              <w:rPr>
                <w:rFonts w:eastAsia="方正黑体_GBK"/>
                <w:sz w:val="15"/>
                <w:szCs w:val="15"/>
              </w:rPr>
            </w:pPr>
            <w:r>
              <w:rPr>
                <w:rFonts w:hint="eastAsia" w:eastAsia="方正黑体_GBK"/>
                <w:sz w:val="15"/>
                <w:szCs w:val="15"/>
              </w:rPr>
              <w:t>事项名称</w:t>
            </w:r>
          </w:p>
        </w:tc>
        <w:tc>
          <w:tcPr>
            <w:tcW w:w="1071" w:type="pct"/>
            <w:noWrap w:val="0"/>
            <w:tcMar>
              <w:left w:w="57" w:type="dxa"/>
              <w:right w:w="57" w:type="dxa"/>
            </w:tcMar>
            <w:vAlign w:val="center"/>
          </w:tcPr>
          <w:p>
            <w:pPr>
              <w:jc w:val="center"/>
              <w:rPr>
                <w:rFonts w:eastAsia="方正黑体_GBK"/>
                <w:sz w:val="15"/>
                <w:szCs w:val="15"/>
              </w:rPr>
            </w:pPr>
            <w:r>
              <w:rPr>
                <w:rFonts w:hint="eastAsia" w:eastAsia="方正黑体_GBK"/>
                <w:sz w:val="15"/>
                <w:szCs w:val="15"/>
              </w:rPr>
              <w:t>实施机关</w:t>
            </w:r>
          </w:p>
        </w:tc>
        <w:tc>
          <w:tcPr>
            <w:tcW w:w="1143" w:type="pct"/>
            <w:noWrap w:val="0"/>
            <w:tcMar>
              <w:left w:w="57" w:type="dxa"/>
              <w:right w:w="57" w:type="dxa"/>
            </w:tcMar>
            <w:vAlign w:val="center"/>
          </w:tcPr>
          <w:p>
            <w:pPr>
              <w:jc w:val="center"/>
              <w:rPr>
                <w:rFonts w:eastAsia="方正黑体_GBK"/>
                <w:sz w:val="15"/>
                <w:szCs w:val="15"/>
              </w:rPr>
            </w:pPr>
            <w:r>
              <w:rPr>
                <w:rFonts w:hint="eastAsia" w:eastAsia="方正黑体_GBK"/>
                <w:sz w:val="15"/>
                <w:szCs w:val="15"/>
              </w:rPr>
              <w:t>设定和实施依据</w:t>
            </w:r>
          </w:p>
        </w:tc>
        <w:tc>
          <w:tcPr>
            <w:tcW w:w="902" w:type="pct"/>
            <w:noWrap w:val="0"/>
            <w:tcMar>
              <w:left w:w="57" w:type="dxa"/>
              <w:right w:w="57" w:type="dxa"/>
            </w:tcMar>
            <w:vAlign w:val="center"/>
          </w:tcPr>
          <w:p>
            <w:pPr>
              <w:jc w:val="center"/>
              <w:rPr>
                <w:rFonts w:eastAsia="方正黑体_GBK"/>
                <w:sz w:val="15"/>
                <w:szCs w:val="15"/>
              </w:rPr>
            </w:pPr>
            <w:r>
              <w:rPr>
                <w:rFonts w:hint="eastAsia" w:eastAsia="方正黑体_GBK"/>
                <w:sz w:val="15"/>
                <w:szCs w:val="15"/>
              </w:rPr>
              <w:t>备注</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市委办公厅</w:t>
            </w:r>
          </w:p>
          <w:p>
            <w:pPr>
              <w:rPr>
                <w:rFonts w:eastAsia="方正书宋_GBK"/>
                <w:sz w:val="15"/>
                <w:szCs w:val="15"/>
              </w:rPr>
            </w:pPr>
            <w:r>
              <w:rPr>
                <w:rFonts w:hint="eastAsia" w:eastAsia="方正书宋_GBK"/>
                <w:sz w:val="15"/>
                <w:szCs w:val="15"/>
              </w:rPr>
              <w:t>（市档案局）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延期移交档案审批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市档案局；区级档案主管部门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《中华人民共和国档案法实施办法》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市委宣传部</w:t>
            </w:r>
          </w:p>
          <w:p>
            <w:pPr>
              <w:rPr>
                <w:rFonts w:eastAsia="方正书宋_GBK"/>
                <w:sz w:val="15"/>
                <w:szCs w:val="15"/>
              </w:rPr>
            </w:pPr>
            <w:r>
              <w:rPr>
                <w:rFonts w:hint="eastAsia" w:eastAsia="方正书宋_GBK"/>
                <w:sz w:val="15"/>
                <w:szCs w:val="15"/>
              </w:rPr>
              <w:t>（市新闻出版局）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出版物批发业务经营许可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市新闻出版局（受省新闻出版局委托实施）</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《出版管理条例》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市委宣传部</w:t>
            </w:r>
          </w:p>
          <w:p>
            <w:pPr>
              <w:rPr>
                <w:rFonts w:eastAsia="方正书宋_GBK"/>
                <w:sz w:val="15"/>
                <w:szCs w:val="15"/>
              </w:rPr>
            </w:pPr>
            <w:r>
              <w:rPr>
                <w:rFonts w:hint="eastAsia" w:eastAsia="方正书宋_GBK"/>
                <w:sz w:val="15"/>
                <w:szCs w:val="15"/>
              </w:rPr>
              <w:t>（市新闻出版局）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出版物零售业务经营许可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区级新闻出版部门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《出版管理条例》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4</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市委宣传部</w:t>
            </w:r>
          </w:p>
          <w:p>
            <w:pPr>
              <w:rPr>
                <w:rFonts w:eastAsia="方正书宋_GBK"/>
                <w:sz w:val="15"/>
                <w:szCs w:val="15"/>
              </w:rPr>
            </w:pPr>
            <w:r>
              <w:rPr>
                <w:rFonts w:hint="eastAsia" w:eastAsia="方正书宋_GBK"/>
                <w:sz w:val="15"/>
                <w:szCs w:val="15"/>
              </w:rPr>
              <w:t>（市新闻出版局）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音像制品制作业务许可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市新闻出版局（受省新闻出版局委托实施）</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《音像制品管理条例》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5</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市委宣传部</w:t>
            </w:r>
          </w:p>
          <w:p>
            <w:pPr>
              <w:rPr>
                <w:rFonts w:eastAsia="方正书宋_GBK"/>
                <w:sz w:val="15"/>
                <w:szCs w:val="15"/>
              </w:rPr>
            </w:pPr>
            <w:r>
              <w:rPr>
                <w:rFonts w:hint="eastAsia" w:eastAsia="方正书宋_GBK"/>
                <w:sz w:val="15"/>
                <w:szCs w:val="15"/>
              </w:rPr>
              <w:t>（市新闻出版局）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电子出版物制作业务许可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市新闻出版局（受省新闻出版局委托实施）</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《音像制品管理条例》</w:t>
            </w:r>
          </w:p>
        </w:tc>
        <w:tc>
          <w:tcPr>
            <w:tcW w:w="902" w:type="pct"/>
            <w:noWrap/>
            <w:tcMar>
              <w:left w:w="57" w:type="dxa"/>
              <w:right w:w="57" w:type="dxa"/>
            </w:tcMar>
            <w:vAlign w:val="bottom"/>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6</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市委宣传部</w:t>
            </w:r>
          </w:p>
          <w:p>
            <w:pPr>
              <w:rPr>
                <w:rFonts w:eastAsia="方正书宋_GBK"/>
                <w:sz w:val="15"/>
                <w:szCs w:val="15"/>
              </w:rPr>
            </w:pPr>
            <w:r>
              <w:rPr>
                <w:rFonts w:hint="eastAsia" w:eastAsia="方正书宋_GBK"/>
                <w:sz w:val="15"/>
                <w:szCs w:val="15"/>
              </w:rPr>
              <w:t>（市新闻出版局）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音像制品、电子出版物复制单位设立、变更、兼并、合并、分立审批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市新闻出版局（受省新闻出版局委托实施）</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《音像制品管理条例》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7</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市委宣传部</w:t>
            </w:r>
          </w:p>
          <w:p>
            <w:pPr>
              <w:rPr>
                <w:rFonts w:eastAsia="方正书宋_GBK"/>
                <w:sz w:val="15"/>
                <w:szCs w:val="15"/>
              </w:rPr>
            </w:pPr>
            <w:r>
              <w:rPr>
                <w:rFonts w:hint="eastAsia" w:eastAsia="方正书宋_GBK"/>
                <w:sz w:val="15"/>
                <w:szCs w:val="15"/>
              </w:rPr>
              <w:t>（市新闻出版局）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印刷企业设立、变更、兼并、合并、分立审批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市新闻出版局；区级新闻出版部门（受市新闻出版局部分委托实施）</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《印刷业管理条例》《出版管理条例》</w:t>
            </w:r>
          </w:p>
        </w:tc>
        <w:tc>
          <w:tcPr>
            <w:tcW w:w="902"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根据《市政府关于取消、承接和下放一批行政权力事项的决定》（宁政发〔2022〕38号）文件，“包装装潢印刷品和其他印刷品印刷经营活动企业的设立、变更审批”委托区级实施。</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8</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市委宣传部</w:t>
            </w:r>
          </w:p>
          <w:p>
            <w:pPr>
              <w:rPr>
                <w:rFonts w:eastAsia="方正书宋_GBK"/>
                <w:sz w:val="15"/>
                <w:szCs w:val="15"/>
              </w:rPr>
            </w:pPr>
            <w:r>
              <w:rPr>
                <w:rFonts w:hint="eastAsia" w:eastAsia="方正书宋_GBK"/>
                <w:sz w:val="15"/>
                <w:szCs w:val="15"/>
              </w:rPr>
              <w:t>（市新闻出版局）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内部资料性出版物准印审批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市新闻出版局（受省新闻出版局部分委托实施）</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《印刷业管理条例》《内部资料性出版物管理办法》（新闻出版广电总局令第2号）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9</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市委宣传部</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电影放映单位设立审批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区级电影部门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《中华人民共和国电影产业促进法》《电影管理条例》《外商投资电影院暂行规定》（广播电影电视总局、商务部、文化部令第21号公布，广播电影电视总局令第52号修正）</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1140" w:hRule="atLeas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10</w:t>
            </w:r>
          </w:p>
        </w:tc>
        <w:tc>
          <w:tcPr>
            <w:tcW w:w="614" w:type="pct"/>
            <w:gridSpan w:val="2"/>
            <w:noWrap w:val="0"/>
            <w:tcMar>
              <w:left w:w="57" w:type="dxa"/>
              <w:right w:w="57" w:type="dxa"/>
            </w:tcMar>
            <w:vAlign w:val="center"/>
          </w:tcPr>
          <w:p>
            <w:pPr>
              <w:rPr>
                <w:rFonts w:hint="eastAsia" w:eastAsia="方正书宋_GBK"/>
                <w:sz w:val="15"/>
                <w:szCs w:val="15"/>
              </w:rPr>
            </w:pPr>
            <w:r>
              <w:rPr>
                <w:rFonts w:hint="eastAsia" w:eastAsia="方正书宋_GBK"/>
                <w:sz w:val="15"/>
                <w:szCs w:val="15"/>
              </w:rPr>
              <w:t>市委统战部</w:t>
            </w:r>
          </w:p>
          <w:p>
            <w:pPr>
              <w:rPr>
                <w:rFonts w:eastAsia="方正书宋_GBK"/>
                <w:sz w:val="15"/>
                <w:szCs w:val="15"/>
              </w:rPr>
            </w:pPr>
            <w:r>
              <w:rPr>
                <w:rFonts w:hint="eastAsia" w:eastAsia="方正书宋_GBK"/>
                <w:sz w:val="15"/>
                <w:szCs w:val="15"/>
              </w:rPr>
              <w:t>（市侨办）</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华侨回国定居审批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市侨办</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《中华人民共和国出境入境管理法》《华侨回国定居办理工作规定》（国侨发〔2013〕18号）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1140" w:hRule="atLeas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11</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市委编办</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事业单位登记</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市委编办；区级事业单位登记管理机关</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《事业单位登记管理暂行条例》《事业单位登记管理暂行条例实施细则》（中央编办发〔2014〕4号）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1412" w:hRule="atLeas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12</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市国家保密局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国家秘密载体制作、复制、维修、销毁资质认定</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市国家保密局（根据省国家保密局委托办理相关事项的审查工作）</w:t>
            </w:r>
          </w:p>
        </w:tc>
        <w:tc>
          <w:tcPr>
            <w:tcW w:w="1143"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《中华人民共和国保守国家秘密法》《中华人民共和国保守国家秘密法实施条例》《国家秘密载体印制资质管理办法》（国家保密局令2020年第2号）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1413" w:hRule="atLeas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13</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市国家保密局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涉密信息系统集成资质认定</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市国家保密局（根据省国家保密局委托办理相关事项的审查工作）</w:t>
            </w:r>
          </w:p>
        </w:tc>
        <w:tc>
          <w:tcPr>
            <w:tcW w:w="1143"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《中华人民共和国保守国家秘密法》《中华人民共和国保守国家秘密法实施条例》《涉密信息系统集成资质管理办法》（国家保密局令2020年第1号）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1413" w:hRule="atLeas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14</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市国家保密局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武器装备科研生产单位保密资格认定</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市国家保密局会同市国防科工办实施（根据省国家保密局委托办理相关事项的审查工作）</w:t>
            </w:r>
          </w:p>
        </w:tc>
        <w:tc>
          <w:tcPr>
            <w:tcW w:w="1143"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《中华人民共和国保守国家秘密法》《中华人民共和国保守国家秘密法实施条例》《武器装备科研生产单位保密资格认定办法》（国保发〔2016〕15号）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15</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市发展改革委、市工业和信息化局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固定资产投资项目核准（含国发〔2016〕72号文件规定的外商投资项目）</w:t>
            </w:r>
          </w:p>
        </w:tc>
        <w:tc>
          <w:tcPr>
            <w:tcW w:w="1071"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市政府〔由市发展改革委、市工业和信息化局按职责分工承办（企业投资技术改造项目由市工业和信息化局受省工业和信息化厅委托实施）〕；区级政府（由区级政府投资主管部门承办）</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《企业投资项目核准和备案管理条例》《国务院关于发布政府核准的投资项目目录（2016年本）的通知》（国发〔2016〕72号）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16</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市发展改革委、市工业和信息化局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固定资产投资项目节能审查</w:t>
            </w:r>
          </w:p>
        </w:tc>
        <w:tc>
          <w:tcPr>
            <w:tcW w:w="1071" w:type="pct"/>
            <w:noWrap w:val="0"/>
            <w:tcMar>
              <w:left w:w="57" w:type="dxa"/>
              <w:right w:w="57" w:type="dxa"/>
            </w:tcMar>
            <w:vAlign w:val="center"/>
          </w:tcPr>
          <w:p>
            <w:pPr>
              <w:rPr>
                <w:rFonts w:eastAsia="方正书宋_GBK"/>
                <w:spacing w:val="-8"/>
                <w:sz w:val="15"/>
                <w:szCs w:val="15"/>
              </w:rPr>
            </w:pPr>
            <w:r>
              <w:rPr>
                <w:rFonts w:hint="eastAsia" w:eastAsia="方正书宋_GBK"/>
                <w:spacing w:val="-8"/>
                <w:sz w:val="15"/>
                <w:szCs w:val="15"/>
              </w:rPr>
              <w:t>市发展改革委、市工业和信息化局按职责分工负责；区级节能审查机关</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《中华人民共和国节约能源法》《固定资产投资项目节能审查办法》（国家发展改革委令2016年第44号)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17</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市发展改革委</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在电力设施周围或者电力设施保护区内进行可能危及电力设施安全作业审批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市发展改革委；区级电力管理部门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《中华人民共和国电力法》《电力设施保护条例》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1449" w:hRule="atLeas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18</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市发展改革委</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固定资产投资项目核准</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市政府（由市发展改革委承办）；区级政府（由其指定部门承办）</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《企业投资项目核准和备案管理条例》《国务院关于发布政府核准的投资项目目录（2016年本）的通知》（国发〔2016〕72号）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788" w:hRule="atLeas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19</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市发展改革委</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新建不能满足管道保护要求的石油天然气管道防护方案审批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市发展改革委；区级管道保护主管部门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《中华人民共和国石油天然气管道保护法》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788" w:hRule="atLeas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20</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市发展改革委</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可能影响石油天然气管道保护的施工作业审批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区级管道保护主管部门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《中华人民共和国石油天然气管道保护法》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1463" w:hRule="atLeas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21</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市教育局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民办、中外合作开办中等及以下学校和其他教育机构筹设审批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市教育局；区级教育部门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《中华人民共和国民办教育促进法》《中华人民共和国中外合作办学条例》《国务院关于当前发展学前教育的若干意见》（国发〔2010〕41号）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22</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市教育局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中等及以下学校和其他教育机构设置审批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w:t>
            </w:r>
            <w:r>
              <w:rPr>
                <w:rFonts w:hint="eastAsia" w:eastAsia="方正书宋_GBK"/>
                <w:spacing w:val="-6"/>
                <w:sz w:val="15"/>
                <w:szCs w:val="15"/>
              </w:rPr>
              <w:t>教育局（受省教育厅委托实施中外合作开办中等及以下学校的设置审批）；市教育局；区级教育部门</w:t>
            </w:r>
          </w:p>
        </w:tc>
        <w:tc>
          <w:tcPr>
            <w:tcW w:w="1143" w:type="pct"/>
            <w:noWrap w:val="0"/>
            <w:tcMar>
              <w:left w:w="57" w:type="dxa"/>
              <w:right w:w="57" w:type="dxa"/>
            </w:tcMar>
            <w:vAlign w:val="center"/>
          </w:tcPr>
          <w:p>
            <w:pPr>
              <w:rPr>
                <w:rFonts w:eastAsia="方正书宋_GBK"/>
                <w:spacing w:val="-6"/>
                <w:w w:val="90"/>
                <w:sz w:val="15"/>
                <w:szCs w:val="15"/>
              </w:rPr>
            </w:pPr>
            <w:r>
              <w:rPr>
                <w:rFonts w:hint="eastAsia" w:eastAsia="方正书宋_GBK"/>
                <w:spacing w:val="-6"/>
                <w:w w:val="90"/>
                <w:sz w:val="15"/>
                <w:szCs w:val="15"/>
              </w:rPr>
              <w:t>《中华人民共和国教育法》《中华人民共和国民办教育促进法》《中华人民共和国民办教育促进法实施条例》《中华人民共和国中外合作办学条例》《国务院关于当前发展学前教育的若干意见》（国发〔2010〕41号）、《国务院办公厅关于规范校外培训机构发展的意见》（国办发〔2018〕80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23</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市教育局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中外、内地与港澳、大陆与台湾合作办学项目审批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市教育局（受省教育厅委托实施）</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《中华人民共和国中外合作办学条例》《中华人民共和国中外合作办学条例实施办法》（教育部令第20号）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24</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市教育局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从事文艺、体育等专业训练的社会组织自行实施义务教育审批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区级教育部门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《中华人民共和国义务教育法》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25</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市教育局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校车使用许可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市政府（由市教育局会同公安机关、交通运输部门承办）；区级政府（由教育部门会同公安机关、交通运输部门承办）</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《校车安全管理条例》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26</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市教育局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教师资格认定</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市教育局；区级教育部门</w:t>
            </w:r>
          </w:p>
        </w:tc>
        <w:tc>
          <w:tcPr>
            <w:tcW w:w="1143"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《中华人民共和国教师法》《教师资格条例》《国家职业资格目录（2021年版）》</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27</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市教育局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适龄儿童、少年因身体状况需要延缓入学或者休学审批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区级教育部门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《中华人民共和国义务教育法》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28</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市科学技术局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外国人来华工作许可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市科学技术局</w:t>
            </w:r>
          </w:p>
        </w:tc>
        <w:tc>
          <w:tcPr>
            <w:tcW w:w="1143"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中华人民共和国出境入境管理法》《中央编办关于外国人来华工作许可职责分工的通知》（中央编办发〔2018〕97号）、《国家外国专家局关于印发外国人来华工作许可服务指南（暂行）的通知》（外专发〔2017〕36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29</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市工业和信息化局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稀土矿山开发、稀土冶炼分离和深加工项目核准</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市工业和信息化局（企业投资技术改造项目受省工业和信息化厅委托实施）</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《企业投资项目核准和备案管理条例》《国务院关于发布政府核准的投资项目目录（2016年本）的通知》（国发〔2016〕72号）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30</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市工业和信息化局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无线电频率使用许可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江苏省工业和信息化厅南京市无线电管理处</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《中华人民共和国无线电管理条例》</w:t>
            </w:r>
          </w:p>
        </w:tc>
        <w:tc>
          <w:tcPr>
            <w:tcW w:w="902"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各设区市工信局无线电管理职能处室根据《关于调整各设区市无线电管理派出机构有关事项的通知》（苏编办〔2019〕7号）行使省工业和信息化厅无线电管理派出机构职责。</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31</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市工业和信息化局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无线电台（站）设置、使用许可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江苏省工业和信息化厅南京市无线电管理处</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《中华人民共和国无线电管理条例》</w:t>
            </w:r>
          </w:p>
        </w:tc>
        <w:tc>
          <w:tcPr>
            <w:tcW w:w="902"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各设区市工信局无线电管理职能处室根据《关于调整各设区市无线电管理派出机构有关事项的通知》（苏编办〔2019〕7号）行使省工业和信息化厅无线电管理派出机构职责。</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32</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市工业和信息化局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无线电台识别码核发</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江苏省工业和信息化厅南京市无线电管理处</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《中华人民共和国无线电管理条例》</w:t>
            </w:r>
          </w:p>
        </w:tc>
        <w:tc>
          <w:tcPr>
            <w:tcW w:w="902"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各设区市工信局无线电管理职能处室根据《关于调整各设区市无线电管理派出机构有关事项的通知》（苏编办〔2019〕7号）行使省工业和信息化厅无线电管理派出机构职责。</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1141" w:hRule="atLeas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33</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市工业和信息化局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甘草、麻黄草收购许可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市工业和信息化局（受省工业和信息化厅委托实施）</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《国务院关于禁止采集和销售发菜制止滥挖甘草和麻黄草有关问题的通知》（国发〔2000〕13号）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34</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市公安局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民用枪支及枪支主要零部件、弹药配置许可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区级公安机关</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《中华人民共和国枪支管理法》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35</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市公安局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民用枪支持枪许可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市公安局</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《中华人民共和国枪支管理法》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36</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市公安局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枪支及枪支主要零部件、弹药运输许可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市公安局</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《中华人民共和国枪支管理法》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37</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市公安局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射击竞技体育运动枪支及枪支主要零部件、弹药携运许可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市公安局</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《中华人民共和国枪支管理法》《射击竞技体育运动枪支管理办法》（体育总局、公安部令第12号）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38</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市公安局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举行集会游行示威许可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市公安局；区级公安机关</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《中华人民共和国集会游行示威法》《中华人民共和国集会游行示威法实施条例》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39</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市公安局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大型群众性活动安全许可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市公安局；区级公安机关</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《中华人民共和国消防法》《大型群众性活动安全管理条例》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40</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市公安局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公章刻制业特种行业许可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区级公安机关</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《印铸刻字业暂行管理规则》《国务院对确需保留的行政审批项目设定行政许可的决定》《公安部关于深化娱乐服务场所和特种行业治安管理改革进一步依法加强事中事后监管的工作意见》（公治〔2017〕529号）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41</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市公安局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旅馆业特种行业许可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区级公安机关</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《旅馆业治安管理办法》《国务院对确需保留的行政审批项目设定行政许可的决定》《公安部关于深化娱乐服务场所和特种行业治安管理改革进一步依法加强事中事后监管的工作意见》（公治〔2017〕529号）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42</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市公安局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保安服务公司设立及法定代表人变更许可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市公安局（初审省公安厅事权事项）（受省公安厅部分委托实施）</w:t>
            </w:r>
          </w:p>
        </w:tc>
        <w:tc>
          <w:tcPr>
            <w:tcW w:w="1143"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《保安服务管理条例》《保安守护押运公司管理规定》（公通字〔2017〕13号）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43</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市公安局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保安员证核发</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市公安局；区级公安机关（受市公安机关委托实施）</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《保安服务管理条例》《国家职业资格目录（2021年版）》</w:t>
            </w:r>
          </w:p>
        </w:tc>
        <w:tc>
          <w:tcPr>
            <w:tcW w:w="902" w:type="pct"/>
            <w:noWrap w:val="0"/>
            <w:tcMar>
              <w:left w:w="57" w:type="dxa"/>
              <w:right w:w="57" w:type="dxa"/>
            </w:tcMar>
            <w:vAlign w:val="center"/>
          </w:tcPr>
          <w:p>
            <w:pPr>
              <w:rPr>
                <w:rFonts w:eastAsia="方正书宋_GBK"/>
                <w:spacing w:val="-8"/>
                <w:w w:val="90"/>
                <w:sz w:val="15"/>
                <w:szCs w:val="15"/>
              </w:rPr>
            </w:pPr>
            <w:r>
              <w:rPr>
                <w:rFonts w:hint="eastAsia" w:eastAsia="方正书宋_GBK"/>
                <w:spacing w:val="-8"/>
                <w:w w:val="90"/>
                <w:sz w:val="15"/>
                <w:szCs w:val="15"/>
              </w:rPr>
              <w:t>《关于传发〈关于推进全市公安行政审批事项统一受理集中审批的实施意见〉的通知》，将“保安员证核发”委托区级公安机关实施。</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44</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市公安局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互联网上网服务营业场所信息网络安全审核</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区级公安机关</w:t>
            </w:r>
          </w:p>
        </w:tc>
        <w:tc>
          <w:tcPr>
            <w:tcW w:w="1143"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《互联网上网服务营业场所管理条例》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45</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市公安局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举办焰火晚会及其他大型焰火燃放活动许可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市公安局；区级公安机关</w:t>
            </w:r>
          </w:p>
        </w:tc>
        <w:tc>
          <w:tcPr>
            <w:tcW w:w="1143"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《烟花爆竹安全管理条例》《公安部办公厅关于贯彻执行〈大型焰火燃放作业人员资格条件及管理〉和〈大型焰火燃放作业单位资质条件及管理〉有关事项的通知》（公治〔2010〕592号）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46</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市公安局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烟花爆竹道路运输许可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pacing w:val="-6"/>
                <w:sz w:val="15"/>
                <w:szCs w:val="15"/>
              </w:rPr>
              <w:t>区级公安机关（运达地或者启运地）</w:t>
            </w:r>
          </w:p>
        </w:tc>
        <w:tc>
          <w:tcPr>
            <w:tcW w:w="1143"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《烟花爆竹安全管理条例》《关于优化烟花爆竹道路运输许可审批进一步深化烟花爆竹“放管服”改革工作的通知》（公治安明发〔2019〕218号）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47</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市公安局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民用爆炸物品购买许可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区级公安机关</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《民用爆炸物品安全管理条例》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48</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市公安局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民用爆炸物品运输许可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区级公安机关（运达地）</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《民用爆炸物品安全管理条例》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49</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市公安局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爆破作业单位许可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市公安局</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《民用爆炸物品安全管理条例》《爆破作业单位资质条件和管理要求》（GA 990－2012）</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50</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市公安局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爆破作业人员资格认定</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市公安局</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《民用爆炸物品安全管理条例》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51</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市公安局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城市、风景名胜区和重要工程设施附近实施爆破作业审批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市公安局</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《民用爆炸物品安全管理条例》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52</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市公安局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剧毒化学品购买许可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区级公安机关</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《危险化学品安全管理条例》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53</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市公安局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剧毒化学品道路运输通行许可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区级公安机关</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《危险化学品安全管理条例》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54</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市公安局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放射性物品道路运输许可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市公安局；区级公安机关</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《中华人民共和国核安全法》《放射性物品运输安全管理条例》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55</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市公安局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pacing w:val="-6"/>
                <w:sz w:val="15"/>
                <w:szCs w:val="15"/>
              </w:rPr>
              <w:t>运输危险化学品的车辆进入危险化学品运输车辆限制通行区域审批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市公安局；区级公安机关</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《危险化学品安全管理条例》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56</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市公安局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易制毒化学品购买许可（除第一类中的药品类易制毒化学品外）</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区级公安机关</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《中华人民共和国禁毒法》《易制毒化学品管理条例》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57</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市公安局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易制毒化学品运输许可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市公安局；区级公安机关</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《中华人民共和国禁毒法》《易制毒化学品管理条例》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58</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市公安局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金融机构营业场所和金库安全防范设施建设方案审批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市公安局</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《国务院对确需保留的行政审批项目设定行政许可的决定》《金融机构营业场所和金库安全防范设施建设许可实施办法》（公安部令第86号）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59</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市公安局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金融机构营业场所和金库安全防范设施建设工程验收</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市公安局</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《国务院对确需保留的行政审批项目设定行政许可的决定》《金融机构营业场所和金库安全防范设施建设许可实施办法》（公安部令第86号）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60</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市公安局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机动车登记</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市公安局；区级公安机关</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《中华人民共和国道路交通安全法》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61</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市公安局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机动车临时通行牌证核发</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市公安局；区级公安机关</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《中华人民共和国道路交通安全法》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62</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市公安局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机动车检验合格标志核发</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市公安局；区级公安机关</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《中华人民共和国道路交通安全法》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63</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市公安局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机动车驾驶证核发、审验</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市公安局；区级公安机关</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《中华人民共和国道路交通安全法》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64</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市公安局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校车驾驶资格许可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市公安局；区级公安机关</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《校车安全管理条例》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65</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市公安局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非机动车登记</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市公安局；区级公安机关</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《中华人民共和国道路交通安全法》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66</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市公安局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户口迁移审批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市公安局；区级公安机关</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《中华人民共和国户口登记条例》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67</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市公安局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犬类准养证核发</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区级公安机关</w:t>
            </w:r>
          </w:p>
        </w:tc>
        <w:tc>
          <w:tcPr>
            <w:tcW w:w="1143"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《中华人民共和国动物防疫法》《中华人民共和国传染病防治法实施办法》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68</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市公安局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普通护照签发</w:t>
            </w:r>
          </w:p>
        </w:tc>
        <w:tc>
          <w:tcPr>
            <w:tcW w:w="1071" w:type="pct"/>
            <w:noWrap w:val="0"/>
            <w:tcMar>
              <w:left w:w="57" w:type="dxa"/>
              <w:right w:w="57" w:type="dxa"/>
            </w:tcMar>
            <w:vAlign w:val="center"/>
          </w:tcPr>
          <w:p>
            <w:pPr>
              <w:spacing w:line="228" w:lineRule="auto"/>
              <w:rPr>
                <w:rFonts w:eastAsia="方正书宋_GBK"/>
                <w:sz w:val="15"/>
                <w:szCs w:val="15"/>
              </w:rPr>
            </w:pPr>
            <w:r>
              <w:rPr>
                <w:rFonts w:hint="eastAsia" w:eastAsia="方正书宋_GBK"/>
                <w:sz w:val="15"/>
                <w:szCs w:val="15"/>
              </w:rPr>
              <w:t>市公安局（受国家移民局委托实施）、国家移民局委托的区级公安机关出入境管理机构</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《中华人民共和国护照法》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69</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市公安局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出入境通行证签发</w:t>
            </w:r>
          </w:p>
        </w:tc>
        <w:tc>
          <w:tcPr>
            <w:tcW w:w="1071" w:type="pct"/>
            <w:noWrap w:val="0"/>
            <w:tcMar>
              <w:left w:w="57" w:type="dxa"/>
              <w:right w:w="57" w:type="dxa"/>
            </w:tcMar>
            <w:vAlign w:val="center"/>
          </w:tcPr>
          <w:p>
            <w:pPr>
              <w:spacing w:line="228" w:lineRule="auto"/>
              <w:rPr>
                <w:rFonts w:eastAsia="方正书宋_GBK"/>
                <w:sz w:val="15"/>
                <w:szCs w:val="15"/>
              </w:rPr>
            </w:pPr>
            <w:r>
              <w:rPr>
                <w:rFonts w:hint="eastAsia" w:eastAsia="方正书宋_GBK"/>
                <w:sz w:val="15"/>
                <w:szCs w:val="15"/>
              </w:rPr>
              <w:t>市公安局（受国家移民局委托实施）、国家移民局委托的区级公安机关出入境管理机构</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《中华人民共和国护照法》《中国公民因私事往来香港地区或者澳门地区的暂行管理办法》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70</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市公安局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边境管理区通行证核发</w:t>
            </w:r>
          </w:p>
        </w:tc>
        <w:tc>
          <w:tcPr>
            <w:tcW w:w="1071" w:type="pct"/>
            <w:noWrap w:val="0"/>
            <w:tcMar>
              <w:left w:w="57" w:type="dxa"/>
              <w:right w:w="57" w:type="dxa"/>
            </w:tcMar>
            <w:vAlign w:val="center"/>
          </w:tcPr>
          <w:p>
            <w:pPr>
              <w:spacing w:line="228" w:lineRule="auto"/>
              <w:rPr>
                <w:rFonts w:eastAsia="方正书宋_GBK"/>
                <w:sz w:val="15"/>
                <w:szCs w:val="15"/>
              </w:rPr>
            </w:pPr>
            <w:r>
              <w:rPr>
                <w:rFonts w:hint="eastAsia" w:eastAsia="方正书宋_GBK"/>
                <w:sz w:val="15"/>
                <w:szCs w:val="15"/>
              </w:rPr>
              <w:t>市公安局；区级公安机关（含指定的派出所）</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《国务院对确需保留的行政审批项目设定行政许可的决定》</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71</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市公安局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内地居民前往港澳通行证、往来港澳通行证及签注签发</w:t>
            </w:r>
          </w:p>
        </w:tc>
        <w:tc>
          <w:tcPr>
            <w:tcW w:w="1071" w:type="pct"/>
            <w:noWrap w:val="0"/>
            <w:tcMar>
              <w:left w:w="57" w:type="dxa"/>
              <w:right w:w="57" w:type="dxa"/>
            </w:tcMar>
            <w:vAlign w:val="center"/>
          </w:tcPr>
          <w:p>
            <w:pPr>
              <w:spacing w:line="228" w:lineRule="auto"/>
              <w:rPr>
                <w:rFonts w:eastAsia="方正书宋_GBK"/>
                <w:sz w:val="15"/>
                <w:szCs w:val="15"/>
              </w:rPr>
            </w:pPr>
            <w:r>
              <w:rPr>
                <w:rFonts w:hint="eastAsia" w:eastAsia="方正书宋_GBK"/>
                <w:sz w:val="15"/>
                <w:szCs w:val="15"/>
              </w:rPr>
              <w:t>市公安局（受中华人民共和国出入境管理局委托实施）；中华人民共和国出入境管理局委托的区级公安机关出入境管理机构</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《中国公民因私事往来香港地区或者澳门地区的暂行管理办法》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72</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市公安局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港澳居民来往内地通行证签发</w:t>
            </w:r>
          </w:p>
        </w:tc>
        <w:tc>
          <w:tcPr>
            <w:tcW w:w="1071" w:type="pct"/>
            <w:noWrap w:val="0"/>
            <w:tcMar>
              <w:left w:w="57" w:type="dxa"/>
              <w:right w:w="57" w:type="dxa"/>
            </w:tcMar>
            <w:vAlign w:val="center"/>
          </w:tcPr>
          <w:p>
            <w:pPr>
              <w:spacing w:line="228" w:lineRule="auto"/>
              <w:rPr>
                <w:rFonts w:eastAsia="方正书宋_GBK"/>
                <w:sz w:val="15"/>
                <w:szCs w:val="15"/>
              </w:rPr>
            </w:pPr>
            <w:r>
              <w:rPr>
                <w:rFonts w:hint="eastAsia" w:eastAsia="方正书宋_GBK"/>
                <w:sz w:val="15"/>
                <w:szCs w:val="15"/>
              </w:rPr>
              <w:t>市公安局（受中华人民共和国出入境管理局委托实施）；中华人民共和国出入境管理局委托的区级公安机关出入境管理机构</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《中国公民因私事往来香港地区或者澳门地区的暂行管理办法》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73</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市公安局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大陆居民往来台湾通行证及签注签发</w:t>
            </w:r>
          </w:p>
        </w:tc>
        <w:tc>
          <w:tcPr>
            <w:tcW w:w="1071" w:type="pct"/>
            <w:noWrap w:val="0"/>
            <w:tcMar>
              <w:left w:w="57" w:type="dxa"/>
              <w:right w:w="57" w:type="dxa"/>
            </w:tcMar>
            <w:vAlign w:val="center"/>
          </w:tcPr>
          <w:p>
            <w:pPr>
              <w:spacing w:line="228" w:lineRule="auto"/>
              <w:rPr>
                <w:rFonts w:eastAsia="方正书宋_GBK"/>
                <w:sz w:val="15"/>
                <w:szCs w:val="15"/>
              </w:rPr>
            </w:pPr>
            <w:r>
              <w:rPr>
                <w:rFonts w:hint="eastAsia" w:eastAsia="方正书宋_GBK"/>
                <w:sz w:val="15"/>
                <w:szCs w:val="15"/>
              </w:rPr>
              <w:t>市公安局（受中华人民共和国出入境管理局委托实施）；区级公安机关出入境管理机构</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《中国公民往来台湾地区管理办法》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74</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市公安局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台湾居民来往大陆通行证签发</w:t>
            </w:r>
          </w:p>
        </w:tc>
        <w:tc>
          <w:tcPr>
            <w:tcW w:w="1071" w:type="pct"/>
            <w:noWrap w:val="0"/>
            <w:tcMar>
              <w:left w:w="57" w:type="dxa"/>
              <w:right w:w="57" w:type="dxa"/>
            </w:tcMar>
            <w:vAlign w:val="center"/>
          </w:tcPr>
          <w:p>
            <w:pPr>
              <w:spacing w:line="228" w:lineRule="auto"/>
              <w:rPr>
                <w:rFonts w:eastAsia="方正书宋_GBK"/>
                <w:sz w:val="15"/>
                <w:szCs w:val="15"/>
              </w:rPr>
            </w:pPr>
            <w:r>
              <w:rPr>
                <w:rFonts w:hint="eastAsia" w:eastAsia="方正书宋_GBK"/>
                <w:sz w:val="15"/>
                <w:szCs w:val="15"/>
              </w:rPr>
              <w:t>市公安局（受中华人民共和国出入境管理局委托实施）；中华人民共和国出入境管理局委托的区级公安机关出入境管理机构</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《中国公民往来台湾地区管理办法》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75</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市民政局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基金会设立、变更、注销登记及修改章程核准</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市民政局（实行登记管理机关和业务主管单位双重负责管理体制的，由有关业务主管单位实施前置审查）（受省民政厅部分委托实施）</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《基金会管理条例》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76</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市民政局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社会团体成立、变更、注销登记及修改章程核准</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市民政局、区级民政部门（实行登记管理机关和业务主管单位双重负责管理体制的，由有关业务主管单位实施前置审查）</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《社会团体登记管理条例》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77</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市民政局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民办非企业单位成立、变更、注销登记及修改章程核准</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市民政局、区级民政部门（实行登记管理机关和业务主管单位双重负责管理体制的，由有关业务主管单位实施前置审查）</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《民办非企业单位登记管理暂行条例》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78</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市民政局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宗教活动场所法人成立、变更、注销登记</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区级民政部门（由区级宗教部门实施前置审查）</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《宗教事务条例》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79</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市民政局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慈善组织公开募捐资格审批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市民政局；区级民政部门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《中华人民共和国慈善法》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80</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市民政局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殡葬设施建设审批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市政府；市民政局；区级政府；区级民政部门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《殡葬管理条例》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81</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市民政局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地名命名、更名审批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南京市级、区级有关部门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《地名管理条例》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82</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市司法局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法律职业资格认定</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市司法局（受理司法部事权事项）</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法官法》《中华人民共和国检察官法》《中华人民共和国公务员法》《中华人民共和国律师法》《中华人民共和国公证法》《中华人民共和国仲裁法》《中华人民共和国行政复议法》《中华人民共和国行政处罚法》《国家统一法律职业资格考试实施办法》（司法部令第140号）、《法律职业资格管理办法》（司法部令第146号）、《国家职业资格目录（2021年版）》</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83</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市司法局</w:t>
            </w:r>
          </w:p>
        </w:tc>
        <w:tc>
          <w:tcPr>
            <w:tcW w:w="1071" w:type="pct"/>
            <w:gridSpan w:val="2"/>
            <w:noWrap/>
            <w:tcMar>
              <w:left w:w="57" w:type="dxa"/>
              <w:right w:w="57" w:type="dxa"/>
            </w:tcMar>
            <w:vAlign w:val="center"/>
          </w:tcPr>
          <w:p>
            <w:pPr>
              <w:rPr>
                <w:rFonts w:eastAsia="方正书宋_GBK"/>
                <w:spacing w:val="-4"/>
                <w:w w:val="90"/>
                <w:sz w:val="15"/>
                <w:szCs w:val="15"/>
              </w:rPr>
            </w:pPr>
            <w:r>
              <w:rPr>
                <w:rFonts w:hint="eastAsia" w:eastAsia="方正书宋_GBK"/>
                <w:spacing w:val="-4"/>
                <w:w w:val="90"/>
                <w:sz w:val="15"/>
                <w:szCs w:val="15"/>
              </w:rPr>
              <w:t>律师执业、变更执业机构许可（含香港、澳门永久性居民中的中国居民及台湾居民申请律师执业、变更执业机构）</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市司法局（初审省司法厅事权事项）（受省司法厅部分委托实施）</w:t>
            </w:r>
          </w:p>
        </w:tc>
        <w:tc>
          <w:tcPr>
            <w:tcW w:w="1143" w:type="pct"/>
            <w:noWrap/>
            <w:tcMar>
              <w:left w:w="57" w:type="dxa"/>
              <w:right w:w="57" w:type="dxa"/>
            </w:tcMar>
            <w:vAlign w:val="center"/>
          </w:tcPr>
          <w:p>
            <w:pPr>
              <w:rPr>
                <w:rFonts w:eastAsia="方正书宋_GBK"/>
                <w:sz w:val="15"/>
                <w:szCs w:val="15"/>
              </w:rPr>
            </w:pPr>
            <w:r>
              <w:rPr>
                <w:rFonts w:hint="eastAsia" w:eastAsia="方正书宋_GBK"/>
                <w:sz w:val="15"/>
                <w:szCs w:val="15"/>
              </w:rPr>
              <w:t>《中华人民共和国律师法》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84</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市司法局</w:t>
            </w:r>
          </w:p>
        </w:tc>
        <w:tc>
          <w:tcPr>
            <w:tcW w:w="1071" w:type="pct"/>
            <w:gridSpan w:val="2"/>
            <w:noWrap/>
            <w:tcMar>
              <w:left w:w="57" w:type="dxa"/>
              <w:right w:w="57" w:type="dxa"/>
            </w:tcMar>
            <w:vAlign w:val="center"/>
          </w:tcPr>
          <w:p>
            <w:pPr>
              <w:rPr>
                <w:rFonts w:eastAsia="方正书宋_GBK"/>
                <w:sz w:val="15"/>
                <w:szCs w:val="15"/>
              </w:rPr>
            </w:pPr>
            <w:r>
              <w:rPr>
                <w:rFonts w:hint="eastAsia" w:eastAsia="方正书宋_GBK"/>
                <w:sz w:val="15"/>
                <w:szCs w:val="15"/>
              </w:rPr>
              <w:t>基层法律服务工作者执业核准</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市司法局</w:t>
            </w:r>
          </w:p>
        </w:tc>
        <w:tc>
          <w:tcPr>
            <w:tcW w:w="1143" w:type="pct"/>
            <w:noWrap/>
            <w:tcMar>
              <w:left w:w="57" w:type="dxa"/>
              <w:right w:w="57" w:type="dxa"/>
            </w:tcMar>
            <w:vAlign w:val="center"/>
          </w:tcPr>
          <w:p>
            <w:pPr>
              <w:rPr>
                <w:rFonts w:eastAsia="方正书宋_GBK"/>
                <w:sz w:val="15"/>
                <w:szCs w:val="15"/>
              </w:rPr>
            </w:pPr>
            <w:r>
              <w:rPr>
                <w:rFonts w:hint="eastAsia" w:eastAsia="方正书宋_GBK"/>
                <w:sz w:val="15"/>
                <w:szCs w:val="15"/>
              </w:rPr>
              <w:t>《国务院对确需保留的行政审批项目设定行政许可的决定》《国务院关于第六批取消和调整行政审批项目的决定》（国发〔2012〕52号）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85</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市司法局</w:t>
            </w:r>
          </w:p>
        </w:tc>
        <w:tc>
          <w:tcPr>
            <w:tcW w:w="1071" w:type="pct"/>
            <w:gridSpan w:val="2"/>
            <w:noWrap/>
            <w:tcMar>
              <w:left w:w="57" w:type="dxa"/>
              <w:right w:w="57" w:type="dxa"/>
            </w:tcMar>
            <w:vAlign w:val="center"/>
          </w:tcPr>
          <w:p>
            <w:pPr>
              <w:rPr>
                <w:rFonts w:eastAsia="方正书宋_GBK"/>
                <w:sz w:val="15"/>
                <w:szCs w:val="15"/>
              </w:rPr>
            </w:pPr>
            <w:r>
              <w:rPr>
                <w:rFonts w:hint="eastAsia" w:eastAsia="方正书宋_GBK"/>
                <w:sz w:val="15"/>
                <w:szCs w:val="15"/>
              </w:rPr>
              <w:t>律师事务所及分所设立、变更、注销许可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市司法局（初审省司法厅事权事项）（受省司法厅部分委托实施）</w:t>
            </w:r>
          </w:p>
        </w:tc>
        <w:tc>
          <w:tcPr>
            <w:tcW w:w="1143" w:type="pct"/>
            <w:noWrap/>
            <w:tcMar>
              <w:left w:w="57" w:type="dxa"/>
              <w:right w:w="57" w:type="dxa"/>
            </w:tcMar>
            <w:vAlign w:val="center"/>
          </w:tcPr>
          <w:p>
            <w:pPr>
              <w:rPr>
                <w:rFonts w:eastAsia="方正书宋_GBK"/>
                <w:sz w:val="15"/>
                <w:szCs w:val="15"/>
              </w:rPr>
            </w:pPr>
            <w:r>
              <w:rPr>
                <w:rFonts w:hint="eastAsia" w:eastAsia="方正书宋_GBK"/>
                <w:sz w:val="15"/>
                <w:szCs w:val="15"/>
              </w:rPr>
              <w:t>《中华人民共和国律师法》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86</w:t>
            </w:r>
          </w:p>
        </w:tc>
        <w:tc>
          <w:tcPr>
            <w:tcW w:w="614" w:type="pct"/>
            <w:gridSpan w:val="2"/>
            <w:noWrap/>
            <w:tcMar>
              <w:left w:w="57" w:type="dxa"/>
              <w:right w:w="57" w:type="dxa"/>
            </w:tcMar>
            <w:vAlign w:val="center"/>
          </w:tcPr>
          <w:p>
            <w:pPr>
              <w:rPr>
                <w:rFonts w:eastAsia="方正书宋_GBK"/>
                <w:sz w:val="15"/>
                <w:szCs w:val="15"/>
              </w:rPr>
            </w:pPr>
            <w:r>
              <w:rPr>
                <w:rFonts w:hint="eastAsia" w:eastAsia="方正书宋_GBK"/>
                <w:sz w:val="15"/>
                <w:szCs w:val="15"/>
              </w:rPr>
              <w:t>市财政局</w:t>
            </w:r>
          </w:p>
        </w:tc>
        <w:tc>
          <w:tcPr>
            <w:tcW w:w="1071" w:type="pct"/>
            <w:gridSpan w:val="2"/>
            <w:noWrap/>
            <w:tcMar>
              <w:left w:w="57" w:type="dxa"/>
              <w:right w:w="57" w:type="dxa"/>
            </w:tcMar>
            <w:vAlign w:val="center"/>
          </w:tcPr>
          <w:p>
            <w:pPr>
              <w:rPr>
                <w:rFonts w:eastAsia="方正书宋_GBK"/>
                <w:sz w:val="15"/>
                <w:szCs w:val="15"/>
              </w:rPr>
            </w:pPr>
            <w:r>
              <w:rPr>
                <w:rFonts w:hint="eastAsia" w:eastAsia="方正书宋_GBK"/>
                <w:sz w:val="15"/>
                <w:szCs w:val="15"/>
              </w:rPr>
              <w:t>中介机构从事代理记账业务审批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区级财政部门</w:t>
            </w:r>
          </w:p>
        </w:tc>
        <w:tc>
          <w:tcPr>
            <w:tcW w:w="1143" w:type="pct"/>
            <w:noWrap/>
            <w:tcMar>
              <w:left w:w="57" w:type="dxa"/>
              <w:right w:w="57" w:type="dxa"/>
            </w:tcMar>
            <w:vAlign w:val="center"/>
          </w:tcPr>
          <w:p>
            <w:pPr>
              <w:rPr>
                <w:rFonts w:eastAsia="方正书宋_GBK"/>
                <w:sz w:val="15"/>
                <w:szCs w:val="15"/>
              </w:rPr>
            </w:pPr>
            <w:r>
              <w:rPr>
                <w:rFonts w:hint="eastAsia" w:eastAsia="方正书宋_GBK"/>
                <w:sz w:val="15"/>
                <w:szCs w:val="15"/>
              </w:rPr>
              <w:t>《中华人民共和国会计法》《代理记账管理办法》</w:t>
            </w:r>
          </w:p>
        </w:tc>
        <w:tc>
          <w:tcPr>
            <w:tcW w:w="902"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根据《省政府关于取消和下放126项行政审批项目的通知》（苏政发〔2013〕149号）、《市政府关于取消和下放及承接一批行政审批项目的通知》（宁政发〔2014〕114）号，该事项下放至区财政部门。</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87</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市人力资源和社会</w:t>
            </w:r>
          </w:p>
          <w:p>
            <w:pPr>
              <w:rPr>
                <w:rFonts w:eastAsia="方正书宋_GBK"/>
                <w:sz w:val="15"/>
                <w:szCs w:val="15"/>
              </w:rPr>
            </w:pPr>
            <w:r>
              <w:rPr>
                <w:rFonts w:hint="eastAsia" w:eastAsia="方正书宋_GBK"/>
                <w:sz w:val="15"/>
                <w:szCs w:val="15"/>
              </w:rPr>
              <w:t>保障局</w:t>
            </w:r>
          </w:p>
        </w:tc>
        <w:tc>
          <w:tcPr>
            <w:tcW w:w="1071" w:type="pct"/>
            <w:gridSpan w:val="2"/>
            <w:noWrap/>
            <w:tcMar>
              <w:left w:w="57" w:type="dxa"/>
              <w:right w:w="57" w:type="dxa"/>
            </w:tcMar>
            <w:vAlign w:val="center"/>
          </w:tcPr>
          <w:p>
            <w:pPr>
              <w:rPr>
                <w:rFonts w:eastAsia="方正书宋_GBK"/>
                <w:sz w:val="15"/>
                <w:szCs w:val="15"/>
              </w:rPr>
            </w:pPr>
            <w:r>
              <w:rPr>
                <w:rFonts w:hint="eastAsia" w:eastAsia="方正书宋_GBK"/>
                <w:sz w:val="15"/>
                <w:szCs w:val="15"/>
              </w:rPr>
              <w:t>职业培训学校筹设审批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区级人力资源社会保障部门（负责民办职业培训学校办学许可）</w:t>
            </w:r>
          </w:p>
        </w:tc>
        <w:tc>
          <w:tcPr>
            <w:tcW w:w="1143" w:type="pct"/>
            <w:noWrap/>
            <w:tcMar>
              <w:left w:w="57" w:type="dxa"/>
              <w:right w:w="57" w:type="dxa"/>
            </w:tcMar>
            <w:vAlign w:val="center"/>
          </w:tcPr>
          <w:p>
            <w:pPr>
              <w:rPr>
                <w:rFonts w:eastAsia="方正书宋_GBK"/>
                <w:w w:val="90"/>
                <w:sz w:val="15"/>
                <w:szCs w:val="15"/>
              </w:rPr>
            </w:pPr>
            <w:r>
              <w:rPr>
                <w:rFonts w:hint="eastAsia" w:eastAsia="方正书宋_GBK"/>
                <w:w w:val="90"/>
                <w:sz w:val="15"/>
                <w:szCs w:val="15"/>
              </w:rPr>
              <w:t>《中华人民共和国民办教育促进法》《中华人民共和国中外合作办学条例》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88</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市人力资源和社会</w:t>
            </w:r>
          </w:p>
          <w:p>
            <w:pPr>
              <w:rPr>
                <w:rFonts w:eastAsia="方正书宋_GBK"/>
                <w:sz w:val="15"/>
                <w:szCs w:val="15"/>
              </w:rPr>
            </w:pPr>
            <w:r>
              <w:rPr>
                <w:rFonts w:hint="eastAsia" w:eastAsia="方正书宋_GBK"/>
                <w:sz w:val="15"/>
                <w:szCs w:val="15"/>
              </w:rPr>
              <w:t>保障局</w:t>
            </w:r>
          </w:p>
        </w:tc>
        <w:tc>
          <w:tcPr>
            <w:tcW w:w="1071" w:type="pct"/>
            <w:gridSpan w:val="2"/>
            <w:noWrap/>
            <w:tcMar>
              <w:left w:w="57" w:type="dxa"/>
              <w:right w:w="57" w:type="dxa"/>
            </w:tcMar>
            <w:vAlign w:val="center"/>
          </w:tcPr>
          <w:p>
            <w:pPr>
              <w:rPr>
                <w:rFonts w:eastAsia="方正书宋_GBK"/>
                <w:sz w:val="15"/>
                <w:szCs w:val="15"/>
              </w:rPr>
            </w:pPr>
            <w:r>
              <w:rPr>
                <w:rFonts w:hint="eastAsia" w:eastAsia="方正书宋_GBK"/>
                <w:sz w:val="15"/>
                <w:szCs w:val="15"/>
              </w:rPr>
              <w:t>职业培训学校办学许可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区级人力资源社会保障部门（负责民办职业培训学校办学许可）</w:t>
            </w:r>
          </w:p>
        </w:tc>
        <w:tc>
          <w:tcPr>
            <w:tcW w:w="1143" w:type="pct"/>
            <w:noWrap/>
            <w:tcMar>
              <w:left w:w="57" w:type="dxa"/>
              <w:right w:w="57" w:type="dxa"/>
            </w:tcMar>
            <w:vAlign w:val="center"/>
          </w:tcPr>
          <w:p>
            <w:pPr>
              <w:rPr>
                <w:rFonts w:eastAsia="方正书宋_GBK"/>
                <w:w w:val="90"/>
                <w:sz w:val="15"/>
                <w:szCs w:val="15"/>
              </w:rPr>
            </w:pPr>
            <w:r>
              <w:rPr>
                <w:rFonts w:hint="eastAsia" w:eastAsia="方正书宋_GBK"/>
                <w:w w:val="90"/>
                <w:sz w:val="15"/>
                <w:szCs w:val="15"/>
              </w:rPr>
              <w:t>《中华人民共和国民办教育促进法》《中华人民共和国中外合作办学条例》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89</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市人力资源和社会</w:t>
            </w:r>
          </w:p>
          <w:p>
            <w:pPr>
              <w:rPr>
                <w:rFonts w:eastAsia="方正书宋_GBK"/>
                <w:sz w:val="15"/>
                <w:szCs w:val="15"/>
              </w:rPr>
            </w:pPr>
            <w:r>
              <w:rPr>
                <w:rFonts w:hint="eastAsia" w:eastAsia="方正书宋_GBK"/>
                <w:sz w:val="15"/>
                <w:szCs w:val="15"/>
              </w:rPr>
              <w:t>保障局</w:t>
            </w:r>
          </w:p>
        </w:tc>
        <w:tc>
          <w:tcPr>
            <w:tcW w:w="1071" w:type="pct"/>
            <w:gridSpan w:val="2"/>
            <w:noWrap/>
            <w:tcMar>
              <w:left w:w="57" w:type="dxa"/>
              <w:right w:w="57" w:type="dxa"/>
            </w:tcMar>
            <w:vAlign w:val="center"/>
          </w:tcPr>
          <w:p>
            <w:pPr>
              <w:rPr>
                <w:rFonts w:eastAsia="方正书宋_GBK"/>
                <w:sz w:val="15"/>
                <w:szCs w:val="15"/>
              </w:rPr>
            </w:pPr>
            <w:r>
              <w:rPr>
                <w:rFonts w:hint="eastAsia" w:eastAsia="方正书宋_GBK"/>
                <w:sz w:val="15"/>
                <w:szCs w:val="15"/>
              </w:rPr>
              <w:t>人力资源服务许可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市人力资源和社会保障局；区级人力资源社会保障部门</w:t>
            </w:r>
          </w:p>
        </w:tc>
        <w:tc>
          <w:tcPr>
            <w:tcW w:w="1143" w:type="pct"/>
            <w:noWrap/>
            <w:tcMar>
              <w:left w:w="57" w:type="dxa"/>
              <w:right w:w="57" w:type="dxa"/>
            </w:tcMar>
            <w:vAlign w:val="center"/>
          </w:tcPr>
          <w:p>
            <w:pPr>
              <w:rPr>
                <w:rFonts w:eastAsia="方正书宋_GBK"/>
                <w:sz w:val="15"/>
                <w:szCs w:val="15"/>
              </w:rPr>
            </w:pPr>
            <w:r>
              <w:rPr>
                <w:rFonts w:hint="eastAsia" w:eastAsia="方正书宋_GBK"/>
                <w:sz w:val="15"/>
                <w:szCs w:val="15"/>
              </w:rPr>
              <w:t>《中华人民共和国就业促进法》《人力资源市场暂行条例》</w:t>
            </w:r>
          </w:p>
        </w:tc>
        <w:tc>
          <w:tcPr>
            <w:tcW w:w="902" w:type="pct"/>
            <w:noWrap w:val="0"/>
            <w:tcMar>
              <w:left w:w="57" w:type="dxa"/>
              <w:right w:w="57" w:type="dxa"/>
            </w:tcMar>
            <w:vAlign w:val="center"/>
          </w:tcPr>
          <w:p>
            <w:pPr>
              <w:rPr>
                <w:rFonts w:eastAsia="方正书宋_GBK"/>
                <w:spacing w:val="-6"/>
                <w:w w:val="90"/>
                <w:sz w:val="15"/>
                <w:szCs w:val="15"/>
              </w:rPr>
            </w:pPr>
            <w:r>
              <w:rPr>
                <w:rFonts w:hint="eastAsia" w:eastAsia="方正书宋_GBK"/>
                <w:spacing w:val="-6"/>
                <w:w w:val="90"/>
                <w:sz w:val="15"/>
                <w:szCs w:val="15"/>
              </w:rPr>
              <w:t>根据《市政府关于取消、承接和下放一批行政权力事项的决定》（宁政发﹝2022﹞38号）、《关于调整部分审批事项区级经办的服务对象范围的通知》（宁人社﹝2021﹞45号），实行属地化管理。</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90</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市人力资源和社会</w:t>
            </w:r>
          </w:p>
          <w:p>
            <w:pPr>
              <w:rPr>
                <w:rFonts w:eastAsia="方正书宋_GBK"/>
                <w:sz w:val="15"/>
                <w:szCs w:val="15"/>
              </w:rPr>
            </w:pPr>
            <w:r>
              <w:rPr>
                <w:rFonts w:hint="eastAsia" w:eastAsia="方正书宋_GBK"/>
                <w:sz w:val="15"/>
                <w:szCs w:val="15"/>
              </w:rPr>
              <w:t>保障局</w:t>
            </w:r>
          </w:p>
        </w:tc>
        <w:tc>
          <w:tcPr>
            <w:tcW w:w="1071" w:type="pct"/>
            <w:gridSpan w:val="2"/>
            <w:noWrap/>
            <w:tcMar>
              <w:left w:w="57" w:type="dxa"/>
              <w:right w:w="57" w:type="dxa"/>
            </w:tcMar>
            <w:vAlign w:val="center"/>
          </w:tcPr>
          <w:p>
            <w:pPr>
              <w:rPr>
                <w:rFonts w:eastAsia="方正书宋_GBK"/>
                <w:sz w:val="15"/>
                <w:szCs w:val="15"/>
              </w:rPr>
            </w:pPr>
            <w:r>
              <w:rPr>
                <w:rFonts w:hint="eastAsia" w:eastAsia="方正书宋_GBK"/>
                <w:sz w:val="15"/>
                <w:szCs w:val="15"/>
              </w:rPr>
              <w:t>劳务派遣经营许可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市人力资源和社会保障局；区级人力资源社会保障部门</w:t>
            </w:r>
          </w:p>
        </w:tc>
        <w:tc>
          <w:tcPr>
            <w:tcW w:w="1143" w:type="pct"/>
            <w:noWrap/>
            <w:tcMar>
              <w:left w:w="57" w:type="dxa"/>
              <w:right w:w="57" w:type="dxa"/>
            </w:tcMar>
            <w:vAlign w:val="center"/>
          </w:tcPr>
          <w:p>
            <w:pPr>
              <w:rPr>
                <w:rFonts w:eastAsia="方正书宋_GBK"/>
                <w:sz w:val="15"/>
                <w:szCs w:val="15"/>
              </w:rPr>
            </w:pPr>
            <w:r>
              <w:rPr>
                <w:rFonts w:hint="eastAsia" w:eastAsia="方正书宋_GBK"/>
                <w:sz w:val="15"/>
                <w:szCs w:val="15"/>
              </w:rPr>
              <w:t>《中华人民共和国劳动合同法》《劳务派遣行政许可实施办法》（人力资源社会保障部令第19号）</w:t>
            </w:r>
          </w:p>
        </w:tc>
        <w:tc>
          <w:tcPr>
            <w:tcW w:w="902" w:type="pct"/>
            <w:noWrap w:val="0"/>
            <w:tcMar>
              <w:left w:w="57" w:type="dxa"/>
              <w:right w:w="57" w:type="dxa"/>
            </w:tcMar>
            <w:vAlign w:val="center"/>
          </w:tcPr>
          <w:p>
            <w:pPr>
              <w:rPr>
                <w:rFonts w:eastAsia="方正书宋_GBK"/>
                <w:sz w:val="15"/>
                <w:szCs w:val="15"/>
              </w:rPr>
            </w:pPr>
            <w:r>
              <w:rPr>
                <w:rFonts w:hint="eastAsia" w:eastAsia="方正书宋_GBK"/>
                <w:sz w:val="15"/>
                <w:szCs w:val="15"/>
              </w:rPr>
              <w:t>根据《关于调整部分审批事项区级经办的服务对象范围的通知》（宁人社</w:t>
            </w:r>
            <w:r>
              <w:rPr>
                <w:rFonts w:hint="eastAsia" w:eastAsia="方正书宋_GBK" w:cs="宋体"/>
                <w:sz w:val="15"/>
                <w:szCs w:val="15"/>
              </w:rPr>
              <w:t>﹝</w:t>
            </w:r>
            <w:r>
              <w:rPr>
                <w:rFonts w:hint="eastAsia" w:eastAsia="方正书宋_GBK"/>
                <w:sz w:val="15"/>
                <w:szCs w:val="15"/>
              </w:rPr>
              <w:t>2021﹞45号），实行属地化管理。</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91</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市人力资源和社会</w:t>
            </w:r>
          </w:p>
          <w:p>
            <w:pPr>
              <w:rPr>
                <w:rFonts w:eastAsia="方正书宋_GBK"/>
                <w:sz w:val="15"/>
                <w:szCs w:val="15"/>
              </w:rPr>
            </w:pPr>
            <w:r>
              <w:rPr>
                <w:rFonts w:hint="eastAsia" w:eastAsia="方正书宋_GBK"/>
                <w:sz w:val="15"/>
                <w:szCs w:val="15"/>
              </w:rPr>
              <w:t>保障局</w:t>
            </w:r>
          </w:p>
        </w:tc>
        <w:tc>
          <w:tcPr>
            <w:tcW w:w="1071" w:type="pct"/>
            <w:gridSpan w:val="2"/>
            <w:noWrap/>
            <w:tcMar>
              <w:left w:w="57" w:type="dxa"/>
              <w:right w:w="57" w:type="dxa"/>
            </w:tcMar>
            <w:vAlign w:val="center"/>
          </w:tcPr>
          <w:p>
            <w:pPr>
              <w:rPr>
                <w:rFonts w:eastAsia="方正书宋_GBK"/>
                <w:sz w:val="15"/>
                <w:szCs w:val="15"/>
              </w:rPr>
            </w:pPr>
            <w:r>
              <w:rPr>
                <w:rFonts w:hint="eastAsia" w:eastAsia="方正书宋_GBK"/>
                <w:sz w:val="15"/>
                <w:szCs w:val="15"/>
              </w:rPr>
              <w:t>企业实行不定时工作制和综合计算工时工作制审批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市人力资源和社会保障局；区级人力资源社会保障部门</w:t>
            </w:r>
          </w:p>
        </w:tc>
        <w:tc>
          <w:tcPr>
            <w:tcW w:w="1143" w:type="pct"/>
            <w:noWrap/>
            <w:tcMar>
              <w:left w:w="57" w:type="dxa"/>
              <w:right w:w="57" w:type="dxa"/>
            </w:tcMar>
            <w:vAlign w:val="center"/>
          </w:tcPr>
          <w:p>
            <w:pPr>
              <w:rPr>
                <w:rFonts w:eastAsia="方正书宋_GBK"/>
                <w:sz w:val="15"/>
                <w:szCs w:val="15"/>
              </w:rPr>
            </w:pPr>
            <w:r>
              <w:rPr>
                <w:rFonts w:hint="eastAsia" w:eastAsia="方正书宋_GBK"/>
                <w:sz w:val="15"/>
                <w:szCs w:val="15"/>
              </w:rPr>
              <w:t>《中华人民共和国劳动法》《关于企业实行不定时工作制和综合计算工时工作制的审批办法》（劳部发〔1994〕503号）</w:t>
            </w:r>
          </w:p>
        </w:tc>
        <w:tc>
          <w:tcPr>
            <w:tcW w:w="902" w:type="pct"/>
            <w:noWrap w:val="0"/>
            <w:tcMar>
              <w:left w:w="57" w:type="dxa"/>
              <w:right w:w="57" w:type="dxa"/>
            </w:tcMar>
            <w:vAlign w:val="center"/>
          </w:tcPr>
          <w:p>
            <w:pPr>
              <w:rPr>
                <w:rFonts w:eastAsia="方正书宋_GBK"/>
                <w:spacing w:val="-6"/>
                <w:w w:val="90"/>
                <w:sz w:val="15"/>
                <w:szCs w:val="15"/>
              </w:rPr>
            </w:pPr>
            <w:r>
              <w:rPr>
                <w:rFonts w:hint="eastAsia" w:eastAsia="方正书宋_GBK"/>
                <w:spacing w:val="-6"/>
                <w:w w:val="90"/>
                <w:sz w:val="15"/>
                <w:szCs w:val="15"/>
              </w:rPr>
              <w:t>根据《市政府关于取消、承接和下放一批行政权力事项的决定》（宁政发﹝2022﹞38号）、《关于调整不定时工作制和综合计算工时工作制审批等三个事项办理权限有关工作的通知》（宁人社函﹝2020﹞38号）、《关于调整部分审批事项区级经办的服务对象范围的通知》（宁人社﹝2021﹞45号），实行属地化管理。</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92</w:t>
            </w:r>
          </w:p>
        </w:tc>
        <w:tc>
          <w:tcPr>
            <w:tcW w:w="614" w:type="pct"/>
            <w:gridSpan w:val="2"/>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市规划和自然资源局</w:t>
            </w:r>
          </w:p>
        </w:tc>
        <w:tc>
          <w:tcPr>
            <w:tcW w:w="1071" w:type="pct"/>
            <w:gridSpan w:val="2"/>
            <w:noWrap/>
            <w:tcMar>
              <w:left w:w="57" w:type="dxa"/>
              <w:right w:w="57" w:type="dxa"/>
            </w:tcMar>
            <w:vAlign w:val="center"/>
          </w:tcPr>
          <w:p>
            <w:pPr>
              <w:rPr>
                <w:rFonts w:eastAsia="方正书宋_GBK"/>
                <w:sz w:val="15"/>
                <w:szCs w:val="15"/>
              </w:rPr>
            </w:pPr>
            <w:r>
              <w:rPr>
                <w:rFonts w:hint="eastAsia" w:eastAsia="方正书宋_GBK"/>
                <w:sz w:val="15"/>
                <w:szCs w:val="15"/>
              </w:rPr>
              <w:t>勘查矿产资源审批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市规划和自然资源局（受省自然资源厅部分委托实施）</w:t>
            </w:r>
          </w:p>
        </w:tc>
        <w:tc>
          <w:tcPr>
            <w:tcW w:w="1143" w:type="pct"/>
            <w:noWrap/>
            <w:tcMar>
              <w:left w:w="57" w:type="dxa"/>
              <w:right w:w="57" w:type="dxa"/>
            </w:tcMar>
            <w:vAlign w:val="center"/>
          </w:tcPr>
          <w:p>
            <w:pPr>
              <w:rPr>
                <w:rFonts w:eastAsia="方正书宋_GBK"/>
                <w:sz w:val="15"/>
                <w:szCs w:val="15"/>
              </w:rPr>
            </w:pPr>
            <w:r>
              <w:rPr>
                <w:rFonts w:hint="eastAsia" w:eastAsia="方正书宋_GBK"/>
                <w:sz w:val="15"/>
                <w:szCs w:val="15"/>
              </w:rPr>
              <w:t>《中华人民共和国矿产资源法》《中华人民共和国矿产资源法实施细则》《矿产资源勘查区块登记管理办法》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93</w:t>
            </w:r>
          </w:p>
        </w:tc>
        <w:tc>
          <w:tcPr>
            <w:tcW w:w="614" w:type="pct"/>
            <w:gridSpan w:val="2"/>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市规划和自然资源局</w:t>
            </w:r>
          </w:p>
        </w:tc>
        <w:tc>
          <w:tcPr>
            <w:tcW w:w="1071" w:type="pct"/>
            <w:gridSpan w:val="2"/>
            <w:noWrap/>
            <w:tcMar>
              <w:left w:w="57" w:type="dxa"/>
              <w:right w:w="57" w:type="dxa"/>
            </w:tcMar>
            <w:vAlign w:val="center"/>
          </w:tcPr>
          <w:p>
            <w:pPr>
              <w:rPr>
                <w:rFonts w:eastAsia="方正书宋_GBK"/>
                <w:sz w:val="15"/>
                <w:szCs w:val="15"/>
              </w:rPr>
            </w:pPr>
            <w:r>
              <w:rPr>
                <w:rFonts w:hint="eastAsia" w:eastAsia="方正书宋_GBK"/>
                <w:sz w:val="15"/>
                <w:szCs w:val="15"/>
              </w:rPr>
              <w:t>开采矿产资源审批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pacing w:val="-6"/>
                <w:sz w:val="15"/>
                <w:szCs w:val="15"/>
              </w:rPr>
              <w:t>市规划和自然资源局及其派出机构</w:t>
            </w:r>
          </w:p>
        </w:tc>
        <w:tc>
          <w:tcPr>
            <w:tcW w:w="1143" w:type="pct"/>
            <w:noWrap/>
            <w:tcMar>
              <w:left w:w="57" w:type="dxa"/>
              <w:right w:w="57" w:type="dxa"/>
            </w:tcMar>
            <w:vAlign w:val="center"/>
          </w:tcPr>
          <w:p>
            <w:pPr>
              <w:rPr>
                <w:rFonts w:eastAsia="方正书宋_GBK"/>
                <w:sz w:val="15"/>
                <w:szCs w:val="15"/>
              </w:rPr>
            </w:pPr>
            <w:r>
              <w:rPr>
                <w:rFonts w:hint="eastAsia" w:eastAsia="方正书宋_GBK"/>
                <w:sz w:val="15"/>
                <w:szCs w:val="15"/>
              </w:rPr>
              <w:t>《中华人民共和国矿产资源法》《中华人民共和国矿产资源法实施细则》《矿产资源开采登记管理办法》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94</w:t>
            </w:r>
          </w:p>
        </w:tc>
        <w:tc>
          <w:tcPr>
            <w:tcW w:w="614" w:type="pct"/>
            <w:gridSpan w:val="2"/>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市规划和自然资源局</w:t>
            </w:r>
          </w:p>
        </w:tc>
        <w:tc>
          <w:tcPr>
            <w:tcW w:w="1071" w:type="pct"/>
            <w:gridSpan w:val="2"/>
            <w:noWrap/>
            <w:tcMar>
              <w:left w:w="57" w:type="dxa"/>
              <w:right w:w="57" w:type="dxa"/>
            </w:tcMar>
            <w:vAlign w:val="center"/>
          </w:tcPr>
          <w:p>
            <w:pPr>
              <w:rPr>
                <w:rFonts w:eastAsia="方正书宋_GBK"/>
                <w:sz w:val="15"/>
                <w:szCs w:val="15"/>
              </w:rPr>
            </w:pPr>
            <w:r>
              <w:rPr>
                <w:rFonts w:hint="eastAsia" w:eastAsia="方正书宋_GBK"/>
                <w:sz w:val="15"/>
                <w:szCs w:val="15"/>
              </w:rPr>
              <w:t>地图审核</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市规划和自然资源局</w:t>
            </w:r>
          </w:p>
        </w:tc>
        <w:tc>
          <w:tcPr>
            <w:tcW w:w="1143" w:type="pct"/>
            <w:noWrap/>
            <w:tcMar>
              <w:left w:w="57" w:type="dxa"/>
              <w:right w:w="57" w:type="dxa"/>
            </w:tcMar>
            <w:vAlign w:val="center"/>
          </w:tcPr>
          <w:p>
            <w:pPr>
              <w:rPr>
                <w:rFonts w:eastAsia="方正书宋_GBK"/>
                <w:sz w:val="15"/>
                <w:szCs w:val="15"/>
              </w:rPr>
            </w:pPr>
            <w:r>
              <w:rPr>
                <w:rFonts w:hint="eastAsia" w:eastAsia="方正书宋_GBK"/>
                <w:sz w:val="15"/>
                <w:szCs w:val="15"/>
              </w:rPr>
              <w:t>《地图管理条例》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95</w:t>
            </w:r>
          </w:p>
        </w:tc>
        <w:tc>
          <w:tcPr>
            <w:tcW w:w="614" w:type="pct"/>
            <w:gridSpan w:val="2"/>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市规划和自然资源局</w:t>
            </w:r>
          </w:p>
        </w:tc>
        <w:tc>
          <w:tcPr>
            <w:tcW w:w="1071" w:type="pct"/>
            <w:gridSpan w:val="2"/>
            <w:noWrap/>
            <w:tcMar>
              <w:left w:w="57" w:type="dxa"/>
              <w:right w:w="57" w:type="dxa"/>
            </w:tcMar>
            <w:vAlign w:val="center"/>
          </w:tcPr>
          <w:p>
            <w:pPr>
              <w:rPr>
                <w:rFonts w:eastAsia="方正书宋_GBK"/>
                <w:w w:val="90"/>
                <w:sz w:val="15"/>
                <w:szCs w:val="15"/>
              </w:rPr>
            </w:pPr>
            <w:r>
              <w:rPr>
                <w:rFonts w:hint="eastAsia" w:eastAsia="方正书宋_GBK"/>
                <w:w w:val="90"/>
                <w:sz w:val="15"/>
                <w:szCs w:val="15"/>
              </w:rPr>
              <w:t>从事测绘活动的单位测绘资质审批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市规划和自然资源局（受省自然资源厅部分委托实施）</w:t>
            </w:r>
          </w:p>
        </w:tc>
        <w:tc>
          <w:tcPr>
            <w:tcW w:w="1143" w:type="pct"/>
            <w:noWrap/>
            <w:tcMar>
              <w:left w:w="57" w:type="dxa"/>
              <w:right w:w="57" w:type="dxa"/>
            </w:tcMar>
            <w:vAlign w:val="center"/>
          </w:tcPr>
          <w:p>
            <w:pPr>
              <w:rPr>
                <w:rFonts w:eastAsia="方正书宋_GBK"/>
                <w:sz w:val="15"/>
                <w:szCs w:val="15"/>
              </w:rPr>
            </w:pPr>
            <w:r>
              <w:rPr>
                <w:rFonts w:hint="eastAsia" w:eastAsia="方正书宋_GBK"/>
                <w:sz w:val="15"/>
                <w:szCs w:val="15"/>
              </w:rPr>
              <w:t>《中华人民共和国测绘法》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96</w:t>
            </w:r>
          </w:p>
        </w:tc>
        <w:tc>
          <w:tcPr>
            <w:tcW w:w="614" w:type="pct"/>
            <w:gridSpan w:val="2"/>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市规划和自然资源局</w:t>
            </w:r>
          </w:p>
        </w:tc>
        <w:tc>
          <w:tcPr>
            <w:tcW w:w="1071" w:type="pct"/>
            <w:gridSpan w:val="2"/>
            <w:noWrap/>
            <w:tcMar>
              <w:left w:w="57" w:type="dxa"/>
              <w:right w:w="57" w:type="dxa"/>
            </w:tcMar>
            <w:vAlign w:val="center"/>
          </w:tcPr>
          <w:p>
            <w:pPr>
              <w:rPr>
                <w:rFonts w:eastAsia="方正书宋_GBK"/>
                <w:sz w:val="15"/>
                <w:szCs w:val="15"/>
              </w:rPr>
            </w:pPr>
            <w:r>
              <w:rPr>
                <w:rFonts w:hint="eastAsia" w:eastAsia="方正书宋_GBK"/>
                <w:sz w:val="15"/>
                <w:szCs w:val="15"/>
              </w:rPr>
              <w:t>法人或者其他组织需要利用属于国家秘密的基础测绘成果审批</w:t>
            </w:r>
          </w:p>
        </w:tc>
        <w:tc>
          <w:tcPr>
            <w:tcW w:w="1071"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市规划和自然资源局及其派出机构</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《中华人民共和国测绘成果管理条例》《基础测绘成果提供使用管理暂行办法》（国测法字〔2006〕13号）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97</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w w:val="90"/>
                <w:sz w:val="15"/>
                <w:szCs w:val="15"/>
              </w:rPr>
              <w:t>市规划和自然资源局</w:t>
            </w:r>
          </w:p>
        </w:tc>
        <w:tc>
          <w:tcPr>
            <w:tcW w:w="1071" w:type="pct"/>
            <w:gridSpan w:val="2"/>
            <w:noWrap/>
            <w:tcMar>
              <w:left w:w="57" w:type="dxa"/>
              <w:right w:w="57" w:type="dxa"/>
            </w:tcMar>
            <w:vAlign w:val="center"/>
          </w:tcPr>
          <w:p>
            <w:pPr>
              <w:rPr>
                <w:rFonts w:eastAsia="方正书宋_GBK"/>
                <w:sz w:val="15"/>
                <w:szCs w:val="15"/>
              </w:rPr>
            </w:pPr>
            <w:r>
              <w:rPr>
                <w:rFonts w:hint="eastAsia" w:eastAsia="方正书宋_GBK"/>
                <w:sz w:val="15"/>
                <w:szCs w:val="15"/>
              </w:rPr>
              <w:t>拆迁永久性测量标志或者使永久性测量标志失去效能审批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市规划和自然资源局（受省自然资源厅部分委托实施）</w:t>
            </w:r>
          </w:p>
        </w:tc>
        <w:tc>
          <w:tcPr>
            <w:tcW w:w="1143" w:type="pct"/>
            <w:noWrap/>
            <w:tcMar>
              <w:left w:w="57" w:type="dxa"/>
              <w:right w:w="57" w:type="dxa"/>
            </w:tcMar>
            <w:vAlign w:val="center"/>
          </w:tcPr>
          <w:p>
            <w:pPr>
              <w:rPr>
                <w:rFonts w:eastAsia="方正书宋_GBK"/>
                <w:sz w:val="15"/>
                <w:szCs w:val="15"/>
              </w:rPr>
            </w:pPr>
            <w:r>
              <w:rPr>
                <w:rFonts w:hint="eastAsia" w:eastAsia="方正书宋_GBK"/>
                <w:sz w:val="15"/>
                <w:szCs w:val="15"/>
              </w:rPr>
              <w:t>《中华人民共和国测绘法》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98</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w w:val="90"/>
                <w:sz w:val="15"/>
                <w:szCs w:val="15"/>
              </w:rPr>
              <w:t>市规划和自然资源局</w:t>
            </w:r>
          </w:p>
        </w:tc>
        <w:tc>
          <w:tcPr>
            <w:tcW w:w="1071" w:type="pct"/>
            <w:gridSpan w:val="2"/>
            <w:noWrap/>
            <w:tcMar>
              <w:left w:w="57" w:type="dxa"/>
              <w:right w:w="57" w:type="dxa"/>
            </w:tcMar>
            <w:vAlign w:val="center"/>
          </w:tcPr>
          <w:p>
            <w:pPr>
              <w:rPr>
                <w:rFonts w:eastAsia="方正书宋_GBK"/>
                <w:w w:val="90"/>
                <w:sz w:val="15"/>
                <w:szCs w:val="15"/>
              </w:rPr>
            </w:pPr>
            <w:r>
              <w:rPr>
                <w:rFonts w:hint="eastAsia" w:eastAsia="方正书宋_GBK"/>
                <w:w w:val="90"/>
                <w:sz w:val="15"/>
                <w:szCs w:val="15"/>
              </w:rPr>
              <w:t>建设项目用地预审与选址意见书核发</w:t>
            </w:r>
          </w:p>
        </w:tc>
        <w:tc>
          <w:tcPr>
            <w:tcW w:w="1071"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市规划和自然资源局及其派出机构</w:t>
            </w:r>
          </w:p>
        </w:tc>
        <w:tc>
          <w:tcPr>
            <w:tcW w:w="1143" w:type="pct"/>
            <w:noWrap/>
            <w:tcMar>
              <w:left w:w="57" w:type="dxa"/>
              <w:right w:w="57" w:type="dxa"/>
            </w:tcMar>
            <w:vAlign w:val="center"/>
          </w:tcPr>
          <w:p>
            <w:pPr>
              <w:rPr>
                <w:rFonts w:eastAsia="方正书宋_GBK"/>
                <w:w w:val="90"/>
                <w:sz w:val="15"/>
                <w:szCs w:val="15"/>
              </w:rPr>
            </w:pPr>
            <w:r>
              <w:rPr>
                <w:rFonts w:hint="eastAsia" w:eastAsia="方正书宋_GBK"/>
                <w:w w:val="90"/>
                <w:sz w:val="15"/>
                <w:szCs w:val="15"/>
              </w:rPr>
              <w:t>《中华人民共和国城乡规划法》《中华人民共和国土地管理法》《中华人民共和国土地管理法实施条例》《建设项目用地预审管理办法》（国土资源部令第68号）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99</w:t>
            </w:r>
          </w:p>
        </w:tc>
        <w:tc>
          <w:tcPr>
            <w:tcW w:w="614" w:type="pct"/>
            <w:gridSpan w:val="2"/>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市规划和自然资源局</w:t>
            </w:r>
          </w:p>
        </w:tc>
        <w:tc>
          <w:tcPr>
            <w:tcW w:w="1071" w:type="pct"/>
            <w:gridSpan w:val="2"/>
            <w:noWrap/>
            <w:tcMar>
              <w:left w:w="57" w:type="dxa"/>
              <w:right w:w="57" w:type="dxa"/>
            </w:tcMar>
            <w:vAlign w:val="center"/>
          </w:tcPr>
          <w:p>
            <w:pPr>
              <w:rPr>
                <w:rFonts w:eastAsia="方正书宋_GBK"/>
                <w:sz w:val="15"/>
                <w:szCs w:val="15"/>
              </w:rPr>
            </w:pPr>
            <w:r>
              <w:rPr>
                <w:rFonts w:hint="eastAsia" w:eastAsia="方正书宋_GBK"/>
                <w:sz w:val="15"/>
                <w:szCs w:val="15"/>
              </w:rPr>
              <w:t>地质灾害防治单位资质审批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市规划和自然资源局（受省自然资源厅委托实施）</w:t>
            </w:r>
          </w:p>
        </w:tc>
        <w:tc>
          <w:tcPr>
            <w:tcW w:w="1143" w:type="pct"/>
            <w:noWrap/>
            <w:tcMar>
              <w:left w:w="57" w:type="dxa"/>
              <w:right w:w="57" w:type="dxa"/>
            </w:tcMar>
            <w:vAlign w:val="center"/>
          </w:tcPr>
          <w:p>
            <w:pPr>
              <w:rPr>
                <w:rFonts w:eastAsia="方正书宋_GBK"/>
                <w:sz w:val="15"/>
                <w:szCs w:val="15"/>
              </w:rPr>
            </w:pPr>
            <w:r>
              <w:rPr>
                <w:rFonts w:hint="eastAsia" w:eastAsia="方正书宋_GBK"/>
                <w:sz w:val="15"/>
                <w:szCs w:val="15"/>
              </w:rPr>
              <w:t>《地质灾害防治条例》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100</w:t>
            </w:r>
          </w:p>
        </w:tc>
        <w:tc>
          <w:tcPr>
            <w:tcW w:w="614" w:type="pct"/>
            <w:gridSpan w:val="2"/>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市规划和自然资源局</w:t>
            </w:r>
          </w:p>
        </w:tc>
        <w:tc>
          <w:tcPr>
            <w:tcW w:w="1071" w:type="pct"/>
            <w:gridSpan w:val="2"/>
            <w:noWrap/>
            <w:tcMar>
              <w:left w:w="57" w:type="dxa"/>
              <w:right w:w="57" w:type="dxa"/>
            </w:tcMar>
            <w:vAlign w:val="center"/>
          </w:tcPr>
          <w:p>
            <w:pPr>
              <w:rPr>
                <w:rFonts w:eastAsia="方正书宋_GBK"/>
                <w:sz w:val="15"/>
                <w:szCs w:val="15"/>
              </w:rPr>
            </w:pPr>
            <w:r>
              <w:rPr>
                <w:rFonts w:hint="eastAsia" w:eastAsia="方正书宋_GBK"/>
                <w:sz w:val="15"/>
                <w:szCs w:val="15"/>
              </w:rPr>
              <w:t>国有建设用地使用权出让后土地使用权分割转让批准</w:t>
            </w:r>
          </w:p>
        </w:tc>
        <w:tc>
          <w:tcPr>
            <w:tcW w:w="1071" w:type="pct"/>
            <w:noWrap/>
            <w:tcMar>
              <w:left w:w="57" w:type="dxa"/>
              <w:right w:w="57" w:type="dxa"/>
            </w:tcMar>
            <w:vAlign w:val="center"/>
          </w:tcPr>
          <w:p>
            <w:pPr>
              <w:rPr>
                <w:rFonts w:eastAsia="方正书宋_GBK"/>
                <w:sz w:val="15"/>
                <w:szCs w:val="15"/>
              </w:rPr>
            </w:pPr>
            <w:r>
              <w:rPr>
                <w:rFonts w:hint="eastAsia" w:eastAsia="方正书宋_GBK"/>
                <w:w w:val="90"/>
                <w:sz w:val="15"/>
                <w:szCs w:val="15"/>
              </w:rPr>
              <w:t>市规划和自然资源局及其派出机构</w:t>
            </w:r>
          </w:p>
        </w:tc>
        <w:tc>
          <w:tcPr>
            <w:tcW w:w="1143" w:type="pct"/>
            <w:noWrap/>
            <w:tcMar>
              <w:left w:w="57" w:type="dxa"/>
              <w:right w:w="57" w:type="dxa"/>
            </w:tcMar>
            <w:vAlign w:val="center"/>
          </w:tcPr>
          <w:p>
            <w:pPr>
              <w:rPr>
                <w:rFonts w:eastAsia="方正书宋_GBK"/>
                <w:sz w:val="15"/>
                <w:szCs w:val="15"/>
              </w:rPr>
            </w:pPr>
            <w:r>
              <w:rPr>
                <w:rFonts w:hint="eastAsia" w:eastAsia="方正书宋_GBK"/>
                <w:sz w:val="15"/>
                <w:szCs w:val="15"/>
              </w:rPr>
              <w:t>《中华人民共和国城镇国有土地使用权出让和转让暂行条例》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101</w:t>
            </w:r>
          </w:p>
        </w:tc>
        <w:tc>
          <w:tcPr>
            <w:tcW w:w="614" w:type="pct"/>
            <w:gridSpan w:val="2"/>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市规划和自然资源局</w:t>
            </w:r>
          </w:p>
        </w:tc>
        <w:tc>
          <w:tcPr>
            <w:tcW w:w="1071" w:type="pct"/>
            <w:gridSpan w:val="2"/>
            <w:noWrap/>
            <w:tcMar>
              <w:left w:w="57" w:type="dxa"/>
              <w:right w:w="57" w:type="dxa"/>
            </w:tcMar>
            <w:vAlign w:val="center"/>
          </w:tcPr>
          <w:p>
            <w:pPr>
              <w:rPr>
                <w:rFonts w:eastAsia="方正书宋_GBK"/>
                <w:sz w:val="15"/>
                <w:szCs w:val="15"/>
              </w:rPr>
            </w:pPr>
            <w:r>
              <w:rPr>
                <w:rFonts w:hint="eastAsia" w:eastAsia="方正书宋_GBK"/>
                <w:sz w:val="15"/>
                <w:szCs w:val="15"/>
              </w:rPr>
              <w:t>乡（镇）村企业使用集体建设用地审批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市政府（由市规划和自然资源局承办）；区级政府（由区级规划和自然资源分局承办）</w:t>
            </w:r>
          </w:p>
        </w:tc>
        <w:tc>
          <w:tcPr>
            <w:tcW w:w="1143" w:type="pct"/>
            <w:noWrap/>
            <w:tcMar>
              <w:left w:w="57" w:type="dxa"/>
              <w:right w:w="57" w:type="dxa"/>
            </w:tcMar>
            <w:vAlign w:val="center"/>
          </w:tcPr>
          <w:p>
            <w:pPr>
              <w:rPr>
                <w:rFonts w:eastAsia="方正书宋_GBK"/>
                <w:sz w:val="15"/>
                <w:szCs w:val="15"/>
              </w:rPr>
            </w:pPr>
            <w:r>
              <w:rPr>
                <w:rFonts w:hint="eastAsia" w:eastAsia="方正书宋_GBK"/>
                <w:sz w:val="15"/>
                <w:szCs w:val="15"/>
              </w:rPr>
              <w:t>《中华人民共和国土地管理法》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102</w:t>
            </w:r>
          </w:p>
        </w:tc>
        <w:tc>
          <w:tcPr>
            <w:tcW w:w="614" w:type="pct"/>
            <w:gridSpan w:val="2"/>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市规划和自然资源局</w:t>
            </w:r>
          </w:p>
        </w:tc>
        <w:tc>
          <w:tcPr>
            <w:tcW w:w="1071" w:type="pct"/>
            <w:gridSpan w:val="2"/>
            <w:noWrap/>
            <w:tcMar>
              <w:left w:w="57" w:type="dxa"/>
              <w:right w:w="57" w:type="dxa"/>
            </w:tcMar>
            <w:vAlign w:val="center"/>
          </w:tcPr>
          <w:p>
            <w:pPr>
              <w:rPr>
                <w:rFonts w:eastAsia="方正书宋_GBK"/>
                <w:sz w:val="15"/>
                <w:szCs w:val="15"/>
              </w:rPr>
            </w:pPr>
            <w:r>
              <w:rPr>
                <w:rFonts w:hint="eastAsia" w:eastAsia="方正书宋_GBK"/>
                <w:sz w:val="15"/>
                <w:szCs w:val="15"/>
              </w:rPr>
              <w:t>乡（镇）村公共设施、公益事业使用集体建设用地审批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市政府（由市规划和自然资源局承办）；区级政府（由区级规划和自然资源分局承办）</w:t>
            </w:r>
          </w:p>
        </w:tc>
        <w:tc>
          <w:tcPr>
            <w:tcW w:w="1143" w:type="pct"/>
            <w:noWrap/>
            <w:tcMar>
              <w:left w:w="57" w:type="dxa"/>
              <w:right w:w="57" w:type="dxa"/>
            </w:tcMar>
            <w:vAlign w:val="center"/>
          </w:tcPr>
          <w:p>
            <w:pPr>
              <w:rPr>
                <w:rFonts w:eastAsia="方正书宋_GBK"/>
                <w:sz w:val="15"/>
                <w:szCs w:val="15"/>
              </w:rPr>
            </w:pPr>
            <w:r>
              <w:rPr>
                <w:rFonts w:hint="eastAsia" w:eastAsia="方正书宋_GBK"/>
                <w:sz w:val="15"/>
                <w:szCs w:val="15"/>
              </w:rPr>
              <w:t>《中华人民共和国土地管理法》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103</w:t>
            </w:r>
          </w:p>
        </w:tc>
        <w:tc>
          <w:tcPr>
            <w:tcW w:w="614" w:type="pct"/>
            <w:gridSpan w:val="2"/>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市规划和自然资源局</w:t>
            </w:r>
          </w:p>
        </w:tc>
        <w:tc>
          <w:tcPr>
            <w:tcW w:w="1071" w:type="pct"/>
            <w:gridSpan w:val="2"/>
            <w:noWrap/>
            <w:tcMar>
              <w:left w:w="57" w:type="dxa"/>
              <w:right w:w="57" w:type="dxa"/>
            </w:tcMar>
            <w:vAlign w:val="center"/>
          </w:tcPr>
          <w:p>
            <w:pPr>
              <w:rPr>
                <w:rFonts w:eastAsia="方正书宋_GBK"/>
                <w:sz w:val="15"/>
                <w:szCs w:val="15"/>
              </w:rPr>
            </w:pPr>
            <w:r>
              <w:rPr>
                <w:rFonts w:hint="eastAsia" w:eastAsia="方正书宋_GBK"/>
                <w:sz w:val="15"/>
                <w:szCs w:val="15"/>
              </w:rPr>
              <w:t>临时用地审批</w:t>
            </w:r>
          </w:p>
        </w:tc>
        <w:tc>
          <w:tcPr>
            <w:tcW w:w="1071"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市规划和自然资源局及其派出机构</w:t>
            </w:r>
          </w:p>
        </w:tc>
        <w:tc>
          <w:tcPr>
            <w:tcW w:w="1143" w:type="pct"/>
            <w:noWrap/>
            <w:tcMar>
              <w:left w:w="57" w:type="dxa"/>
              <w:right w:w="57" w:type="dxa"/>
            </w:tcMar>
            <w:vAlign w:val="center"/>
          </w:tcPr>
          <w:p>
            <w:pPr>
              <w:rPr>
                <w:rFonts w:eastAsia="方正书宋_GBK"/>
                <w:sz w:val="15"/>
                <w:szCs w:val="15"/>
              </w:rPr>
            </w:pPr>
            <w:r>
              <w:rPr>
                <w:rFonts w:hint="eastAsia" w:eastAsia="方正书宋_GBK"/>
                <w:sz w:val="15"/>
                <w:szCs w:val="15"/>
              </w:rPr>
              <w:t>《中华人民共和国土地管理法》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104</w:t>
            </w:r>
          </w:p>
        </w:tc>
        <w:tc>
          <w:tcPr>
            <w:tcW w:w="614" w:type="pct"/>
            <w:gridSpan w:val="2"/>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市规划和自然资源局</w:t>
            </w:r>
          </w:p>
        </w:tc>
        <w:tc>
          <w:tcPr>
            <w:tcW w:w="1071" w:type="pct"/>
            <w:gridSpan w:val="2"/>
            <w:noWrap/>
            <w:tcMar>
              <w:left w:w="57" w:type="dxa"/>
              <w:right w:w="57" w:type="dxa"/>
            </w:tcMar>
            <w:vAlign w:val="center"/>
          </w:tcPr>
          <w:p>
            <w:pPr>
              <w:rPr>
                <w:rFonts w:eastAsia="方正书宋_GBK"/>
                <w:sz w:val="15"/>
                <w:szCs w:val="15"/>
              </w:rPr>
            </w:pPr>
            <w:r>
              <w:rPr>
                <w:rFonts w:hint="eastAsia" w:eastAsia="方正书宋_GBK"/>
                <w:sz w:val="15"/>
                <w:szCs w:val="15"/>
              </w:rPr>
              <w:t>建设用地、临时建设用地规划许可</w:t>
            </w:r>
          </w:p>
        </w:tc>
        <w:tc>
          <w:tcPr>
            <w:tcW w:w="1071"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市规划和自然资源局及其派出机构</w:t>
            </w:r>
          </w:p>
        </w:tc>
        <w:tc>
          <w:tcPr>
            <w:tcW w:w="1143" w:type="pct"/>
            <w:noWrap/>
            <w:tcMar>
              <w:left w:w="57" w:type="dxa"/>
              <w:right w:w="57" w:type="dxa"/>
            </w:tcMar>
            <w:vAlign w:val="center"/>
          </w:tcPr>
          <w:p>
            <w:pPr>
              <w:rPr>
                <w:rFonts w:eastAsia="方正书宋_GBK"/>
                <w:sz w:val="15"/>
                <w:szCs w:val="15"/>
              </w:rPr>
            </w:pPr>
            <w:r>
              <w:rPr>
                <w:rFonts w:hint="eastAsia" w:eastAsia="方正书宋_GBK"/>
                <w:sz w:val="15"/>
                <w:szCs w:val="15"/>
              </w:rPr>
              <w:t>《中华人民共和国城乡规划法》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105</w:t>
            </w:r>
          </w:p>
        </w:tc>
        <w:tc>
          <w:tcPr>
            <w:tcW w:w="614" w:type="pct"/>
            <w:gridSpan w:val="2"/>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市规划和自然资源局</w:t>
            </w:r>
          </w:p>
        </w:tc>
        <w:tc>
          <w:tcPr>
            <w:tcW w:w="1071" w:type="pct"/>
            <w:gridSpan w:val="2"/>
            <w:noWrap/>
            <w:tcMar>
              <w:left w:w="57" w:type="dxa"/>
              <w:right w:w="57" w:type="dxa"/>
            </w:tcMar>
            <w:vAlign w:val="center"/>
          </w:tcPr>
          <w:p>
            <w:pPr>
              <w:rPr>
                <w:rFonts w:eastAsia="方正书宋_GBK"/>
                <w:sz w:val="15"/>
                <w:szCs w:val="15"/>
              </w:rPr>
            </w:pPr>
            <w:r>
              <w:rPr>
                <w:rFonts w:hint="eastAsia" w:eastAsia="方正书宋_GBK"/>
                <w:sz w:val="15"/>
                <w:szCs w:val="15"/>
              </w:rPr>
              <w:t>开发未确定使用权的国有荒山、荒地、荒滩从事生产审查</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市政府（由市规划和自然资源局承办）；区级政府（由区级规划和自然资源分局承办）</w:t>
            </w:r>
          </w:p>
        </w:tc>
        <w:tc>
          <w:tcPr>
            <w:tcW w:w="1143" w:type="pct"/>
            <w:noWrap/>
            <w:tcMar>
              <w:left w:w="57" w:type="dxa"/>
              <w:right w:w="57" w:type="dxa"/>
            </w:tcMar>
            <w:vAlign w:val="center"/>
          </w:tcPr>
          <w:p>
            <w:pPr>
              <w:rPr>
                <w:rFonts w:eastAsia="方正书宋_GBK"/>
                <w:sz w:val="15"/>
                <w:szCs w:val="15"/>
              </w:rPr>
            </w:pPr>
            <w:r>
              <w:rPr>
                <w:rFonts w:hint="eastAsia" w:eastAsia="方正书宋_GBK"/>
                <w:sz w:val="15"/>
                <w:szCs w:val="15"/>
              </w:rPr>
              <w:t>《中华人民共和国土地管理法》《中华人民共和国土地管理法实施条例》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106</w:t>
            </w:r>
          </w:p>
        </w:tc>
        <w:tc>
          <w:tcPr>
            <w:tcW w:w="614" w:type="pct"/>
            <w:gridSpan w:val="2"/>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市规划和自然资源局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历史建筑实施原址保护审批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市规划和自然资源局及其派出机构会同文物部门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《历史文化名城名镇名村保护条例》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107</w:t>
            </w:r>
          </w:p>
        </w:tc>
        <w:tc>
          <w:tcPr>
            <w:tcW w:w="614" w:type="pct"/>
            <w:gridSpan w:val="2"/>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市规划和自然资源局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历史文化街区、名镇、名村核心保护范围内拆除历史建筑以外的建筑物、构筑物或者其他设施审批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市规划和自然资源局及其派出机构会同文物部门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《历史文化名城名镇名村保护条例》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108</w:t>
            </w:r>
          </w:p>
        </w:tc>
        <w:tc>
          <w:tcPr>
            <w:tcW w:w="614" w:type="pct"/>
            <w:gridSpan w:val="2"/>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市规划和自然资源局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历史建筑外部修缮装饰、添加设施以及改变历史建筑的结构或者使用性质审批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市规划和自然资源局及其派出机构会同文物部门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《历史文化名城名镇名村保护条例》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109</w:t>
            </w:r>
          </w:p>
        </w:tc>
        <w:tc>
          <w:tcPr>
            <w:tcW w:w="614" w:type="pct"/>
            <w:gridSpan w:val="2"/>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市规划和自然资源局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建设工程、临时建设工程规划许可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市规划和自然资源局及其派出机构；省级政府确定的镇政府</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《中华人民共和国城乡规划法》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554" w:hRule="atLeas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110</w:t>
            </w:r>
          </w:p>
        </w:tc>
        <w:tc>
          <w:tcPr>
            <w:tcW w:w="614" w:type="pct"/>
            <w:gridSpan w:val="2"/>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市规划和自然资源局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乡村建设规划许可</w:t>
            </w:r>
          </w:p>
        </w:tc>
        <w:tc>
          <w:tcPr>
            <w:tcW w:w="1071"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市规划和自然资源局及其派出机构</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《中华人民共和国城乡规划法》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111</w:t>
            </w:r>
          </w:p>
        </w:tc>
        <w:tc>
          <w:tcPr>
            <w:tcW w:w="614" w:type="pct"/>
            <w:gridSpan w:val="2"/>
            <w:noWrap/>
            <w:tcMar>
              <w:left w:w="57" w:type="dxa"/>
              <w:right w:w="57" w:type="dxa"/>
            </w:tcMar>
            <w:vAlign w:val="center"/>
          </w:tcPr>
          <w:p>
            <w:pPr>
              <w:rPr>
                <w:rFonts w:eastAsia="方正书宋_GBK"/>
                <w:sz w:val="15"/>
                <w:szCs w:val="15"/>
              </w:rPr>
            </w:pPr>
            <w:r>
              <w:rPr>
                <w:rFonts w:hint="eastAsia" w:eastAsia="方正书宋_GBK"/>
                <w:sz w:val="15"/>
                <w:szCs w:val="15"/>
              </w:rPr>
              <w:t>市生态环境局</w:t>
            </w:r>
          </w:p>
        </w:tc>
        <w:tc>
          <w:tcPr>
            <w:tcW w:w="1071" w:type="pct"/>
            <w:gridSpan w:val="2"/>
            <w:noWrap/>
            <w:tcMar>
              <w:left w:w="57" w:type="dxa"/>
              <w:right w:w="57" w:type="dxa"/>
            </w:tcMar>
            <w:vAlign w:val="center"/>
          </w:tcPr>
          <w:p>
            <w:pPr>
              <w:rPr>
                <w:rFonts w:eastAsia="方正书宋_GBK"/>
                <w:sz w:val="15"/>
                <w:szCs w:val="15"/>
              </w:rPr>
            </w:pPr>
            <w:r>
              <w:rPr>
                <w:rFonts w:hint="eastAsia" w:eastAsia="方正书宋_GBK"/>
                <w:sz w:val="15"/>
                <w:szCs w:val="15"/>
              </w:rPr>
              <w:t>一般建设项目环境影响评价审批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市生态环境局及其派出机构</w:t>
            </w:r>
          </w:p>
        </w:tc>
        <w:tc>
          <w:tcPr>
            <w:tcW w:w="1143" w:type="pct"/>
            <w:noWrap/>
            <w:tcMar>
              <w:left w:w="57" w:type="dxa"/>
              <w:right w:w="57" w:type="dxa"/>
            </w:tcMar>
            <w:vAlign w:val="center"/>
          </w:tcPr>
          <w:p>
            <w:pPr>
              <w:rPr>
                <w:rFonts w:eastAsia="方正书宋_GBK"/>
                <w:spacing w:val="-4"/>
                <w:sz w:val="15"/>
                <w:szCs w:val="15"/>
              </w:rPr>
            </w:pPr>
            <w:r>
              <w:rPr>
                <w:rFonts w:hint="eastAsia" w:eastAsia="方正书宋_GBK"/>
                <w:spacing w:val="-4"/>
                <w:sz w:val="15"/>
                <w:szCs w:val="15"/>
              </w:rPr>
              <w:t>《中华人民共和国环境保护法》《中华人民共和国环境影响评价法》《中华人民共和国水污染防治法》《中华人民共和国大气污染防治法》《中华人民共和国土壤污染防治法》《中华人民共和国固体废物污染环境防治法》《中华人民共和国环境噪声污染防治法》《建设项目环境保护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112</w:t>
            </w:r>
          </w:p>
        </w:tc>
        <w:tc>
          <w:tcPr>
            <w:tcW w:w="614" w:type="pct"/>
            <w:gridSpan w:val="2"/>
            <w:noWrap/>
            <w:tcMar>
              <w:left w:w="57" w:type="dxa"/>
              <w:right w:w="57" w:type="dxa"/>
            </w:tcMar>
            <w:vAlign w:val="center"/>
          </w:tcPr>
          <w:p>
            <w:pPr>
              <w:rPr>
                <w:rFonts w:eastAsia="方正书宋_GBK"/>
                <w:sz w:val="15"/>
                <w:szCs w:val="15"/>
              </w:rPr>
            </w:pPr>
            <w:r>
              <w:rPr>
                <w:rFonts w:hint="eastAsia" w:eastAsia="方正书宋_GBK"/>
                <w:sz w:val="15"/>
                <w:szCs w:val="15"/>
              </w:rPr>
              <w:t>市生态环境局</w:t>
            </w:r>
          </w:p>
        </w:tc>
        <w:tc>
          <w:tcPr>
            <w:tcW w:w="1071" w:type="pct"/>
            <w:gridSpan w:val="2"/>
            <w:noWrap/>
            <w:tcMar>
              <w:left w:w="57" w:type="dxa"/>
              <w:right w:w="57" w:type="dxa"/>
            </w:tcMar>
            <w:vAlign w:val="center"/>
          </w:tcPr>
          <w:p>
            <w:pPr>
              <w:rPr>
                <w:rFonts w:eastAsia="方正书宋_GBK"/>
                <w:sz w:val="15"/>
                <w:szCs w:val="15"/>
              </w:rPr>
            </w:pPr>
            <w:r>
              <w:rPr>
                <w:rFonts w:hint="eastAsia" w:eastAsia="方正书宋_GBK"/>
                <w:sz w:val="15"/>
                <w:szCs w:val="15"/>
              </w:rPr>
              <w:t>核与辐射类建设项目环境影响评价审批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市生态环境局及其派出机构</w:t>
            </w:r>
          </w:p>
        </w:tc>
        <w:tc>
          <w:tcPr>
            <w:tcW w:w="1143" w:type="pct"/>
            <w:noWrap/>
            <w:tcMar>
              <w:left w:w="57" w:type="dxa"/>
              <w:right w:w="57" w:type="dxa"/>
            </w:tcMar>
            <w:vAlign w:val="center"/>
          </w:tcPr>
          <w:p>
            <w:pPr>
              <w:rPr>
                <w:rFonts w:eastAsia="方正书宋_GBK"/>
                <w:sz w:val="15"/>
                <w:szCs w:val="15"/>
              </w:rPr>
            </w:pPr>
            <w:r>
              <w:rPr>
                <w:rFonts w:hint="eastAsia" w:eastAsia="方正书宋_GBK"/>
                <w:sz w:val="15"/>
                <w:szCs w:val="15"/>
              </w:rPr>
              <w:t>《中华人民共和国环境保护法》《中华人民共和国环境影响评价法》《中华人民共和国放射性污染防治法》《中华人民共和国核安全法》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113</w:t>
            </w:r>
          </w:p>
        </w:tc>
        <w:tc>
          <w:tcPr>
            <w:tcW w:w="614" w:type="pct"/>
            <w:gridSpan w:val="2"/>
            <w:noWrap/>
            <w:tcMar>
              <w:left w:w="57" w:type="dxa"/>
              <w:right w:w="57" w:type="dxa"/>
            </w:tcMar>
            <w:vAlign w:val="center"/>
          </w:tcPr>
          <w:p>
            <w:pPr>
              <w:rPr>
                <w:rFonts w:eastAsia="方正书宋_GBK"/>
                <w:sz w:val="15"/>
                <w:szCs w:val="15"/>
              </w:rPr>
            </w:pPr>
            <w:r>
              <w:rPr>
                <w:rFonts w:hint="eastAsia" w:eastAsia="方正书宋_GBK"/>
                <w:sz w:val="15"/>
                <w:szCs w:val="15"/>
              </w:rPr>
              <w:t>市生态环境局</w:t>
            </w:r>
          </w:p>
        </w:tc>
        <w:tc>
          <w:tcPr>
            <w:tcW w:w="1071" w:type="pct"/>
            <w:gridSpan w:val="2"/>
            <w:noWrap/>
            <w:tcMar>
              <w:left w:w="57" w:type="dxa"/>
              <w:right w:w="57" w:type="dxa"/>
            </w:tcMar>
            <w:vAlign w:val="center"/>
          </w:tcPr>
          <w:p>
            <w:pPr>
              <w:rPr>
                <w:rFonts w:eastAsia="方正书宋_GBK"/>
                <w:sz w:val="15"/>
                <w:szCs w:val="15"/>
              </w:rPr>
            </w:pPr>
            <w:r>
              <w:rPr>
                <w:rFonts w:hint="eastAsia" w:eastAsia="方正书宋_GBK"/>
                <w:sz w:val="15"/>
                <w:szCs w:val="15"/>
              </w:rPr>
              <w:t>排污许可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市生态环境局及其派出机构</w:t>
            </w:r>
          </w:p>
        </w:tc>
        <w:tc>
          <w:tcPr>
            <w:tcW w:w="1143" w:type="pct"/>
            <w:noWrap/>
            <w:tcMar>
              <w:left w:w="57" w:type="dxa"/>
              <w:right w:w="57" w:type="dxa"/>
            </w:tcMar>
            <w:vAlign w:val="center"/>
          </w:tcPr>
          <w:p>
            <w:pPr>
              <w:rPr>
                <w:rFonts w:eastAsia="方正书宋_GBK"/>
                <w:sz w:val="15"/>
                <w:szCs w:val="15"/>
              </w:rPr>
            </w:pPr>
            <w:r>
              <w:rPr>
                <w:rFonts w:hint="eastAsia" w:eastAsia="方正书宋_GBK"/>
                <w:sz w:val="15"/>
                <w:szCs w:val="15"/>
              </w:rPr>
              <w:t>《中华人民共和国环境保护法》《中华人民共和国水污染防治法》《中华人民共和国大气污染防治法》《中华人民共和国固体废物污染环境防治法》《中华人民共和国土壤污染防治法》《排污许可管理条例》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114</w:t>
            </w:r>
          </w:p>
        </w:tc>
        <w:tc>
          <w:tcPr>
            <w:tcW w:w="614" w:type="pct"/>
            <w:gridSpan w:val="2"/>
            <w:noWrap/>
            <w:tcMar>
              <w:left w:w="57" w:type="dxa"/>
              <w:right w:w="57" w:type="dxa"/>
            </w:tcMar>
            <w:vAlign w:val="center"/>
          </w:tcPr>
          <w:p>
            <w:pPr>
              <w:rPr>
                <w:rFonts w:eastAsia="方正书宋_GBK"/>
                <w:sz w:val="15"/>
                <w:szCs w:val="15"/>
              </w:rPr>
            </w:pPr>
            <w:r>
              <w:rPr>
                <w:rFonts w:hint="eastAsia" w:eastAsia="方正书宋_GBK"/>
                <w:sz w:val="15"/>
                <w:szCs w:val="15"/>
              </w:rPr>
              <w:t>市生态环境局</w:t>
            </w:r>
          </w:p>
        </w:tc>
        <w:tc>
          <w:tcPr>
            <w:tcW w:w="1071" w:type="pct"/>
            <w:gridSpan w:val="2"/>
            <w:noWrap/>
            <w:tcMar>
              <w:left w:w="57" w:type="dxa"/>
              <w:right w:w="57" w:type="dxa"/>
            </w:tcMar>
            <w:vAlign w:val="center"/>
          </w:tcPr>
          <w:p>
            <w:pPr>
              <w:rPr>
                <w:rFonts w:eastAsia="方正书宋_GBK"/>
                <w:sz w:val="15"/>
                <w:szCs w:val="15"/>
              </w:rPr>
            </w:pPr>
            <w:r>
              <w:rPr>
                <w:rFonts w:hint="eastAsia" w:eastAsia="方正书宋_GBK"/>
                <w:sz w:val="15"/>
                <w:szCs w:val="15"/>
              </w:rPr>
              <w:t>江河、湖泊新建、改建或者扩大排污口审批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市生态环境局及其派出机构</w:t>
            </w:r>
          </w:p>
        </w:tc>
        <w:tc>
          <w:tcPr>
            <w:tcW w:w="1143" w:type="pct"/>
            <w:noWrap/>
            <w:tcMar>
              <w:left w:w="57" w:type="dxa"/>
              <w:right w:w="57" w:type="dxa"/>
            </w:tcMar>
            <w:vAlign w:val="center"/>
          </w:tcPr>
          <w:p>
            <w:pPr>
              <w:rPr>
                <w:rFonts w:eastAsia="方正书宋_GBK"/>
                <w:sz w:val="15"/>
                <w:szCs w:val="15"/>
              </w:rPr>
            </w:pPr>
            <w:r>
              <w:rPr>
                <w:rFonts w:hint="eastAsia" w:eastAsia="方正书宋_GBK"/>
                <w:sz w:val="15"/>
                <w:szCs w:val="15"/>
              </w:rPr>
              <w:t>《中华人民共和国水法》《中华人民共和国水污染防治法》《中华人民共和国长江保护法》《中央编办关于生态环境部流域生态环境监管机构设置有关事项的通知》（中编办发〔2019〕26号）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115</w:t>
            </w:r>
          </w:p>
        </w:tc>
        <w:tc>
          <w:tcPr>
            <w:tcW w:w="614" w:type="pct"/>
            <w:gridSpan w:val="2"/>
            <w:noWrap/>
            <w:tcMar>
              <w:left w:w="57" w:type="dxa"/>
              <w:right w:w="57" w:type="dxa"/>
            </w:tcMar>
            <w:vAlign w:val="center"/>
          </w:tcPr>
          <w:p>
            <w:pPr>
              <w:rPr>
                <w:rFonts w:eastAsia="方正书宋_GBK"/>
                <w:sz w:val="15"/>
                <w:szCs w:val="15"/>
              </w:rPr>
            </w:pPr>
            <w:r>
              <w:rPr>
                <w:rFonts w:hint="eastAsia" w:eastAsia="方正书宋_GBK"/>
                <w:sz w:val="15"/>
                <w:szCs w:val="15"/>
              </w:rPr>
              <w:t>市生态环境局</w:t>
            </w:r>
          </w:p>
        </w:tc>
        <w:tc>
          <w:tcPr>
            <w:tcW w:w="1071" w:type="pct"/>
            <w:gridSpan w:val="2"/>
            <w:noWrap/>
            <w:tcMar>
              <w:left w:w="57" w:type="dxa"/>
              <w:right w:w="57" w:type="dxa"/>
            </w:tcMar>
            <w:vAlign w:val="center"/>
          </w:tcPr>
          <w:p>
            <w:pPr>
              <w:rPr>
                <w:rFonts w:eastAsia="方正书宋_GBK"/>
                <w:sz w:val="15"/>
                <w:szCs w:val="15"/>
              </w:rPr>
            </w:pPr>
            <w:r>
              <w:rPr>
                <w:rFonts w:hint="eastAsia" w:eastAsia="方正书宋_GBK"/>
                <w:sz w:val="15"/>
                <w:szCs w:val="15"/>
              </w:rPr>
              <w:t>防治污染设施拆除或闲置审批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市生态环境局及其派出机构</w:t>
            </w:r>
          </w:p>
        </w:tc>
        <w:tc>
          <w:tcPr>
            <w:tcW w:w="1143" w:type="pct"/>
            <w:noWrap/>
            <w:tcMar>
              <w:left w:w="57" w:type="dxa"/>
              <w:right w:w="57" w:type="dxa"/>
            </w:tcMar>
            <w:vAlign w:val="center"/>
          </w:tcPr>
          <w:p>
            <w:pPr>
              <w:rPr>
                <w:rFonts w:eastAsia="方正书宋_GBK"/>
                <w:sz w:val="15"/>
                <w:szCs w:val="15"/>
              </w:rPr>
            </w:pPr>
            <w:r>
              <w:rPr>
                <w:rFonts w:hint="eastAsia" w:eastAsia="方正书宋_GBK"/>
                <w:sz w:val="15"/>
                <w:szCs w:val="15"/>
              </w:rPr>
              <w:t>《中华人民共和国环境保护法》《中华人民共和国海洋环境保护法》《防治海洋工程建设项目污染损害海洋环境管理条例》《中华人民共和国环境噪声污染防治法》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116</w:t>
            </w:r>
          </w:p>
        </w:tc>
        <w:tc>
          <w:tcPr>
            <w:tcW w:w="614" w:type="pct"/>
            <w:gridSpan w:val="2"/>
            <w:noWrap/>
            <w:tcMar>
              <w:left w:w="57" w:type="dxa"/>
              <w:right w:w="57" w:type="dxa"/>
            </w:tcMar>
            <w:vAlign w:val="center"/>
          </w:tcPr>
          <w:p>
            <w:pPr>
              <w:rPr>
                <w:rFonts w:eastAsia="方正书宋_GBK"/>
                <w:sz w:val="15"/>
                <w:szCs w:val="15"/>
              </w:rPr>
            </w:pPr>
            <w:r>
              <w:rPr>
                <w:rFonts w:hint="eastAsia" w:eastAsia="方正书宋_GBK"/>
                <w:sz w:val="15"/>
                <w:szCs w:val="15"/>
              </w:rPr>
              <w:t>市生态环境局</w:t>
            </w:r>
          </w:p>
        </w:tc>
        <w:tc>
          <w:tcPr>
            <w:tcW w:w="1071" w:type="pct"/>
            <w:gridSpan w:val="2"/>
            <w:noWrap/>
            <w:tcMar>
              <w:left w:w="57" w:type="dxa"/>
              <w:right w:w="57" w:type="dxa"/>
            </w:tcMar>
            <w:vAlign w:val="center"/>
          </w:tcPr>
          <w:p>
            <w:pPr>
              <w:rPr>
                <w:rFonts w:eastAsia="方正书宋_GBK"/>
                <w:sz w:val="15"/>
                <w:szCs w:val="15"/>
              </w:rPr>
            </w:pPr>
            <w:r>
              <w:rPr>
                <w:rFonts w:hint="eastAsia" w:eastAsia="方正书宋_GBK"/>
                <w:sz w:val="15"/>
                <w:szCs w:val="15"/>
              </w:rPr>
              <w:t>危险废物经营许可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市生态环境局及其派出机构</w:t>
            </w:r>
          </w:p>
        </w:tc>
        <w:tc>
          <w:tcPr>
            <w:tcW w:w="1143" w:type="pct"/>
            <w:noWrap/>
            <w:tcMar>
              <w:left w:w="57" w:type="dxa"/>
              <w:right w:w="57" w:type="dxa"/>
            </w:tcMar>
            <w:vAlign w:val="center"/>
          </w:tcPr>
          <w:p>
            <w:pPr>
              <w:rPr>
                <w:rFonts w:eastAsia="方正书宋_GBK"/>
                <w:sz w:val="15"/>
                <w:szCs w:val="15"/>
              </w:rPr>
            </w:pPr>
            <w:r>
              <w:rPr>
                <w:rFonts w:hint="eastAsia" w:eastAsia="方正书宋_GBK"/>
                <w:sz w:val="15"/>
                <w:szCs w:val="15"/>
              </w:rPr>
              <w:t>《中华人民共和国固体废物污染环境防治法》《危险废物经营许可证管理办法》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117</w:t>
            </w:r>
          </w:p>
        </w:tc>
        <w:tc>
          <w:tcPr>
            <w:tcW w:w="614" w:type="pct"/>
            <w:gridSpan w:val="2"/>
            <w:noWrap/>
            <w:tcMar>
              <w:left w:w="57" w:type="dxa"/>
              <w:right w:w="57" w:type="dxa"/>
            </w:tcMar>
            <w:vAlign w:val="center"/>
          </w:tcPr>
          <w:p>
            <w:pPr>
              <w:rPr>
                <w:rFonts w:eastAsia="方正书宋_GBK"/>
                <w:sz w:val="15"/>
                <w:szCs w:val="15"/>
              </w:rPr>
            </w:pPr>
            <w:r>
              <w:rPr>
                <w:rFonts w:hint="eastAsia" w:eastAsia="方正书宋_GBK"/>
                <w:sz w:val="15"/>
                <w:szCs w:val="15"/>
              </w:rPr>
              <w:t>市生态环境局</w:t>
            </w:r>
          </w:p>
        </w:tc>
        <w:tc>
          <w:tcPr>
            <w:tcW w:w="1071" w:type="pct"/>
            <w:gridSpan w:val="2"/>
            <w:noWrap/>
            <w:tcMar>
              <w:left w:w="57" w:type="dxa"/>
              <w:right w:w="57" w:type="dxa"/>
            </w:tcMar>
            <w:vAlign w:val="center"/>
          </w:tcPr>
          <w:p>
            <w:pPr>
              <w:rPr>
                <w:rFonts w:eastAsia="方正书宋_GBK"/>
                <w:sz w:val="15"/>
                <w:szCs w:val="15"/>
              </w:rPr>
            </w:pPr>
            <w:r>
              <w:rPr>
                <w:rFonts w:hint="eastAsia" w:eastAsia="方正书宋_GBK"/>
                <w:sz w:val="15"/>
                <w:szCs w:val="15"/>
              </w:rPr>
              <w:t>延长危险废物贮存期限审批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市生态环境局（派出机构实施）</w:t>
            </w:r>
          </w:p>
        </w:tc>
        <w:tc>
          <w:tcPr>
            <w:tcW w:w="1143" w:type="pct"/>
            <w:noWrap/>
            <w:tcMar>
              <w:left w:w="57" w:type="dxa"/>
              <w:right w:w="57" w:type="dxa"/>
            </w:tcMar>
            <w:vAlign w:val="center"/>
          </w:tcPr>
          <w:p>
            <w:pPr>
              <w:rPr>
                <w:rFonts w:eastAsia="方正书宋_GBK"/>
                <w:sz w:val="15"/>
                <w:szCs w:val="15"/>
              </w:rPr>
            </w:pPr>
            <w:r>
              <w:rPr>
                <w:rFonts w:hint="eastAsia" w:eastAsia="方正书宋_GBK"/>
                <w:sz w:val="15"/>
                <w:szCs w:val="15"/>
              </w:rPr>
              <w:t>《中华人民共和国固体废物污染环境防治法》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118</w:t>
            </w:r>
          </w:p>
        </w:tc>
        <w:tc>
          <w:tcPr>
            <w:tcW w:w="614" w:type="pct"/>
            <w:gridSpan w:val="2"/>
            <w:noWrap/>
            <w:tcMar>
              <w:left w:w="57" w:type="dxa"/>
              <w:right w:w="57" w:type="dxa"/>
            </w:tcMar>
            <w:vAlign w:val="center"/>
          </w:tcPr>
          <w:p>
            <w:pPr>
              <w:rPr>
                <w:rFonts w:eastAsia="方正书宋_GBK"/>
                <w:sz w:val="15"/>
                <w:szCs w:val="15"/>
              </w:rPr>
            </w:pPr>
            <w:r>
              <w:rPr>
                <w:rFonts w:hint="eastAsia" w:eastAsia="方正书宋_GBK"/>
                <w:sz w:val="15"/>
                <w:szCs w:val="15"/>
              </w:rPr>
              <w:t>市生态环境局</w:t>
            </w:r>
          </w:p>
        </w:tc>
        <w:tc>
          <w:tcPr>
            <w:tcW w:w="1071" w:type="pct"/>
            <w:gridSpan w:val="2"/>
            <w:noWrap/>
            <w:tcMar>
              <w:left w:w="57" w:type="dxa"/>
              <w:right w:w="57" w:type="dxa"/>
            </w:tcMar>
            <w:vAlign w:val="center"/>
          </w:tcPr>
          <w:p>
            <w:pPr>
              <w:rPr>
                <w:rFonts w:eastAsia="方正书宋_GBK"/>
                <w:sz w:val="15"/>
                <w:szCs w:val="15"/>
              </w:rPr>
            </w:pPr>
            <w:r>
              <w:rPr>
                <w:rFonts w:hint="eastAsia" w:eastAsia="方正书宋_GBK"/>
                <w:sz w:val="15"/>
                <w:szCs w:val="15"/>
              </w:rPr>
              <w:t>必需经水路运输医疗废物审批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市生态环境局</w:t>
            </w:r>
          </w:p>
        </w:tc>
        <w:tc>
          <w:tcPr>
            <w:tcW w:w="1143" w:type="pct"/>
            <w:noWrap/>
            <w:tcMar>
              <w:left w:w="57" w:type="dxa"/>
              <w:right w:w="57" w:type="dxa"/>
            </w:tcMar>
            <w:vAlign w:val="center"/>
          </w:tcPr>
          <w:p>
            <w:pPr>
              <w:rPr>
                <w:rFonts w:eastAsia="方正书宋_GBK"/>
                <w:sz w:val="15"/>
                <w:szCs w:val="15"/>
              </w:rPr>
            </w:pPr>
            <w:r>
              <w:rPr>
                <w:rFonts w:hint="eastAsia" w:eastAsia="方正书宋_GBK"/>
                <w:sz w:val="15"/>
                <w:szCs w:val="15"/>
              </w:rPr>
              <w:t>《医疗废物管理条例》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119</w:t>
            </w:r>
          </w:p>
        </w:tc>
        <w:tc>
          <w:tcPr>
            <w:tcW w:w="614" w:type="pct"/>
            <w:gridSpan w:val="2"/>
            <w:noWrap/>
            <w:tcMar>
              <w:left w:w="57" w:type="dxa"/>
              <w:right w:w="57" w:type="dxa"/>
            </w:tcMar>
            <w:vAlign w:val="center"/>
          </w:tcPr>
          <w:p>
            <w:pPr>
              <w:rPr>
                <w:rFonts w:eastAsia="方正书宋_GBK"/>
                <w:sz w:val="15"/>
                <w:szCs w:val="15"/>
              </w:rPr>
            </w:pPr>
            <w:r>
              <w:rPr>
                <w:rFonts w:hint="eastAsia" w:eastAsia="方正书宋_GBK"/>
                <w:sz w:val="15"/>
                <w:szCs w:val="15"/>
              </w:rPr>
              <w:t>市生态环境局</w:t>
            </w:r>
          </w:p>
        </w:tc>
        <w:tc>
          <w:tcPr>
            <w:tcW w:w="1071" w:type="pct"/>
            <w:gridSpan w:val="2"/>
            <w:noWrap/>
            <w:tcMar>
              <w:left w:w="57" w:type="dxa"/>
              <w:right w:w="57" w:type="dxa"/>
            </w:tcMar>
            <w:vAlign w:val="center"/>
          </w:tcPr>
          <w:p>
            <w:pPr>
              <w:rPr>
                <w:rFonts w:eastAsia="方正书宋_GBK"/>
                <w:w w:val="90"/>
                <w:sz w:val="15"/>
                <w:szCs w:val="15"/>
              </w:rPr>
            </w:pPr>
            <w:r>
              <w:rPr>
                <w:rFonts w:hint="eastAsia" w:eastAsia="方正书宋_GBK"/>
                <w:w w:val="90"/>
                <w:sz w:val="15"/>
                <w:szCs w:val="15"/>
              </w:rPr>
              <w:t>废弃电器电子产品处理企业资格审批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市生态环境局</w:t>
            </w:r>
          </w:p>
        </w:tc>
        <w:tc>
          <w:tcPr>
            <w:tcW w:w="1143" w:type="pct"/>
            <w:noWrap/>
            <w:tcMar>
              <w:left w:w="57" w:type="dxa"/>
              <w:right w:w="57" w:type="dxa"/>
            </w:tcMar>
            <w:vAlign w:val="center"/>
          </w:tcPr>
          <w:p>
            <w:pPr>
              <w:rPr>
                <w:rFonts w:eastAsia="方正书宋_GBK"/>
                <w:spacing w:val="-6"/>
                <w:w w:val="90"/>
                <w:sz w:val="15"/>
                <w:szCs w:val="15"/>
              </w:rPr>
            </w:pPr>
            <w:r>
              <w:rPr>
                <w:rFonts w:hint="eastAsia" w:eastAsia="方正书宋_GBK"/>
                <w:spacing w:val="-6"/>
                <w:w w:val="90"/>
                <w:sz w:val="15"/>
                <w:szCs w:val="15"/>
              </w:rPr>
              <w:t>《废弃电器电子产品回收处理管理条例》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120</w:t>
            </w:r>
          </w:p>
        </w:tc>
        <w:tc>
          <w:tcPr>
            <w:tcW w:w="614" w:type="pct"/>
            <w:gridSpan w:val="2"/>
            <w:noWrap/>
            <w:tcMar>
              <w:left w:w="57" w:type="dxa"/>
              <w:right w:w="57" w:type="dxa"/>
            </w:tcMar>
            <w:vAlign w:val="center"/>
          </w:tcPr>
          <w:p>
            <w:pPr>
              <w:rPr>
                <w:rFonts w:eastAsia="方正书宋_GBK"/>
                <w:sz w:val="15"/>
                <w:szCs w:val="15"/>
              </w:rPr>
            </w:pPr>
            <w:r>
              <w:rPr>
                <w:rFonts w:hint="eastAsia" w:eastAsia="方正书宋_GBK"/>
                <w:sz w:val="15"/>
                <w:szCs w:val="15"/>
              </w:rPr>
              <w:t>市生态环境局</w:t>
            </w:r>
          </w:p>
        </w:tc>
        <w:tc>
          <w:tcPr>
            <w:tcW w:w="1071" w:type="pct"/>
            <w:gridSpan w:val="2"/>
            <w:noWrap/>
            <w:tcMar>
              <w:left w:w="57" w:type="dxa"/>
              <w:right w:w="57" w:type="dxa"/>
            </w:tcMar>
            <w:vAlign w:val="center"/>
          </w:tcPr>
          <w:p>
            <w:pPr>
              <w:rPr>
                <w:rFonts w:eastAsia="方正书宋_GBK"/>
                <w:sz w:val="15"/>
                <w:szCs w:val="15"/>
              </w:rPr>
            </w:pPr>
            <w:r>
              <w:rPr>
                <w:rFonts w:hint="eastAsia" w:eastAsia="方正书宋_GBK"/>
                <w:sz w:val="15"/>
                <w:szCs w:val="15"/>
              </w:rPr>
              <w:t>放射性核素排放许可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市生态环境局及其派出机构</w:t>
            </w:r>
          </w:p>
        </w:tc>
        <w:tc>
          <w:tcPr>
            <w:tcW w:w="1143" w:type="pct"/>
            <w:noWrap/>
            <w:tcMar>
              <w:left w:w="57" w:type="dxa"/>
              <w:right w:w="57" w:type="dxa"/>
            </w:tcMar>
            <w:vAlign w:val="center"/>
          </w:tcPr>
          <w:p>
            <w:pPr>
              <w:rPr>
                <w:rFonts w:eastAsia="方正书宋_GBK"/>
                <w:w w:val="90"/>
                <w:sz w:val="15"/>
                <w:szCs w:val="15"/>
              </w:rPr>
            </w:pPr>
            <w:r>
              <w:rPr>
                <w:rFonts w:hint="eastAsia" w:eastAsia="方正书宋_GBK"/>
                <w:w w:val="90"/>
                <w:sz w:val="15"/>
                <w:szCs w:val="15"/>
              </w:rPr>
              <w:t>《中华人民共和国放射性污染防治法》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121</w:t>
            </w:r>
          </w:p>
        </w:tc>
        <w:tc>
          <w:tcPr>
            <w:tcW w:w="614" w:type="pct"/>
            <w:gridSpan w:val="2"/>
            <w:noWrap/>
            <w:tcMar>
              <w:left w:w="57" w:type="dxa"/>
              <w:right w:w="57" w:type="dxa"/>
            </w:tcMar>
            <w:vAlign w:val="center"/>
          </w:tcPr>
          <w:p>
            <w:pPr>
              <w:rPr>
                <w:rFonts w:eastAsia="方正书宋_GBK"/>
                <w:sz w:val="15"/>
                <w:szCs w:val="15"/>
              </w:rPr>
            </w:pPr>
            <w:r>
              <w:rPr>
                <w:rFonts w:hint="eastAsia" w:eastAsia="方正书宋_GBK"/>
                <w:sz w:val="15"/>
                <w:szCs w:val="15"/>
              </w:rPr>
              <w:t>市生态环境局</w:t>
            </w:r>
          </w:p>
        </w:tc>
        <w:tc>
          <w:tcPr>
            <w:tcW w:w="1071" w:type="pct"/>
            <w:gridSpan w:val="2"/>
            <w:noWrap/>
            <w:tcMar>
              <w:left w:w="57" w:type="dxa"/>
              <w:right w:w="57" w:type="dxa"/>
            </w:tcMar>
            <w:vAlign w:val="center"/>
          </w:tcPr>
          <w:p>
            <w:pPr>
              <w:rPr>
                <w:rFonts w:eastAsia="方正书宋_GBK"/>
                <w:sz w:val="15"/>
                <w:szCs w:val="15"/>
              </w:rPr>
            </w:pPr>
            <w:r>
              <w:rPr>
                <w:rFonts w:hint="eastAsia" w:eastAsia="方正书宋_GBK"/>
                <w:sz w:val="15"/>
                <w:szCs w:val="15"/>
              </w:rPr>
              <w:t>辐射安全许可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市生态环境局及其派出机构</w:t>
            </w:r>
          </w:p>
        </w:tc>
        <w:tc>
          <w:tcPr>
            <w:tcW w:w="1143" w:type="pct"/>
            <w:noWrap/>
            <w:tcMar>
              <w:left w:w="57" w:type="dxa"/>
              <w:right w:w="57" w:type="dxa"/>
            </w:tcMar>
            <w:vAlign w:val="center"/>
          </w:tcPr>
          <w:p>
            <w:pPr>
              <w:rPr>
                <w:rFonts w:eastAsia="方正书宋_GBK"/>
                <w:sz w:val="15"/>
                <w:szCs w:val="15"/>
              </w:rPr>
            </w:pPr>
            <w:r>
              <w:rPr>
                <w:rFonts w:hint="eastAsia" w:eastAsia="方正书宋_GBK"/>
                <w:sz w:val="15"/>
                <w:szCs w:val="15"/>
              </w:rPr>
              <w:t>《中华人民共和国放射性污染防治法》《放射性同位素与射线装置安全和防护条例》《国务院关于深化“证照分离”改革进一步激发市场主体发展活力的通知》（国发〔2021〕7号）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122</w:t>
            </w:r>
          </w:p>
        </w:tc>
        <w:tc>
          <w:tcPr>
            <w:tcW w:w="614" w:type="pct"/>
            <w:gridSpan w:val="2"/>
            <w:noWrap/>
            <w:tcMar>
              <w:left w:w="57" w:type="dxa"/>
              <w:right w:w="57" w:type="dxa"/>
            </w:tcMar>
            <w:vAlign w:val="center"/>
          </w:tcPr>
          <w:p>
            <w:pPr>
              <w:rPr>
                <w:rFonts w:eastAsia="方正书宋_GBK"/>
                <w:sz w:val="15"/>
                <w:szCs w:val="15"/>
              </w:rPr>
            </w:pPr>
            <w:r>
              <w:rPr>
                <w:rFonts w:hint="eastAsia" w:eastAsia="方正书宋_GBK"/>
                <w:sz w:val="15"/>
                <w:szCs w:val="15"/>
              </w:rPr>
              <w:t>市生态环境局</w:t>
            </w:r>
          </w:p>
        </w:tc>
        <w:tc>
          <w:tcPr>
            <w:tcW w:w="1071" w:type="pct"/>
            <w:gridSpan w:val="2"/>
            <w:noWrap/>
            <w:tcMar>
              <w:left w:w="57" w:type="dxa"/>
              <w:right w:w="57" w:type="dxa"/>
            </w:tcMar>
            <w:vAlign w:val="center"/>
          </w:tcPr>
          <w:p>
            <w:pPr>
              <w:rPr>
                <w:rFonts w:eastAsia="方正书宋_GBK"/>
                <w:sz w:val="15"/>
                <w:szCs w:val="15"/>
              </w:rPr>
            </w:pPr>
            <w:r>
              <w:rPr>
                <w:rFonts w:hint="eastAsia" w:eastAsia="方正书宋_GBK"/>
                <w:sz w:val="15"/>
                <w:szCs w:val="15"/>
              </w:rPr>
              <w:t>放射性同位素转让审批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市生态环境局（受省生态环境厅部分委托实施）</w:t>
            </w:r>
          </w:p>
        </w:tc>
        <w:tc>
          <w:tcPr>
            <w:tcW w:w="1143" w:type="pct"/>
            <w:noWrap/>
            <w:tcMar>
              <w:left w:w="57" w:type="dxa"/>
              <w:right w:w="57" w:type="dxa"/>
            </w:tcMar>
            <w:vAlign w:val="center"/>
          </w:tcPr>
          <w:p>
            <w:pPr>
              <w:rPr>
                <w:rFonts w:eastAsia="方正书宋_GBK"/>
                <w:sz w:val="15"/>
                <w:szCs w:val="15"/>
              </w:rPr>
            </w:pPr>
            <w:r>
              <w:rPr>
                <w:rFonts w:hint="eastAsia" w:eastAsia="方正书宋_GBK"/>
                <w:sz w:val="15"/>
                <w:szCs w:val="15"/>
              </w:rPr>
              <w:t>《放射性同位素与射线装置安全和防护条例》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123</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市城乡建设委员会</w:t>
            </w:r>
          </w:p>
        </w:tc>
        <w:tc>
          <w:tcPr>
            <w:tcW w:w="1071" w:type="pct"/>
            <w:gridSpan w:val="2"/>
            <w:noWrap/>
            <w:tcMar>
              <w:left w:w="57" w:type="dxa"/>
              <w:right w:w="57" w:type="dxa"/>
            </w:tcMar>
            <w:vAlign w:val="center"/>
          </w:tcPr>
          <w:p>
            <w:pPr>
              <w:rPr>
                <w:rFonts w:eastAsia="方正书宋_GBK"/>
                <w:sz w:val="15"/>
                <w:szCs w:val="15"/>
              </w:rPr>
            </w:pPr>
            <w:r>
              <w:rPr>
                <w:rFonts w:hint="eastAsia" w:eastAsia="方正书宋_GBK"/>
                <w:sz w:val="15"/>
                <w:szCs w:val="15"/>
              </w:rPr>
              <w:t>建筑业企业资质认定</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市城乡建设委员会（涉及公路、水运、水利、电子通信、铁路、民航总承包和专业承包资质的，审批时征求有关行业主管部门意见）</w:t>
            </w:r>
          </w:p>
        </w:tc>
        <w:tc>
          <w:tcPr>
            <w:tcW w:w="1143" w:type="pct"/>
            <w:noWrap/>
            <w:tcMar>
              <w:left w:w="57" w:type="dxa"/>
              <w:right w:w="57" w:type="dxa"/>
            </w:tcMar>
            <w:vAlign w:val="center"/>
          </w:tcPr>
          <w:p>
            <w:pPr>
              <w:rPr>
                <w:rFonts w:eastAsia="方正书宋_GBK"/>
                <w:w w:val="90"/>
                <w:sz w:val="15"/>
                <w:szCs w:val="15"/>
              </w:rPr>
            </w:pPr>
            <w:r>
              <w:rPr>
                <w:rFonts w:hint="eastAsia" w:eastAsia="方正书宋_GBK"/>
                <w:w w:val="90"/>
                <w:sz w:val="15"/>
                <w:szCs w:val="15"/>
              </w:rPr>
              <w:t>《中华人民共和国建筑法》《建设工程质量管理条例》《建筑业企业资质管理规定》（住房城乡建设部令第22号公布，住房城乡建设部令第45号修正）</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124</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市城乡建设委员会</w:t>
            </w:r>
          </w:p>
        </w:tc>
        <w:tc>
          <w:tcPr>
            <w:tcW w:w="1071" w:type="pct"/>
            <w:gridSpan w:val="2"/>
            <w:noWrap/>
            <w:tcMar>
              <w:left w:w="57" w:type="dxa"/>
              <w:right w:w="57" w:type="dxa"/>
            </w:tcMar>
            <w:vAlign w:val="center"/>
          </w:tcPr>
          <w:p>
            <w:pPr>
              <w:rPr>
                <w:rFonts w:eastAsia="方正书宋_GBK"/>
                <w:sz w:val="15"/>
                <w:szCs w:val="15"/>
              </w:rPr>
            </w:pPr>
            <w:r>
              <w:rPr>
                <w:rFonts w:hint="eastAsia" w:eastAsia="方正书宋_GBK"/>
                <w:sz w:val="15"/>
                <w:szCs w:val="15"/>
              </w:rPr>
              <w:t>建设工程勘察企业资质认定</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市城乡建设委员会</w:t>
            </w:r>
          </w:p>
        </w:tc>
        <w:tc>
          <w:tcPr>
            <w:tcW w:w="1143" w:type="pct"/>
            <w:noWrap/>
            <w:tcMar>
              <w:left w:w="57" w:type="dxa"/>
              <w:right w:w="57" w:type="dxa"/>
            </w:tcMar>
            <w:vAlign w:val="center"/>
          </w:tcPr>
          <w:p>
            <w:pPr>
              <w:rPr>
                <w:rFonts w:eastAsia="方正书宋_GBK"/>
                <w:sz w:val="15"/>
                <w:szCs w:val="15"/>
              </w:rPr>
            </w:pPr>
            <w:r>
              <w:rPr>
                <w:rFonts w:hint="eastAsia" w:eastAsia="方正书宋_GBK"/>
                <w:sz w:val="15"/>
                <w:szCs w:val="15"/>
              </w:rPr>
              <w:t>《中华人民共和国建筑法》《建设工程勘察设计管理条例》《建设工程质量管理条例》《建设工程勘察设计资质管理规定》（建设部令第160号公布，住房城乡建设部令第45号修正）</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125</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市城乡建设委员会</w:t>
            </w:r>
          </w:p>
        </w:tc>
        <w:tc>
          <w:tcPr>
            <w:tcW w:w="1071" w:type="pct"/>
            <w:gridSpan w:val="2"/>
            <w:noWrap/>
            <w:tcMar>
              <w:left w:w="57" w:type="dxa"/>
              <w:right w:w="57" w:type="dxa"/>
            </w:tcMar>
            <w:vAlign w:val="center"/>
          </w:tcPr>
          <w:p>
            <w:pPr>
              <w:rPr>
                <w:rFonts w:eastAsia="方正书宋_GBK"/>
                <w:sz w:val="15"/>
                <w:szCs w:val="15"/>
              </w:rPr>
            </w:pPr>
            <w:r>
              <w:rPr>
                <w:rFonts w:hint="eastAsia" w:eastAsia="方正书宋_GBK"/>
                <w:sz w:val="15"/>
                <w:szCs w:val="15"/>
              </w:rPr>
              <w:t>建设工程设计企业资质认定</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市城乡建设委员会</w:t>
            </w:r>
          </w:p>
        </w:tc>
        <w:tc>
          <w:tcPr>
            <w:tcW w:w="1143" w:type="pct"/>
            <w:noWrap/>
            <w:tcMar>
              <w:left w:w="57" w:type="dxa"/>
              <w:right w:w="57" w:type="dxa"/>
            </w:tcMar>
            <w:vAlign w:val="center"/>
          </w:tcPr>
          <w:p>
            <w:pPr>
              <w:rPr>
                <w:rFonts w:eastAsia="方正书宋_GBK"/>
                <w:sz w:val="15"/>
                <w:szCs w:val="15"/>
              </w:rPr>
            </w:pPr>
            <w:r>
              <w:rPr>
                <w:rFonts w:hint="eastAsia" w:eastAsia="方正书宋_GBK"/>
                <w:sz w:val="15"/>
                <w:szCs w:val="15"/>
              </w:rPr>
              <w:t>《中华人民共和国建筑法》《建设工程勘察设计管理条例》《建设工程质量管理条例》《建设工程勘察设计资质管理规定》（建设部令第160号公布，住房城乡建设部令第45号修正）</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126</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市城乡建设委员会</w:t>
            </w:r>
          </w:p>
        </w:tc>
        <w:tc>
          <w:tcPr>
            <w:tcW w:w="1071" w:type="pct"/>
            <w:gridSpan w:val="2"/>
            <w:noWrap/>
            <w:tcMar>
              <w:left w:w="57" w:type="dxa"/>
              <w:right w:w="57" w:type="dxa"/>
            </w:tcMar>
            <w:vAlign w:val="center"/>
          </w:tcPr>
          <w:p>
            <w:pPr>
              <w:rPr>
                <w:rFonts w:eastAsia="方正书宋_GBK"/>
                <w:sz w:val="15"/>
                <w:szCs w:val="15"/>
              </w:rPr>
            </w:pPr>
            <w:r>
              <w:rPr>
                <w:rFonts w:hint="eastAsia" w:eastAsia="方正书宋_GBK"/>
                <w:sz w:val="15"/>
                <w:szCs w:val="15"/>
              </w:rPr>
              <w:t>工程监理企业资质认定</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市城乡建设委员会（涉及电子通信、铁路、民航专业资质的，审批时征求有关行业主管部门意见）</w:t>
            </w:r>
          </w:p>
        </w:tc>
        <w:tc>
          <w:tcPr>
            <w:tcW w:w="1143" w:type="pct"/>
            <w:noWrap/>
            <w:tcMar>
              <w:left w:w="57" w:type="dxa"/>
              <w:right w:w="57" w:type="dxa"/>
            </w:tcMar>
            <w:vAlign w:val="center"/>
          </w:tcPr>
          <w:p>
            <w:pPr>
              <w:rPr>
                <w:rFonts w:eastAsia="方正书宋_GBK"/>
                <w:sz w:val="15"/>
                <w:szCs w:val="15"/>
              </w:rPr>
            </w:pPr>
            <w:r>
              <w:rPr>
                <w:rFonts w:hint="eastAsia" w:eastAsia="方正书宋_GBK"/>
                <w:sz w:val="15"/>
                <w:szCs w:val="15"/>
              </w:rPr>
              <w:t>《中华人民共和国建筑法》《建设工程质量管理条例》《工程监理企业资质管理规定》（建设部令第158号公布，住房城乡建设部令第45号修正）</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127</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市城乡建设委员会</w:t>
            </w:r>
          </w:p>
        </w:tc>
        <w:tc>
          <w:tcPr>
            <w:tcW w:w="1071" w:type="pct"/>
            <w:gridSpan w:val="2"/>
            <w:noWrap/>
            <w:tcMar>
              <w:left w:w="57" w:type="dxa"/>
              <w:right w:w="57" w:type="dxa"/>
            </w:tcMar>
            <w:vAlign w:val="center"/>
          </w:tcPr>
          <w:p>
            <w:pPr>
              <w:rPr>
                <w:rFonts w:eastAsia="方正书宋_GBK"/>
                <w:sz w:val="15"/>
                <w:szCs w:val="15"/>
              </w:rPr>
            </w:pPr>
            <w:r>
              <w:rPr>
                <w:rFonts w:hint="eastAsia" w:eastAsia="方正书宋_GBK"/>
                <w:sz w:val="15"/>
                <w:szCs w:val="15"/>
              </w:rPr>
              <w:t>建筑工程施工许可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市城乡建设委员会；区级住房城乡建设部门</w:t>
            </w:r>
          </w:p>
        </w:tc>
        <w:tc>
          <w:tcPr>
            <w:tcW w:w="1143" w:type="pct"/>
            <w:noWrap/>
            <w:tcMar>
              <w:left w:w="57" w:type="dxa"/>
              <w:right w:w="57" w:type="dxa"/>
            </w:tcMar>
            <w:vAlign w:val="center"/>
          </w:tcPr>
          <w:p>
            <w:pPr>
              <w:rPr>
                <w:rFonts w:eastAsia="方正书宋_GBK"/>
                <w:sz w:val="15"/>
                <w:szCs w:val="15"/>
              </w:rPr>
            </w:pPr>
            <w:r>
              <w:rPr>
                <w:rFonts w:hint="eastAsia" w:eastAsia="方正书宋_GBK"/>
                <w:sz w:val="15"/>
                <w:szCs w:val="15"/>
              </w:rPr>
              <w:t>《中华人民共和国建筑法》《建筑工程施工许可管理办法》（住房城乡建设部令第18号公布，住房城乡建设部令第52号修正）</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128</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市城乡建设委员会</w:t>
            </w:r>
          </w:p>
        </w:tc>
        <w:tc>
          <w:tcPr>
            <w:tcW w:w="1071" w:type="pct"/>
            <w:gridSpan w:val="2"/>
            <w:noWrap/>
            <w:tcMar>
              <w:left w:w="57" w:type="dxa"/>
              <w:right w:w="57" w:type="dxa"/>
            </w:tcMar>
            <w:vAlign w:val="center"/>
          </w:tcPr>
          <w:p>
            <w:pPr>
              <w:rPr>
                <w:rFonts w:eastAsia="方正书宋_GBK"/>
                <w:sz w:val="15"/>
                <w:szCs w:val="15"/>
              </w:rPr>
            </w:pPr>
            <w:r>
              <w:rPr>
                <w:rFonts w:hint="eastAsia" w:eastAsia="方正书宋_GBK"/>
                <w:sz w:val="15"/>
                <w:szCs w:val="15"/>
              </w:rPr>
              <w:t>房地产开发企业资质核定</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市城乡建设委员会</w:t>
            </w:r>
          </w:p>
        </w:tc>
        <w:tc>
          <w:tcPr>
            <w:tcW w:w="1143" w:type="pct"/>
            <w:noWrap/>
            <w:tcMar>
              <w:left w:w="57" w:type="dxa"/>
              <w:right w:w="57" w:type="dxa"/>
            </w:tcMar>
            <w:vAlign w:val="center"/>
          </w:tcPr>
          <w:p>
            <w:pPr>
              <w:rPr>
                <w:rFonts w:eastAsia="方正书宋_GBK"/>
                <w:w w:val="90"/>
                <w:sz w:val="15"/>
                <w:szCs w:val="15"/>
              </w:rPr>
            </w:pPr>
            <w:r>
              <w:rPr>
                <w:rFonts w:hint="eastAsia" w:eastAsia="方正书宋_GBK"/>
                <w:w w:val="90"/>
                <w:sz w:val="15"/>
                <w:szCs w:val="15"/>
              </w:rPr>
              <w:t>《城市房地产开发经营管理条例》《房地产开发企业资质管理规定》（建设部令第77号公布，住房城乡建设部令第45号、住房城乡建设部令第54号修正）</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129</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市城乡建设委员会</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燃气经营许可</w:t>
            </w:r>
          </w:p>
        </w:tc>
        <w:tc>
          <w:tcPr>
            <w:tcW w:w="1071" w:type="pct"/>
            <w:noWrap w:val="0"/>
            <w:tcMar>
              <w:left w:w="57" w:type="dxa"/>
              <w:right w:w="57" w:type="dxa"/>
            </w:tcMar>
            <w:vAlign w:val="center"/>
          </w:tcPr>
          <w:p>
            <w:pPr>
              <w:rPr>
                <w:rFonts w:eastAsia="方正书宋_GBK"/>
                <w:spacing w:val="-6"/>
                <w:w w:val="90"/>
                <w:sz w:val="15"/>
                <w:szCs w:val="15"/>
              </w:rPr>
            </w:pPr>
            <w:r>
              <w:rPr>
                <w:rFonts w:hint="eastAsia" w:eastAsia="方正书宋_GBK"/>
                <w:spacing w:val="-6"/>
                <w:w w:val="90"/>
                <w:sz w:val="15"/>
                <w:szCs w:val="15"/>
              </w:rPr>
              <w:t>市城乡建设委员会；区级燃气管理部门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《城镇燃气管理条例》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130</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市城乡建设委员会</w:t>
            </w:r>
          </w:p>
        </w:tc>
        <w:tc>
          <w:tcPr>
            <w:tcW w:w="1071" w:type="pct"/>
            <w:gridSpan w:val="2"/>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燃气经营者改动市政燃气设施审批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市城乡建设委员会；区级燃气管理部门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《城镇燃气管理条例》《国务院关于第六批取消和调整行政审批项目的决定》（国发〔2012〕52号）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131</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市城乡建设委员会</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建设工程消防设计审查</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市城乡建设委员会；区级住房城乡建设部门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《中华人民共和国消防法》《建设工程消防设计审查验收管理暂行规定》（住房城乡建设部令第51号）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132</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市城乡建设委员会</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建设工程消防验收</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市城乡建设委员会；区级住房城乡建设部门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《中华人民共和国消防法》《建设工程消防设计审查验收管理暂行规定》（住房城乡建设部令第51号）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133</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市城乡建设委员会</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在村庄、集镇规划区内公共场所修建临时建筑等设施审批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乡级政府</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《村庄和集镇规划建设管理条例》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134</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市城乡建设委员会</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建筑起重机械使用登记</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市城乡建设委员会；区级住房城乡建设部门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《中华人民共和国特种设备安全法》《建设工程安全生产管理条例》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135</w:t>
            </w:r>
          </w:p>
        </w:tc>
        <w:tc>
          <w:tcPr>
            <w:tcW w:w="614" w:type="pct"/>
            <w:gridSpan w:val="2"/>
            <w:noWrap/>
            <w:tcMar>
              <w:left w:w="57" w:type="dxa"/>
              <w:right w:w="57" w:type="dxa"/>
            </w:tcMar>
            <w:vAlign w:val="center"/>
          </w:tcPr>
          <w:p>
            <w:pPr>
              <w:rPr>
                <w:rFonts w:eastAsia="方正书宋_GBK"/>
                <w:w w:val="90"/>
                <w:sz w:val="15"/>
                <w:szCs w:val="15"/>
              </w:rPr>
            </w:pPr>
            <w:r>
              <w:rPr>
                <w:rFonts w:hint="eastAsia" w:eastAsia="方正书宋_GBK"/>
                <w:w w:val="90"/>
                <w:sz w:val="15"/>
                <w:szCs w:val="15"/>
              </w:rPr>
              <w:t>市住房保障和房产局</w:t>
            </w:r>
          </w:p>
        </w:tc>
        <w:tc>
          <w:tcPr>
            <w:tcW w:w="1071" w:type="pct"/>
            <w:gridSpan w:val="2"/>
            <w:noWrap/>
            <w:tcMar>
              <w:left w:w="57" w:type="dxa"/>
              <w:right w:w="57" w:type="dxa"/>
            </w:tcMar>
            <w:vAlign w:val="center"/>
          </w:tcPr>
          <w:p>
            <w:pPr>
              <w:rPr>
                <w:rFonts w:eastAsia="方正书宋_GBK"/>
                <w:sz w:val="15"/>
                <w:szCs w:val="15"/>
              </w:rPr>
            </w:pPr>
            <w:r>
              <w:rPr>
                <w:rFonts w:hint="eastAsia" w:eastAsia="方正书宋_GBK"/>
                <w:sz w:val="15"/>
                <w:szCs w:val="15"/>
              </w:rPr>
              <w:t>商品房预售许可</w:t>
            </w:r>
          </w:p>
        </w:tc>
        <w:tc>
          <w:tcPr>
            <w:tcW w:w="1071"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市住房保障和房产局；区级房产部门</w:t>
            </w:r>
          </w:p>
        </w:tc>
        <w:tc>
          <w:tcPr>
            <w:tcW w:w="1143" w:type="pct"/>
            <w:noWrap/>
            <w:tcMar>
              <w:left w:w="57" w:type="dxa"/>
              <w:right w:w="57" w:type="dxa"/>
            </w:tcMar>
            <w:vAlign w:val="center"/>
          </w:tcPr>
          <w:p>
            <w:pPr>
              <w:rPr>
                <w:rFonts w:eastAsia="方正书宋_GBK"/>
                <w:w w:val="90"/>
                <w:sz w:val="15"/>
                <w:szCs w:val="15"/>
              </w:rPr>
            </w:pPr>
            <w:r>
              <w:rPr>
                <w:rFonts w:hint="eastAsia" w:eastAsia="方正书宋_GBK"/>
                <w:w w:val="90"/>
                <w:sz w:val="15"/>
                <w:szCs w:val="15"/>
              </w:rPr>
              <w:t>《中华人民共和国城市房地产管理法》</w:t>
            </w:r>
          </w:p>
        </w:tc>
        <w:tc>
          <w:tcPr>
            <w:tcW w:w="902" w:type="pct"/>
            <w:noWrap w:val="0"/>
            <w:tcMar>
              <w:left w:w="57" w:type="dxa"/>
              <w:right w:w="57" w:type="dxa"/>
            </w:tcMar>
            <w:vAlign w:val="center"/>
          </w:tcPr>
          <w:p>
            <w:pPr>
              <w:rPr>
                <w:rFonts w:eastAsia="方正书宋_GBK"/>
                <w:sz w:val="15"/>
                <w:szCs w:val="15"/>
              </w:rPr>
            </w:pPr>
            <w:r>
              <w:rPr>
                <w:rFonts w:hint="eastAsia" w:eastAsia="方正书宋_GBK"/>
                <w:sz w:val="15"/>
                <w:szCs w:val="15"/>
              </w:rPr>
              <w:t>玄武区、秦淮区、建邺区、鼓楼区、栖霞区、雨花台区事项由市级部门行使</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136</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市政设施建设类审批</w:t>
            </w:r>
          </w:p>
        </w:tc>
        <w:tc>
          <w:tcPr>
            <w:tcW w:w="1071"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市政府（由市交通运输局承办）；市交通运输局；区级政府（由区级市政工程部门承办）；区级市政工程部门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《城市道路管理条例》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137</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特殊车辆在城市道路上行驶审批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市交通运输局；区级市政工程部门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《城市道路管理条例》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138</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公路建设项目设计文件审批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市交通运输局；区级交通运输部门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《中华人民共和国公路法》《建设工程质量管理条例》《建设工程勘察设计管理条例》《农村公路建设管理办法》（交通运输部令2018年第4号）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139</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公路建设项目施工许可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市交通运输局；区级交通运输部门</w:t>
            </w:r>
          </w:p>
        </w:tc>
        <w:tc>
          <w:tcPr>
            <w:tcW w:w="1143" w:type="pct"/>
            <w:noWrap w:val="0"/>
            <w:tcMar>
              <w:left w:w="57" w:type="dxa"/>
              <w:right w:w="57" w:type="dxa"/>
            </w:tcMar>
            <w:vAlign w:val="center"/>
          </w:tcPr>
          <w:p>
            <w:pPr>
              <w:rPr>
                <w:rFonts w:eastAsia="方正书宋_GBK"/>
                <w:spacing w:val="-6"/>
                <w:w w:val="90"/>
                <w:sz w:val="15"/>
                <w:szCs w:val="15"/>
              </w:rPr>
            </w:pPr>
            <w:r>
              <w:rPr>
                <w:rFonts w:hint="eastAsia" w:eastAsia="方正书宋_GBK"/>
                <w:spacing w:val="-6"/>
                <w:w w:val="90"/>
                <w:sz w:val="15"/>
                <w:szCs w:val="15"/>
              </w:rPr>
              <w:t>《中华人民共和国公路法》《公路建设市场管理办法》（交通部令2004年第14号公布，交通运输部令2015年第11号修正）</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140</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公路建设项目竣工验收</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市交通运输局；区级交通运输部门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《中华人民共和国公路法》《收费公路管理条例》《公路工程竣（交）工验收办法》（交通部令2004年第3号）、《农村公路建设管理办法》（交通运输部令2018年第4号）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141</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w:t>
            </w:r>
          </w:p>
        </w:tc>
        <w:tc>
          <w:tcPr>
            <w:tcW w:w="1071" w:type="pct"/>
            <w:gridSpan w:val="2"/>
            <w:noWrap w:val="0"/>
            <w:tcMar>
              <w:left w:w="57" w:type="dxa"/>
              <w:right w:w="57" w:type="dxa"/>
            </w:tcMar>
            <w:vAlign w:val="center"/>
          </w:tcPr>
          <w:p>
            <w:pPr>
              <w:rPr>
                <w:rFonts w:eastAsia="方正书宋_GBK"/>
                <w:sz w:val="15"/>
                <w:szCs w:val="15"/>
              </w:rPr>
            </w:pPr>
            <w:r>
              <w:rPr>
                <w:rFonts w:eastAsia="方正书宋_GBK"/>
                <w:sz w:val="15"/>
                <w:szCs w:val="15"/>
              </w:rPr>
              <w:t>公路超限运输许可</w:t>
            </w:r>
          </w:p>
        </w:tc>
        <w:tc>
          <w:tcPr>
            <w:tcW w:w="1071" w:type="pct"/>
            <w:noWrap w:val="0"/>
            <w:tcMar>
              <w:left w:w="57" w:type="dxa"/>
              <w:right w:w="57" w:type="dxa"/>
            </w:tcMar>
            <w:vAlign w:val="center"/>
          </w:tcPr>
          <w:p>
            <w:pPr>
              <w:rPr>
                <w:rFonts w:eastAsia="方正书宋_GBK"/>
                <w:sz w:val="15"/>
                <w:szCs w:val="15"/>
              </w:rPr>
            </w:pPr>
            <w:r>
              <w:rPr>
                <w:rFonts w:eastAsia="方正书宋_GBK"/>
                <w:sz w:val="15"/>
                <w:szCs w:val="15"/>
              </w:rPr>
              <w:t>市交通运输局；区级交通运输部门</w:t>
            </w:r>
          </w:p>
        </w:tc>
        <w:tc>
          <w:tcPr>
            <w:tcW w:w="1143" w:type="pct"/>
            <w:noWrap w:val="0"/>
            <w:tcMar>
              <w:left w:w="57" w:type="dxa"/>
              <w:right w:w="57" w:type="dxa"/>
            </w:tcMar>
            <w:vAlign w:val="center"/>
          </w:tcPr>
          <w:p>
            <w:pPr>
              <w:rPr>
                <w:rFonts w:eastAsia="方正书宋_GBK"/>
                <w:w w:val="90"/>
                <w:sz w:val="15"/>
                <w:szCs w:val="15"/>
              </w:rPr>
            </w:pPr>
            <w:r>
              <w:rPr>
                <w:rFonts w:eastAsia="方正书宋_GBK"/>
                <w:w w:val="90"/>
                <w:sz w:val="15"/>
                <w:szCs w:val="15"/>
              </w:rPr>
              <w:t>《中华人民共和国公路法》《公路安全保护条例》《南京市长江桥梁隧道条例》</w:t>
            </w:r>
          </w:p>
        </w:tc>
        <w:tc>
          <w:tcPr>
            <w:tcW w:w="902" w:type="pct"/>
            <w:noWrap w:val="0"/>
            <w:tcMar>
              <w:left w:w="57" w:type="dxa"/>
              <w:right w:w="57" w:type="dxa"/>
            </w:tcMar>
            <w:vAlign w:val="center"/>
          </w:tcPr>
          <w:p>
            <w:pPr>
              <w:rPr>
                <w:rFonts w:eastAsia="方正书宋_GBK"/>
                <w:spacing w:val="-6"/>
                <w:w w:val="90"/>
                <w:sz w:val="15"/>
                <w:szCs w:val="15"/>
              </w:rPr>
            </w:pPr>
            <w:r>
              <w:rPr>
                <w:rFonts w:hint="eastAsia" w:eastAsia="方正书宋_GBK"/>
                <w:spacing w:val="-6"/>
                <w:w w:val="90"/>
                <w:sz w:val="15"/>
                <w:szCs w:val="15"/>
              </w:rPr>
              <w:t>南京市行政区域内长江桥梁隧道的规划、建设、养护和管理，适用《南京市长江桥梁隧道条例》。</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142</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w:t>
            </w:r>
          </w:p>
        </w:tc>
        <w:tc>
          <w:tcPr>
            <w:tcW w:w="1071" w:type="pct"/>
            <w:gridSpan w:val="2"/>
            <w:noWrap w:val="0"/>
            <w:tcMar>
              <w:left w:w="57" w:type="dxa"/>
              <w:right w:w="57" w:type="dxa"/>
            </w:tcMar>
            <w:vAlign w:val="center"/>
          </w:tcPr>
          <w:p>
            <w:pPr>
              <w:rPr>
                <w:rFonts w:eastAsia="方正书宋_GBK"/>
                <w:sz w:val="15"/>
                <w:szCs w:val="15"/>
              </w:rPr>
            </w:pPr>
            <w:r>
              <w:rPr>
                <w:rFonts w:eastAsia="方正书宋_GBK"/>
                <w:sz w:val="15"/>
                <w:szCs w:val="15"/>
              </w:rPr>
              <w:t>涉路施工许可</w:t>
            </w:r>
          </w:p>
        </w:tc>
        <w:tc>
          <w:tcPr>
            <w:tcW w:w="1071" w:type="pct"/>
            <w:noWrap w:val="0"/>
            <w:tcMar>
              <w:left w:w="57" w:type="dxa"/>
              <w:right w:w="57" w:type="dxa"/>
            </w:tcMar>
            <w:vAlign w:val="center"/>
          </w:tcPr>
          <w:p>
            <w:pPr>
              <w:rPr>
                <w:rFonts w:eastAsia="方正书宋_GBK"/>
                <w:sz w:val="15"/>
                <w:szCs w:val="15"/>
              </w:rPr>
            </w:pPr>
            <w:r>
              <w:rPr>
                <w:rFonts w:eastAsia="方正书宋_GBK"/>
                <w:sz w:val="15"/>
                <w:szCs w:val="15"/>
              </w:rPr>
              <w:t>市交通运输局；区级交通运输部门</w:t>
            </w:r>
          </w:p>
        </w:tc>
        <w:tc>
          <w:tcPr>
            <w:tcW w:w="1143" w:type="pct"/>
            <w:noWrap w:val="0"/>
            <w:tcMar>
              <w:left w:w="57" w:type="dxa"/>
              <w:right w:w="57" w:type="dxa"/>
            </w:tcMar>
            <w:vAlign w:val="center"/>
          </w:tcPr>
          <w:p>
            <w:pPr>
              <w:rPr>
                <w:rFonts w:eastAsia="方正书宋_GBK"/>
                <w:sz w:val="15"/>
                <w:szCs w:val="15"/>
              </w:rPr>
            </w:pPr>
            <w:r>
              <w:rPr>
                <w:rFonts w:eastAsia="方正书宋_GBK"/>
                <w:sz w:val="15"/>
                <w:szCs w:val="15"/>
              </w:rPr>
              <w:t>《中华人民共和国公路法》《公路安全保护条例》《路政管理规定》（交通部令2003年第2号公布，交通运输部令2016年第81号修正）、《南京市长江桥梁隧道条例》</w:t>
            </w:r>
          </w:p>
        </w:tc>
        <w:tc>
          <w:tcPr>
            <w:tcW w:w="902" w:type="pct"/>
            <w:noWrap w:val="0"/>
            <w:tcMar>
              <w:left w:w="57" w:type="dxa"/>
              <w:right w:w="57" w:type="dxa"/>
            </w:tcMar>
            <w:vAlign w:val="center"/>
          </w:tcPr>
          <w:p>
            <w:pPr>
              <w:rPr>
                <w:rFonts w:eastAsia="方正书宋_GBK"/>
                <w:spacing w:val="-6"/>
                <w:w w:val="90"/>
                <w:sz w:val="15"/>
                <w:szCs w:val="15"/>
              </w:rPr>
            </w:pPr>
            <w:r>
              <w:rPr>
                <w:rFonts w:hint="eastAsia" w:eastAsia="方正书宋_GBK"/>
                <w:spacing w:val="-6"/>
                <w:w w:val="90"/>
                <w:sz w:val="15"/>
                <w:szCs w:val="15"/>
              </w:rPr>
              <w:t>南京市行政区域内长江桥梁隧道的规划、建设、养护和管理，适用《南京市长江桥梁隧道条例》。</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143</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更新采伐护路林审批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市交通运输局；区级交通运输部门或者政府指定部门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《中华人民共和国公路法》《公路安全保护条例》《路政管理规定》（交通部令2003年第2号公布，交通运输部令2016年第81号修正）</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144</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道路旅客运输经营许可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市交通运输局；区级交通运输部门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《中华人民共和国道路运输条例》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145</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道路旅客运输站经营许可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区级交通运输部门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《中华人民共和国道路运输条例》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146</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道路货物运输经营许可（除使用4500千克及以下普通货运车辆从事普通货运经营外）</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区级交通运输部门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《中华人民共和国道路运输条例》《道路货物运输及站场管理规定》（交通部令2005年第6号公布，交通运输部令2019年第17号修正）</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147</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危险货物道路运输经营许可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《中华人民共和国道路运输条例》《危险化学品安全管理条例》《放射性物品运输安全管理条例》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148</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出租汽车经营许可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市交通运输局；区级交通运输部门或者政府指定部门</w:t>
            </w:r>
          </w:p>
        </w:tc>
        <w:tc>
          <w:tcPr>
            <w:tcW w:w="1143"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国务院对确需保留的行政审批项目设定行政许可的决定》《巡游出租汽车经营服务管理规定》（交通运输部令2014年第16号公布，交通运输部令2021年第16号修正）、《网络预约出租汽车经营服务管理暂行办法》（交通运输部、工业和信息化部、公安部、商务部、工商总局、质检总局、国家网信办令2016年第60号公布，交通运输部、工业和信息化部、公安部、商务部、市场监管总局、国家网信办令2019年第46号修正）</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149</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出租汽车车辆运营证核发</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市交通运输局；区级交通运输部门或者政府指定部门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国务院对确需保留的行政审批项目设定行政许可的决定》《巡游出租汽车经营服务管理规定》（交通运输部令2014年第16号公布，交通运输部令2021年第16号修正）、《网络预约出租汽车经营服务管理暂行办法》（交通运输部、工业和信息化部、公安部、商务部、工商总局、质检总局、国家网信办令2016年第60号公布，交通运输部、工业和信息化部、公安部、商务部、市场监管总局、国家网信办令2019年第46号修正）</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150</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港口岸线使用审批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市交通运输局；区级港口行政管理部门</w:t>
            </w:r>
          </w:p>
        </w:tc>
        <w:tc>
          <w:tcPr>
            <w:tcW w:w="1143"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《中华人民共和国港口法》《港口岸线使用审批管理办法》（交通运输部、国家发展改革委令2012年第6号公布，交通运输部令2018年第5号修正）</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151</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水运建设项目设计文件审批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市交通运输局；区级交通运输部门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《中华人民共和国港口法》《中华人民共和国航道法》《中华人民共和国航道管理条例》《建设工程质量管理条例》《建设工程勘察设计管理条例》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152</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通航建筑物运行方案审批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市交通运输局；区级交通运输部门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《中华人民共和国航道法》《通航建筑物运行管理办法》（交通运输部令2019年第6号）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153</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航道通航条件影响评价审核</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市交通运输局；区级交通运输部门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《中华人民共和国航道法》《航道通航条件影响评价审核管理办法》（交通运输部令2017年第1号公布，交通运输部令2019年第35号修正）</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154</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水运工程建设项目竣工验收</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市交通运输局；区级交通运输部门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港口法》《中华人民共和国航道法》《中华人民共和国航道管理条例》《港口工程建设管理规定》（交通运输部令2018年第2号公布，交通运输部令2019年第32号修正）、《航道工程建设管理规定》（交通运输部令2019年第44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155</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国内水路运输经营许可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《国内水路运输管理条例》《国内水路运输管理规定》（交通运输部令2014年第2号公布，交通运输部令2020年第4号修正）</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156</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新增国内客船、危险品船运力审批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w:t>
            </w:r>
          </w:p>
        </w:tc>
        <w:tc>
          <w:tcPr>
            <w:tcW w:w="1143"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《国务院对确需保留的行政审批项目设定行政许可的决定》《国内水路运输管理条例》《国内水路运输管理规定》（交通运输部令2014年第2号公布，交通运输部令2020年第4号修正）</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157</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经营国内船舶管理业务审批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市交通运输局（受省交通运输厅委托实施）</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《国内水路运输管理条例》《国内水路运输辅助业管理规定》（交通运输部令2014年第3号）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484" w:hRule="atLeas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158</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港口经营许可</w:t>
            </w:r>
          </w:p>
        </w:tc>
        <w:tc>
          <w:tcPr>
            <w:tcW w:w="1071" w:type="pct"/>
            <w:noWrap w:val="0"/>
            <w:tcMar>
              <w:left w:w="57" w:type="dxa"/>
              <w:right w:w="57" w:type="dxa"/>
            </w:tcMar>
            <w:vAlign w:val="center"/>
          </w:tcPr>
          <w:p>
            <w:pPr>
              <w:rPr>
                <w:rFonts w:eastAsia="方正书宋_GBK"/>
                <w:spacing w:val="-6"/>
                <w:w w:val="90"/>
                <w:sz w:val="15"/>
                <w:szCs w:val="15"/>
              </w:rPr>
            </w:pPr>
            <w:r>
              <w:rPr>
                <w:rFonts w:hint="eastAsia" w:eastAsia="方正书宋_GBK"/>
                <w:spacing w:val="-6"/>
                <w:w w:val="90"/>
                <w:sz w:val="15"/>
                <w:szCs w:val="15"/>
              </w:rPr>
              <w:t>市交通运输局；区级港口行政管理部门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《中华人民共和国港口法》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159</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危险货物港口建设项目安全条件审查</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《中华人民共和国港口法》《危险化学品安全管理条例》《港口危险货物安全管理规定》（交通运输部令2017年第2号公布，交通运输部令2019年第34号修正）</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160</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危险货物港口建设项目安全设施设计审查</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市交通运输局；区级港口行政管理部门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《中华人民共和国港口法》《中华人民共和国安全生产法》《港口危险货物安全管理规定》（交通运输部令2017年第2号公布，交通运输部令2019年第34号修正）</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161</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港口采掘、爆破施工作业许可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市交通运输局；区级港口行政管理部门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《中华人民共和国港口法》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162</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港口内进行危险货物的装卸、过驳作业许可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市交通运输局；区级港口行政管理部门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《中华人民共和国港口法》《港口危险货物安全管理规定》（交通运输部令2017年第2号公布，交通运输部令2019年第34号修正）</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163</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市交通运输局、南京海事局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在内河通航水域载运、拖带超重、超长、超高、超宽、半潜物体或者拖放竹、木等物体许可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南京海事局；市交通运输局；区级交通运输部门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《中华人民共和国内河交通安全管理条例》《交通运输部办公厅关于全面推行直属海事系统权责清单制度的通知》（交办海〔2018〕19号）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164</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内河专用航标设置、撤除、位置移动和其他状况改变审批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市交通运输局；区级交通运输部门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《中华人民共和国航标条例》《中华人民共和国航道管理条例》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165</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市交通运输局、南京海事局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船舶进行散装液体污染危害性货物或者危险货物过驳作业许可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南京海事局；市交通运输局；区级交通运输部门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水污染防治法》《中华人民共和国海洋环境保护法》《中华人民共和国海上交通安全法》《中华人民共和国内河交通安全管理条例》《防治船舶污染海洋环境管理条例》《交通运输部办公厅关于全面推行直属海事系统权责清单制度的通知》（交办海〔2018〕19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166</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市交通运输局、南京海事局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船舶载运污染危害性货物或者危险货物进出港口许可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南京海事局；市交通运输局；区级交通运输部门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海洋环境保护法》《中华人民共和国海上交通安全法》《中华人民共和国内河交通安全管理条例》《防治船舶污染海洋环境管理条例》《交通运输部办公厅关于全面推行直属海事系统权责清单制度的通知》（交办海〔2018〕19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167</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市交通运输局、南京海事局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海域或者内河通航水域、岸线施工作业许可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南京海事局；市交通运输局；区级交通运输部门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《中华人民共和国海上交通安全法》《中华人民共和国内河交通安全管理条例》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168</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市交通运输局、南京海事局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船舶国籍登记</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南京海事局；市交通运输局；区级交通运输部门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《中华人民共和国海上交通安全法》《中华人民共和国船舶登记条例》《交通运输部办公厅关于全面推行直属海事系统权责清单制度的通知》（交办海〔2018〕19号）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169</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设置或者撤销内河渡口审批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区级政府（由其指定部门承办）</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《中华人民共和国内河交通安全管理条例》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170</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经营性客运驾驶员从业资格认定</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《中华人民共和国道路运输条例》《国家职业资格目录（2021年版）》</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171</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经营性货运驾驶员从业资格认定（除使用4500千克及以下普通货运车辆的驾驶人员外）</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《中华人民共和国道路运输条例》《国家职业资格目录（2021年版）》</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172</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出租汽车驾驶员客运资格证核发</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国务院对确需保留的行政审批项目设定行政许可的决定》《出租汽车驾驶员从业资格管理规定》（交通运输部令2011年第13号公布，交通运输部令2021年第15号修正）、《网络预约出租汽车经营服务管理暂行办法》（交通运输部、工业和信息化部、公安部、商务部、工商总局、质检总局、国家网信办令2016年第60号公布，交通运输部、工业和信息化部、公安部、商务部、市场监管总局、国家网信办令2019年第46号修正）、《国家职业资格目录（2021年版）》</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173</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危险货物道路运输从业人员从业资格认定</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《中华人民共和国道路运输条例》《危险化学品安全管理条例》《放射性物品运输安全管理条例》《国家职业资格目录（2021年版）》</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174</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市交通运输局、南京海事局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船员适任证书核发</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南京海事局；市交通运输局；区级交通运输部门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《中华人民共和国海上交通安全法》《中华人民共和国船员条例》《交通运输部办公厅关于全面推行直属海事系统权责清单制度的通知》（交办海〔2018〕19号）、《国家职业资格目录（2021年版）》</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175</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市水务局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城镇污水排入排水管网许可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区级城镇排水部门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《城镇排水与污水处理条例》</w:t>
            </w:r>
          </w:p>
        </w:tc>
        <w:tc>
          <w:tcPr>
            <w:tcW w:w="902" w:type="pct"/>
            <w:noWrap w:val="0"/>
            <w:tcMar>
              <w:left w:w="57" w:type="dxa"/>
              <w:right w:w="57" w:type="dxa"/>
            </w:tcMar>
            <w:vAlign w:val="center"/>
          </w:tcPr>
          <w:p>
            <w:pPr>
              <w:rPr>
                <w:rFonts w:eastAsia="方正书宋_GBK"/>
                <w:sz w:val="15"/>
                <w:szCs w:val="15"/>
              </w:rPr>
            </w:pPr>
            <w:r>
              <w:rPr>
                <w:rFonts w:hint="eastAsia" w:eastAsia="方正书宋_GBK"/>
                <w:sz w:val="15"/>
                <w:szCs w:val="15"/>
              </w:rPr>
              <w:t>《关于印发南京市市级行政权力事项下放目录的通知》（宁委办发〔2012〕38号）</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176</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市水务局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拆除、改动、迁移城市公共供水设施审核</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市水务局；区级城市供水部门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《城市供水条例》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177</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市水务局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拆除、改动城镇排水与污水处理设施审核</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市水务局；区级城镇排水部门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《城镇排水与污水处理条例》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178</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市水务局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由于工程施工、设备维修等原因确需停止供水的审批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市水务局；区级城市供水部门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《城市供水条例》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179</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市水务局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水利基建项目初步设计文件审批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市水务局；区级水务部门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《国务院对确需保留的行政审批项目设定行政许可的决定》</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180</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市水务局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取水许可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市水务局；区级水务部门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《中华人民共和国水法》《取水许可和水资源费征收管理条例》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181</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市水务局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洪水影响评价类审批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市水务局；区级水务部门</w:t>
            </w:r>
          </w:p>
        </w:tc>
        <w:tc>
          <w:tcPr>
            <w:tcW w:w="1143"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《中华人民共和国水法》《中华人民共和国防洪法》《中华人民共和国河道管理条例》《中华人民共和国水文条例》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182</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市水务局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河道管理范围内特定活动审批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市水务局；区级水务部门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《中华人民共和国河道管理条例》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183</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市水务局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河道采砂许可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市水务局；区级水务部门</w:t>
            </w:r>
          </w:p>
        </w:tc>
        <w:tc>
          <w:tcPr>
            <w:tcW w:w="1143"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《中华人民共和国水法》《中华人民共和国长江保护法》《中华人民共和国河道管理条例》《长江河道采砂管理条例》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184</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市水务局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生产建设项目水土保持方案审批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市水务局；区级水务部门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《中华人民共和国水土保持法》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185</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市水务局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城市建设填堵水域、废除围堤审批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市政府（由市水务局承办）；区级政府（由区级水利部门承办）</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《中华人民共和国防洪法》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186</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市水务局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占用农业灌溉水源、灌排工程设施审批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区级水务部门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《国务院对确需保留的行政审批项目设定行政许可的决定》</w:t>
            </w:r>
          </w:p>
        </w:tc>
        <w:tc>
          <w:tcPr>
            <w:tcW w:w="902" w:type="pct"/>
            <w:noWrap w:val="0"/>
            <w:tcMar>
              <w:left w:w="57" w:type="dxa"/>
              <w:right w:w="57" w:type="dxa"/>
            </w:tcMar>
            <w:vAlign w:val="center"/>
          </w:tcPr>
          <w:p>
            <w:pPr>
              <w:rPr>
                <w:rFonts w:eastAsia="方正书宋_GBK"/>
                <w:sz w:val="15"/>
                <w:szCs w:val="15"/>
              </w:rPr>
            </w:pPr>
            <w:r>
              <w:rPr>
                <w:rFonts w:hint="eastAsia" w:eastAsia="方正书宋_GBK"/>
                <w:sz w:val="15"/>
                <w:szCs w:val="15"/>
              </w:rPr>
              <w:t>《市政府关于取消和下放及承接一批行政审批项目的通知》（宁政发〔2014〕114号）</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187</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市水务局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利用堤顶、戗台兼做公路审批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市水务局；区级水务部门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《中华人民共和国河道管理条例》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188</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市水务局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坝顶兼做公路审批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市水务局</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《水库大坝安全管理条例》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189</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市水务局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蓄滞洪区避洪设施建设审批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市水务局</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《国务院对确需保留的行政审批项目设定行政许可的决定》</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190</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市水务局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大坝管理和保护范围内修建码头、渔塘许可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市水务局；区级水务部门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《水库大坝安全管理条例》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191</w:t>
            </w:r>
          </w:p>
        </w:tc>
        <w:tc>
          <w:tcPr>
            <w:tcW w:w="614" w:type="pct"/>
            <w:gridSpan w:val="2"/>
            <w:noWrap/>
            <w:tcMar>
              <w:left w:w="57" w:type="dxa"/>
              <w:right w:w="57" w:type="dxa"/>
            </w:tcMar>
            <w:vAlign w:val="center"/>
          </w:tcPr>
          <w:p>
            <w:pPr>
              <w:rPr>
                <w:rFonts w:eastAsia="方正书宋_GBK"/>
                <w:sz w:val="15"/>
                <w:szCs w:val="15"/>
              </w:rPr>
            </w:pPr>
            <w:r>
              <w:rPr>
                <w:rFonts w:hint="eastAsia" w:eastAsia="方正书宋_GBK"/>
                <w:sz w:val="15"/>
                <w:szCs w:val="15"/>
              </w:rPr>
              <w:t>市城市管理局</w:t>
            </w:r>
          </w:p>
        </w:tc>
        <w:tc>
          <w:tcPr>
            <w:tcW w:w="1071" w:type="pct"/>
            <w:gridSpan w:val="2"/>
            <w:noWrap/>
            <w:tcMar>
              <w:left w:w="57" w:type="dxa"/>
              <w:right w:w="57" w:type="dxa"/>
            </w:tcMar>
            <w:vAlign w:val="center"/>
          </w:tcPr>
          <w:p>
            <w:pPr>
              <w:rPr>
                <w:rFonts w:eastAsia="方正书宋_GBK"/>
                <w:sz w:val="15"/>
                <w:szCs w:val="15"/>
              </w:rPr>
            </w:pPr>
            <w:r>
              <w:rPr>
                <w:rFonts w:hint="eastAsia" w:eastAsia="方正书宋_GBK"/>
                <w:sz w:val="15"/>
                <w:szCs w:val="15"/>
              </w:rPr>
              <w:t>关闭、闲置、拆除城市环境卫生设施许可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市城市管理局、区级环境卫生部门会同生态环境部门</w:t>
            </w:r>
          </w:p>
        </w:tc>
        <w:tc>
          <w:tcPr>
            <w:tcW w:w="1143" w:type="pct"/>
            <w:noWrap/>
            <w:tcMar>
              <w:left w:w="57" w:type="dxa"/>
              <w:right w:w="57" w:type="dxa"/>
            </w:tcMar>
            <w:vAlign w:val="center"/>
          </w:tcPr>
          <w:p>
            <w:pPr>
              <w:rPr>
                <w:rFonts w:eastAsia="方正书宋_GBK"/>
                <w:sz w:val="15"/>
                <w:szCs w:val="15"/>
              </w:rPr>
            </w:pPr>
            <w:r>
              <w:rPr>
                <w:rFonts w:hint="eastAsia" w:eastAsia="方正书宋_GBK"/>
                <w:sz w:val="15"/>
                <w:szCs w:val="15"/>
              </w:rPr>
              <w:t>《中华人民共和国固体废物污染环境防治法》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192</w:t>
            </w:r>
          </w:p>
        </w:tc>
        <w:tc>
          <w:tcPr>
            <w:tcW w:w="614" w:type="pct"/>
            <w:gridSpan w:val="2"/>
            <w:noWrap/>
            <w:tcMar>
              <w:left w:w="57" w:type="dxa"/>
              <w:right w:w="57" w:type="dxa"/>
            </w:tcMar>
            <w:vAlign w:val="center"/>
          </w:tcPr>
          <w:p>
            <w:pPr>
              <w:rPr>
                <w:rFonts w:eastAsia="方正书宋_GBK"/>
                <w:sz w:val="15"/>
                <w:szCs w:val="15"/>
              </w:rPr>
            </w:pPr>
            <w:r>
              <w:rPr>
                <w:rFonts w:hint="eastAsia" w:eastAsia="方正书宋_GBK"/>
                <w:sz w:val="15"/>
                <w:szCs w:val="15"/>
              </w:rPr>
              <w:t>市城市管理局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拆除环境卫生设施许可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市城市管理局；区级市容环境卫生部门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《城市市容和环境卫生管理条例》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193</w:t>
            </w:r>
          </w:p>
        </w:tc>
        <w:tc>
          <w:tcPr>
            <w:tcW w:w="614" w:type="pct"/>
            <w:gridSpan w:val="2"/>
            <w:noWrap/>
            <w:tcMar>
              <w:left w:w="57" w:type="dxa"/>
              <w:right w:w="57" w:type="dxa"/>
            </w:tcMar>
            <w:vAlign w:val="center"/>
          </w:tcPr>
          <w:p>
            <w:pPr>
              <w:rPr>
                <w:rFonts w:eastAsia="方正书宋_GBK"/>
                <w:sz w:val="15"/>
                <w:szCs w:val="15"/>
              </w:rPr>
            </w:pPr>
            <w:r>
              <w:rPr>
                <w:rFonts w:hint="eastAsia" w:eastAsia="方正书宋_GBK"/>
                <w:sz w:val="15"/>
                <w:szCs w:val="15"/>
              </w:rPr>
              <w:t>市城市管理局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从事城市生活垃圾经营性清扫、收集、运输、处理服务审批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市城市管理局；区级市容环境卫生部门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《国务院对确需保留的行政审批项目设定行政许可的决定》</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194</w:t>
            </w:r>
          </w:p>
        </w:tc>
        <w:tc>
          <w:tcPr>
            <w:tcW w:w="614" w:type="pct"/>
            <w:gridSpan w:val="2"/>
            <w:noWrap/>
            <w:tcMar>
              <w:left w:w="57" w:type="dxa"/>
              <w:right w:w="57" w:type="dxa"/>
            </w:tcMar>
            <w:vAlign w:val="center"/>
          </w:tcPr>
          <w:p>
            <w:pPr>
              <w:rPr>
                <w:rFonts w:eastAsia="方正书宋_GBK"/>
                <w:sz w:val="15"/>
                <w:szCs w:val="15"/>
              </w:rPr>
            </w:pPr>
            <w:r>
              <w:rPr>
                <w:rFonts w:hint="eastAsia" w:eastAsia="方正书宋_GBK"/>
                <w:sz w:val="15"/>
                <w:szCs w:val="15"/>
              </w:rPr>
              <w:t>市城市管理局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城市建筑垃圾处置核准</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市城市管理局；区级市容环境卫生部门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《国务院对确需保留的行政审批项目设定行政许可的决定》</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195</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市城市管理局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设置大型户外广告及在城市建筑物、设施上悬挂、张贴宣传品审批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市城市管理局；区级市容环境卫生部门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《城市市容和环境卫生管理条例》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196</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市城市管理局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临时性建筑物搭建、堆放物料、占道施工审批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市城市管理局；区级市容环境卫生部门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《城市市容和环境卫生管理条例》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197</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市绿化园林局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改变绿化规划、绿化用地的使用性质审批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市绿化园林局；区级城市绿化部门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《国务院对确需保留的行政审批项目设定行政许可的决定》</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198</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市绿化园林局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工程建设涉及城市绿地、树木审批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市绿化园林局；区级城市绿化部门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《城市绿化条例》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199</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市绿化园林局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林草种子生产经营许可证核发</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市绿化园林局；区级林草部门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《中华人民共和国种子法》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200</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市绿化园林局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林草植物检疫证书核发</w:t>
            </w:r>
          </w:p>
        </w:tc>
        <w:tc>
          <w:tcPr>
            <w:tcW w:w="1071"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市绿化园林局（市森林植物检疫站）；区级林草部门（植物检疫机构）</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《植物检疫条例》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201</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市绿化园林局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建设项目使用林地及在森林和野生动物类型国家级自然保护区建设审批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市绿化园林局、区级林草部门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《中华人民共和国森林法》《中华人民共和国森林法实施条例》《森林和野生动物类型自然保护区管理办法》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202</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市绿化园林局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林木采伐许可证核发</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市绿化园林局；区级林草部门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《中华人民共和国森林法》《中华人民共和国森林法实施条例》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203</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市绿化园林局</w:t>
            </w:r>
          </w:p>
        </w:tc>
        <w:tc>
          <w:tcPr>
            <w:tcW w:w="1071" w:type="pct"/>
            <w:gridSpan w:val="2"/>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进入自然保护区从事有关活动审批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市绿化园林局、市、区自然保护区管理机构</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《中华人民共和国自然保护区条例》《森林和野生动物类型自然保护区管理办法》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204</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市绿化园林局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猎捕陆生野生动物审批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市绿化园林局；区级林草部门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《中华人民共和国野生动物保护法》《中华人民共和国陆生野生动物保护实施条例》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205</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市绿化园林局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采集及出售、收购野生植物审批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市绿化园林局（受省林业局部分委托实施）</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《中华人民共和国野生植物保护条例》《国务院关于禁止采集和销售发菜制止滥挖甘草和麻黄草有关问题的通知》（国发〔2000〕13号）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206</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市绿化园林局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出售、购买、利用国家重点保护陆生野生动物及其制品审批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市绿化园林局（受省林业局部分委托实施）</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《中华人民共和国野生动物保护法》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207</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市绿化园林局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森林草原防火期内在森林草原防火区野外用火审批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区级政府（由区级林草部门承办）</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《森林防火条例》《草原防火条例》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208</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市绿化园林局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森林草原防火期内在森林草原防火区爆破、勘察和施工等活动审批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市绿化园林局；区级林草部门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《森林防火条例》《草原防火条例》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209</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市绿化园林局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进入森林高火险区、草原防火管制区审批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市政府（由市绿化园林局承办）；区级政府（由区级林草部门承办）；市绿化园林局；区级林草部门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《森林防火条例》《草原防火条例》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210</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市绿化园林局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工商企业等社会资本通过流转取得林地经营权审批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市政府（由市绿化园林局承办）；区级政府（由区级林草部门承办）</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《中华人民共和国农村土地承包法》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211</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农药经营许可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市农业农村局；区级农业农村部门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《农药管理条例》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212</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农药广告审查</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市农业农村局（受省农业农村厅委托实施）</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《中华人民共和国广告法》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213</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肥料登记</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市农业农村局（受省农业农村厅部分委托实施）</w:t>
            </w:r>
          </w:p>
        </w:tc>
        <w:tc>
          <w:tcPr>
            <w:tcW w:w="1143"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《中华人民共和国土壤污染防治法》《肥料登记管理办法》（农业部令2000年第32号公布，农业部令2017年第8号修正）</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214</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从事饲料、饲料添加剂生产的企业审批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市农业农村局（受省农业农村厅委托实施）</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《饲料和饲料添加剂管理条例》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215</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兽药经营许可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区级农业农村部门（受省农业农村厅委托实施）；市农业农村局；区级农业农村部门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《兽药管理条例》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216</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兽药广告审批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市农业农村局（受省农业农村厅委托实施）</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《中华人民共和国广告法》《兽药管理条例》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217</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农作物种子生产经营许可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市农业农村局；区级农业农村部门</w:t>
            </w:r>
          </w:p>
        </w:tc>
        <w:tc>
          <w:tcPr>
            <w:tcW w:w="1143" w:type="pct"/>
            <w:noWrap w:val="0"/>
            <w:tcMar>
              <w:left w:w="57" w:type="dxa"/>
              <w:right w:w="57" w:type="dxa"/>
            </w:tcMar>
            <w:vAlign w:val="center"/>
          </w:tcPr>
          <w:p>
            <w:pPr>
              <w:rPr>
                <w:rFonts w:eastAsia="方正书宋_GBK"/>
                <w:spacing w:val="-6"/>
                <w:w w:val="90"/>
                <w:sz w:val="15"/>
                <w:szCs w:val="15"/>
              </w:rPr>
            </w:pPr>
            <w:r>
              <w:rPr>
                <w:rFonts w:hint="eastAsia" w:eastAsia="方正书宋_GBK"/>
                <w:spacing w:val="-6"/>
                <w:w w:val="90"/>
                <w:sz w:val="15"/>
                <w:szCs w:val="15"/>
              </w:rPr>
              <w:t>《中华人民共和国种子法》《农业转基因生物安全管理条例》《转基因棉花种子生产经营许可规定》（农业部公告第2436号公布，农业农村部令2019年第2号修正）</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218</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食用菌菌种生产经营许可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市农业农村局（受省农业农村厅委托实施）（由区级农业农村部门受理）；区级农业农村部门</w:t>
            </w:r>
          </w:p>
        </w:tc>
        <w:tc>
          <w:tcPr>
            <w:tcW w:w="1143"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《中华人民共和国种子法》《食用菌菌种管理办法》（农业部令2006年第62号公布，农业部令2015年第1号修正）</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219</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使用低于国家或地方规定的种用标准的农作物种子审批</w:t>
            </w:r>
          </w:p>
        </w:tc>
        <w:tc>
          <w:tcPr>
            <w:tcW w:w="1071"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市政府（由市农业农村局承办）；区级政府（由区级农业农村部门承办）</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《中华人民共和国种子法》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220</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培育新的畜禽品种、配套系中间试验审批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市农业农村局（受省农业农村厅委托实施）</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《中华人民共和国畜牧法》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221</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种畜禽生产经营许可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区级农业农村部门</w:t>
            </w:r>
          </w:p>
        </w:tc>
        <w:tc>
          <w:tcPr>
            <w:tcW w:w="1143"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《中华人民共和国畜牧法》《农业转基因生物安全管理条例》《养蜂管理办法（试行）》（农业部公告第1692号）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222</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蚕种生产经营许可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市农业农村局（受省农业农村厅委托实施）〔由市级、区级农业农村（蚕业）部门受理〕</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《中华人民共和国畜牧法》《蚕种管理办法》（农业部令2006年第68号）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223</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农业植物检疫证书核发</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市级、区级农业农村局所属的植物检疫机构</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《植物检疫条例》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224</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农业植物产地检疫合格证签发</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市级、区级农业农村局所属的植物检疫机构</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《植物检疫条例》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225</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农业野生植物采集、出售、收购、野外考察审批</w:t>
            </w:r>
          </w:p>
        </w:tc>
        <w:tc>
          <w:tcPr>
            <w:tcW w:w="1071"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市农业农村局〔受省农业农村厅部分委托实施（采集国家二级保护野生植物的，由区级农业农村部门受理）〕</w:t>
            </w:r>
          </w:p>
        </w:tc>
        <w:tc>
          <w:tcPr>
            <w:tcW w:w="1143"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《中华人民共和国野生植物保护条例》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226</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动物及动物产品检疫合格证核发</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市农业农村局；区级农业农村部门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《中华人民共和国动物防疫法》《动物检疫管理办法》（农业部令2010年第6号公布，农业农村部令2019年第2号修正）</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227</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动物防疫条件合格证核发</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区级农业农村部门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《中华人民共和国动物防疫法》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228</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动物诊疗许可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市农业农村局；区级农业农村部门</w:t>
            </w:r>
          </w:p>
        </w:tc>
        <w:tc>
          <w:tcPr>
            <w:tcW w:w="1143"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《中华人民共和国动物防疫法》《动物诊疗机构管理办法》（农业部令2008年第19号公布，农业部令2017年8号修正）</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229</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生猪定点屠宰厂（场）设置审查</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市政府（由市农业农村局承办）</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《生猪屠宰管理条例》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230</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生鲜乳收购站许可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区级农业农村部门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《乳品质量安全监督管理条例》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231</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生鲜乳准运证明核发</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区级农业农村部门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《乳品质量安全监督管理条例》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232</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拖拉机和联合收割机驾驶证核发</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市农业农村局（非涉农地区）；区级农业农村部门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《中华人民共和国道路交通安全法》《农业机械安全监督管理条例》</w:t>
            </w:r>
          </w:p>
        </w:tc>
        <w:tc>
          <w:tcPr>
            <w:tcW w:w="902" w:type="pct"/>
            <w:noWrap w:val="0"/>
            <w:tcMar>
              <w:left w:w="57" w:type="dxa"/>
              <w:right w:w="57" w:type="dxa"/>
            </w:tcMar>
            <w:vAlign w:val="center"/>
          </w:tcPr>
          <w:p>
            <w:pPr>
              <w:rPr>
                <w:rFonts w:eastAsia="方正书宋_GBK"/>
                <w:sz w:val="15"/>
                <w:szCs w:val="15"/>
              </w:rPr>
            </w:pPr>
            <w:r>
              <w:rPr>
                <w:rFonts w:hint="eastAsia" w:eastAsia="方正书宋_GBK"/>
                <w:sz w:val="15"/>
                <w:szCs w:val="15"/>
              </w:rPr>
              <w:t>非涉农地区由设区的市级农业农村部门统筹负责。</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233</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拖拉机和联合收割机登记</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市农业农村局（非涉农地区）；区级农业农村部门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《中华人民共和国道路交通安全法》《农业机械安全监督管理条例》</w:t>
            </w:r>
          </w:p>
        </w:tc>
        <w:tc>
          <w:tcPr>
            <w:tcW w:w="902" w:type="pct"/>
            <w:noWrap w:val="0"/>
            <w:tcMar>
              <w:left w:w="57" w:type="dxa"/>
              <w:right w:w="57" w:type="dxa"/>
            </w:tcMar>
            <w:vAlign w:val="center"/>
          </w:tcPr>
          <w:p>
            <w:pPr>
              <w:rPr>
                <w:rFonts w:eastAsia="方正书宋_GBK"/>
                <w:sz w:val="15"/>
                <w:szCs w:val="15"/>
              </w:rPr>
            </w:pPr>
            <w:r>
              <w:rPr>
                <w:rFonts w:hint="eastAsia" w:eastAsia="方正书宋_GBK"/>
                <w:sz w:val="15"/>
                <w:szCs w:val="15"/>
              </w:rPr>
              <w:t>非涉农地区由设区的市级农业农村部门统筹负责。</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234</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工商企业等社会资本通过流转取得土地经营权审批</w:t>
            </w:r>
          </w:p>
        </w:tc>
        <w:tc>
          <w:tcPr>
            <w:tcW w:w="1071"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市级、区级、乡级政府（由农业农村部门或者农村经营管理部门承办）</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《中华人民共和国农村土地承包法》《农村土地经营权流转管理办法》（农业农村部令2021年第1号）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235</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农村村民宅基地审批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乡级政府</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《中华人民共和国土地管理法》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236</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出售、购买、利用国家重点保护水生野生动物及其制品审批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市农业农村局（受省农业农村厅部分委托实施）</w:t>
            </w:r>
          </w:p>
        </w:tc>
        <w:tc>
          <w:tcPr>
            <w:tcW w:w="1143"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《中华人民共和国野生动物保护法》《中华人民共和国水生野生动物保护实施条例》《国家林业局受理10种（类）陆生野生动物相关行政许可事项》（国家林业局公告2017年第14号）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237</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人工繁育国家重点保护水生野生动物审批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市农业农村局（受省农业农村厅部分委托实施）</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野生动物保护法》《中华人民共和国水生野生动物利用特许办法》（农业部令1999年第15号公布，农业部令2017年第8号修正）、《国家林业局受理10种（类）陆生野生动物相关行政许可事项》（国家林业局公告2017年第14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238</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渔业船舶船员证书核发</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市农业农村局；区级农业农村部门</w:t>
            </w:r>
          </w:p>
        </w:tc>
        <w:tc>
          <w:tcPr>
            <w:tcW w:w="1143"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《中华人民共和国渔港水域交通安全管理条例》《中华人民共和国渔业船员管理办法》（农业部令2014年第4号公布，农业部令2017年第8号修正）、《国家职业资格目录（2021年版）》</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239</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水产苗种生产经营审批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市农业农村局；区级农业农村部门</w:t>
            </w:r>
          </w:p>
        </w:tc>
        <w:tc>
          <w:tcPr>
            <w:tcW w:w="1143"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《中华人民共和国渔业法》《水产苗种管理办法》（农业部令2005年第46号）、《农业转基因生物安全管理条例》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240</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水域滩涂养殖证核发</w:t>
            </w:r>
          </w:p>
        </w:tc>
        <w:tc>
          <w:tcPr>
            <w:tcW w:w="1071"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市政府（由市农业农村局承办）；区级政府（由区级农业农村部门承办）</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《中华人民共和国渔业法》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241</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渔业船网工具指标审批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市农业农村局；区级农业农村部门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《中华人民共和国渔业法》《渔业捕捞许可管理规定》（农业农村部令2018年第1号）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242</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渔业捕捞许可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市农业农村局；区级农业农村部门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《中华人民共和国渔业法》《中华人民共和国渔业法实施细则》《渔业捕捞许可管理规定》（农业农村部令2018年第1号）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243</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专用航标的设置、撤除、位置移动和其他状况改变审批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区级农业农村部门</w:t>
            </w:r>
          </w:p>
        </w:tc>
        <w:tc>
          <w:tcPr>
            <w:tcW w:w="1143"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《中华人民共和国航标条例》《渔业航标管理办法》（农业部令2008年第13号）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244</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渔港内新建、改建、扩建设施或者其他水上、水下施工审批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市农业农村局；区级农业农村部门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《中华人民共和国渔港水域交通安全管理条例》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245</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渔业船舶国籍登记</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市农业农村局；区级农业农村部门</w:t>
            </w:r>
          </w:p>
        </w:tc>
        <w:tc>
          <w:tcPr>
            <w:tcW w:w="1143"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《中华人民共和国船舶登记条例》《中华人民共和国渔港水域交通安全管理条例》《中华人民共和国渔业船舶登记办法》（农业部令2012年第8号公布，农业部令2013年第5号修正）</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246</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市商务局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报废机动车回收企业资质认定</w:t>
            </w:r>
          </w:p>
        </w:tc>
        <w:tc>
          <w:tcPr>
            <w:tcW w:w="1071"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市商务局（受省商务厅部分委托实施）</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《报废机动车回收管理办法》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247</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市商务局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成品油零售经营资格审批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市商务局</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《国务院对确需保留的行政审批项目设定行政许可的决定》</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248</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市商务局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从事拍卖业务许可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市商务局（受省商务厅委托实施）</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《中华人民共和国拍卖法》《拍卖管理办法》（商务部令2004年第24号公布，商务部令2015年第2号修正）</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249</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市商务局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限制进出口货物进出口许可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市商务局（受商务部委托实施部分事项）</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《中华人民共和国对外贸易法》《中华人民共和国货物进出口管理条例》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250</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市商务局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对外劳务合作经营资格核准</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市商务局</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《中华人民共和国对外贸易法》《对外劳务合作管理条例》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251</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市文化和旅游局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文艺表演团体设立审批</w:t>
            </w:r>
          </w:p>
        </w:tc>
        <w:tc>
          <w:tcPr>
            <w:tcW w:w="1071"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市文化和旅游局（受省文化和旅游厅委托实施）；区级文化和旅游部门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《营业性演出管理条例》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252</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市文化和旅游局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境外投资演出场所经营单位设立审批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市文化和旅游局（受省文化和旅游厅委托实施）</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《营业性演出管理条例》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253</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市文化和旅游局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演出经纪机构设立审批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市文化和旅游局（受省文化和旅游厅委托实施）</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《营业性演出管理条例》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254</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市文化和旅游局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营业性演出审批</w:t>
            </w:r>
          </w:p>
        </w:tc>
        <w:tc>
          <w:tcPr>
            <w:tcW w:w="1071"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市文化和旅游局（受省文化和旅游厅委托实施）；区级文化和旅游部门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《营业性演出管理条例》《营业性演出管理条例实施细则》（文化部令第47号公布，文化部令第57号修正，文化和旅游部第9号令第二次修订）</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255</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市文化和旅游局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娱乐场所经营活动审批</w:t>
            </w:r>
          </w:p>
        </w:tc>
        <w:tc>
          <w:tcPr>
            <w:tcW w:w="1071"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市文化和旅游局（受省文化和旅游厅委托实施）；区级文化和旅游部门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《娱乐场所管理条例》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256</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市文化和旅游局</w:t>
            </w:r>
          </w:p>
        </w:tc>
        <w:tc>
          <w:tcPr>
            <w:tcW w:w="1071" w:type="pct"/>
            <w:gridSpan w:val="2"/>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互联网上网服务营业场所筹建审批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区级文化和旅游部门</w:t>
            </w:r>
          </w:p>
        </w:tc>
        <w:tc>
          <w:tcPr>
            <w:tcW w:w="1143"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《互联网上网服务营业场所管理条例》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257</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市文化和旅游局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互联网上网服务经营活动审批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区级文化和旅游部门</w:t>
            </w:r>
          </w:p>
        </w:tc>
        <w:tc>
          <w:tcPr>
            <w:tcW w:w="1143"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《互联网上网服务营业场所管理条例》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258</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市文化和旅游局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美术品进出口经营活动审批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市文化和旅游局（受省文化和旅游厅委托实施）</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《国务院对确需保留的行政审批项目设定行政许可的决定》</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259</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市文化和旅游局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境外组织或者个人在境内进行非物质文化遗产调查审批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市文化和旅游局（受省文化和旅游厅委托实施）</w:t>
            </w:r>
          </w:p>
        </w:tc>
        <w:tc>
          <w:tcPr>
            <w:tcW w:w="1143"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《中华人民共和国非物质文化遗产法》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260</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市文化和旅游局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旅行社设立许可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市文化和旅游局（受省文化和旅游厅委托实施）</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《中华人民共和国旅游法》《旅行社条例》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261</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市文化和旅游局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导游证核发</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市文化和旅游局（受省文化和旅游厅委托实施）</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《中华人民共和国旅游法》《导游人员管理条例》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262</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市文化和旅游局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建设工程文物保护许可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设区的市级、区级政府（由文物部门承办，征得上一级文物部门同意）；设区的市级、区级文物部门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《中华人民共和国文物保护法》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263</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市文化和旅游局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文物保护单位原址保护措施审批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市文化和旅游局（受省文化和旅游厅委托实施）；市文化和旅游局；区级文物部门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《中华人民共和国文物保护法》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264</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市文化和旅游局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核定为文物保护单位的属于国家所有的纪念建筑物或者古建筑改变用途审批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市级、区级政府（由本级文物部门承办，征得上一级文物部门同意）</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《中华人民共和国文物保护法》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265</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市文化和旅游局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不可移动文物修缮审批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市文化和旅游局；区级文化和旅游部门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《中华人民共和国文物保护法》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266</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市文化和旅游局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非国有文物收藏单位和其他单位借用国有馆藏文物审批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市文化和旅游局；区级文化和旅游部门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《中华人民共和国文物保护法》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267</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市文化和旅游局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博物馆处理不够入藏标准、无保存价值的文物或标本审批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市文化和旅游局；区级文化和旅游部门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《国务院对确需保留的行政审批项目设定行政许可的决定》</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268</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市文化和旅游局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文物商店设立审批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市文化和旅游局（受省文化和旅游厅委托实施）</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《中华人民共和国文物保护法》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269</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市文化和旅游局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举办广播电视节目交流、交易活动审批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市文化和旅游局（受省广电局委托实施）</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《广播电视管理条例》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270</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市文化和旅游局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广播电视专用频段频率使用许可</w:t>
            </w:r>
          </w:p>
        </w:tc>
        <w:tc>
          <w:tcPr>
            <w:tcW w:w="1071"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市文化和旅游局、区级广电部门（受理广电总局事权事项并逐级上报）</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《广播电视管理条例》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271</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市文化和旅游局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广播电台、电视台设立、终止审批</w:t>
            </w:r>
          </w:p>
        </w:tc>
        <w:tc>
          <w:tcPr>
            <w:tcW w:w="1071"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市文化和旅游局、区级广电部门（受理广电总局事权事项并逐级上报）</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《广播电视管理条例》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272</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市文化和旅游局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广播电台、电视台变更台名、台标、节目设置范围或节目套数审批</w:t>
            </w:r>
          </w:p>
        </w:tc>
        <w:tc>
          <w:tcPr>
            <w:tcW w:w="1071"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市文化和旅游局、区级广电部门（受理广电总局事权事项并逐级上报）</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《广播电视管理条例》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273</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市文化和旅游局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乡镇设立广播电视站和机关、部队、团体、企业事业单位设立有线广播电视站审批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市文化和旅游局、区级广电部门（初审省广电局事权事项）</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《广播电视管理条例》《广播电视站审批管理暂行规定》（广播电影电视总局令第32号）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274</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市文化和旅游局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有线广播电视传输覆盖网工程验收审核</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市文化和旅游局；区级广电部门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《广播电视管理条例》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275</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市文化和旅游局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广播电视视频点播业务审批</w:t>
            </w:r>
          </w:p>
        </w:tc>
        <w:tc>
          <w:tcPr>
            <w:tcW w:w="1071"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市文化和旅游局、区级广电部门（受理省广电局事权事项并逐级上报）</w:t>
            </w:r>
          </w:p>
        </w:tc>
        <w:tc>
          <w:tcPr>
            <w:tcW w:w="1143"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《国务院对确需保留的行政审批项目设定行政许可的决定》《广播电视视频点播业务管理办法》（广播电影电视总局令第35号公布，广播电视总局令第9号修正）</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276</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市文化和旅游局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卫星电视广播地面接收设施安装服务许可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市文化和旅游局、区级广电部门（初审省广电局事权事项）</w:t>
            </w:r>
          </w:p>
        </w:tc>
        <w:tc>
          <w:tcPr>
            <w:tcW w:w="1143"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卫星电视广播地面接收设施管理规定》《卫星电视广播地面接收设施安装服务暂行办法》（广播电影电视总局令第60号公布，广播电视总局令第10号修正）、《广电总局关于设立卫星地面接收设施安装服务机构审批事项的通知》（广发〔2010〕24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277</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市文化和旅游局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设置卫星电视广播地面接收设施审批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市文化和旅游局、区级广电部门（初审省广电局事权事项）</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《广播电视管理条例》《卫星电视广播地面接收设施管理规定》</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278</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市文化和旅游局</w:t>
            </w:r>
          </w:p>
        </w:tc>
        <w:tc>
          <w:tcPr>
            <w:tcW w:w="1071" w:type="pct"/>
            <w:gridSpan w:val="2"/>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广播电台、电视台使用方言播音审批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市文化和旅游局、区级广电部门（受省广电局委托实施）</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《中华人民共和国国家通用语言文字法》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279</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市卫生健康委</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涉及饮用水卫生安全的产品卫生许可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市卫生健康委（受省卫生健康委委托实施）</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《国务院对确需保留的行政审批项目设定行政许可的决定》</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280</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市卫生健康委</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饮用水供水单位卫生许可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市卫生健康委；区级卫生健康部门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《中华人民共和国传染病防治法》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281</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市卫生健康委</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公共场所卫生许可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市卫生健康委；区级卫生健康部门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《公共场所卫生管理条例》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282</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市卫生健康委</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消毒产品生产单位审批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市卫生健康委（受省卫生健康委委托实施）</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《中华人民共和国传染病防治法》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283</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市卫生健康委</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医疗机构建设项目放射性职业病危害预评价报告审核</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市卫生健康委（受省卫生健康委委托实施）；市卫生健康委；区级卫生健康部门</w:t>
            </w:r>
          </w:p>
        </w:tc>
        <w:tc>
          <w:tcPr>
            <w:tcW w:w="1143"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《中华人民共和国职业病防治法》《放射诊疗管理规定》（卫生部令第46号公布，国家卫生计生委令第8号修正）</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284</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市卫生健康委</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医疗机构建设项目放射性职业病防护设施竣工验收</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市卫生健康委（受省卫生健康委委托实施）；市卫生健康委；区级卫生健康部门</w:t>
            </w:r>
          </w:p>
        </w:tc>
        <w:tc>
          <w:tcPr>
            <w:tcW w:w="1143"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《中华人民共和国职业病防治法》《放射诊疗管理规定》（卫生部令第46号公布，国家卫生计生委令第8号修正）</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285</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市卫生健康委</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医疗机构设置审批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市卫生健康委；区级卫生健康部门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《医疗机构管理条例》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286</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市卫生健康委</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医疗机构执业登记</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市卫生健康委；区级卫生健康部门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《医疗机构管理条例》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287</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市卫生健康委</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母婴保健技术服务机构执业许可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区级卫生健康部门</w:t>
            </w:r>
          </w:p>
        </w:tc>
        <w:tc>
          <w:tcPr>
            <w:tcW w:w="1143"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《中华人民共和国母婴保健法》《中华人民共和国母婴保健法实施办法》《母婴保健专项技术服务许可及人员资格管理办法》（卫妇发〔1995〕7号公布，国家卫生健康委令第7号修正）</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288</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市卫生健康委</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放射源诊疗技术和医用辐射机构许可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市卫生健康委（受省卫生健康委委托实施）；市卫生健康委；区级卫生健康部门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《放射性同位素与射线装置安全和防护条例》《放射诊疗管理规定》（卫生部令第46号公布，国家卫生计生委令第8号修正）</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289</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市卫生健康委</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设置戒毒医疗机构或者医疗机构从事戒毒治疗业务许可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市卫生健康委（受省卫生健康委委托实施）</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《中华人民共和国禁毒法》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290</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市卫生健康委</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医疗机构购用麻醉药品、第一类精神药品许可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市卫生健康委</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《中华人民共和国禁毒法》《麻醉药品和精神药品管理条例》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291</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市卫生健康委</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单采血浆站设置审批</w:t>
            </w:r>
          </w:p>
        </w:tc>
        <w:tc>
          <w:tcPr>
            <w:tcW w:w="1071" w:type="pct"/>
            <w:noWrap w:val="0"/>
            <w:tcMar>
              <w:left w:w="57" w:type="dxa"/>
              <w:right w:w="57" w:type="dxa"/>
            </w:tcMar>
            <w:vAlign w:val="center"/>
          </w:tcPr>
          <w:p>
            <w:pPr>
              <w:rPr>
                <w:rFonts w:eastAsia="方正书宋_GBK"/>
                <w:spacing w:val="-4"/>
                <w:w w:val="90"/>
                <w:sz w:val="15"/>
                <w:szCs w:val="15"/>
              </w:rPr>
            </w:pPr>
            <w:r>
              <w:rPr>
                <w:rFonts w:hint="eastAsia" w:eastAsia="方正书宋_GBK"/>
                <w:spacing w:val="-4"/>
                <w:w w:val="90"/>
                <w:sz w:val="15"/>
                <w:szCs w:val="15"/>
              </w:rPr>
              <w:t>区级卫生健康部门（对省卫生健康委事权事项进行初审）；市卫生健康委（对省卫生健康委事权事项进行二审）</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《血液制品管理条例》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292</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市卫生健康委</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医师执业注册</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市卫生健康委；区级卫生健康部门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《中华人民共和国医师法》《医师执业注册管理办法》（国家卫生计生委令第13号）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293</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市卫生健康委</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乡村医生执业注册</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区级卫生健康部门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《乡村医生从业管理条例》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294</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市卫生健康委</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职业病诊断执业医师资格认定</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市卫生健康委（受省卫生健康委委托实施）</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《中华人民共和国职业病防治法》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295</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市卫生健康委</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母婴保健服务人员资格认定</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区级卫生健康部门</w:t>
            </w:r>
          </w:p>
        </w:tc>
        <w:tc>
          <w:tcPr>
            <w:tcW w:w="1143"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中华人民共和国母婴保健法》《中华人民共和国母婴保健法实施办法》《母婴保健专项技术服务许可及人员资格管理办法》（卫妇发〔1995〕7号公布，国家卫生健康委令第7号修正）、《国家职业资格目录（2021年版）》</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296</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市卫生健康委</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外籍医师在华短期执业许可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市卫生健康委</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《国务院对确需保留的行政审批项目设定行政许可的决定》</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297</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市卫生健康委</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护士执业注册</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市卫生健康委；区级卫生健康部门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《护士条例》《国家职业资格目录（2021年版）》</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298</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市卫生健康委</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医疗广告审查</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市卫生健康委（受省卫生健康委委托实施）</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《中华人民共和国广告法》《医疗广告管理办法》（国家工商局、卫生部令第16号公布，工商总局、卫生部令第26号修正）</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299</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市卫生健康委</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确有专长的中医医师资格认定</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区级中医药主管部门受理省卫生健康委事权事项并逐级上报</w:t>
            </w:r>
          </w:p>
        </w:tc>
        <w:tc>
          <w:tcPr>
            <w:tcW w:w="1143"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《中华人民共和国中医药法》《中医医术确有专长人员医师资格考核注册管理暂行办法》（国家卫生计生委令第15号）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300</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市卫生健康委</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确有专长的中医医师执业注册</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市卫生健康委；区级卫生健康部门</w:t>
            </w:r>
          </w:p>
        </w:tc>
        <w:tc>
          <w:tcPr>
            <w:tcW w:w="1143"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《中华人民共和国中医药法》《中医医术确有专长人员医师资格考核注册管理暂行办法》（国家卫生计生委令第15号）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301</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市卫生健康委</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中医医疗广告审查</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市卫生健康委（受省卫生健康委委托实施）</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《中华人民共和国广告法》《中华人民共和国中医药法》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302</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市卫生健康委</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中医医疗机构设置审批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市卫生健康委；区级卫生健康部门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《中华人民共和国中医药法》《医疗机构管理条例》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303</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市卫生健康委</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中医医疗机构执业登记</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市卫生健康委；区级卫生健康部门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《中华人民共和国中医药法》《医疗机构管理条例》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304</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市应急管理局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石油天然气建设项目安全设施设计审查</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市应急管理局；区级应急管理部门</w:t>
            </w:r>
          </w:p>
        </w:tc>
        <w:tc>
          <w:tcPr>
            <w:tcW w:w="1143"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中华人民共和国安全生产法》《建设项目安全设施“三同时”监督管理办法》（安全监管总局令第36号公布，安全监管总局令第77号修正）、《国家安全监管总局办公厅关于明确非煤矿山建设项目安全监管职责等事项的通知》（安监总厅管一〔2013〕143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305</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市应急管理局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金属冶炼建设项目安全设施设计审查</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市应急管理局；区级应急管理部门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安全生产法》《建设项目安全设施“三同时”监督管理办法》、（安全监管总局令第36号公布，安全监管总局令第77号修正）、《冶金企业和有色金属企业安全生产规定》（安全监管总局令第91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306</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市应急管理局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生产、储存危险化学品建设项目安全条件审查</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市应急管理局</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《危险化学品安全管理条例》《危险化学品建设项目安全监督管理办法》（安全监管总局令第45号公布，安全监管总局令第79号修正）</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307</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市应急管理局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生产、储存危险化学品建设项目安全设施设计审查</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市应急管理局</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《中华人民共和国安全生产法》《危险化学品建设项目安全监督管理办法》（安全监管总局令第45号公布，安全监管总局令第79号修正）</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308</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市应急管理局</w:t>
            </w:r>
          </w:p>
        </w:tc>
        <w:tc>
          <w:tcPr>
            <w:tcW w:w="1071" w:type="pct"/>
            <w:gridSpan w:val="2"/>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危险化学品生产企业安全生产许可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市应急管理局（部分受省应急厅委托实施）</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《安全生产许可证条例》《危险化学品安全管理条例》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309</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市应急管理局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危险化学品安全使用许可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市应急管理局</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《危险化学品安全管理条例》《危险化学品安全使用许可证实施办法》（安全监管总局令第57号公布，安全监管总局令第89号修正）</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310</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市应急管理局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危险化学品经营许可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市应急管理局；区级应急管理部门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《危险化学品安全管理条例》《危险化学品经营许可证管理办法》（安全监管总局令第55号公布，安全监管总局令第79号修正）</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311</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市应急管理局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生产、储存烟花爆竹建设项目安全设施设计审查</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市应急管理局；区级应急管理部门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《中华人民共和国安全生产法》《建设项目安全设施“三同时”监督管理办法》（安全监管总局令第36号公布，安全监管总局令第77号修正）</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312</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市应急管理局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烟花爆竹经营许可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市应急管理局；区级应急管理部门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《烟花爆竹安全管理条例》《烟花爆竹经营许可实施办法》（安全监管总局令第65号）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313</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市应急管理局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特种作业人员职业资格认定</w:t>
            </w:r>
          </w:p>
        </w:tc>
        <w:tc>
          <w:tcPr>
            <w:tcW w:w="1071"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市应急管理局（受省应急厅委托实施）</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《中华人民共和国安全生产法》《特种作业人员安全技术培训考核管理规定》（安全监管总局令第30号公布，安全监管总局令第80号修正）、《国家职业资格目录（2021年版）》</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314</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市应急管理局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矿山建设项目安全设施设计审查</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市应急管理局；区级应急管理部门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安全生产法》《煤矿安全监察条例》《煤矿建设项目安全设施监察规定》（安全监管总局令第6号公布，安全监管总局令第81号修正）、《建设项目安全设施“三同时”监督管理办法》（安全监管总局令第36号公布，安全监管总局令第77号修正）、《国家安全监管总局办公厅关于切实做好国家取消和下放投资审批有关建设项目安全监管工作的通知》（安监总厅政法〔2013〕120号）、《国家安全监管总局办公厅关于明确非煤矿山建设项目安全监管职责等事项的通知》（安监总厅管一〔2013〕143号）、《中华人民共和国应急管理部公告》（2021年第1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315</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市应急管理局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矿山企业安全生产许可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市应急管理局（受省应急厅委托受理、初审除中央管理企业、省有关部门直属企业以外的非煤矿矿山企业安全生产许可证）</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《安全生产许可证条例》《非煤矿矿山企业安全生产许可证实施办法》（安全监管总局令第20号公布，安全监管总局令第78号修正）</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316</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市应急管理局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矿山特种作业人员职业资格认定</w:t>
            </w:r>
          </w:p>
        </w:tc>
        <w:tc>
          <w:tcPr>
            <w:tcW w:w="1071"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市应急管理局（受省应急厅委托实施）</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《中华人民共和国安全生产法》《特种作业人员安全技术培训考核管理规定》（安全监管总局令第30号公布，安全监管总局令第80号修正）、《国家职业资格目录（2021年版）》</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317</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市市场监管局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重要工业产品生产许可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市市场监管局（受省市场监管局部分委托实施）</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《中华人民共和国工业产品生产许可证管理条例》《中华人民共和国食品安全法》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318</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市市场监管局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食品生产许可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市市场监管局</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《中华人民共和国食品安全法》《食品生产许可管理办法》（市场监管总局令第24号）</w:t>
            </w:r>
          </w:p>
        </w:tc>
        <w:tc>
          <w:tcPr>
            <w:tcW w:w="902" w:type="pct"/>
            <w:noWrap w:val="0"/>
            <w:tcMar>
              <w:left w:w="57" w:type="dxa"/>
              <w:right w:w="57" w:type="dxa"/>
            </w:tcMar>
            <w:vAlign w:val="center"/>
          </w:tcPr>
          <w:p>
            <w:pPr>
              <w:rPr>
                <w:rFonts w:eastAsia="方正书宋_GBK"/>
                <w:sz w:val="15"/>
                <w:szCs w:val="15"/>
              </w:rPr>
            </w:pPr>
            <w:r>
              <w:rPr>
                <w:rFonts w:hint="eastAsia" w:eastAsia="方正书宋_GBK"/>
                <w:sz w:val="15"/>
                <w:szCs w:val="15"/>
              </w:rPr>
              <w:t>依据《食品生产许可管理办法》（市场监管总局令第24号）第一章第七条，《苏市监行审函〔2019〕177号》将食品生产许可审批权限调整如下：1.保健食品、特殊医学用途配方食品、婴幼儿配方食品的食品生产许可由省局审批。2.省局审批食品类别外的其他食品生产许可由设区市局审批。3.食品生产者生产多个类别食品，且涉及省局审批类别的，统一向省局申请审批。</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319</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市市场监管局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食品添加剂生产许可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市市场监管局</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《中华人民共和国食品安全法》《食品生产许可管理办法》（市场监管总局令第24号）</w:t>
            </w:r>
          </w:p>
        </w:tc>
        <w:tc>
          <w:tcPr>
            <w:tcW w:w="902" w:type="pct"/>
            <w:noWrap w:val="0"/>
            <w:tcMar>
              <w:left w:w="57" w:type="dxa"/>
              <w:right w:w="57" w:type="dxa"/>
            </w:tcMar>
            <w:vAlign w:val="center"/>
          </w:tcPr>
          <w:p>
            <w:pPr>
              <w:spacing w:line="228" w:lineRule="auto"/>
              <w:rPr>
                <w:rFonts w:eastAsia="方正书宋_GBK"/>
                <w:w w:val="90"/>
                <w:sz w:val="15"/>
                <w:szCs w:val="15"/>
              </w:rPr>
            </w:pPr>
            <w:r>
              <w:rPr>
                <w:rFonts w:hint="eastAsia" w:eastAsia="方正书宋_GBK"/>
                <w:w w:val="90"/>
                <w:sz w:val="15"/>
                <w:szCs w:val="15"/>
              </w:rPr>
              <w:t>依据《食品生产许可管理办法》（市场监管总局令第24号）第一章第七条，《苏市监行审函〔2019〕177号》将食品生产许可审批权限调整如下：1.保健食品、特殊医学用途配方食品、婴幼儿配方食品的食品生产许可由省局审批。2.省局审批食品类别外的其他食品生产许可由设区市局审批。3.食品生产者生产多个类别食品，且涉及省局审批类别的，统一向省局申请审批。</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320</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市市场监管局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食品经营许可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市市场监管局；区级市场监管部门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《中华人民共和国食品安全法》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321</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市市场监管局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特种设备生产单位许可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市市场监管局（受省市场监管局部分委托实施）</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《中华人民共和国特种设备安全法》《特种设备安全监察条例》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322</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市市场监管局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移动式压力容器、气瓶充装许可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市市场监管局（受省市场监管局委托实施）</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《中华人民共和国特种设备安全法》《特种设备安全监察条例》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323</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市市场监管局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特种设备使用登记</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市市场监管局；区级市场监管部门（受市市场监管局委托实施）</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《中华人民共和国特种设备安全法》《特种设备安全监察条例》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324</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市市场监管局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特种设备检验、检测人员资格认定</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市市场监管局（受省市场监管局部分委托实施）</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《中华人民共和国特种设备安全法》《特种设备安全监察条例》《国家职业资格目录（2021年版）》</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325</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市市场监管局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特种设备安全管理和作业人员资格认定</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市市场监管局；区级市场监管部门</w:t>
            </w:r>
          </w:p>
        </w:tc>
        <w:tc>
          <w:tcPr>
            <w:tcW w:w="1143" w:type="pct"/>
            <w:noWrap w:val="0"/>
            <w:tcMar>
              <w:left w:w="57" w:type="dxa"/>
              <w:right w:w="57" w:type="dxa"/>
            </w:tcMar>
            <w:vAlign w:val="center"/>
          </w:tcPr>
          <w:p>
            <w:pPr>
              <w:spacing w:line="228" w:lineRule="auto"/>
              <w:rPr>
                <w:rFonts w:eastAsia="方正书宋_GBK"/>
                <w:w w:val="90"/>
                <w:sz w:val="15"/>
                <w:szCs w:val="15"/>
              </w:rPr>
            </w:pPr>
            <w:r>
              <w:rPr>
                <w:rFonts w:hint="eastAsia" w:eastAsia="方正书宋_GBK"/>
                <w:w w:val="90"/>
                <w:sz w:val="15"/>
                <w:szCs w:val="15"/>
              </w:rPr>
              <w:t>《中华人民共和国特种设备安全法》《特种设备安全监察条例》《特种设备作业人员监督管理办法》（质检总局令第70号公布，质检总局令第140号修正）、《国家职业资格目录（2021年版）》</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326</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市市场监管局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计量标准器具核准</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市市场监管局（受省市场监管局委托实施）；市市场监管局；区级市场监管部门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《中华人民共和国计量法》《中华人民共和国计量法实施细则》</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327</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市市场监管局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计量器具型式批准</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市市场监管局（受省市场监督管理局委托实施）</w:t>
            </w:r>
          </w:p>
        </w:tc>
        <w:tc>
          <w:tcPr>
            <w:tcW w:w="1143"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《中华人民共和国计量法》《中华人民共和国计量法实施细则》《中华人民共和国进口计量器具监督管理办法》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328</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市市场监管局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承担国家法定计量检定机构任务授权</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市市场监管局；区级市场监管部门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《中华人民共和国计量法》《中华人民共和国计量法实施细则》</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329</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市市场监管局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检验检测机构资质认定</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市市场监管局（受省市场监管局部分委托实施）</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计量法》《中华人民共和国计量法实施细则》《中华人民共和国认证认可条例》《中华人民共和国食品安全法》《医疗器械监督管理条例》《检验检测机构资质认定管理办法》（质检总局令第163号公布，市场监管总局令第38号修正）</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330</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市市场监管局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药品广告审查</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市市场监管局（受省市场监管局委托实施）</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《中华人民共和国广告法》《中华人民共和国药品管理法》《药品、医疗器械、保健食品、特殊医学用途配方食品广告审查管理暂行办法》（市场监管总局令第21号）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331</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市市场监管局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医疗器械广告审查</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市市场监管局（受省市场监管局委托实施）</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《中华人民共和国广告法》《医疗器械监督管理条例》《药品、医疗器械、保健食品、特殊医学用途配方食品广告审查管理暂行办法》（市场监管总局令第21号）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332</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市市场监管局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保健食品广告审查</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市市场监管局（受省市场监管局委托实施）</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《中华人民共和国广告法》《中华人民共和国食品安全法》《药品、医疗器械、保健食品、特殊医学用途配方食品广告审查管理暂行办法》（市场监管总局令第21号）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333</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市市场监管局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特殊医学用途配方食品广告审查</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市市场监管局（受省市场监管局委托实施）</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广告法》《中华人民共和国药品管理法》《中华人民共和国食品安全法》《中华人民共和国食品安全法实施条例》《药品、医疗器械、保健食品、特殊医学用途配方食品广告审查管理暂行办法》（市场监管总局令第21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334</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市市场监管局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企业登记注册</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市市场监管局；区级市场监管部门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《中华人民共和国公司法》《中华人民共和国合伙企业法》《中华人民共和国个人独资企业法》《中华人民共和国外商投资法》《中华人民共和国外商投资法实施条例》《中华人民共和国市场主体登记管理条例》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335</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市市场监管局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个体工商户登记注册</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区级市场监管部门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《个体工商户条例》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336</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市市场监管局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农民专业合作社登记注册</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区级市场监管部门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《中华人民共和国农民专业合作社法》《中华人民共和国市场主体登记管理条例》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337</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市市场监管局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药品零售企业筹建审批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市市场监管局；区级市场监管部门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《中华人民共和国药品管理法》《中华人民共和国药品管理法实施条例》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338</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市市场监管局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药品零售企业经营许可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市市场监管局；区级市场监管部门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《中华人民共和国药品管理法》《中华人民共和国药品管理法实施条例》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spacing w:line="20" w:lineRule="atLeast"/>
              <w:jc w:val="center"/>
              <w:rPr>
                <w:rFonts w:eastAsia="方正书宋_GBK"/>
                <w:sz w:val="15"/>
                <w:szCs w:val="15"/>
              </w:rPr>
            </w:pPr>
            <w:r>
              <w:rPr>
                <w:rFonts w:eastAsia="方正书宋_GBK"/>
                <w:sz w:val="15"/>
                <w:szCs w:val="15"/>
              </w:rPr>
              <w:t>339</w:t>
            </w:r>
          </w:p>
        </w:tc>
        <w:tc>
          <w:tcPr>
            <w:tcW w:w="614" w:type="pct"/>
            <w:gridSpan w:val="2"/>
            <w:noWrap w:val="0"/>
            <w:tcMar>
              <w:left w:w="57" w:type="dxa"/>
              <w:right w:w="57" w:type="dxa"/>
            </w:tcMar>
            <w:vAlign w:val="center"/>
          </w:tcPr>
          <w:p>
            <w:pPr>
              <w:spacing w:line="20" w:lineRule="atLeast"/>
              <w:rPr>
                <w:rFonts w:eastAsia="方正书宋_GBK"/>
                <w:sz w:val="15"/>
                <w:szCs w:val="15"/>
              </w:rPr>
            </w:pPr>
            <w:r>
              <w:rPr>
                <w:rFonts w:hint="eastAsia" w:eastAsia="方正书宋_GBK"/>
                <w:sz w:val="15"/>
                <w:szCs w:val="15"/>
              </w:rPr>
              <w:t>市市场监管局</w:t>
            </w:r>
          </w:p>
        </w:tc>
        <w:tc>
          <w:tcPr>
            <w:tcW w:w="1071" w:type="pct"/>
            <w:gridSpan w:val="2"/>
            <w:noWrap w:val="0"/>
            <w:tcMar>
              <w:left w:w="57" w:type="dxa"/>
              <w:right w:w="57" w:type="dxa"/>
            </w:tcMar>
            <w:vAlign w:val="center"/>
          </w:tcPr>
          <w:p>
            <w:pPr>
              <w:spacing w:line="20" w:lineRule="atLeast"/>
              <w:rPr>
                <w:rFonts w:eastAsia="方正书宋_GBK"/>
                <w:sz w:val="15"/>
                <w:szCs w:val="15"/>
              </w:rPr>
            </w:pPr>
            <w:r>
              <w:rPr>
                <w:rFonts w:hint="eastAsia" w:eastAsia="方正书宋_GBK"/>
                <w:sz w:val="15"/>
                <w:szCs w:val="15"/>
              </w:rPr>
              <w:t>医疗机构配制制剂调剂审批</w:t>
            </w:r>
          </w:p>
        </w:tc>
        <w:tc>
          <w:tcPr>
            <w:tcW w:w="1071" w:type="pct"/>
            <w:noWrap w:val="0"/>
            <w:tcMar>
              <w:left w:w="57" w:type="dxa"/>
              <w:right w:w="57" w:type="dxa"/>
            </w:tcMar>
            <w:vAlign w:val="center"/>
          </w:tcPr>
          <w:p>
            <w:pPr>
              <w:spacing w:line="20" w:lineRule="atLeast"/>
              <w:rPr>
                <w:rFonts w:eastAsia="方正书宋_GBK"/>
                <w:sz w:val="15"/>
                <w:szCs w:val="15"/>
              </w:rPr>
            </w:pPr>
            <w:r>
              <w:rPr>
                <w:rFonts w:hint="eastAsia" w:eastAsia="方正书宋_GBK"/>
                <w:sz w:val="15"/>
                <w:szCs w:val="15"/>
              </w:rPr>
              <w:t>市市场监管局（受省药监局部分委托实施）</w:t>
            </w:r>
          </w:p>
        </w:tc>
        <w:tc>
          <w:tcPr>
            <w:tcW w:w="1143" w:type="pct"/>
            <w:noWrap w:val="0"/>
            <w:tcMar>
              <w:left w:w="57" w:type="dxa"/>
              <w:right w:w="57" w:type="dxa"/>
            </w:tcMar>
            <w:vAlign w:val="center"/>
          </w:tcPr>
          <w:p>
            <w:pPr>
              <w:spacing w:line="20" w:lineRule="atLeast"/>
              <w:rPr>
                <w:rFonts w:eastAsia="方正书宋_GBK"/>
                <w:sz w:val="15"/>
                <w:szCs w:val="15"/>
              </w:rPr>
            </w:pPr>
            <w:r>
              <w:rPr>
                <w:rFonts w:hint="eastAsia" w:eastAsia="方正书宋_GBK"/>
                <w:sz w:val="15"/>
                <w:szCs w:val="15"/>
              </w:rPr>
              <w:t>《中华人民共和国药品管理法》《中华人民共和国药品管理法实施条例》</w:t>
            </w:r>
          </w:p>
        </w:tc>
        <w:tc>
          <w:tcPr>
            <w:tcW w:w="902" w:type="pct"/>
            <w:noWrap w:val="0"/>
            <w:tcMar>
              <w:left w:w="57" w:type="dxa"/>
              <w:right w:w="57" w:type="dxa"/>
            </w:tcMar>
            <w:vAlign w:val="center"/>
          </w:tcPr>
          <w:p>
            <w:pPr>
              <w:spacing w:line="20" w:lineRule="atLeast"/>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spacing w:line="20" w:lineRule="atLeast"/>
              <w:jc w:val="center"/>
              <w:rPr>
                <w:rFonts w:eastAsia="方正书宋_GBK"/>
                <w:sz w:val="15"/>
                <w:szCs w:val="15"/>
              </w:rPr>
            </w:pPr>
            <w:r>
              <w:rPr>
                <w:rFonts w:eastAsia="方正书宋_GBK"/>
                <w:sz w:val="15"/>
                <w:szCs w:val="15"/>
              </w:rPr>
              <w:t>340</w:t>
            </w:r>
          </w:p>
        </w:tc>
        <w:tc>
          <w:tcPr>
            <w:tcW w:w="614" w:type="pct"/>
            <w:gridSpan w:val="2"/>
            <w:noWrap w:val="0"/>
            <w:tcMar>
              <w:left w:w="57" w:type="dxa"/>
              <w:right w:w="57" w:type="dxa"/>
            </w:tcMar>
            <w:vAlign w:val="center"/>
          </w:tcPr>
          <w:p>
            <w:pPr>
              <w:spacing w:line="20" w:lineRule="atLeast"/>
              <w:rPr>
                <w:rFonts w:eastAsia="方正书宋_GBK"/>
                <w:sz w:val="15"/>
                <w:szCs w:val="15"/>
              </w:rPr>
            </w:pPr>
            <w:r>
              <w:rPr>
                <w:rFonts w:hint="eastAsia" w:eastAsia="方正书宋_GBK"/>
                <w:sz w:val="15"/>
                <w:szCs w:val="15"/>
              </w:rPr>
              <w:t>市市场监管局</w:t>
            </w:r>
          </w:p>
        </w:tc>
        <w:tc>
          <w:tcPr>
            <w:tcW w:w="1071" w:type="pct"/>
            <w:gridSpan w:val="2"/>
            <w:noWrap w:val="0"/>
            <w:tcMar>
              <w:left w:w="57" w:type="dxa"/>
              <w:right w:w="57" w:type="dxa"/>
            </w:tcMar>
            <w:vAlign w:val="center"/>
          </w:tcPr>
          <w:p>
            <w:pPr>
              <w:spacing w:line="20" w:lineRule="atLeast"/>
              <w:rPr>
                <w:rFonts w:eastAsia="方正书宋_GBK"/>
                <w:sz w:val="15"/>
                <w:szCs w:val="15"/>
              </w:rPr>
            </w:pPr>
            <w:r>
              <w:rPr>
                <w:rFonts w:hint="eastAsia" w:eastAsia="方正书宋_GBK"/>
                <w:sz w:val="15"/>
                <w:szCs w:val="15"/>
              </w:rPr>
              <w:t>第二类精神药品零售业务审批</w:t>
            </w:r>
          </w:p>
        </w:tc>
        <w:tc>
          <w:tcPr>
            <w:tcW w:w="1071" w:type="pct"/>
            <w:noWrap w:val="0"/>
            <w:tcMar>
              <w:left w:w="57" w:type="dxa"/>
              <w:right w:w="57" w:type="dxa"/>
            </w:tcMar>
            <w:vAlign w:val="center"/>
          </w:tcPr>
          <w:p>
            <w:pPr>
              <w:spacing w:line="20" w:lineRule="atLeast"/>
              <w:rPr>
                <w:rFonts w:eastAsia="方正书宋_GBK"/>
                <w:sz w:val="15"/>
                <w:szCs w:val="15"/>
              </w:rPr>
            </w:pPr>
            <w:r>
              <w:rPr>
                <w:rFonts w:hint="eastAsia" w:eastAsia="方正书宋_GBK"/>
                <w:sz w:val="15"/>
                <w:szCs w:val="15"/>
              </w:rPr>
              <w:t>市市场监管局</w:t>
            </w:r>
          </w:p>
        </w:tc>
        <w:tc>
          <w:tcPr>
            <w:tcW w:w="1143" w:type="pct"/>
            <w:noWrap w:val="0"/>
            <w:tcMar>
              <w:left w:w="57" w:type="dxa"/>
              <w:right w:w="57" w:type="dxa"/>
            </w:tcMar>
            <w:vAlign w:val="center"/>
          </w:tcPr>
          <w:p>
            <w:pPr>
              <w:spacing w:line="20" w:lineRule="atLeast"/>
              <w:rPr>
                <w:rFonts w:eastAsia="方正书宋_GBK"/>
                <w:sz w:val="15"/>
                <w:szCs w:val="15"/>
              </w:rPr>
            </w:pPr>
            <w:r>
              <w:rPr>
                <w:rFonts w:hint="eastAsia" w:eastAsia="方正书宋_GBK"/>
                <w:sz w:val="15"/>
                <w:szCs w:val="15"/>
              </w:rPr>
              <w:t>《中华人民共和国禁毒法》《麻醉药品和精神药品管理条例》</w:t>
            </w:r>
          </w:p>
        </w:tc>
        <w:tc>
          <w:tcPr>
            <w:tcW w:w="902" w:type="pct"/>
            <w:noWrap w:val="0"/>
            <w:tcMar>
              <w:left w:w="57" w:type="dxa"/>
              <w:right w:w="57" w:type="dxa"/>
            </w:tcMar>
            <w:vAlign w:val="center"/>
          </w:tcPr>
          <w:p>
            <w:pPr>
              <w:spacing w:line="20" w:lineRule="atLeast"/>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spacing w:line="20" w:lineRule="atLeast"/>
              <w:jc w:val="center"/>
              <w:rPr>
                <w:rFonts w:eastAsia="方正书宋_GBK"/>
                <w:sz w:val="15"/>
                <w:szCs w:val="15"/>
              </w:rPr>
            </w:pPr>
            <w:r>
              <w:rPr>
                <w:rFonts w:eastAsia="方正书宋_GBK"/>
                <w:sz w:val="15"/>
                <w:szCs w:val="15"/>
              </w:rPr>
              <w:t>341</w:t>
            </w:r>
          </w:p>
        </w:tc>
        <w:tc>
          <w:tcPr>
            <w:tcW w:w="614" w:type="pct"/>
            <w:gridSpan w:val="2"/>
            <w:noWrap w:val="0"/>
            <w:tcMar>
              <w:left w:w="57" w:type="dxa"/>
              <w:right w:w="57" w:type="dxa"/>
            </w:tcMar>
            <w:vAlign w:val="center"/>
          </w:tcPr>
          <w:p>
            <w:pPr>
              <w:spacing w:line="20" w:lineRule="atLeast"/>
              <w:rPr>
                <w:rFonts w:eastAsia="方正书宋_GBK"/>
                <w:sz w:val="15"/>
                <w:szCs w:val="15"/>
              </w:rPr>
            </w:pPr>
            <w:r>
              <w:rPr>
                <w:rFonts w:hint="eastAsia" w:eastAsia="方正书宋_GBK"/>
                <w:sz w:val="15"/>
                <w:szCs w:val="15"/>
              </w:rPr>
              <w:t>市市场监管局</w:t>
            </w:r>
          </w:p>
        </w:tc>
        <w:tc>
          <w:tcPr>
            <w:tcW w:w="1071" w:type="pct"/>
            <w:gridSpan w:val="2"/>
            <w:noWrap w:val="0"/>
            <w:tcMar>
              <w:left w:w="57" w:type="dxa"/>
              <w:right w:w="57" w:type="dxa"/>
            </w:tcMar>
            <w:vAlign w:val="center"/>
          </w:tcPr>
          <w:p>
            <w:pPr>
              <w:spacing w:line="20" w:lineRule="atLeast"/>
              <w:rPr>
                <w:rFonts w:eastAsia="方正书宋_GBK"/>
                <w:sz w:val="15"/>
                <w:szCs w:val="15"/>
              </w:rPr>
            </w:pPr>
            <w:r>
              <w:rPr>
                <w:rFonts w:hint="eastAsia" w:eastAsia="方正书宋_GBK"/>
                <w:sz w:val="15"/>
                <w:szCs w:val="15"/>
              </w:rPr>
              <w:t>麻醉药品、精神药品购买审批</w:t>
            </w:r>
          </w:p>
        </w:tc>
        <w:tc>
          <w:tcPr>
            <w:tcW w:w="1071" w:type="pct"/>
            <w:noWrap w:val="0"/>
            <w:tcMar>
              <w:left w:w="57" w:type="dxa"/>
              <w:right w:w="57" w:type="dxa"/>
            </w:tcMar>
            <w:vAlign w:val="center"/>
          </w:tcPr>
          <w:p>
            <w:pPr>
              <w:spacing w:line="20" w:lineRule="atLeast"/>
              <w:rPr>
                <w:rFonts w:eastAsia="方正书宋_GBK"/>
                <w:sz w:val="15"/>
                <w:szCs w:val="15"/>
              </w:rPr>
            </w:pPr>
            <w:r>
              <w:rPr>
                <w:rFonts w:hint="eastAsia" w:eastAsia="方正书宋_GBK"/>
                <w:sz w:val="15"/>
                <w:szCs w:val="15"/>
              </w:rPr>
              <w:t>市市场监管局（受省药监局部分委托实施）</w:t>
            </w:r>
          </w:p>
        </w:tc>
        <w:tc>
          <w:tcPr>
            <w:tcW w:w="1143" w:type="pct"/>
            <w:noWrap w:val="0"/>
            <w:tcMar>
              <w:left w:w="57" w:type="dxa"/>
              <w:right w:w="57" w:type="dxa"/>
            </w:tcMar>
            <w:vAlign w:val="center"/>
          </w:tcPr>
          <w:p>
            <w:pPr>
              <w:spacing w:line="20" w:lineRule="atLeast"/>
              <w:rPr>
                <w:rFonts w:eastAsia="方正书宋_GBK"/>
                <w:sz w:val="15"/>
                <w:szCs w:val="15"/>
              </w:rPr>
            </w:pPr>
            <w:r>
              <w:rPr>
                <w:rFonts w:hint="eastAsia" w:eastAsia="方正书宋_GBK"/>
                <w:sz w:val="15"/>
                <w:szCs w:val="15"/>
              </w:rPr>
              <w:t>《中华人民共和国禁毒法》《麻醉药品和精神药品管理条例》</w:t>
            </w:r>
          </w:p>
        </w:tc>
        <w:tc>
          <w:tcPr>
            <w:tcW w:w="902" w:type="pct"/>
            <w:noWrap w:val="0"/>
            <w:tcMar>
              <w:left w:w="57" w:type="dxa"/>
              <w:right w:w="57" w:type="dxa"/>
            </w:tcMar>
            <w:vAlign w:val="center"/>
          </w:tcPr>
          <w:p>
            <w:pPr>
              <w:spacing w:line="20" w:lineRule="atLeast"/>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spacing w:line="20" w:lineRule="atLeast"/>
              <w:jc w:val="center"/>
              <w:rPr>
                <w:rFonts w:eastAsia="方正书宋_GBK"/>
                <w:sz w:val="15"/>
                <w:szCs w:val="15"/>
              </w:rPr>
            </w:pPr>
            <w:r>
              <w:rPr>
                <w:rFonts w:eastAsia="方正书宋_GBK"/>
                <w:sz w:val="15"/>
                <w:szCs w:val="15"/>
              </w:rPr>
              <w:t>342</w:t>
            </w:r>
          </w:p>
        </w:tc>
        <w:tc>
          <w:tcPr>
            <w:tcW w:w="614" w:type="pct"/>
            <w:gridSpan w:val="2"/>
            <w:noWrap w:val="0"/>
            <w:tcMar>
              <w:left w:w="57" w:type="dxa"/>
              <w:right w:w="57" w:type="dxa"/>
            </w:tcMar>
            <w:vAlign w:val="center"/>
          </w:tcPr>
          <w:p>
            <w:pPr>
              <w:spacing w:line="20" w:lineRule="atLeast"/>
              <w:rPr>
                <w:rFonts w:eastAsia="方正书宋_GBK"/>
                <w:sz w:val="15"/>
                <w:szCs w:val="15"/>
              </w:rPr>
            </w:pPr>
            <w:r>
              <w:rPr>
                <w:rFonts w:hint="eastAsia" w:eastAsia="方正书宋_GBK"/>
                <w:sz w:val="15"/>
                <w:szCs w:val="15"/>
              </w:rPr>
              <w:t>市市场监管局</w:t>
            </w:r>
          </w:p>
        </w:tc>
        <w:tc>
          <w:tcPr>
            <w:tcW w:w="1071" w:type="pct"/>
            <w:gridSpan w:val="2"/>
            <w:noWrap w:val="0"/>
            <w:tcMar>
              <w:left w:w="57" w:type="dxa"/>
              <w:right w:w="57" w:type="dxa"/>
            </w:tcMar>
            <w:vAlign w:val="center"/>
          </w:tcPr>
          <w:p>
            <w:pPr>
              <w:spacing w:line="20" w:lineRule="atLeast"/>
              <w:rPr>
                <w:rFonts w:eastAsia="方正书宋_GBK"/>
                <w:w w:val="90"/>
                <w:sz w:val="15"/>
                <w:szCs w:val="15"/>
              </w:rPr>
            </w:pPr>
            <w:r>
              <w:rPr>
                <w:rFonts w:hint="eastAsia" w:eastAsia="方正书宋_GBK"/>
                <w:w w:val="90"/>
                <w:sz w:val="15"/>
                <w:szCs w:val="15"/>
              </w:rPr>
              <w:t>麻醉药品、第一类精神药品运输许可</w:t>
            </w:r>
          </w:p>
        </w:tc>
        <w:tc>
          <w:tcPr>
            <w:tcW w:w="1071" w:type="pct"/>
            <w:noWrap w:val="0"/>
            <w:tcMar>
              <w:left w:w="57" w:type="dxa"/>
              <w:right w:w="57" w:type="dxa"/>
            </w:tcMar>
            <w:vAlign w:val="center"/>
          </w:tcPr>
          <w:p>
            <w:pPr>
              <w:spacing w:line="20" w:lineRule="atLeast"/>
              <w:rPr>
                <w:rFonts w:eastAsia="方正书宋_GBK"/>
                <w:sz w:val="15"/>
                <w:szCs w:val="15"/>
              </w:rPr>
            </w:pPr>
            <w:r>
              <w:rPr>
                <w:rFonts w:hint="eastAsia" w:eastAsia="方正书宋_GBK"/>
                <w:sz w:val="15"/>
                <w:szCs w:val="15"/>
              </w:rPr>
              <w:t>市市场监管局</w:t>
            </w:r>
          </w:p>
        </w:tc>
        <w:tc>
          <w:tcPr>
            <w:tcW w:w="1143" w:type="pct"/>
            <w:noWrap w:val="0"/>
            <w:tcMar>
              <w:left w:w="57" w:type="dxa"/>
              <w:right w:w="57" w:type="dxa"/>
            </w:tcMar>
            <w:vAlign w:val="center"/>
          </w:tcPr>
          <w:p>
            <w:pPr>
              <w:spacing w:line="20" w:lineRule="atLeast"/>
              <w:rPr>
                <w:rFonts w:eastAsia="方正书宋_GBK"/>
                <w:sz w:val="15"/>
                <w:szCs w:val="15"/>
              </w:rPr>
            </w:pPr>
            <w:r>
              <w:rPr>
                <w:rFonts w:hint="eastAsia" w:eastAsia="方正书宋_GBK"/>
                <w:sz w:val="15"/>
                <w:szCs w:val="15"/>
              </w:rPr>
              <w:t>《中华人民共和国禁毒法》《麻醉药品和精神药品管理条例》</w:t>
            </w:r>
          </w:p>
        </w:tc>
        <w:tc>
          <w:tcPr>
            <w:tcW w:w="902" w:type="pct"/>
            <w:noWrap w:val="0"/>
            <w:tcMar>
              <w:left w:w="57" w:type="dxa"/>
              <w:right w:w="57" w:type="dxa"/>
            </w:tcMar>
            <w:vAlign w:val="center"/>
          </w:tcPr>
          <w:p>
            <w:pPr>
              <w:spacing w:line="20" w:lineRule="atLeast"/>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spacing w:line="20" w:lineRule="atLeast"/>
              <w:jc w:val="center"/>
              <w:rPr>
                <w:rFonts w:eastAsia="方正书宋_GBK"/>
                <w:sz w:val="15"/>
                <w:szCs w:val="15"/>
              </w:rPr>
            </w:pPr>
            <w:r>
              <w:rPr>
                <w:rFonts w:eastAsia="方正书宋_GBK"/>
                <w:sz w:val="15"/>
                <w:szCs w:val="15"/>
              </w:rPr>
              <w:t>343</w:t>
            </w:r>
          </w:p>
        </w:tc>
        <w:tc>
          <w:tcPr>
            <w:tcW w:w="614" w:type="pct"/>
            <w:gridSpan w:val="2"/>
            <w:noWrap w:val="0"/>
            <w:tcMar>
              <w:left w:w="57" w:type="dxa"/>
              <w:right w:w="57" w:type="dxa"/>
            </w:tcMar>
            <w:vAlign w:val="center"/>
          </w:tcPr>
          <w:p>
            <w:pPr>
              <w:spacing w:line="20" w:lineRule="atLeast"/>
              <w:rPr>
                <w:rFonts w:eastAsia="方正书宋_GBK"/>
                <w:sz w:val="15"/>
                <w:szCs w:val="15"/>
              </w:rPr>
            </w:pPr>
            <w:r>
              <w:rPr>
                <w:rFonts w:hint="eastAsia" w:eastAsia="方正书宋_GBK"/>
                <w:sz w:val="15"/>
                <w:szCs w:val="15"/>
              </w:rPr>
              <w:t>市市场监管局</w:t>
            </w:r>
          </w:p>
        </w:tc>
        <w:tc>
          <w:tcPr>
            <w:tcW w:w="1071" w:type="pct"/>
            <w:gridSpan w:val="2"/>
            <w:noWrap w:val="0"/>
            <w:tcMar>
              <w:left w:w="57" w:type="dxa"/>
              <w:right w:w="57" w:type="dxa"/>
            </w:tcMar>
            <w:vAlign w:val="center"/>
          </w:tcPr>
          <w:p>
            <w:pPr>
              <w:spacing w:line="20" w:lineRule="atLeast"/>
              <w:rPr>
                <w:rFonts w:eastAsia="方正书宋_GBK"/>
                <w:sz w:val="15"/>
                <w:szCs w:val="15"/>
              </w:rPr>
            </w:pPr>
            <w:r>
              <w:rPr>
                <w:rFonts w:hint="eastAsia" w:eastAsia="方正书宋_GBK"/>
                <w:sz w:val="15"/>
                <w:szCs w:val="15"/>
              </w:rPr>
              <w:t>麻醉药品、精神药品邮寄许可</w:t>
            </w:r>
          </w:p>
        </w:tc>
        <w:tc>
          <w:tcPr>
            <w:tcW w:w="1071" w:type="pct"/>
            <w:noWrap w:val="0"/>
            <w:tcMar>
              <w:left w:w="57" w:type="dxa"/>
              <w:right w:w="57" w:type="dxa"/>
            </w:tcMar>
            <w:vAlign w:val="center"/>
          </w:tcPr>
          <w:p>
            <w:pPr>
              <w:spacing w:line="20" w:lineRule="atLeast"/>
              <w:rPr>
                <w:rFonts w:eastAsia="方正书宋_GBK"/>
                <w:sz w:val="15"/>
                <w:szCs w:val="15"/>
              </w:rPr>
            </w:pPr>
            <w:r>
              <w:rPr>
                <w:rFonts w:hint="eastAsia" w:eastAsia="方正书宋_GBK"/>
                <w:sz w:val="15"/>
                <w:szCs w:val="15"/>
              </w:rPr>
              <w:t>市市场监管局</w:t>
            </w:r>
          </w:p>
        </w:tc>
        <w:tc>
          <w:tcPr>
            <w:tcW w:w="1143" w:type="pct"/>
            <w:noWrap w:val="0"/>
            <w:tcMar>
              <w:left w:w="57" w:type="dxa"/>
              <w:right w:w="57" w:type="dxa"/>
            </w:tcMar>
            <w:vAlign w:val="center"/>
          </w:tcPr>
          <w:p>
            <w:pPr>
              <w:spacing w:line="20" w:lineRule="atLeast"/>
              <w:rPr>
                <w:rFonts w:eastAsia="方正书宋_GBK"/>
                <w:sz w:val="15"/>
                <w:szCs w:val="15"/>
              </w:rPr>
            </w:pPr>
            <w:r>
              <w:rPr>
                <w:rFonts w:hint="eastAsia" w:eastAsia="方正书宋_GBK"/>
                <w:sz w:val="15"/>
                <w:szCs w:val="15"/>
              </w:rPr>
              <w:t>《中华人民共和国禁毒法》《麻醉药品和精神药品管理条例》</w:t>
            </w:r>
          </w:p>
        </w:tc>
        <w:tc>
          <w:tcPr>
            <w:tcW w:w="902" w:type="pct"/>
            <w:noWrap w:val="0"/>
            <w:tcMar>
              <w:left w:w="57" w:type="dxa"/>
              <w:right w:w="57" w:type="dxa"/>
            </w:tcMar>
            <w:vAlign w:val="center"/>
          </w:tcPr>
          <w:p>
            <w:pPr>
              <w:spacing w:line="20" w:lineRule="atLeast"/>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spacing w:line="20" w:lineRule="atLeast"/>
              <w:jc w:val="center"/>
              <w:rPr>
                <w:rFonts w:eastAsia="方正书宋_GBK"/>
                <w:sz w:val="15"/>
                <w:szCs w:val="15"/>
              </w:rPr>
            </w:pPr>
            <w:r>
              <w:rPr>
                <w:rFonts w:eastAsia="方正书宋_GBK"/>
                <w:sz w:val="15"/>
                <w:szCs w:val="15"/>
              </w:rPr>
              <w:t>344</w:t>
            </w:r>
          </w:p>
        </w:tc>
        <w:tc>
          <w:tcPr>
            <w:tcW w:w="614" w:type="pct"/>
            <w:gridSpan w:val="2"/>
            <w:noWrap w:val="0"/>
            <w:tcMar>
              <w:left w:w="57" w:type="dxa"/>
              <w:right w:w="57" w:type="dxa"/>
            </w:tcMar>
            <w:vAlign w:val="center"/>
          </w:tcPr>
          <w:p>
            <w:pPr>
              <w:spacing w:line="20" w:lineRule="atLeast"/>
              <w:rPr>
                <w:rFonts w:eastAsia="方正书宋_GBK"/>
                <w:sz w:val="15"/>
                <w:szCs w:val="15"/>
              </w:rPr>
            </w:pPr>
            <w:r>
              <w:rPr>
                <w:rFonts w:hint="eastAsia" w:eastAsia="方正书宋_GBK"/>
                <w:sz w:val="15"/>
                <w:szCs w:val="15"/>
              </w:rPr>
              <w:t>市市场监管局</w:t>
            </w:r>
          </w:p>
        </w:tc>
        <w:tc>
          <w:tcPr>
            <w:tcW w:w="1071" w:type="pct"/>
            <w:gridSpan w:val="2"/>
            <w:noWrap w:val="0"/>
            <w:tcMar>
              <w:left w:w="57" w:type="dxa"/>
              <w:right w:w="57" w:type="dxa"/>
            </w:tcMar>
            <w:vAlign w:val="center"/>
          </w:tcPr>
          <w:p>
            <w:pPr>
              <w:spacing w:line="20" w:lineRule="atLeast"/>
              <w:rPr>
                <w:rFonts w:eastAsia="方正书宋_GBK"/>
                <w:sz w:val="15"/>
                <w:szCs w:val="15"/>
              </w:rPr>
            </w:pPr>
            <w:r>
              <w:rPr>
                <w:rFonts w:hint="eastAsia" w:eastAsia="方正书宋_GBK"/>
                <w:sz w:val="15"/>
                <w:szCs w:val="15"/>
              </w:rPr>
              <w:t>医疗用毒性药品零售企业许可</w:t>
            </w:r>
          </w:p>
        </w:tc>
        <w:tc>
          <w:tcPr>
            <w:tcW w:w="1071" w:type="pct"/>
            <w:noWrap w:val="0"/>
            <w:tcMar>
              <w:left w:w="57" w:type="dxa"/>
              <w:right w:w="57" w:type="dxa"/>
            </w:tcMar>
            <w:vAlign w:val="center"/>
          </w:tcPr>
          <w:p>
            <w:pPr>
              <w:spacing w:line="20" w:lineRule="atLeast"/>
              <w:rPr>
                <w:rFonts w:eastAsia="方正书宋_GBK"/>
                <w:sz w:val="15"/>
                <w:szCs w:val="15"/>
              </w:rPr>
            </w:pPr>
            <w:r>
              <w:rPr>
                <w:rFonts w:hint="eastAsia" w:eastAsia="方正书宋_GBK"/>
                <w:sz w:val="15"/>
                <w:szCs w:val="15"/>
              </w:rPr>
              <w:t>市市场监管局</w:t>
            </w:r>
          </w:p>
        </w:tc>
        <w:tc>
          <w:tcPr>
            <w:tcW w:w="1143" w:type="pct"/>
            <w:noWrap w:val="0"/>
            <w:tcMar>
              <w:left w:w="57" w:type="dxa"/>
              <w:right w:w="57" w:type="dxa"/>
            </w:tcMar>
            <w:vAlign w:val="center"/>
          </w:tcPr>
          <w:p>
            <w:pPr>
              <w:spacing w:line="20" w:lineRule="atLeast"/>
              <w:rPr>
                <w:rFonts w:eastAsia="方正书宋_GBK"/>
                <w:sz w:val="15"/>
                <w:szCs w:val="15"/>
              </w:rPr>
            </w:pPr>
            <w:r>
              <w:rPr>
                <w:rFonts w:hint="eastAsia" w:eastAsia="方正书宋_GBK"/>
                <w:sz w:val="15"/>
                <w:szCs w:val="15"/>
              </w:rPr>
              <w:t>《医疗用毒性药品管理办法》</w:t>
            </w:r>
          </w:p>
        </w:tc>
        <w:tc>
          <w:tcPr>
            <w:tcW w:w="902" w:type="pct"/>
            <w:noWrap w:val="0"/>
            <w:tcMar>
              <w:left w:w="57" w:type="dxa"/>
              <w:right w:w="57" w:type="dxa"/>
            </w:tcMar>
            <w:vAlign w:val="center"/>
          </w:tcPr>
          <w:p>
            <w:pPr>
              <w:spacing w:line="20" w:lineRule="atLeast"/>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spacing w:line="20" w:lineRule="atLeast"/>
              <w:jc w:val="center"/>
              <w:rPr>
                <w:rFonts w:eastAsia="方正书宋_GBK"/>
                <w:sz w:val="15"/>
                <w:szCs w:val="15"/>
              </w:rPr>
            </w:pPr>
            <w:r>
              <w:rPr>
                <w:rFonts w:eastAsia="方正书宋_GBK"/>
                <w:sz w:val="15"/>
                <w:szCs w:val="15"/>
              </w:rPr>
              <w:t>345</w:t>
            </w:r>
          </w:p>
        </w:tc>
        <w:tc>
          <w:tcPr>
            <w:tcW w:w="614" w:type="pct"/>
            <w:gridSpan w:val="2"/>
            <w:noWrap w:val="0"/>
            <w:tcMar>
              <w:left w:w="57" w:type="dxa"/>
              <w:right w:w="57" w:type="dxa"/>
            </w:tcMar>
            <w:vAlign w:val="center"/>
          </w:tcPr>
          <w:p>
            <w:pPr>
              <w:spacing w:line="20" w:lineRule="atLeast"/>
              <w:rPr>
                <w:rFonts w:eastAsia="方正书宋_GBK"/>
                <w:sz w:val="15"/>
                <w:szCs w:val="15"/>
              </w:rPr>
            </w:pPr>
            <w:r>
              <w:rPr>
                <w:rFonts w:hint="eastAsia" w:eastAsia="方正书宋_GBK"/>
                <w:sz w:val="15"/>
                <w:szCs w:val="15"/>
              </w:rPr>
              <w:t>市市场监管局</w:t>
            </w:r>
          </w:p>
        </w:tc>
        <w:tc>
          <w:tcPr>
            <w:tcW w:w="1071" w:type="pct"/>
            <w:gridSpan w:val="2"/>
            <w:noWrap w:val="0"/>
            <w:tcMar>
              <w:left w:w="57" w:type="dxa"/>
              <w:right w:w="57" w:type="dxa"/>
            </w:tcMar>
            <w:vAlign w:val="center"/>
          </w:tcPr>
          <w:p>
            <w:pPr>
              <w:spacing w:line="20" w:lineRule="atLeast"/>
              <w:rPr>
                <w:rFonts w:eastAsia="方正书宋_GBK"/>
                <w:sz w:val="15"/>
                <w:szCs w:val="15"/>
              </w:rPr>
            </w:pPr>
            <w:r>
              <w:rPr>
                <w:rFonts w:hint="eastAsia" w:eastAsia="方正书宋_GBK"/>
                <w:sz w:val="15"/>
                <w:szCs w:val="15"/>
              </w:rPr>
              <w:t>科研和教学用毒性药品购买审批</w:t>
            </w:r>
          </w:p>
        </w:tc>
        <w:tc>
          <w:tcPr>
            <w:tcW w:w="1071" w:type="pct"/>
            <w:noWrap w:val="0"/>
            <w:tcMar>
              <w:left w:w="57" w:type="dxa"/>
              <w:right w:w="57" w:type="dxa"/>
            </w:tcMar>
            <w:vAlign w:val="center"/>
          </w:tcPr>
          <w:p>
            <w:pPr>
              <w:spacing w:line="20" w:lineRule="atLeast"/>
              <w:rPr>
                <w:rFonts w:eastAsia="方正书宋_GBK"/>
                <w:sz w:val="15"/>
                <w:szCs w:val="15"/>
              </w:rPr>
            </w:pPr>
            <w:r>
              <w:rPr>
                <w:rFonts w:hint="eastAsia" w:eastAsia="方正书宋_GBK"/>
                <w:sz w:val="15"/>
                <w:szCs w:val="15"/>
              </w:rPr>
              <w:t>市市场监管局；区级市场监管部门</w:t>
            </w:r>
          </w:p>
        </w:tc>
        <w:tc>
          <w:tcPr>
            <w:tcW w:w="1143" w:type="pct"/>
            <w:noWrap w:val="0"/>
            <w:tcMar>
              <w:left w:w="57" w:type="dxa"/>
              <w:right w:w="57" w:type="dxa"/>
            </w:tcMar>
            <w:vAlign w:val="center"/>
          </w:tcPr>
          <w:p>
            <w:pPr>
              <w:spacing w:line="20" w:lineRule="atLeast"/>
              <w:rPr>
                <w:rFonts w:eastAsia="方正书宋_GBK"/>
                <w:sz w:val="15"/>
                <w:szCs w:val="15"/>
              </w:rPr>
            </w:pPr>
            <w:r>
              <w:rPr>
                <w:rFonts w:hint="eastAsia" w:eastAsia="方正书宋_GBK"/>
                <w:sz w:val="15"/>
                <w:szCs w:val="15"/>
              </w:rPr>
              <w:t>《医疗用毒性药品管理办法》</w:t>
            </w:r>
          </w:p>
        </w:tc>
        <w:tc>
          <w:tcPr>
            <w:tcW w:w="902" w:type="pct"/>
            <w:noWrap w:val="0"/>
            <w:tcMar>
              <w:left w:w="57" w:type="dxa"/>
              <w:right w:w="57" w:type="dxa"/>
            </w:tcMar>
            <w:vAlign w:val="center"/>
          </w:tcPr>
          <w:p>
            <w:pPr>
              <w:spacing w:line="20" w:lineRule="atLeast"/>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spacing w:line="20" w:lineRule="atLeast"/>
              <w:jc w:val="center"/>
              <w:rPr>
                <w:rFonts w:eastAsia="方正书宋_GBK"/>
                <w:sz w:val="15"/>
                <w:szCs w:val="15"/>
              </w:rPr>
            </w:pPr>
            <w:r>
              <w:rPr>
                <w:rFonts w:eastAsia="方正书宋_GBK"/>
                <w:sz w:val="15"/>
                <w:szCs w:val="15"/>
              </w:rPr>
              <w:t>346</w:t>
            </w:r>
          </w:p>
        </w:tc>
        <w:tc>
          <w:tcPr>
            <w:tcW w:w="614" w:type="pct"/>
            <w:gridSpan w:val="2"/>
            <w:noWrap w:val="0"/>
            <w:tcMar>
              <w:left w:w="57" w:type="dxa"/>
              <w:right w:w="57" w:type="dxa"/>
            </w:tcMar>
            <w:vAlign w:val="center"/>
          </w:tcPr>
          <w:p>
            <w:pPr>
              <w:spacing w:line="20" w:lineRule="atLeast"/>
              <w:rPr>
                <w:rFonts w:eastAsia="方正书宋_GBK"/>
                <w:sz w:val="15"/>
                <w:szCs w:val="15"/>
              </w:rPr>
            </w:pPr>
            <w:r>
              <w:rPr>
                <w:rFonts w:hint="eastAsia" w:eastAsia="方正书宋_GBK"/>
                <w:sz w:val="15"/>
                <w:szCs w:val="15"/>
              </w:rPr>
              <w:t>市市场监管局</w:t>
            </w:r>
          </w:p>
        </w:tc>
        <w:tc>
          <w:tcPr>
            <w:tcW w:w="1071" w:type="pct"/>
            <w:gridSpan w:val="2"/>
            <w:noWrap w:val="0"/>
            <w:tcMar>
              <w:left w:w="57" w:type="dxa"/>
              <w:right w:w="57" w:type="dxa"/>
            </w:tcMar>
            <w:vAlign w:val="center"/>
          </w:tcPr>
          <w:p>
            <w:pPr>
              <w:spacing w:line="20" w:lineRule="atLeast"/>
              <w:rPr>
                <w:rFonts w:eastAsia="方正书宋_GBK"/>
                <w:w w:val="90"/>
                <w:sz w:val="15"/>
                <w:szCs w:val="15"/>
              </w:rPr>
            </w:pPr>
            <w:r>
              <w:rPr>
                <w:rFonts w:hint="eastAsia" w:eastAsia="方正书宋_GBK"/>
                <w:w w:val="90"/>
                <w:sz w:val="15"/>
                <w:szCs w:val="15"/>
              </w:rPr>
              <w:t>蛋白同化制剂、肽类激素进出口审批</w:t>
            </w:r>
          </w:p>
        </w:tc>
        <w:tc>
          <w:tcPr>
            <w:tcW w:w="1071" w:type="pct"/>
            <w:noWrap w:val="0"/>
            <w:tcMar>
              <w:left w:w="57" w:type="dxa"/>
              <w:right w:w="57" w:type="dxa"/>
            </w:tcMar>
            <w:vAlign w:val="center"/>
          </w:tcPr>
          <w:p>
            <w:pPr>
              <w:spacing w:line="20" w:lineRule="atLeast"/>
              <w:rPr>
                <w:rFonts w:eastAsia="方正书宋_GBK"/>
                <w:sz w:val="15"/>
                <w:szCs w:val="15"/>
              </w:rPr>
            </w:pPr>
            <w:r>
              <w:rPr>
                <w:rFonts w:hint="eastAsia" w:eastAsia="方正书宋_GBK"/>
                <w:sz w:val="15"/>
                <w:szCs w:val="15"/>
              </w:rPr>
              <w:t>市市场监管局（受省药监局部分委托实施）</w:t>
            </w:r>
          </w:p>
        </w:tc>
        <w:tc>
          <w:tcPr>
            <w:tcW w:w="1143" w:type="pct"/>
            <w:noWrap w:val="0"/>
            <w:tcMar>
              <w:left w:w="57" w:type="dxa"/>
              <w:right w:w="57" w:type="dxa"/>
            </w:tcMar>
            <w:vAlign w:val="center"/>
          </w:tcPr>
          <w:p>
            <w:pPr>
              <w:spacing w:line="20" w:lineRule="atLeast"/>
              <w:rPr>
                <w:rFonts w:eastAsia="方正书宋_GBK"/>
                <w:sz w:val="15"/>
                <w:szCs w:val="15"/>
              </w:rPr>
            </w:pPr>
            <w:r>
              <w:rPr>
                <w:rFonts w:hint="eastAsia" w:eastAsia="方正书宋_GBK"/>
                <w:sz w:val="15"/>
                <w:szCs w:val="15"/>
              </w:rPr>
              <w:t>《反兴奋剂条例》</w:t>
            </w:r>
          </w:p>
        </w:tc>
        <w:tc>
          <w:tcPr>
            <w:tcW w:w="902" w:type="pct"/>
            <w:noWrap w:val="0"/>
            <w:tcMar>
              <w:left w:w="57" w:type="dxa"/>
              <w:right w:w="57" w:type="dxa"/>
            </w:tcMar>
            <w:vAlign w:val="center"/>
          </w:tcPr>
          <w:p>
            <w:pPr>
              <w:spacing w:line="20" w:lineRule="atLeast"/>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spacing w:line="20" w:lineRule="atLeast"/>
              <w:jc w:val="center"/>
              <w:rPr>
                <w:rFonts w:eastAsia="方正书宋_GBK"/>
                <w:sz w:val="15"/>
                <w:szCs w:val="15"/>
              </w:rPr>
            </w:pPr>
            <w:r>
              <w:rPr>
                <w:rFonts w:eastAsia="方正书宋_GBK"/>
                <w:sz w:val="15"/>
                <w:szCs w:val="15"/>
              </w:rPr>
              <w:t>347</w:t>
            </w:r>
          </w:p>
        </w:tc>
        <w:tc>
          <w:tcPr>
            <w:tcW w:w="614" w:type="pct"/>
            <w:gridSpan w:val="2"/>
            <w:noWrap w:val="0"/>
            <w:tcMar>
              <w:left w:w="57" w:type="dxa"/>
              <w:right w:w="57" w:type="dxa"/>
            </w:tcMar>
            <w:vAlign w:val="center"/>
          </w:tcPr>
          <w:p>
            <w:pPr>
              <w:spacing w:line="20" w:lineRule="atLeast"/>
              <w:rPr>
                <w:rFonts w:eastAsia="方正书宋_GBK"/>
                <w:sz w:val="15"/>
                <w:szCs w:val="15"/>
              </w:rPr>
            </w:pPr>
            <w:r>
              <w:rPr>
                <w:rFonts w:hint="eastAsia" w:eastAsia="方正书宋_GBK"/>
                <w:sz w:val="15"/>
                <w:szCs w:val="15"/>
              </w:rPr>
              <w:t>市市场监管局</w:t>
            </w:r>
          </w:p>
        </w:tc>
        <w:tc>
          <w:tcPr>
            <w:tcW w:w="1071" w:type="pct"/>
            <w:gridSpan w:val="2"/>
            <w:noWrap w:val="0"/>
            <w:tcMar>
              <w:left w:w="57" w:type="dxa"/>
              <w:right w:w="57" w:type="dxa"/>
            </w:tcMar>
            <w:vAlign w:val="center"/>
          </w:tcPr>
          <w:p>
            <w:pPr>
              <w:spacing w:line="20" w:lineRule="atLeast"/>
              <w:rPr>
                <w:rFonts w:eastAsia="方正书宋_GBK"/>
                <w:sz w:val="15"/>
                <w:szCs w:val="15"/>
              </w:rPr>
            </w:pPr>
            <w:r>
              <w:rPr>
                <w:rFonts w:hint="eastAsia" w:eastAsia="方正书宋_GBK"/>
                <w:sz w:val="15"/>
                <w:szCs w:val="15"/>
              </w:rPr>
              <w:t>执业药师注册</w:t>
            </w:r>
          </w:p>
        </w:tc>
        <w:tc>
          <w:tcPr>
            <w:tcW w:w="1071" w:type="pct"/>
            <w:noWrap w:val="0"/>
            <w:tcMar>
              <w:left w:w="57" w:type="dxa"/>
              <w:right w:w="57" w:type="dxa"/>
            </w:tcMar>
            <w:vAlign w:val="center"/>
          </w:tcPr>
          <w:p>
            <w:pPr>
              <w:spacing w:line="20" w:lineRule="atLeast"/>
              <w:rPr>
                <w:rFonts w:eastAsia="方正书宋_GBK"/>
                <w:w w:val="90"/>
                <w:sz w:val="15"/>
                <w:szCs w:val="15"/>
              </w:rPr>
            </w:pPr>
            <w:r>
              <w:rPr>
                <w:rFonts w:hint="eastAsia" w:eastAsia="方正书宋_GBK"/>
                <w:w w:val="90"/>
                <w:sz w:val="15"/>
                <w:szCs w:val="15"/>
              </w:rPr>
              <w:t>市市场监管局（受省药监局委托实施）</w:t>
            </w:r>
          </w:p>
        </w:tc>
        <w:tc>
          <w:tcPr>
            <w:tcW w:w="1143" w:type="pct"/>
            <w:noWrap w:val="0"/>
            <w:tcMar>
              <w:left w:w="57" w:type="dxa"/>
              <w:right w:w="57" w:type="dxa"/>
            </w:tcMar>
            <w:vAlign w:val="center"/>
          </w:tcPr>
          <w:p>
            <w:pPr>
              <w:spacing w:line="20" w:lineRule="atLeast"/>
              <w:rPr>
                <w:rFonts w:eastAsia="方正书宋_GBK"/>
                <w:sz w:val="15"/>
                <w:szCs w:val="15"/>
              </w:rPr>
            </w:pPr>
            <w:r>
              <w:rPr>
                <w:rFonts w:hint="eastAsia" w:eastAsia="方正书宋_GBK"/>
                <w:sz w:val="15"/>
                <w:szCs w:val="15"/>
              </w:rPr>
              <w:t>《国务院对确需保留的行政审批项目设定行政许可的决定》《国家职业资格目录（2021年版）》</w:t>
            </w:r>
          </w:p>
        </w:tc>
        <w:tc>
          <w:tcPr>
            <w:tcW w:w="902" w:type="pct"/>
            <w:noWrap w:val="0"/>
            <w:tcMar>
              <w:left w:w="57" w:type="dxa"/>
              <w:right w:w="57" w:type="dxa"/>
            </w:tcMar>
            <w:vAlign w:val="center"/>
          </w:tcPr>
          <w:p>
            <w:pPr>
              <w:spacing w:line="20" w:lineRule="atLeast"/>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spacing w:line="20" w:lineRule="atLeast"/>
              <w:jc w:val="center"/>
              <w:rPr>
                <w:rFonts w:eastAsia="方正书宋_GBK"/>
                <w:sz w:val="15"/>
                <w:szCs w:val="15"/>
              </w:rPr>
            </w:pPr>
            <w:r>
              <w:rPr>
                <w:rFonts w:eastAsia="方正书宋_GBK"/>
                <w:sz w:val="15"/>
                <w:szCs w:val="15"/>
              </w:rPr>
              <w:t>348</w:t>
            </w:r>
          </w:p>
        </w:tc>
        <w:tc>
          <w:tcPr>
            <w:tcW w:w="614" w:type="pct"/>
            <w:gridSpan w:val="2"/>
            <w:noWrap w:val="0"/>
            <w:tcMar>
              <w:left w:w="57" w:type="dxa"/>
              <w:right w:w="57" w:type="dxa"/>
            </w:tcMar>
            <w:vAlign w:val="center"/>
          </w:tcPr>
          <w:p>
            <w:pPr>
              <w:spacing w:line="20" w:lineRule="atLeast"/>
              <w:rPr>
                <w:rFonts w:eastAsia="方正书宋_GBK"/>
                <w:sz w:val="15"/>
                <w:szCs w:val="15"/>
              </w:rPr>
            </w:pPr>
            <w:r>
              <w:rPr>
                <w:rFonts w:hint="eastAsia" w:eastAsia="方正书宋_GBK"/>
                <w:sz w:val="15"/>
                <w:szCs w:val="15"/>
              </w:rPr>
              <w:t>市市场监管局</w:t>
            </w:r>
          </w:p>
        </w:tc>
        <w:tc>
          <w:tcPr>
            <w:tcW w:w="1071" w:type="pct"/>
            <w:gridSpan w:val="2"/>
            <w:noWrap w:val="0"/>
            <w:tcMar>
              <w:left w:w="57" w:type="dxa"/>
              <w:right w:w="57" w:type="dxa"/>
            </w:tcMar>
            <w:vAlign w:val="center"/>
          </w:tcPr>
          <w:p>
            <w:pPr>
              <w:spacing w:line="20" w:lineRule="atLeast"/>
              <w:rPr>
                <w:rFonts w:eastAsia="方正书宋_GBK"/>
                <w:sz w:val="15"/>
                <w:szCs w:val="15"/>
              </w:rPr>
            </w:pPr>
            <w:r>
              <w:rPr>
                <w:rFonts w:hint="eastAsia" w:eastAsia="方正书宋_GBK"/>
                <w:sz w:val="15"/>
                <w:szCs w:val="15"/>
              </w:rPr>
              <w:t>第三类医疗器械经营许可</w:t>
            </w:r>
          </w:p>
        </w:tc>
        <w:tc>
          <w:tcPr>
            <w:tcW w:w="1071" w:type="pct"/>
            <w:noWrap w:val="0"/>
            <w:tcMar>
              <w:left w:w="57" w:type="dxa"/>
              <w:right w:w="57" w:type="dxa"/>
            </w:tcMar>
            <w:vAlign w:val="center"/>
          </w:tcPr>
          <w:p>
            <w:pPr>
              <w:spacing w:line="20" w:lineRule="atLeast"/>
              <w:rPr>
                <w:rFonts w:eastAsia="方正书宋_GBK"/>
                <w:sz w:val="15"/>
                <w:szCs w:val="15"/>
              </w:rPr>
            </w:pPr>
            <w:r>
              <w:rPr>
                <w:rFonts w:hint="eastAsia" w:eastAsia="方正书宋_GBK"/>
                <w:sz w:val="15"/>
                <w:szCs w:val="15"/>
              </w:rPr>
              <w:t>市市场监管局</w:t>
            </w:r>
          </w:p>
        </w:tc>
        <w:tc>
          <w:tcPr>
            <w:tcW w:w="1143" w:type="pct"/>
            <w:noWrap w:val="0"/>
            <w:tcMar>
              <w:left w:w="57" w:type="dxa"/>
              <w:right w:w="57" w:type="dxa"/>
            </w:tcMar>
            <w:vAlign w:val="center"/>
          </w:tcPr>
          <w:p>
            <w:pPr>
              <w:spacing w:line="20" w:lineRule="atLeast"/>
              <w:rPr>
                <w:rFonts w:eastAsia="方正书宋_GBK"/>
                <w:sz w:val="15"/>
                <w:szCs w:val="15"/>
              </w:rPr>
            </w:pPr>
            <w:r>
              <w:rPr>
                <w:rFonts w:hint="eastAsia" w:eastAsia="方正书宋_GBK"/>
                <w:sz w:val="15"/>
                <w:szCs w:val="15"/>
              </w:rPr>
              <w:t>《医疗器械监督管理条例》</w:t>
            </w:r>
          </w:p>
        </w:tc>
        <w:tc>
          <w:tcPr>
            <w:tcW w:w="902" w:type="pct"/>
            <w:noWrap w:val="0"/>
            <w:tcMar>
              <w:left w:w="57" w:type="dxa"/>
              <w:right w:w="57" w:type="dxa"/>
            </w:tcMar>
            <w:vAlign w:val="center"/>
          </w:tcPr>
          <w:p>
            <w:pPr>
              <w:spacing w:line="20" w:lineRule="atLeast"/>
              <w:rPr>
                <w:rFonts w:eastAsia="方正书宋_GBK"/>
                <w:sz w:val="15"/>
                <w:szCs w:val="15"/>
              </w:rPr>
            </w:pPr>
            <w:r>
              <w:rPr>
                <w:rFonts w:hint="eastAsia" w:eastAsia="方正书宋_GBK"/>
                <w:sz w:val="15"/>
                <w:szCs w:val="15"/>
              </w:rPr>
              <w:t>《市政府关于取消、承接和下放一批行政权力事项的决定》（宁政发〔2022〕38号），部分委托至区级实施。</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spacing w:line="20" w:lineRule="atLeast"/>
              <w:jc w:val="center"/>
              <w:rPr>
                <w:rFonts w:eastAsia="方正书宋_GBK"/>
                <w:sz w:val="15"/>
                <w:szCs w:val="15"/>
              </w:rPr>
            </w:pPr>
            <w:r>
              <w:rPr>
                <w:rFonts w:eastAsia="方正书宋_GBK"/>
                <w:sz w:val="15"/>
                <w:szCs w:val="15"/>
              </w:rPr>
              <w:t>349</w:t>
            </w:r>
          </w:p>
        </w:tc>
        <w:tc>
          <w:tcPr>
            <w:tcW w:w="614" w:type="pct"/>
            <w:gridSpan w:val="2"/>
            <w:noWrap w:val="0"/>
            <w:tcMar>
              <w:left w:w="57" w:type="dxa"/>
              <w:right w:w="57" w:type="dxa"/>
            </w:tcMar>
            <w:vAlign w:val="center"/>
          </w:tcPr>
          <w:p>
            <w:pPr>
              <w:spacing w:line="20" w:lineRule="atLeast"/>
              <w:rPr>
                <w:rFonts w:eastAsia="方正书宋_GBK"/>
                <w:sz w:val="15"/>
                <w:szCs w:val="15"/>
              </w:rPr>
            </w:pPr>
            <w:r>
              <w:rPr>
                <w:rFonts w:hint="eastAsia" w:eastAsia="方正书宋_GBK"/>
                <w:sz w:val="15"/>
                <w:szCs w:val="15"/>
              </w:rPr>
              <w:t>市市场监管局</w:t>
            </w:r>
          </w:p>
        </w:tc>
        <w:tc>
          <w:tcPr>
            <w:tcW w:w="1071" w:type="pct"/>
            <w:gridSpan w:val="2"/>
            <w:noWrap w:val="0"/>
            <w:tcMar>
              <w:left w:w="57" w:type="dxa"/>
              <w:right w:w="57" w:type="dxa"/>
            </w:tcMar>
            <w:vAlign w:val="center"/>
          </w:tcPr>
          <w:p>
            <w:pPr>
              <w:spacing w:line="20" w:lineRule="atLeast"/>
              <w:rPr>
                <w:rFonts w:eastAsia="方正书宋_GBK"/>
                <w:sz w:val="15"/>
                <w:szCs w:val="15"/>
              </w:rPr>
            </w:pPr>
            <w:r>
              <w:rPr>
                <w:rFonts w:hint="eastAsia" w:eastAsia="方正书宋_GBK"/>
                <w:sz w:val="15"/>
                <w:szCs w:val="15"/>
              </w:rPr>
              <w:t>化妆品生产许可</w:t>
            </w:r>
          </w:p>
        </w:tc>
        <w:tc>
          <w:tcPr>
            <w:tcW w:w="1071" w:type="pct"/>
            <w:noWrap w:val="0"/>
            <w:tcMar>
              <w:left w:w="57" w:type="dxa"/>
              <w:right w:w="57" w:type="dxa"/>
            </w:tcMar>
            <w:vAlign w:val="center"/>
          </w:tcPr>
          <w:p>
            <w:pPr>
              <w:spacing w:line="20" w:lineRule="atLeast"/>
              <w:rPr>
                <w:rFonts w:eastAsia="方正书宋_GBK"/>
                <w:sz w:val="15"/>
                <w:szCs w:val="15"/>
              </w:rPr>
            </w:pPr>
            <w:r>
              <w:rPr>
                <w:rFonts w:hint="eastAsia" w:eastAsia="方正书宋_GBK"/>
                <w:sz w:val="15"/>
                <w:szCs w:val="15"/>
              </w:rPr>
              <w:t>市市场监管局（受省药监局部分委托实施）</w:t>
            </w:r>
          </w:p>
        </w:tc>
        <w:tc>
          <w:tcPr>
            <w:tcW w:w="1143" w:type="pct"/>
            <w:noWrap w:val="0"/>
            <w:tcMar>
              <w:left w:w="57" w:type="dxa"/>
              <w:right w:w="57" w:type="dxa"/>
            </w:tcMar>
            <w:vAlign w:val="center"/>
          </w:tcPr>
          <w:p>
            <w:pPr>
              <w:spacing w:line="20" w:lineRule="atLeast"/>
              <w:rPr>
                <w:rFonts w:eastAsia="方正书宋_GBK"/>
                <w:sz w:val="15"/>
                <w:szCs w:val="15"/>
              </w:rPr>
            </w:pPr>
            <w:r>
              <w:rPr>
                <w:rFonts w:hint="eastAsia" w:eastAsia="方正书宋_GBK"/>
                <w:sz w:val="15"/>
                <w:szCs w:val="15"/>
              </w:rPr>
              <w:t>《化妆品监督管理条例》</w:t>
            </w:r>
          </w:p>
        </w:tc>
        <w:tc>
          <w:tcPr>
            <w:tcW w:w="902" w:type="pct"/>
            <w:noWrap w:val="0"/>
            <w:tcMar>
              <w:left w:w="57" w:type="dxa"/>
              <w:right w:w="57" w:type="dxa"/>
            </w:tcMar>
            <w:vAlign w:val="center"/>
          </w:tcPr>
          <w:p>
            <w:pPr>
              <w:spacing w:line="20" w:lineRule="atLeast"/>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spacing w:line="20" w:lineRule="atLeast"/>
              <w:jc w:val="center"/>
              <w:rPr>
                <w:rFonts w:eastAsia="方正书宋_GBK"/>
                <w:sz w:val="15"/>
                <w:szCs w:val="15"/>
              </w:rPr>
            </w:pPr>
            <w:r>
              <w:rPr>
                <w:rFonts w:eastAsia="方正书宋_GBK"/>
                <w:sz w:val="15"/>
                <w:szCs w:val="15"/>
              </w:rPr>
              <w:t>350</w:t>
            </w:r>
          </w:p>
        </w:tc>
        <w:tc>
          <w:tcPr>
            <w:tcW w:w="614" w:type="pct"/>
            <w:gridSpan w:val="2"/>
            <w:noWrap w:val="0"/>
            <w:tcMar>
              <w:left w:w="57" w:type="dxa"/>
              <w:right w:w="57" w:type="dxa"/>
            </w:tcMar>
            <w:vAlign w:val="center"/>
          </w:tcPr>
          <w:p>
            <w:pPr>
              <w:spacing w:line="20" w:lineRule="atLeast"/>
              <w:rPr>
                <w:rFonts w:eastAsia="方正书宋_GBK"/>
                <w:sz w:val="15"/>
                <w:szCs w:val="15"/>
              </w:rPr>
            </w:pPr>
            <w:r>
              <w:rPr>
                <w:rFonts w:hint="eastAsia" w:eastAsia="方正书宋_GBK"/>
                <w:sz w:val="15"/>
                <w:szCs w:val="15"/>
              </w:rPr>
              <w:t>市体育局</w:t>
            </w:r>
          </w:p>
        </w:tc>
        <w:tc>
          <w:tcPr>
            <w:tcW w:w="1071" w:type="pct"/>
            <w:gridSpan w:val="2"/>
            <w:noWrap w:val="0"/>
            <w:tcMar>
              <w:left w:w="57" w:type="dxa"/>
              <w:right w:w="57" w:type="dxa"/>
            </w:tcMar>
            <w:vAlign w:val="center"/>
          </w:tcPr>
          <w:p>
            <w:pPr>
              <w:spacing w:line="20" w:lineRule="atLeast"/>
              <w:rPr>
                <w:rFonts w:eastAsia="方正书宋_GBK"/>
                <w:w w:val="90"/>
                <w:sz w:val="15"/>
                <w:szCs w:val="15"/>
              </w:rPr>
            </w:pPr>
            <w:r>
              <w:rPr>
                <w:rFonts w:hint="eastAsia" w:eastAsia="方正书宋_GBK"/>
                <w:w w:val="90"/>
                <w:sz w:val="15"/>
                <w:szCs w:val="15"/>
              </w:rPr>
              <w:t>举办健身气功活动及设立站点审批</w:t>
            </w:r>
          </w:p>
        </w:tc>
        <w:tc>
          <w:tcPr>
            <w:tcW w:w="1071" w:type="pct"/>
            <w:noWrap w:val="0"/>
            <w:tcMar>
              <w:left w:w="57" w:type="dxa"/>
              <w:right w:w="57" w:type="dxa"/>
            </w:tcMar>
            <w:vAlign w:val="center"/>
          </w:tcPr>
          <w:p>
            <w:pPr>
              <w:spacing w:line="20" w:lineRule="atLeast"/>
              <w:rPr>
                <w:rFonts w:eastAsia="方正书宋_GBK"/>
                <w:sz w:val="15"/>
                <w:szCs w:val="15"/>
              </w:rPr>
            </w:pPr>
            <w:r>
              <w:rPr>
                <w:rFonts w:hint="eastAsia" w:eastAsia="方正书宋_GBK"/>
                <w:sz w:val="15"/>
                <w:szCs w:val="15"/>
              </w:rPr>
              <w:t>市体育局；区级体育部门</w:t>
            </w:r>
          </w:p>
        </w:tc>
        <w:tc>
          <w:tcPr>
            <w:tcW w:w="1143" w:type="pct"/>
            <w:noWrap w:val="0"/>
            <w:tcMar>
              <w:left w:w="57" w:type="dxa"/>
              <w:right w:w="57" w:type="dxa"/>
            </w:tcMar>
            <w:vAlign w:val="center"/>
          </w:tcPr>
          <w:p>
            <w:pPr>
              <w:spacing w:line="20" w:lineRule="atLeast"/>
              <w:rPr>
                <w:rFonts w:eastAsia="方正书宋_GBK"/>
                <w:w w:val="90"/>
                <w:sz w:val="15"/>
                <w:szCs w:val="15"/>
              </w:rPr>
            </w:pPr>
            <w:r>
              <w:rPr>
                <w:rFonts w:hint="eastAsia" w:eastAsia="方正书宋_GBK"/>
                <w:w w:val="90"/>
                <w:sz w:val="15"/>
                <w:szCs w:val="15"/>
              </w:rPr>
              <w:t>《国务院对确需保留的行政审批项目设定行政许可的决定》《健身气功管理办法》（体育总局令2006年第9号）</w:t>
            </w:r>
          </w:p>
        </w:tc>
        <w:tc>
          <w:tcPr>
            <w:tcW w:w="902" w:type="pct"/>
            <w:noWrap w:val="0"/>
            <w:tcMar>
              <w:left w:w="57" w:type="dxa"/>
              <w:right w:w="57" w:type="dxa"/>
            </w:tcMar>
            <w:vAlign w:val="center"/>
          </w:tcPr>
          <w:p>
            <w:pPr>
              <w:spacing w:line="20" w:lineRule="atLeast"/>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351</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市体育局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高危险性体育项目经营许可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区级体育部门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《全民健身条例》</w:t>
            </w:r>
          </w:p>
        </w:tc>
        <w:tc>
          <w:tcPr>
            <w:tcW w:w="902" w:type="pct"/>
            <w:noWrap w:val="0"/>
            <w:tcMar>
              <w:left w:w="57" w:type="dxa"/>
              <w:right w:w="57" w:type="dxa"/>
            </w:tcMar>
            <w:vAlign w:val="center"/>
          </w:tcPr>
          <w:p>
            <w:pPr>
              <w:rPr>
                <w:rFonts w:eastAsia="方正书宋_GBK"/>
                <w:sz w:val="15"/>
                <w:szCs w:val="15"/>
              </w:rPr>
            </w:pPr>
            <w:r>
              <w:rPr>
                <w:rFonts w:hint="eastAsia" w:eastAsia="方正书宋_GBK"/>
                <w:sz w:val="15"/>
                <w:szCs w:val="15"/>
              </w:rPr>
              <w:t>《市政府关于取消和下放及承接一批行政审批项目的通知》（宁政发〔2014〕114号）下放至区体育部门。</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352</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市体育局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临时占用公共体育设施审批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区级体育部门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《中华人民共和国体育法》</w:t>
            </w:r>
          </w:p>
        </w:tc>
        <w:tc>
          <w:tcPr>
            <w:tcW w:w="902" w:type="pct"/>
            <w:noWrap w:val="0"/>
            <w:tcMar>
              <w:left w:w="57" w:type="dxa"/>
              <w:right w:w="57" w:type="dxa"/>
            </w:tcMar>
            <w:vAlign w:val="center"/>
          </w:tcPr>
          <w:p>
            <w:pPr>
              <w:rPr>
                <w:rFonts w:eastAsia="方正书宋_GBK"/>
                <w:sz w:val="15"/>
                <w:szCs w:val="15"/>
              </w:rPr>
            </w:pPr>
            <w:r>
              <w:rPr>
                <w:rFonts w:hint="eastAsia" w:eastAsia="方正书宋_GBK"/>
                <w:sz w:val="15"/>
                <w:szCs w:val="15"/>
              </w:rPr>
              <w:t>《市政府关于取消和下放及承接一批行政审批项目的通知》（宁政发〔2014〕114号）下放至区体育部门。</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353</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市民族宗教事务局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宗教教育培训活动许可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市民族宗教事务局</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《宗教事务条例》《宗教事务部分行政许可项目实施办法》（国宗发〔2018〕11号）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354</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市民族宗教事务局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宗教活动场所筹备设立审批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市民族宗教事务局（初审省民宗委事权事项）；区级宗教部门（初审省民宗委、市民族宗教事务局事权事项）</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《宗教事务条例》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355</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市民族宗教事务局</w:t>
            </w:r>
          </w:p>
        </w:tc>
        <w:tc>
          <w:tcPr>
            <w:tcW w:w="1071" w:type="pct"/>
            <w:gridSpan w:val="2"/>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宗教活动场所设立、变更、注销登记</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区级宗教部门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《宗教事务条例》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356</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市民族宗教事务局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宗教活动场所内改建或者新建建筑物许可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市民族宗教事务局（由区级宗教部门初审）；区级宗教部门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《宗教事务条例》《宗教事务部分行政许可项目实施办法》（国宗发〔2018〕11号）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357</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市民族宗教事务局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宗教临时活动地点审批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区级宗教部门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《宗教事务条例》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358</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市民族宗教事务局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大型宗教活动许可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市民族宗教事务局会同公安机关</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《宗教事务条例》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359</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市民族宗教事务局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宗教团体、宗教院校、宗教活动场所接受境外捐赠审批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市民族宗教事务局；区级宗教部门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《宗教事务条例》《宗教事务部分行政许可项目实施办法》（国宗发〔2018〕11号）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360</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市人防办</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应建防空地下室的民用建筑项目报建审批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市人防办；区级人防主管部门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《中共中央  国务院  中央军委关于加强人民防空工作的决定》</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361</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市人防办</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拆除人民防空工程审批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市人防办；区级人防主管部门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《中华人民共和国人民防空法》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362</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市地方金融监管局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设立典当行及分支机构审批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市地方金融监管局（受省地方金融监管局部分委托实施）</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国务院对确需保留的行政审批项目设定行政许可的决定》《中国银行保险监督管理委员会职能配置、内设机构和人员编制规定》《商务部办公厅关于融资租赁公司、商业保理公司和典当行管理职责调整有关事宜的通知》（商办流通函〔2018〕165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363</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市国家安全局</w:t>
            </w:r>
          </w:p>
        </w:tc>
        <w:tc>
          <w:tcPr>
            <w:tcW w:w="1071" w:type="pct"/>
            <w:gridSpan w:val="2"/>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涉及国家安全事项的建设项目审批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市国家安全局</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《中华人民共和国国家安全法》《国务院对确需保留的行政审批项目设定行政许可的决定》</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364</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中山陵园管理局、市雨花台烈士陵园管理局</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在风景名胜区内从事建设、设置广告、举办大型游乐活动以及其他影响生态和景观活动许可</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中山陵园管理局、市雨花台烈士陵园管理局</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《风景名胜区条例》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365</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市国防动员委员会</w:t>
            </w:r>
          </w:p>
          <w:p>
            <w:pPr>
              <w:rPr>
                <w:rFonts w:eastAsia="方正书宋_GBK"/>
                <w:sz w:val="15"/>
                <w:szCs w:val="15"/>
              </w:rPr>
            </w:pPr>
            <w:r>
              <w:rPr>
                <w:rFonts w:hint="eastAsia" w:eastAsia="方正书宋_GBK"/>
                <w:sz w:val="15"/>
                <w:szCs w:val="15"/>
              </w:rPr>
              <w:t>交通战备办</w:t>
            </w:r>
          </w:p>
        </w:tc>
        <w:tc>
          <w:tcPr>
            <w:tcW w:w="1071" w:type="pct"/>
            <w:gridSpan w:val="2"/>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国防交通工程设施建设项目和有关贯彻国防要求建设项目设计审定</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市国防动员委员会交通战备办</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《中华人民共和国国防交通法》《国防交通条例》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366</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市国防动员委员会</w:t>
            </w:r>
          </w:p>
          <w:p>
            <w:pPr>
              <w:rPr>
                <w:rFonts w:eastAsia="方正书宋_GBK"/>
                <w:sz w:val="15"/>
                <w:szCs w:val="15"/>
              </w:rPr>
            </w:pPr>
            <w:r>
              <w:rPr>
                <w:rFonts w:hint="eastAsia" w:eastAsia="方正书宋_GBK"/>
                <w:sz w:val="15"/>
                <w:szCs w:val="15"/>
              </w:rPr>
              <w:t>交通战备办</w:t>
            </w:r>
          </w:p>
        </w:tc>
        <w:tc>
          <w:tcPr>
            <w:tcW w:w="1071" w:type="pct"/>
            <w:gridSpan w:val="2"/>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国防交通工程设施建设项目和有关贯彻国防要求建设项目竣工验收</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市国防动员委员会交通战备办</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《中华人民共和国国防交通法》《国防交通条例》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367</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市国防动员委员会</w:t>
            </w:r>
          </w:p>
          <w:p>
            <w:pPr>
              <w:rPr>
                <w:rFonts w:eastAsia="方正书宋_GBK"/>
                <w:sz w:val="15"/>
                <w:szCs w:val="15"/>
              </w:rPr>
            </w:pPr>
            <w:r>
              <w:rPr>
                <w:rFonts w:hint="eastAsia" w:eastAsia="方正书宋_GBK"/>
                <w:sz w:val="15"/>
                <w:szCs w:val="15"/>
              </w:rPr>
              <w:t>交通战备办</w:t>
            </w:r>
          </w:p>
        </w:tc>
        <w:tc>
          <w:tcPr>
            <w:tcW w:w="1071"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占用国防交通控制范围土地审批</w:t>
            </w:r>
          </w:p>
        </w:tc>
        <w:tc>
          <w:tcPr>
            <w:tcW w:w="1071" w:type="pct"/>
            <w:noWrap w:val="0"/>
            <w:tcMar>
              <w:left w:w="57" w:type="dxa"/>
              <w:right w:w="57" w:type="dxa"/>
            </w:tcMar>
            <w:vAlign w:val="center"/>
          </w:tcPr>
          <w:p>
            <w:pPr>
              <w:rPr>
                <w:rFonts w:eastAsia="方正书宋_GBK"/>
                <w:sz w:val="15"/>
                <w:szCs w:val="15"/>
              </w:rPr>
            </w:pPr>
            <w:r>
              <w:rPr>
                <w:rFonts w:hint="eastAsia" w:eastAsia="方正书宋_GBK"/>
                <w:sz w:val="15"/>
                <w:szCs w:val="15"/>
              </w:rPr>
              <w:t>市国防动员委员会交通战备办；区级国防交通主管机构</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《中华人民共和国国防交通法》《国防交通条例》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5000" w:type="pct"/>
            <w:gridSpan w:val="8"/>
            <w:noWrap/>
            <w:tcMar>
              <w:left w:w="57" w:type="dxa"/>
              <w:right w:w="57" w:type="dxa"/>
            </w:tcMar>
            <w:vAlign w:val="center"/>
          </w:tcPr>
          <w:p>
            <w:pPr>
              <w:jc w:val="center"/>
              <w:rPr>
                <w:rFonts w:eastAsia="方正黑体_GBK"/>
                <w:sz w:val="15"/>
                <w:szCs w:val="15"/>
              </w:rPr>
            </w:pPr>
            <w:r>
              <w:rPr>
                <w:rFonts w:hint="eastAsia" w:eastAsia="方正黑体_GBK"/>
                <w:sz w:val="15"/>
                <w:szCs w:val="15"/>
              </w:rPr>
              <w:t>国家部委驻宁单位主管的行政许可事项</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368</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南京海事局</w:t>
            </w:r>
          </w:p>
        </w:tc>
        <w:tc>
          <w:tcPr>
            <w:tcW w:w="1069" w:type="pct"/>
            <w:noWrap w:val="0"/>
            <w:tcMar>
              <w:left w:w="57" w:type="dxa"/>
              <w:right w:w="57" w:type="dxa"/>
            </w:tcMar>
            <w:vAlign w:val="center"/>
          </w:tcPr>
          <w:p>
            <w:pPr>
              <w:rPr>
                <w:rFonts w:eastAsia="方正书宋_GBK"/>
                <w:sz w:val="15"/>
                <w:szCs w:val="15"/>
              </w:rPr>
            </w:pPr>
            <w:r>
              <w:rPr>
                <w:rFonts w:hint="eastAsia" w:eastAsia="方正书宋_GBK"/>
                <w:sz w:val="15"/>
                <w:szCs w:val="15"/>
              </w:rPr>
              <w:t>船舶油污损害民事责任保险证书或者财务保证证书核发</w:t>
            </w:r>
          </w:p>
        </w:tc>
        <w:tc>
          <w:tcPr>
            <w:tcW w:w="1073"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南京海事局</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《防治船舶污染海洋环境管理条例》《交通运输部办公厅关于全面推行直属海事系统权责清单制度的通知》（交办海〔2018〕19号）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369</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南京海事局</w:t>
            </w:r>
          </w:p>
        </w:tc>
        <w:tc>
          <w:tcPr>
            <w:tcW w:w="1069" w:type="pct"/>
            <w:noWrap w:val="0"/>
            <w:tcMar>
              <w:left w:w="57" w:type="dxa"/>
              <w:right w:w="57" w:type="dxa"/>
            </w:tcMar>
            <w:vAlign w:val="center"/>
          </w:tcPr>
          <w:p>
            <w:pPr>
              <w:rPr>
                <w:rFonts w:eastAsia="方正书宋_GBK"/>
                <w:sz w:val="15"/>
                <w:szCs w:val="15"/>
              </w:rPr>
            </w:pPr>
            <w:r>
              <w:rPr>
                <w:rFonts w:hint="eastAsia" w:eastAsia="方正书宋_GBK"/>
                <w:sz w:val="15"/>
                <w:szCs w:val="15"/>
              </w:rPr>
              <w:t>国际航行船舶进出口岸许可</w:t>
            </w:r>
          </w:p>
        </w:tc>
        <w:tc>
          <w:tcPr>
            <w:tcW w:w="1073"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南京海事局</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《中华人民共和国海上交通安全法》《国际航行船舶进出中华人民共和国口岸检查办法》《交通运输部办公厅关于全面推行直属海事系统权责清单制度的通知》（交办海〔2018〕19号）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370</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南京海事局</w:t>
            </w:r>
          </w:p>
        </w:tc>
        <w:tc>
          <w:tcPr>
            <w:tcW w:w="1069" w:type="pct"/>
            <w:noWrap w:val="0"/>
            <w:tcMar>
              <w:left w:w="57" w:type="dxa"/>
              <w:right w:w="57" w:type="dxa"/>
            </w:tcMar>
            <w:vAlign w:val="center"/>
          </w:tcPr>
          <w:p>
            <w:pPr>
              <w:rPr>
                <w:rFonts w:eastAsia="方正书宋_GBK"/>
                <w:sz w:val="15"/>
                <w:szCs w:val="15"/>
              </w:rPr>
            </w:pPr>
            <w:r>
              <w:rPr>
                <w:rFonts w:hint="eastAsia" w:eastAsia="方正书宋_GBK"/>
                <w:sz w:val="15"/>
                <w:szCs w:val="15"/>
              </w:rPr>
              <w:t>航运公司安全营运与防污染能力符合证明和船舶安全管理证书核发</w:t>
            </w:r>
          </w:p>
        </w:tc>
        <w:tc>
          <w:tcPr>
            <w:tcW w:w="1073"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南京海事局</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《中华人民共和国海上交通安全法》《防治船舶污染海洋环境管理条例》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371</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市消防救援支队</w:t>
            </w:r>
          </w:p>
        </w:tc>
        <w:tc>
          <w:tcPr>
            <w:tcW w:w="1069" w:type="pct"/>
            <w:noWrap w:val="0"/>
            <w:tcMar>
              <w:left w:w="57" w:type="dxa"/>
              <w:right w:w="57" w:type="dxa"/>
            </w:tcMar>
            <w:vAlign w:val="center"/>
          </w:tcPr>
          <w:p>
            <w:pPr>
              <w:rPr>
                <w:rFonts w:eastAsia="方正书宋_GBK"/>
                <w:sz w:val="15"/>
                <w:szCs w:val="15"/>
              </w:rPr>
            </w:pPr>
            <w:r>
              <w:rPr>
                <w:rFonts w:hint="eastAsia" w:eastAsia="方正书宋_GBK"/>
                <w:sz w:val="15"/>
                <w:szCs w:val="15"/>
              </w:rPr>
              <w:t>公众聚集场所投入使用、营业前消防安全检查</w:t>
            </w:r>
          </w:p>
        </w:tc>
        <w:tc>
          <w:tcPr>
            <w:tcW w:w="1073"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市消防救援支队；区级消防救援机构</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《中华人民共和国消防法》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372</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人民银行南京分行</w:t>
            </w:r>
          </w:p>
          <w:p>
            <w:pPr>
              <w:rPr>
                <w:rFonts w:eastAsia="方正书宋_GBK"/>
                <w:sz w:val="15"/>
                <w:szCs w:val="15"/>
              </w:rPr>
            </w:pPr>
            <w:r>
              <w:rPr>
                <w:rFonts w:hint="eastAsia" w:eastAsia="方正书宋_GBK"/>
                <w:sz w:val="15"/>
                <w:szCs w:val="15"/>
              </w:rPr>
              <w:t>营业管理部</w:t>
            </w:r>
          </w:p>
        </w:tc>
        <w:tc>
          <w:tcPr>
            <w:tcW w:w="1069" w:type="pct"/>
            <w:noWrap w:val="0"/>
            <w:tcMar>
              <w:left w:w="57" w:type="dxa"/>
              <w:right w:w="57" w:type="dxa"/>
            </w:tcMar>
            <w:vAlign w:val="center"/>
          </w:tcPr>
          <w:p>
            <w:pPr>
              <w:rPr>
                <w:rFonts w:eastAsia="方正书宋_GBK"/>
                <w:sz w:val="15"/>
                <w:szCs w:val="15"/>
              </w:rPr>
            </w:pPr>
            <w:r>
              <w:rPr>
                <w:rFonts w:hint="eastAsia" w:eastAsia="方正书宋_GBK"/>
                <w:sz w:val="15"/>
                <w:szCs w:val="15"/>
              </w:rPr>
              <w:t>商业银行、信用社代理支库业务审批</w:t>
            </w:r>
          </w:p>
        </w:tc>
        <w:tc>
          <w:tcPr>
            <w:tcW w:w="1073"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人民银行南京分行营业管理部（受理人民银行南京分行事权事项）</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《国务院对确需保留的行政审批项目设定行政许可的决定》《商业银行、信用社代理支库业务审批工作规程（暂行）》（银发〔2005〕89号）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373</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人民银行南京分行</w:t>
            </w:r>
          </w:p>
          <w:p>
            <w:pPr>
              <w:rPr>
                <w:rFonts w:eastAsia="方正书宋_GBK"/>
                <w:sz w:val="15"/>
                <w:szCs w:val="15"/>
              </w:rPr>
            </w:pPr>
            <w:r>
              <w:rPr>
                <w:rFonts w:hint="eastAsia" w:eastAsia="方正书宋_GBK"/>
                <w:sz w:val="15"/>
                <w:szCs w:val="15"/>
              </w:rPr>
              <w:t>营业管理部</w:t>
            </w:r>
          </w:p>
        </w:tc>
        <w:tc>
          <w:tcPr>
            <w:tcW w:w="1069" w:type="pct"/>
            <w:noWrap w:val="0"/>
            <w:tcMar>
              <w:left w:w="57" w:type="dxa"/>
              <w:right w:w="57" w:type="dxa"/>
            </w:tcMar>
            <w:vAlign w:val="center"/>
          </w:tcPr>
          <w:p>
            <w:pPr>
              <w:rPr>
                <w:rFonts w:eastAsia="方正书宋_GBK"/>
                <w:sz w:val="15"/>
                <w:szCs w:val="15"/>
              </w:rPr>
            </w:pPr>
            <w:r>
              <w:rPr>
                <w:rFonts w:hint="eastAsia" w:eastAsia="方正书宋_GBK"/>
                <w:sz w:val="15"/>
                <w:szCs w:val="15"/>
              </w:rPr>
              <w:t>黄金及其制品进出口审批</w:t>
            </w:r>
          </w:p>
        </w:tc>
        <w:tc>
          <w:tcPr>
            <w:tcW w:w="1073"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人民银行南京分行营业管理部（受理人民银行南京分行事权事项）</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《国务院对确需保留的行政审批项目设定行政许可的决定》《黄金及黄金制品进出口管理办法》（人民银行、海关总署令〔2015〕第1号公布，人民银行、海关总署令〔2020〕第3号修正）</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374</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人民银行南京分行</w:t>
            </w:r>
          </w:p>
          <w:p>
            <w:pPr>
              <w:rPr>
                <w:rFonts w:eastAsia="方正书宋_GBK"/>
                <w:sz w:val="15"/>
                <w:szCs w:val="15"/>
              </w:rPr>
            </w:pPr>
            <w:r>
              <w:rPr>
                <w:rFonts w:hint="eastAsia" w:eastAsia="方正书宋_GBK"/>
                <w:sz w:val="15"/>
                <w:szCs w:val="15"/>
              </w:rPr>
              <w:t>营业管理部</w:t>
            </w:r>
          </w:p>
        </w:tc>
        <w:tc>
          <w:tcPr>
            <w:tcW w:w="1069" w:type="pct"/>
            <w:noWrap w:val="0"/>
            <w:tcMar>
              <w:left w:w="57" w:type="dxa"/>
              <w:right w:w="57" w:type="dxa"/>
            </w:tcMar>
            <w:vAlign w:val="center"/>
          </w:tcPr>
          <w:p>
            <w:pPr>
              <w:rPr>
                <w:rFonts w:eastAsia="方正书宋_GBK"/>
                <w:sz w:val="15"/>
                <w:szCs w:val="15"/>
              </w:rPr>
            </w:pPr>
            <w:r>
              <w:rPr>
                <w:rFonts w:hint="eastAsia" w:eastAsia="方正书宋_GBK"/>
                <w:sz w:val="15"/>
                <w:szCs w:val="15"/>
              </w:rPr>
              <w:t>银行账户开户许可</w:t>
            </w:r>
          </w:p>
        </w:tc>
        <w:tc>
          <w:tcPr>
            <w:tcW w:w="1073"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人民银行南京分行营业管理部；各支行</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《国务院对确需保留的行政审批项目设定行政许可的决定》</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375</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人民银行南京分行</w:t>
            </w:r>
          </w:p>
          <w:p>
            <w:pPr>
              <w:rPr>
                <w:rFonts w:eastAsia="方正书宋_GBK"/>
                <w:sz w:val="15"/>
                <w:szCs w:val="15"/>
              </w:rPr>
            </w:pPr>
            <w:r>
              <w:rPr>
                <w:rFonts w:hint="eastAsia" w:eastAsia="方正书宋_GBK"/>
                <w:sz w:val="15"/>
                <w:szCs w:val="15"/>
              </w:rPr>
              <w:t>营业管理部</w:t>
            </w:r>
          </w:p>
        </w:tc>
        <w:tc>
          <w:tcPr>
            <w:tcW w:w="1069" w:type="pct"/>
            <w:noWrap w:val="0"/>
            <w:tcMar>
              <w:left w:w="57" w:type="dxa"/>
              <w:right w:w="57" w:type="dxa"/>
            </w:tcMar>
            <w:vAlign w:val="center"/>
          </w:tcPr>
          <w:p>
            <w:pPr>
              <w:rPr>
                <w:rFonts w:eastAsia="方正书宋_GBK"/>
                <w:sz w:val="15"/>
                <w:szCs w:val="15"/>
              </w:rPr>
            </w:pPr>
            <w:r>
              <w:rPr>
                <w:rFonts w:hint="eastAsia" w:eastAsia="方正书宋_GBK"/>
                <w:sz w:val="15"/>
                <w:szCs w:val="15"/>
              </w:rPr>
              <w:t>国库集中收付代理银行资格认定</w:t>
            </w:r>
          </w:p>
        </w:tc>
        <w:tc>
          <w:tcPr>
            <w:tcW w:w="1073"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人民银行南京分行营业管理部；各支行</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《国务院对确需保留的行政审批项目设定行政许可的决定》</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376</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国家外汇管理局</w:t>
            </w:r>
          </w:p>
          <w:p>
            <w:pPr>
              <w:rPr>
                <w:rFonts w:eastAsia="方正书宋_GBK"/>
                <w:sz w:val="15"/>
                <w:szCs w:val="15"/>
              </w:rPr>
            </w:pPr>
            <w:r>
              <w:rPr>
                <w:rFonts w:hint="eastAsia" w:eastAsia="方正书宋_GBK"/>
                <w:sz w:val="15"/>
                <w:szCs w:val="15"/>
              </w:rPr>
              <w:t>江苏省分局</w:t>
            </w:r>
          </w:p>
        </w:tc>
        <w:tc>
          <w:tcPr>
            <w:tcW w:w="1069" w:type="pct"/>
            <w:noWrap w:val="0"/>
            <w:tcMar>
              <w:left w:w="57" w:type="dxa"/>
              <w:right w:w="57" w:type="dxa"/>
            </w:tcMar>
            <w:vAlign w:val="center"/>
          </w:tcPr>
          <w:p>
            <w:pPr>
              <w:rPr>
                <w:rFonts w:eastAsia="方正书宋_GBK"/>
                <w:sz w:val="15"/>
                <w:szCs w:val="15"/>
              </w:rPr>
            </w:pPr>
            <w:r>
              <w:rPr>
                <w:rFonts w:hint="eastAsia" w:eastAsia="方正书宋_GBK"/>
                <w:sz w:val="15"/>
                <w:szCs w:val="15"/>
              </w:rPr>
              <w:t>经常项目收支企业核准</w:t>
            </w:r>
          </w:p>
        </w:tc>
        <w:tc>
          <w:tcPr>
            <w:tcW w:w="1073"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国家外汇管理局江苏省分局（除高淳、溧水、浦口、六合区外，由江苏省分局办理）、支局</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《国务院对确需保留的行政审批项目设定行政许可的决定》</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377</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国家外汇管理局</w:t>
            </w:r>
          </w:p>
          <w:p>
            <w:pPr>
              <w:rPr>
                <w:rFonts w:eastAsia="方正书宋_GBK"/>
                <w:sz w:val="15"/>
                <w:szCs w:val="15"/>
              </w:rPr>
            </w:pPr>
            <w:r>
              <w:rPr>
                <w:rFonts w:hint="eastAsia" w:eastAsia="方正书宋_GBK"/>
                <w:sz w:val="15"/>
                <w:szCs w:val="15"/>
              </w:rPr>
              <w:t>江苏省分局</w:t>
            </w:r>
          </w:p>
        </w:tc>
        <w:tc>
          <w:tcPr>
            <w:tcW w:w="1069" w:type="pct"/>
            <w:noWrap w:val="0"/>
            <w:tcMar>
              <w:left w:w="57" w:type="dxa"/>
              <w:right w:w="57" w:type="dxa"/>
            </w:tcMar>
            <w:vAlign w:val="center"/>
          </w:tcPr>
          <w:p>
            <w:pPr>
              <w:rPr>
                <w:rFonts w:eastAsia="方正书宋_GBK"/>
                <w:sz w:val="15"/>
                <w:szCs w:val="15"/>
              </w:rPr>
            </w:pPr>
            <w:r>
              <w:rPr>
                <w:rFonts w:hint="eastAsia" w:eastAsia="方正书宋_GBK"/>
                <w:sz w:val="15"/>
                <w:szCs w:val="15"/>
              </w:rPr>
              <w:t>经常项目特定收支业务核准</w:t>
            </w:r>
          </w:p>
        </w:tc>
        <w:tc>
          <w:tcPr>
            <w:tcW w:w="1073" w:type="pct"/>
            <w:gridSpan w:val="2"/>
            <w:noWrap w:val="0"/>
            <w:tcMar>
              <w:left w:w="57" w:type="dxa"/>
              <w:right w:w="57" w:type="dxa"/>
            </w:tcMar>
            <w:vAlign w:val="center"/>
          </w:tcPr>
          <w:p>
            <w:pPr>
              <w:spacing w:line="228" w:lineRule="auto"/>
              <w:rPr>
                <w:rFonts w:eastAsia="方正书宋_GBK"/>
                <w:sz w:val="15"/>
                <w:szCs w:val="15"/>
              </w:rPr>
            </w:pPr>
            <w:r>
              <w:rPr>
                <w:rFonts w:hint="eastAsia" w:eastAsia="方正书宋_GBK"/>
                <w:sz w:val="15"/>
                <w:szCs w:val="15"/>
              </w:rPr>
              <w:t>国家外汇管理局江苏省分局（除高淳、溧水、浦口、六合区外，由江苏省分局办理）、支局</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《国务院对确需保留的行政审批项目设定行政许可的决定》</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378</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国家外汇管理局</w:t>
            </w:r>
          </w:p>
          <w:p>
            <w:pPr>
              <w:rPr>
                <w:rFonts w:eastAsia="方正书宋_GBK"/>
                <w:sz w:val="15"/>
                <w:szCs w:val="15"/>
              </w:rPr>
            </w:pPr>
            <w:r>
              <w:rPr>
                <w:rFonts w:hint="eastAsia" w:eastAsia="方正书宋_GBK"/>
                <w:sz w:val="15"/>
                <w:szCs w:val="15"/>
              </w:rPr>
              <w:t>江苏省分局</w:t>
            </w:r>
          </w:p>
        </w:tc>
        <w:tc>
          <w:tcPr>
            <w:tcW w:w="1069" w:type="pct"/>
            <w:noWrap w:val="0"/>
            <w:tcMar>
              <w:left w:w="57" w:type="dxa"/>
              <w:right w:w="57" w:type="dxa"/>
            </w:tcMar>
            <w:vAlign w:val="center"/>
          </w:tcPr>
          <w:p>
            <w:pPr>
              <w:rPr>
                <w:rFonts w:eastAsia="方正书宋_GBK"/>
                <w:sz w:val="15"/>
                <w:szCs w:val="15"/>
              </w:rPr>
            </w:pPr>
            <w:r>
              <w:rPr>
                <w:rFonts w:hint="eastAsia" w:eastAsia="方正书宋_GBK"/>
                <w:sz w:val="15"/>
                <w:szCs w:val="15"/>
              </w:rPr>
              <w:t>经常项目外汇存放境外核准</w:t>
            </w:r>
          </w:p>
        </w:tc>
        <w:tc>
          <w:tcPr>
            <w:tcW w:w="1073" w:type="pct"/>
            <w:gridSpan w:val="2"/>
            <w:noWrap w:val="0"/>
            <w:tcMar>
              <w:left w:w="57" w:type="dxa"/>
              <w:right w:w="57" w:type="dxa"/>
            </w:tcMar>
            <w:vAlign w:val="center"/>
          </w:tcPr>
          <w:p>
            <w:pPr>
              <w:spacing w:line="228" w:lineRule="auto"/>
              <w:rPr>
                <w:rFonts w:eastAsia="方正书宋_GBK"/>
                <w:sz w:val="15"/>
                <w:szCs w:val="15"/>
              </w:rPr>
            </w:pPr>
            <w:r>
              <w:rPr>
                <w:rFonts w:hint="eastAsia" w:eastAsia="方正书宋_GBK"/>
                <w:sz w:val="15"/>
                <w:szCs w:val="15"/>
              </w:rPr>
              <w:t>国家外汇管理局江苏省分局（除高淳、溧水、浦口、六合区外，由江苏省分局办理）、支局</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《中华人民共和国外汇管理条例》《国务院对确需保留的行政审批项目设定行政许可的决定》</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379</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国家外汇管理局</w:t>
            </w:r>
          </w:p>
          <w:p>
            <w:pPr>
              <w:rPr>
                <w:rFonts w:eastAsia="方正书宋_GBK"/>
                <w:sz w:val="15"/>
                <w:szCs w:val="15"/>
              </w:rPr>
            </w:pPr>
            <w:r>
              <w:rPr>
                <w:rFonts w:hint="eastAsia" w:eastAsia="方正书宋_GBK"/>
                <w:sz w:val="15"/>
                <w:szCs w:val="15"/>
              </w:rPr>
              <w:t>江苏省分局</w:t>
            </w:r>
          </w:p>
        </w:tc>
        <w:tc>
          <w:tcPr>
            <w:tcW w:w="1069" w:type="pct"/>
            <w:noWrap w:val="0"/>
            <w:tcMar>
              <w:left w:w="57" w:type="dxa"/>
              <w:right w:w="57" w:type="dxa"/>
            </w:tcMar>
            <w:vAlign w:val="center"/>
          </w:tcPr>
          <w:p>
            <w:pPr>
              <w:rPr>
                <w:rFonts w:eastAsia="方正书宋_GBK"/>
                <w:sz w:val="15"/>
                <w:szCs w:val="15"/>
              </w:rPr>
            </w:pPr>
            <w:r>
              <w:rPr>
                <w:rFonts w:hint="eastAsia" w:eastAsia="方正书宋_GBK"/>
                <w:sz w:val="15"/>
                <w:szCs w:val="15"/>
              </w:rPr>
              <w:t>境外直接投资项下外汇登记核准</w:t>
            </w:r>
          </w:p>
        </w:tc>
        <w:tc>
          <w:tcPr>
            <w:tcW w:w="1073" w:type="pct"/>
            <w:gridSpan w:val="2"/>
            <w:noWrap w:val="0"/>
            <w:tcMar>
              <w:left w:w="57" w:type="dxa"/>
              <w:right w:w="57" w:type="dxa"/>
            </w:tcMar>
            <w:vAlign w:val="center"/>
          </w:tcPr>
          <w:p>
            <w:pPr>
              <w:spacing w:line="228" w:lineRule="auto"/>
              <w:rPr>
                <w:rFonts w:eastAsia="方正书宋_GBK"/>
                <w:sz w:val="15"/>
                <w:szCs w:val="15"/>
              </w:rPr>
            </w:pPr>
            <w:r>
              <w:rPr>
                <w:rFonts w:hint="eastAsia" w:eastAsia="方正书宋_GBK"/>
                <w:sz w:val="15"/>
                <w:szCs w:val="15"/>
              </w:rPr>
              <w:t>国家外汇管理局江苏省分局（除高淳、溧水、浦口、六合区外，由江苏省分局办理）、支局</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《国务院对确需保留的行政审批项目设定行政许可的决定》</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380</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国家外汇管理局</w:t>
            </w:r>
          </w:p>
          <w:p>
            <w:pPr>
              <w:rPr>
                <w:rFonts w:eastAsia="方正书宋_GBK"/>
                <w:sz w:val="15"/>
                <w:szCs w:val="15"/>
              </w:rPr>
            </w:pPr>
            <w:r>
              <w:rPr>
                <w:rFonts w:hint="eastAsia" w:eastAsia="方正书宋_GBK"/>
                <w:sz w:val="15"/>
                <w:szCs w:val="15"/>
              </w:rPr>
              <w:t>江苏省分局</w:t>
            </w:r>
          </w:p>
        </w:tc>
        <w:tc>
          <w:tcPr>
            <w:tcW w:w="1069" w:type="pct"/>
            <w:noWrap w:val="0"/>
            <w:tcMar>
              <w:left w:w="57" w:type="dxa"/>
              <w:right w:w="57" w:type="dxa"/>
            </w:tcMar>
            <w:vAlign w:val="center"/>
          </w:tcPr>
          <w:p>
            <w:pPr>
              <w:rPr>
                <w:rFonts w:eastAsia="方正书宋_GBK"/>
                <w:sz w:val="15"/>
                <w:szCs w:val="15"/>
              </w:rPr>
            </w:pPr>
            <w:r>
              <w:rPr>
                <w:rFonts w:hint="eastAsia" w:eastAsia="方正书宋_GBK"/>
                <w:sz w:val="15"/>
                <w:szCs w:val="15"/>
              </w:rPr>
              <w:t>境内直接投资项下外汇登记核准</w:t>
            </w:r>
          </w:p>
        </w:tc>
        <w:tc>
          <w:tcPr>
            <w:tcW w:w="1073" w:type="pct"/>
            <w:gridSpan w:val="2"/>
            <w:noWrap w:val="0"/>
            <w:tcMar>
              <w:left w:w="57" w:type="dxa"/>
              <w:right w:w="57" w:type="dxa"/>
            </w:tcMar>
            <w:vAlign w:val="center"/>
          </w:tcPr>
          <w:p>
            <w:pPr>
              <w:spacing w:line="228" w:lineRule="auto"/>
              <w:rPr>
                <w:rFonts w:eastAsia="方正书宋_GBK"/>
                <w:sz w:val="15"/>
                <w:szCs w:val="15"/>
              </w:rPr>
            </w:pPr>
            <w:r>
              <w:rPr>
                <w:rFonts w:hint="eastAsia" w:eastAsia="方正书宋_GBK"/>
                <w:sz w:val="15"/>
                <w:szCs w:val="15"/>
              </w:rPr>
              <w:t>国家外汇管理局江苏省分局（除高淳、溧水、浦口、六合区外，由江苏省分局办理）、支局</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《中华人民共和国外汇管理条例》《国务院对确需保留的行政审批项目设定行政许可的决定》</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381</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国家外汇管理局</w:t>
            </w:r>
          </w:p>
          <w:p>
            <w:pPr>
              <w:rPr>
                <w:rFonts w:eastAsia="方正书宋_GBK"/>
                <w:sz w:val="15"/>
                <w:szCs w:val="15"/>
              </w:rPr>
            </w:pPr>
            <w:r>
              <w:rPr>
                <w:rFonts w:hint="eastAsia" w:eastAsia="方正书宋_GBK"/>
                <w:sz w:val="15"/>
                <w:szCs w:val="15"/>
              </w:rPr>
              <w:t>江苏省分局</w:t>
            </w:r>
          </w:p>
        </w:tc>
        <w:tc>
          <w:tcPr>
            <w:tcW w:w="1069" w:type="pct"/>
            <w:noWrap w:val="0"/>
            <w:tcMar>
              <w:left w:w="57" w:type="dxa"/>
              <w:right w:w="57" w:type="dxa"/>
            </w:tcMar>
            <w:vAlign w:val="center"/>
          </w:tcPr>
          <w:p>
            <w:pPr>
              <w:rPr>
                <w:rFonts w:eastAsia="方正书宋_GBK"/>
                <w:sz w:val="15"/>
                <w:szCs w:val="15"/>
              </w:rPr>
            </w:pPr>
            <w:r>
              <w:rPr>
                <w:rFonts w:hint="eastAsia" w:eastAsia="方正书宋_GBK"/>
                <w:sz w:val="15"/>
                <w:szCs w:val="15"/>
              </w:rPr>
              <w:t>外币现钞提取、出境携带、跨境调运核准</w:t>
            </w:r>
          </w:p>
        </w:tc>
        <w:tc>
          <w:tcPr>
            <w:tcW w:w="1073" w:type="pct"/>
            <w:gridSpan w:val="2"/>
            <w:noWrap w:val="0"/>
            <w:tcMar>
              <w:left w:w="57" w:type="dxa"/>
              <w:right w:w="57" w:type="dxa"/>
            </w:tcMar>
            <w:vAlign w:val="center"/>
          </w:tcPr>
          <w:p>
            <w:pPr>
              <w:spacing w:line="228" w:lineRule="auto"/>
              <w:rPr>
                <w:rFonts w:eastAsia="方正书宋_GBK"/>
                <w:sz w:val="15"/>
                <w:szCs w:val="15"/>
              </w:rPr>
            </w:pPr>
            <w:r>
              <w:rPr>
                <w:rFonts w:hint="eastAsia" w:eastAsia="方正书宋_GBK"/>
                <w:sz w:val="15"/>
                <w:szCs w:val="15"/>
              </w:rPr>
              <w:t>国家外汇管理局江苏省分局（除高淳、溧水、浦口、六合区外，由江苏省分局办理）、支局</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《中华人民共和国外汇管理条例》《国务院对确需保留的行政审批项目设定行政许可的决定》</w:t>
            </w:r>
          </w:p>
        </w:tc>
        <w:tc>
          <w:tcPr>
            <w:tcW w:w="902" w:type="pct"/>
            <w:noWrap w:val="0"/>
            <w:tcMar>
              <w:left w:w="57" w:type="dxa"/>
              <w:right w:w="57" w:type="dxa"/>
            </w:tcMar>
            <w:vAlign w:val="center"/>
          </w:tcPr>
          <w:p>
            <w:pPr>
              <w:rPr>
                <w:rFonts w:eastAsia="方正书宋_GBK"/>
                <w:sz w:val="15"/>
                <w:szCs w:val="15"/>
              </w:rPr>
            </w:pPr>
            <w:r>
              <w:rPr>
                <w:rFonts w:hint="eastAsia" w:eastAsia="方正书宋_GBK"/>
                <w:sz w:val="15"/>
                <w:szCs w:val="15"/>
              </w:rPr>
              <w:t>外币现钞跨境调运行政许可由江苏省分局实施。</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382</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国家外汇管理局</w:t>
            </w:r>
          </w:p>
          <w:p>
            <w:pPr>
              <w:rPr>
                <w:rFonts w:eastAsia="方正书宋_GBK"/>
                <w:sz w:val="15"/>
                <w:szCs w:val="15"/>
              </w:rPr>
            </w:pPr>
            <w:r>
              <w:rPr>
                <w:rFonts w:hint="eastAsia" w:eastAsia="方正书宋_GBK"/>
                <w:sz w:val="15"/>
                <w:szCs w:val="15"/>
              </w:rPr>
              <w:t>江苏省分局</w:t>
            </w:r>
          </w:p>
        </w:tc>
        <w:tc>
          <w:tcPr>
            <w:tcW w:w="1069" w:type="pct"/>
            <w:noWrap w:val="0"/>
            <w:tcMar>
              <w:left w:w="57" w:type="dxa"/>
              <w:right w:w="57" w:type="dxa"/>
            </w:tcMar>
            <w:vAlign w:val="center"/>
          </w:tcPr>
          <w:p>
            <w:pPr>
              <w:rPr>
                <w:rFonts w:eastAsia="方正书宋_GBK"/>
                <w:sz w:val="15"/>
                <w:szCs w:val="15"/>
              </w:rPr>
            </w:pPr>
            <w:r>
              <w:rPr>
                <w:rFonts w:hint="eastAsia" w:eastAsia="方正书宋_GBK"/>
                <w:sz w:val="15"/>
                <w:szCs w:val="15"/>
              </w:rPr>
              <w:t>跨境证券、衍生产品外汇业务核准</w:t>
            </w:r>
          </w:p>
        </w:tc>
        <w:tc>
          <w:tcPr>
            <w:tcW w:w="1073" w:type="pct"/>
            <w:gridSpan w:val="2"/>
            <w:noWrap w:val="0"/>
            <w:tcMar>
              <w:left w:w="57" w:type="dxa"/>
              <w:right w:w="57" w:type="dxa"/>
            </w:tcMar>
            <w:vAlign w:val="center"/>
          </w:tcPr>
          <w:p>
            <w:pPr>
              <w:spacing w:line="228" w:lineRule="auto"/>
              <w:rPr>
                <w:rFonts w:eastAsia="方正书宋_GBK"/>
                <w:sz w:val="15"/>
                <w:szCs w:val="15"/>
              </w:rPr>
            </w:pPr>
            <w:r>
              <w:rPr>
                <w:rFonts w:hint="eastAsia" w:eastAsia="方正书宋_GBK"/>
                <w:sz w:val="15"/>
                <w:szCs w:val="15"/>
              </w:rPr>
              <w:t>国家外汇管理局江苏省分局（除高淳、溧水、浦口、六合区外，由江苏省分局办理）、支局</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《中华人民共和国外汇管理条例》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383</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国家外汇管理局</w:t>
            </w:r>
          </w:p>
          <w:p>
            <w:pPr>
              <w:rPr>
                <w:rFonts w:eastAsia="方正书宋_GBK"/>
                <w:sz w:val="15"/>
                <w:szCs w:val="15"/>
              </w:rPr>
            </w:pPr>
            <w:r>
              <w:rPr>
                <w:rFonts w:hint="eastAsia" w:eastAsia="方正书宋_GBK"/>
                <w:sz w:val="15"/>
                <w:szCs w:val="15"/>
              </w:rPr>
              <w:t>江苏省分局</w:t>
            </w:r>
          </w:p>
        </w:tc>
        <w:tc>
          <w:tcPr>
            <w:tcW w:w="1069" w:type="pct"/>
            <w:noWrap w:val="0"/>
            <w:tcMar>
              <w:left w:w="57" w:type="dxa"/>
              <w:right w:w="57" w:type="dxa"/>
            </w:tcMar>
            <w:vAlign w:val="center"/>
          </w:tcPr>
          <w:p>
            <w:pPr>
              <w:rPr>
                <w:rFonts w:eastAsia="方正书宋_GBK"/>
                <w:sz w:val="15"/>
                <w:szCs w:val="15"/>
              </w:rPr>
            </w:pPr>
            <w:r>
              <w:rPr>
                <w:rFonts w:hint="eastAsia" w:eastAsia="方正书宋_GBK"/>
                <w:sz w:val="15"/>
                <w:szCs w:val="15"/>
              </w:rPr>
              <w:t>境内机构外债、跨境担保核准</w:t>
            </w:r>
          </w:p>
        </w:tc>
        <w:tc>
          <w:tcPr>
            <w:tcW w:w="1073" w:type="pct"/>
            <w:gridSpan w:val="2"/>
            <w:noWrap w:val="0"/>
            <w:tcMar>
              <w:left w:w="57" w:type="dxa"/>
              <w:right w:w="57" w:type="dxa"/>
            </w:tcMar>
            <w:vAlign w:val="center"/>
          </w:tcPr>
          <w:p>
            <w:pPr>
              <w:spacing w:line="228" w:lineRule="auto"/>
              <w:rPr>
                <w:rFonts w:eastAsia="方正书宋_GBK"/>
                <w:sz w:val="15"/>
                <w:szCs w:val="15"/>
              </w:rPr>
            </w:pPr>
            <w:r>
              <w:rPr>
                <w:rFonts w:hint="eastAsia" w:eastAsia="方正书宋_GBK"/>
                <w:sz w:val="15"/>
                <w:szCs w:val="15"/>
              </w:rPr>
              <w:t>国家外汇管理局江苏省分局（除高淳、溧水、浦口、六合区外，由江苏省分局办理）、支局</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《中华人民共和国外汇管理条例》《国务院对确需保留的行政审批项目设定行政许可的决定》</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384</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国家外汇管理局</w:t>
            </w:r>
          </w:p>
          <w:p>
            <w:pPr>
              <w:rPr>
                <w:rFonts w:eastAsia="方正书宋_GBK"/>
                <w:sz w:val="15"/>
                <w:szCs w:val="15"/>
              </w:rPr>
            </w:pPr>
            <w:r>
              <w:rPr>
                <w:rFonts w:hint="eastAsia" w:eastAsia="方正书宋_GBK"/>
                <w:sz w:val="15"/>
                <w:szCs w:val="15"/>
              </w:rPr>
              <w:t>江苏省分局</w:t>
            </w:r>
          </w:p>
        </w:tc>
        <w:tc>
          <w:tcPr>
            <w:tcW w:w="1069" w:type="pct"/>
            <w:noWrap w:val="0"/>
            <w:tcMar>
              <w:left w:w="57" w:type="dxa"/>
              <w:right w:w="57" w:type="dxa"/>
            </w:tcMar>
            <w:vAlign w:val="center"/>
          </w:tcPr>
          <w:p>
            <w:pPr>
              <w:rPr>
                <w:rFonts w:eastAsia="方正书宋_GBK"/>
                <w:sz w:val="15"/>
                <w:szCs w:val="15"/>
              </w:rPr>
            </w:pPr>
            <w:r>
              <w:rPr>
                <w:rFonts w:hint="eastAsia" w:eastAsia="方正书宋_GBK"/>
                <w:sz w:val="15"/>
                <w:szCs w:val="15"/>
              </w:rPr>
              <w:t>境内机构（不含银行业金融机构）对外债权核准</w:t>
            </w:r>
          </w:p>
        </w:tc>
        <w:tc>
          <w:tcPr>
            <w:tcW w:w="1073" w:type="pct"/>
            <w:gridSpan w:val="2"/>
            <w:noWrap w:val="0"/>
            <w:tcMar>
              <w:left w:w="57" w:type="dxa"/>
              <w:right w:w="57" w:type="dxa"/>
            </w:tcMar>
            <w:vAlign w:val="center"/>
          </w:tcPr>
          <w:p>
            <w:pPr>
              <w:spacing w:line="228" w:lineRule="auto"/>
              <w:rPr>
                <w:rFonts w:eastAsia="方正书宋_GBK"/>
                <w:sz w:val="15"/>
                <w:szCs w:val="15"/>
              </w:rPr>
            </w:pPr>
            <w:r>
              <w:rPr>
                <w:rFonts w:hint="eastAsia" w:eastAsia="方正书宋_GBK"/>
                <w:sz w:val="15"/>
                <w:szCs w:val="15"/>
              </w:rPr>
              <w:t>国家外汇管理局江苏省分局（除高淳、溧水、浦口、六合区外，由江苏省分局办理）、支局</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《中华人民共和国外汇管理条例》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spacing w:line="235" w:lineRule="auto"/>
              <w:jc w:val="center"/>
              <w:rPr>
                <w:rFonts w:eastAsia="方正书宋_GBK"/>
                <w:sz w:val="15"/>
                <w:szCs w:val="15"/>
              </w:rPr>
            </w:pPr>
            <w:r>
              <w:rPr>
                <w:rFonts w:eastAsia="方正书宋_GBK"/>
                <w:sz w:val="15"/>
                <w:szCs w:val="15"/>
              </w:rPr>
              <w:t>385</w:t>
            </w:r>
          </w:p>
        </w:tc>
        <w:tc>
          <w:tcPr>
            <w:tcW w:w="614" w:type="pct"/>
            <w:gridSpan w:val="2"/>
            <w:noWrap w:val="0"/>
            <w:tcMar>
              <w:left w:w="57" w:type="dxa"/>
              <w:right w:w="57" w:type="dxa"/>
            </w:tcMar>
            <w:vAlign w:val="center"/>
          </w:tcPr>
          <w:p>
            <w:pPr>
              <w:spacing w:line="235" w:lineRule="auto"/>
              <w:rPr>
                <w:rFonts w:eastAsia="方正书宋_GBK"/>
                <w:sz w:val="15"/>
                <w:szCs w:val="15"/>
              </w:rPr>
            </w:pPr>
            <w:r>
              <w:rPr>
                <w:rFonts w:hint="eastAsia" w:eastAsia="方正书宋_GBK"/>
                <w:sz w:val="15"/>
                <w:szCs w:val="15"/>
              </w:rPr>
              <w:t>国家外汇管理局</w:t>
            </w:r>
          </w:p>
          <w:p>
            <w:pPr>
              <w:spacing w:line="235" w:lineRule="auto"/>
              <w:rPr>
                <w:rFonts w:eastAsia="方正书宋_GBK"/>
                <w:sz w:val="15"/>
                <w:szCs w:val="15"/>
              </w:rPr>
            </w:pPr>
            <w:r>
              <w:rPr>
                <w:rFonts w:hint="eastAsia" w:eastAsia="方正书宋_GBK"/>
                <w:sz w:val="15"/>
                <w:szCs w:val="15"/>
              </w:rPr>
              <w:t>江苏省分局</w:t>
            </w:r>
          </w:p>
        </w:tc>
        <w:tc>
          <w:tcPr>
            <w:tcW w:w="1069" w:type="pct"/>
            <w:noWrap w:val="0"/>
            <w:tcMar>
              <w:left w:w="57" w:type="dxa"/>
              <w:right w:w="57" w:type="dxa"/>
            </w:tcMar>
            <w:vAlign w:val="center"/>
          </w:tcPr>
          <w:p>
            <w:pPr>
              <w:spacing w:line="235" w:lineRule="auto"/>
              <w:rPr>
                <w:rFonts w:eastAsia="方正书宋_GBK"/>
                <w:sz w:val="15"/>
                <w:szCs w:val="15"/>
              </w:rPr>
            </w:pPr>
            <w:r>
              <w:rPr>
                <w:rFonts w:hint="eastAsia" w:eastAsia="方正书宋_GBK"/>
                <w:sz w:val="15"/>
                <w:szCs w:val="15"/>
              </w:rPr>
              <w:t>资本项目外汇资金结汇核准</w:t>
            </w:r>
          </w:p>
        </w:tc>
        <w:tc>
          <w:tcPr>
            <w:tcW w:w="1073" w:type="pct"/>
            <w:gridSpan w:val="2"/>
            <w:noWrap w:val="0"/>
            <w:tcMar>
              <w:left w:w="57" w:type="dxa"/>
              <w:right w:w="57" w:type="dxa"/>
            </w:tcMar>
            <w:vAlign w:val="center"/>
          </w:tcPr>
          <w:p>
            <w:pPr>
              <w:spacing w:line="235" w:lineRule="auto"/>
              <w:rPr>
                <w:rFonts w:eastAsia="方正书宋_GBK"/>
                <w:sz w:val="15"/>
                <w:szCs w:val="15"/>
              </w:rPr>
            </w:pPr>
            <w:r>
              <w:rPr>
                <w:rFonts w:hint="eastAsia" w:eastAsia="方正书宋_GBK"/>
                <w:sz w:val="15"/>
                <w:szCs w:val="15"/>
              </w:rPr>
              <w:t>国家外汇管理局江苏省分局（除高淳、溧水、浦口、六合区外，由江苏省分局办理）、支局</w:t>
            </w:r>
          </w:p>
        </w:tc>
        <w:tc>
          <w:tcPr>
            <w:tcW w:w="1143" w:type="pct"/>
            <w:noWrap w:val="0"/>
            <w:tcMar>
              <w:left w:w="57" w:type="dxa"/>
              <w:right w:w="57" w:type="dxa"/>
            </w:tcMar>
            <w:vAlign w:val="center"/>
          </w:tcPr>
          <w:p>
            <w:pPr>
              <w:spacing w:line="235" w:lineRule="auto"/>
              <w:rPr>
                <w:rFonts w:eastAsia="方正书宋_GBK"/>
                <w:sz w:val="15"/>
                <w:szCs w:val="15"/>
              </w:rPr>
            </w:pPr>
            <w:r>
              <w:rPr>
                <w:rFonts w:hint="eastAsia" w:eastAsia="方正书宋_GBK"/>
                <w:sz w:val="15"/>
                <w:szCs w:val="15"/>
              </w:rPr>
              <w:t>《中华人民共和国外汇管理条例》</w:t>
            </w:r>
          </w:p>
        </w:tc>
        <w:tc>
          <w:tcPr>
            <w:tcW w:w="902" w:type="pct"/>
            <w:noWrap w:val="0"/>
            <w:tcMar>
              <w:left w:w="57" w:type="dxa"/>
              <w:right w:w="57" w:type="dxa"/>
            </w:tcMar>
            <w:vAlign w:val="center"/>
          </w:tcPr>
          <w:p>
            <w:pPr>
              <w:spacing w:line="235" w:lineRule="auto"/>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spacing w:line="235" w:lineRule="auto"/>
              <w:jc w:val="center"/>
              <w:rPr>
                <w:rFonts w:eastAsia="方正书宋_GBK"/>
                <w:sz w:val="15"/>
                <w:szCs w:val="15"/>
              </w:rPr>
            </w:pPr>
            <w:r>
              <w:rPr>
                <w:rFonts w:eastAsia="方正书宋_GBK"/>
                <w:sz w:val="15"/>
                <w:szCs w:val="15"/>
              </w:rPr>
              <w:t>386</w:t>
            </w:r>
          </w:p>
        </w:tc>
        <w:tc>
          <w:tcPr>
            <w:tcW w:w="614" w:type="pct"/>
            <w:gridSpan w:val="2"/>
            <w:noWrap w:val="0"/>
            <w:tcMar>
              <w:left w:w="57" w:type="dxa"/>
              <w:right w:w="57" w:type="dxa"/>
            </w:tcMar>
            <w:vAlign w:val="center"/>
          </w:tcPr>
          <w:p>
            <w:pPr>
              <w:spacing w:line="235" w:lineRule="auto"/>
              <w:rPr>
                <w:rFonts w:eastAsia="方正书宋_GBK"/>
                <w:sz w:val="15"/>
                <w:szCs w:val="15"/>
              </w:rPr>
            </w:pPr>
            <w:r>
              <w:rPr>
                <w:rFonts w:hint="eastAsia" w:eastAsia="方正书宋_GBK"/>
                <w:sz w:val="15"/>
                <w:szCs w:val="15"/>
              </w:rPr>
              <w:t>国家外汇管理局</w:t>
            </w:r>
          </w:p>
          <w:p>
            <w:pPr>
              <w:spacing w:line="235" w:lineRule="auto"/>
              <w:rPr>
                <w:rFonts w:eastAsia="方正书宋_GBK"/>
                <w:sz w:val="15"/>
                <w:szCs w:val="15"/>
              </w:rPr>
            </w:pPr>
            <w:r>
              <w:rPr>
                <w:rFonts w:hint="eastAsia" w:eastAsia="方正书宋_GBK"/>
                <w:sz w:val="15"/>
                <w:szCs w:val="15"/>
              </w:rPr>
              <w:t>江苏省分局</w:t>
            </w:r>
          </w:p>
        </w:tc>
        <w:tc>
          <w:tcPr>
            <w:tcW w:w="1069" w:type="pct"/>
            <w:noWrap w:val="0"/>
            <w:tcMar>
              <w:left w:w="57" w:type="dxa"/>
              <w:right w:w="57" w:type="dxa"/>
            </w:tcMar>
            <w:vAlign w:val="center"/>
          </w:tcPr>
          <w:p>
            <w:pPr>
              <w:spacing w:line="235" w:lineRule="auto"/>
              <w:rPr>
                <w:rFonts w:eastAsia="方正书宋_GBK"/>
                <w:sz w:val="15"/>
                <w:szCs w:val="15"/>
              </w:rPr>
            </w:pPr>
            <w:r>
              <w:rPr>
                <w:rFonts w:hint="eastAsia" w:eastAsia="方正书宋_GBK"/>
                <w:sz w:val="15"/>
                <w:szCs w:val="15"/>
              </w:rPr>
              <w:t>资本项目外汇资金购付汇核准</w:t>
            </w:r>
          </w:p>
        </w:tc>
        <w:tc>
          <w:tcPr>
            <w:tcW w:w="1073" w:type="pct"/>
            <w:gridSpan w:val="2"/>
            <w:noWrap w:val="0"/>
            <w:tcMar>
              <w:left w:w="57" w:type="dxa"/>
              <w:right w:w="57" w:type="dxa"/>
            </w:tcMar>
            <w:vAlign w:val="center"/>
          </w:tcPr>
          <w:p>
            <w:pPr>
              <w:spacing w:line="235" w:lineRule="auto"/>
              <w:rPr>
                <w:rFonts w:eastAsia="方正书宋_GBK"/>
                <w:sz w:val="15"/>
                <w:szCs w:val="15"/>
              </w:rPr>
            </w:pPr>
            <w:r>
              <w:rPr>
                <w:rFonts w:hint="eastAsia" w:eastAsia="方正书宋_GBK"/>
                <w:sz w:val="15"/>
                <w:szCs w:val="15"/>
              </w:rPr>
              <w:t>国家外汇管理局江苏省分局（除高淳、溧水、浦口、六合区外，由江苏省分局办理）、支局</w:t>
            </w:r>
          </w:p>
        </w:tc>
        <w:tc>
          <w:tcPr>
            <w:tcW w:w="1143" w:type="pct"/>
            <w:noWrap w:val="0"/>
            <w:tcMar>
              <w:left w:w="57" w:type="dxa"/>
              <w:right w:w="57" w:type="dxa"/>
            </w:tcMar>
            <w:vAlign w:val="center"/>
          </w:tcPr>
          <w:p>
            <w:pPr>
              <w:spacing w:line="235" w:lineRule="auto"/>
              <w:rPr>
                <w:rFonts w:eastAsia="方正书宋_GBK"/>
                <w:sz w:val="15"/>
                <w:szCs w:val="15"/>
              </w:rPr>
            </w:pPr>
            <w:r>
              <w:rPr>
                <w:rFonts w:hint="eastAsia" w:eastAsia="方正书宋_GBK"/>
                <w:sz w:val="15"/>
                <w:szCs w:val="15"/>
              </w:rPr>
              <w:t>《中华人民共和国外汇管理条例》</w:t>
            </w:r>
          </w:p>
        </w:tc>
        <w:tc>
          <w:tcPr>
            <w:tcW w:w="902" w:type="pct"/>
            <w:noWrap w:val="0"/>
            <w:tcMar>
              <w:left w:w="57" w:type="dxa"/>
              <w:right w:w="57" w:type="dxa"/>
            </w:tcMar>
            <w:vAlign w:val="center"/>
          </w:tcPr>
          <w:p>
            <w:pPr>
              <w:spacing w:line="235" w:lineRule="auto"/>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spacing w:line="235" w:lineRule="auto"/>
              <w:jc w:val="center"/>
              <w:rPr>
                <w:rFonts w:eastAsia="方正书宋_GBK"/>
                <w:sz w:val="15"/>
                <w:szCs w:val="15"/>
              </w:rPr>
            </w:pPr>
            <w:r>
              <w:rPr>
                <w:rFonts w:eastAsia="方正书宋_GBK"/>
                <w:sz w:val="15"/>
                <w:szCs w:val="15"/>
              </w:rPr>
              <w:t>387</w:t>
            </w:r>
          </w:p>
        </w:tc>
        <w:tc>
          <w:tcPr>
            <w:tcW w:w="614" w:type="pct"/>
            <w:gridSpan w:val="2"/>
            <w:noWrap w:val="0"/>
            <w:tcMar>
              <w:left w:w="57" w:type="dxa"/>
              <w:right w:w="57" w:type="dxa"/>
            </w:tcMar>
            <w:vAlign w:val="center"/>
          </w:tcPr>
          <w:p>
            <w:pPr>
              <w:spacing w:line="235" w:lineRule="auto"/>
              <w:rPr>
                <w:rFonts w:eastAsia="方正书宋_GBK"/>
                <w:sz w:val="15"/>
                <w:szCs w:val="15"/>
              </w:rPr>
            </w:pPr>
            <w:r>
              <w:rPr>
                <w:rFonts w:hint="eastAsia" w:eastAsia="方正书宋_GBK"/>
                <w:sz w:val="15"/>
                <w:szCs w:val="15"/>
              </w:rPr>
              <w:t>国家外汇管理局</w:t>
            </w:r>
          </w:p>
          <w:p>
            <w:pPr>
              <w:spacing w:line="235" w:lineRule="auto"/>
              <w:rPr>
                <w:rFonts w:eastAsia="方正书宋_GBK"/>
                <w:sz w:val="15"/>
                <w:szCs w:val="15"/>
              </w:rPr>
            </w:pPr>
            <w:r>
              <w:rPr>
                <w:rFonts w:hint="eastAsia" w:eastAsia="方正书宋_GBK"/>
                <w:sz w:val="15"/>
                <w:szCs w:val="15"/>
              </w:rPr>
              <w:t>江苏省分局</w:t>
            </w:r>
          </w:p>
        </w:tc>
        <w:tc>
          <w:tcPr>
            <w:tcW w:w="1069" w:type="pct"/>
            <w:noWrap w:val="0"/>
            <w:tcMar>
              <w:left w:w="57" w:type="dxa"/>
              <w:right w:w="57" w:type="dxa"/>
            </w:tcMar>
            <w:vAlign w:val="center"/>
          </w:tcPr>
          <w:p>
            <w:pPr>
              <w:spacing w:line="235" w:lineRule="auto"/>
              <w:rPr>
                <w:rFonts w:eastAsia="方正书宋_GBK"/>
                <w:sz w:val="15"/>
                <w:szCs w:val="15"/>
              </w:rPr>
            </w:pPr>
            <w:r>
              <w:rPr>
                <w:rFonts w:hint="eastAsia" w:eastAsia="方正书宋_GBK"/>
                <w:sz w:val="15"/>
                <w:szCs w:val="15"/>
              </w:rPr>
              <w:t>经营或者终止结售汇业务审批</w:t>
            </w:r>
          </w:p>
        </w:tc>
        <w:tc>
          <w:tcPr>
            <w:tcW w:w="1073" w:type="pct"/>
            <w:gridSpan w:val="2"/>
            <w:noWrap w:val="0"/>
            <w:tcMar>
              <w:left w:w="57" w:type="dxa"/>
              <w:right w:w="57" w:type="dxa"/>
            </w:tcMar>
            <w:vAlign w:val="center"/>
          </w:tcPr>
          <w:p>
            <w:pPr>
              <w:spacing w:line="235" w:lineRule="auto"/>
              <w:rPr>
                <w:rFonts w:eastAsia="方正书宋_GBK"/>
                <w:sz w:val="15"/>
                <w:szCs w:val="15"/>
              </w:rPr>
            </w:pPr>
            <w:r>
              <w:rPr>
                <w:rFonts w:hint="eastAsia" w:eastAsia="方正书宋_GBK"/>
                <w:sz w:val="15"/>
                <w:szCs w:val="15"/>
              </w:rPr>
              <w:t>国家外汇管理局江苏省分局（除高淳、溧水、浦口、六合区外，由江苏省分局办理）、支局</w:t>
            </w:r>
          </w:p>
        </w:tc>
        <w:tc>
          <w:tcPr>
            <w:tcW w:w="1143" w:type="pct"/>
            <w:noWrap w:val="0"/>
            <w:tcMar>
              <w:left w:w="57" w:type="dxa"/>
              <w:right w:w="57" w:type="dxa"/>
            </w:tcMar>
            <w:vAlign w:val="center"/>
          </w:tcPr>
          <w:p>
            <w:pPr>
              <w:spacing w:line="235" w:lineRule="auto"/>
              <w:rPr>
                <w:rFonts w:eastAsia="方正书宋_GBK"/>
                <w:sz w:val="15"/>
                <w:szCs w:val="15"/>
              </w:rPr>
            </w:pPr>
            <w:r>
              <w:rPr>
                <w:rFonts w:hint="eastAsia" w:eastAsia="方正书宋_GBK"/>
                <w:sz w:val="15"/>
                <w:szCs w:val="15"/>
              </w:rPr>
              <w:t>《中华人民共和国外汇管理条例》</w:t>
            </w:r>
          </w:p>
        </w:tc>
        <w:tc>
          <w:tcPr>
            <w:tcW w:w="902" w:type="pct"/>
            <w:noWrap w:val="0"/>
            <w:tcMar>
              <w:left w:w="57" w:type="dxa"/>
              <w:right w:w="57" w:type="dxa"/>
            </w:tcMar>
            <w:vAlign w:val="center"/>
          </w:tcPr>
          <w:p>
            <w:pPr>
              <w:spacing w:line="235" w:lineRule="auto"/>
              <w:rPr>
                <w:rFonts w:eastAsia="方正书宋_GBK"/>
                <w:w w:val="90"/>
                <w:sz w:val="15"/>
                <w:szCs w:val="15"/>
              </w:rPr>
            </w:pPr>
            <w:r>
              <w:rPr>
                <w:rFonts w:hint="eastAsia" w:eastAsia="方正书宋_GBK"/>
                <w:w w:val="90"/>
                <w:sz w:val="15"/>
                <w:szCs w:val="15"/>
              </w:rPr>
              <w:t>银行总行合作办理外汇衍生品业务审批、外国银行分行头寸集中管理审批、个人本外币兑换特许业务市场准入审批行政许可由江苏省分局实施。</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spacing w:line="235" w:lineRule="auto"/>
              <w:jc w:val="center"/>
              <w:rPr>
                <w:rFonts w:eastAsia="方正书宋_GBK"/>
                <w:sz w:val="15"/>
                <w:szCs w:val="15"/>
              </w:rPr>
            </w:pPr>
            <w:r>
              <w:rPr>
                <w:rFonts w:eastAsia="方正书宋_GBK"/>
                <w:sz w:val="15"/>
                <w:szCs w:val="15"/>
              </w:rPr>
              <w:t>388</w:t>
            </w:r>
          </w:p>
        </w:tc>
        <w:tc>
          <w:tcPr>
            <w:tcW w:w="614" w:type="pct"/>
            <w:gridSpan w:val="2"/>
            <w:noWrap w:val="0"/>
            <w:tcMar>
              <w:left w:w="57" w:type="dxa"/>
              <w:right w:w="57" w:type="dxa"/>
            </w:tcMar>
            <w:vAlign w:val="center"/>
          </w:tcPr>
          <w:p>
            <w:pPr>
              <w:spacing w:line="235" w:lineRule="auto"/>
              <w:rPr>
                <w:rFonts w:eastAsia="方正书宋_GBK"/>
                <w:sz w:val="15"/>
                <w:szCs w:val="15"/>
              </w:rPr>
            </w:pPr>
            <w:r>
              <w:rPr>
                <w:rFonts w:hint="eastAsia" w:eastAsia="方正书宋_GBK"/>
                <w:sz w:val="15"/>
                <w:szCs w:val="15"/>
              </w:rPr>
              <w:t>南京港出入境边防</w:t>
            </w:r>
          </w:p>
          <w:p>
            <w:pPr>
              <w:spacing w:line="235" w:lineRule="auto"/>
              <w:rPr>
                <w:rFonts w:eastAsia="方正书宋_GBK"/>
                <w:sz w:val="15"/>
                <w:szCs w:val="15"/>
              </w:rPr>
            </w:pPr>
            <w:r>
              <w:rPr>
                <w:rFonts w:hint="eastAsia" w:eastAsia="方正书宋_GBK"/>
                <w:sz w:val="15"/>
                <w:szCs w:val="15"/>
              </w:rPr>
              <w:t>检查站</w:t>
            </w:r>
          </w:p>
        </w:tc>
        <w:tc>
          <w:tcPr>
            <w:tcW w:w="1069" w:type="pct"/>
            <w:noWrap w:val="0"/>
            <w:tcMar>
              <w:left w:w="57" w:type="dxa"/>
              <w:right w:w="57" w:type="dxa"/>
            </w:tcMar>
            <w:vAlign w:val="center"/>
          </w:tcPr>
          <w:p>
            <w:pPr>
              <w:spacing w:line="235" w:lineRule="auto"/>
              <w:rPr>
                <w:rFonts w:eastAsia="方正书宋_GBK"/>
                <w:sz w:val="15"/>
                <w:szCs w:val="15"/>
              </w:rPr>
            </w:pPr>
            <w:r>
              <w:rPr>
                <w:rFonts w:hint="eastAsia" w:eastAsia="方正书宋_GBK"/>
                <w:sz w:val="15"/>
                <w:szCs w:val="15"/>
              </w:rPr>
              <w:t>台湾居民登陆证核发</w:t>
            </w:r>
          </w:p>
        </w:tc>
        <w:tc>
          <w:tcPr>
            <w:tcW w:w="1073" w:type="pct"/>
            <w:gridSpan w:val="2"/>
            <w:noWrap w:val="0"/>
            <w:tcMar>
              <w:left w:w="57" w:type="dxa"/>
              <w:right w:w="57" w:type="dxa"/>
            </w:tcMar>
            <w:vAlign w:val="center"/>
          </w:tcPr>
          <w:p>
            <w:pPr>
              <w:spacing w:line="235" w:lineRule="auto"/>
              <w:rPr>
                <w:rFonts w:eastAsia="方正书宋_GBK"/>
                <w:sz w:val="15"/>
                <w:szCs w:val="15"/>
              </w:rPr>
            </w:pPr>
            <w:r>
              <w:rPr>
                <w:rFonts w:hint="eastAsia" w:eastAsia="方正书宋_GBK"/>
                <w:sz w:val="15"/>
                <w:szCs w:val="15"/>
              </w:rPr>
              <w:t>南京港出入境边防检查站</w:t>
            </w:r>
          </w:p>
        </w:tc>
        <w:tc>
          <w:tcPr>
            <w:tcW w:w="1143" w:type="pct"/>
            <w:noWrap w:val="0"/>
            <w:tcMar>
              <w:left w:w="57" w:type="dxa"/>
              <w:right w:w="57" w:type="dxa"/>
            </w:tcMar>
            <w:vAlign w:val="center"/>
          </w:tcPr>
          <w:p>
            <w:pPr>
              <w:spacing w:line="235" w:lineRule="auto"/>
              <w:rPr>
                <w:rFonts w:eastAsia="方正书宋_GBK"/>
                <w:sz w:val="15"/>
                <w:szCs w:val="15"/>
              </w:rPr>
            </w:pPr>
            <w:r>
              <w:rPr>
                <w:rFonts w:hint="eastAsia" w:eastAsia="方正书宋_GBK"/>
                <w:sz w:val="15"/>
                <w:szCs w:val="15"/>
              </w:rPr>
              <w:t>《国务院对确需保留的行政审批项目设定行政许可的决定》</w:t>
            </w:r>
          </w:p>
        </w:tc>
        <w:tc>
          <w:tcPr>
            <w:tcW w:w="902" w:type="pct"/>
            <w:noWrap w:val="0"/>
            <w:tcMar>
              <w:left w:w="57" w:type="dxa"/>
              <w:right w:w="57" w:type="dxa"/>
            </w:tcMar>
            <w:vAlign w:val="center"/>
          </w:tcPr>
          <w:p>
            <w:pPr>
              <w:spacing w:line="235" w:lineRule="auto"/>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spacing w:line="235" w:lineRule="auto"/>
              <w:jc w:val="center"/>
              <w:rPr>
                <w:rFonts w:eastAsia="方正书宋_GBK"/>
                <w:sz w:val="15"/>
                <w:szCs w:val="15"/>
              </w:rPr>
            </w:pPr>
            <w:r>
              <w:rPr>
                <w:rFonts w:eastAsia="方正书宋_GBK"/>
                <w:sz w:val="15"/>
                <w:szCs w:val="15"/>
              </w:rPr>
              <w:t>389</w:t>
            </w:r>
          </w:p>
        </w:tc>
        <w:tc>
          <w:tcPr>
            <w:tcW w:w="614" w:type="pct"/>
            <w:gridSpan w:val="2"/>
            <w:noWrap w:val="0"/>
            <w:tcMar>
              <w:left w:w="57" w:type="dxa"/>
              <w:right w:w="57" w:type="dxa"/>
            </w:tcMar>
            <w:vAlign w:val="center"/>
          </w:tcPr>
          <w:p>
            <w:pPr>
              <w:spacing w:line="235" w:lineRule="auto"/>
              <w:rPr>
                <w:rFonts w:eastAsia="方正书宋_GBK"/>
                <w:sz w:val="15"/>
                <w:szCs w:val="15"/>
              </w:rPr>
            </w:pPr>
            <w:r>
              <w:rPr>
                <w:rFonts w:hint="eastAsia" w:eastAsia="方正书宋_GBK"/>
                <w:sz w:val="15"/>
                <w:szCs w:val="15"/>
              </w:rPr>
              <w:t>南京港出入境边防</w:t>
            </w:r>
          </w:p>
          <w:p>
            <w:pPr>
              <w:spacing w:line="235" w:lineRule="auto"/>
              <w:rPr>
                <w:rFonts w:eastAsia="方正书宋_GBK"/>
                <w:sz w:val="15"/>
                <w:szCs w:val="15"/>
              </w:rPr>
            </w:pPr>
            <w:r>
              <w:rPr>
                <w:rFonts w:hint="eastAsia" w:eastAsia="方正书宋_GBK"/>
                <w:sz w:val="15"/>
                <w:szCs w:val="15"/>
              </w:rPr>
              <w:t>检查站</w:t>
            </w:r>
          </w:p>
        </w:tc>
        <w:tc>
          <w:tcPr>
            <w:tcW w:w="1069" w:type="pct"/>
            <w:noWrap w:val="0"/>
            <w:tcMar>
              <w:left w:w="57" w:type="dxa"/>
              <w:right w:w="57" w:type="dxa"/>
            </w:tcMar>
            <w:vAlign w:val="center"/>
          </w:tcPr>
          <w:p>
            <w:pPr>
              <w:spacing w:line="235" w:lineRule="auto"/>
              <w:rPr>
                <w:rFonts w:eastAsia="方正书宋_GBK"/>
                <w:sz w:val="15"/>
                <w:szCs w:val="15"/>
              </w:rPr>
            </w:pPr>
            <w:r>
              <w:rPr>
                <w:rFonts w:hint="eastAsia" w:eastAsia="方正书宋_GBK"/>
                <w:sz w:val="15"/>
                <w:szCs w:val="15"/>
              </w:rPr>
              <w:t>港、澳、台船员及其随行家属登陆许可</w:t>
            </w:r>
          </w:p>
        </w:tc>
        <w:tc>
          <w:tcPr>
            <w:tcW w:w="1073" w:type="pct"/>
            <w:gridSpan w:val="2"/>
            <w:noWrap w:val="0"/>
            <w:tcMar>
              <w:left w:w="57" w:type="dxa"/>
              <w:right w:w="57" w:type="dxa"/>
            </w:tcMar>
            <w:vAlign w:val="center"/>
          </w:tcPr>
          <w:p>
            <w:pPr>
              <w:spacing w:line="235" w:lineRule="auto"/>
              <w:rPr>
                <w:rFonts w:eastAsia="方正书宋_GBK"/>
                <w:sz w:val="15"/>
                <w:szCs w:val="15"/>
              </w:rPr>
            </w:pPr>
            <w:r>
              <w:rPr>
                <w:rFonts w:hint="eastAsia" w:eastAsia="方正书宋_GBK"/>
                <w:sz w:val="15"/>
                <w:szCs w:val="15"/>
              </w:rPr>
              <w:t>南京港出入境边防检查站</w:t>
            </w:r>
          </w:p>
        </w:tc>
        <w:tc>
          <w:tcPr>
            <w:tcW w:w="1143" w:type="pct"/>
            <w:noWrap w:val="0"/>
            <w:tcMar>
              <w:left w:w="57" w:type="dxa"/>
              <w:right w:w="57" w:type="dxa"/>
            </w:tcMar>
            <w:vAlign w:val="center"/>
          </w:tcPr>
          <w:p>
            <w:pPr>
              <w:spacing w:line="235" w:lineRule="auto"/>
              <w:rPr>
                <w:rFonts w:eastAsia="方正书宋_GBK"/>
                <w:sz w:val="15"/>
                <w:szCs w:val="15"/>
              </w:rPr>
            </w:pPr>
            <w:r>
              <w:rPr>
                <w:rFonts w:hint="eastAsia" w:eastAsia="方正书宋_GBK"/>
                <w:sz w:val="15"/>
                <w:szCs w:val="15"/>
              </w:rPr>
              <w:t>《中华人民共和国出境入境边防检查条例》</w:t>
            </w:r>
          </w:p>
        </w:tc>
        <w:tc>
          <w:tcPr>
            <w:tcW w:w="902" w:type="pct"/>
            <w:noWrap w:val="0"/>
            <w:tcMar>
              <w:left w:w="57" w:type="dxa"/>
              <w:right w:w="57" w:type="dxa"/>
            </w:tcMar>
            <w:vAlign w:val="center"/>
          </w:tcPr>
          <w:p>
            <w:pPr>
              <w:spacing w:line="235" w:lineRule="auto"/>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spacing w:line="235" w:lineRule="auto"/>
              <w:jc w:val="center"/>
              <w:rPr>
                <w:rFonts w:eastAsia="方正书宋_GBK"/>
                <w:sz w:val="15"/>
                <w:szCs w:val="15"/>
              </w:rPr>
            </w:pPr>
            <w:r>
              <w:rPr>
                <w:rFonts w:eastAsia="方正书宋_GBK"/>
                <w:sz w:val="15"/>
                <w:szCs w:val="15"/>
              </w:rPr>
              <w:t>390</w:t>
            </w:r>
          </w:p>
        </w:tc>
        <w:tc>
          <w:tcPr>
            <w:tcW w:w="614" w:type="pct"/>
            <w:gridSpan w:val="2"/>
            <w:noWrap w:val="0"/>
            <w:tcMar>
              <w:left w:w="57" w:type="dxa"/>
              <w:right w:w="57" w:type="dxa"/>
            </w:tcMar>
            <w:vAlign w:val="center"/>
          </w:tcPr>
          <w:p>
            <w:pPr>
              <w:spacing w:line="235" w:lineRule="auto"/>
              <w:rPr>
                <w:rFonts w:eastAsia="方正书宋_GBK"/>
                <w:sz w:val="15"/>
                <w:szCs w:val="15"/>
              </w:rPr>
            </w:pPr>
            <w:r>
              <w:rPr>
                <w:rFonts w:hint="eastAsia" w:eastAsia="方正书宋_GBK"/>
                <w:sz w:val="15"/>
                <w:szCs w:val="15"/>
              </w:rPr>
              <w:t>南京港出入境边防</w:t>
            </w:r>
          </w:p>
          <w:p>
            <w:pPr>
              <w:spacing w:line="235" w:lineRule="auto"/>
              <w:rPr>
                <w:rFonts w:eastAsia="方正书宋_GBK"/>
                <w:sz w:val="15"/>
                <w:szCs w:val="15"/>
              </w:rPr>
            </w:pPr>
            <w:r>
              <w:rPr>
                <w:rFonts w:hint="eastAsia" w:eastAsia="方正书宋_GBK"/>
                <w:sz w:val="15"/>
                <w:szCs w:val="15"/>
              </w:rPr>
              <w:t>检查站</w:t>
            </w:r>
          </w:p>
        </w:tc>
        <w:tc>
          <w:tcPr>
            <w:tcW w:w="1069" w:type="pct"/>
            <w:noWrap w:val="0"/>
            <w:tcMar>
              <w:left w:w="57" w:type="dxa"/>
              <w:right w:w="57" w:type="dxa"/>
            </w:tcMar>
            <w:vAlign w:val="center"/>
          </w:tcPr>
          <w:p>
            <w:pPr>
              <w:spacing w:line="235" w:lineRule="auto"/>
              <w:rPr>
                <w:rFonts w:eastAsia="方正书宋_GBK"/>
                <w:sz w:val="15"/>
                <w:szCs w:val="15"/>
              </w:rPr>
            </w:pPr>
            <w:r>
              <w:rPr>
                <w:rFonts w:hint="eastAsia" w:eastAsia="方正书宋_GBK"/>
                <w:sz w:val="15"/>
                <w:szCs w:val="15"/>
              </w:rPr>
              <w:t>船舶搭靠外轮许可</w:t>
            </w:r>
          </w:p>
        </w:tc>
        <w:tc>
          <w:tcPr>
            <w:tcW w:w="1073" w:type="pct"/>
            <w:gridSpan w:val="2"/>
            <w:noWrap w:val="0"/>
            <w:tcMar>
              <w:left w:w="57" w:type="dxa"/>
              <w:right w:w="57" w:type="dxa"/>
            </w:tcMar>
            <w:vAlign w:val="center"/>
          </w:tcPr>
          <w:p>
            <w:pPr>
              <w:spacing w:line="235" w:lineRule="auto"/>
              <w:rPr>
                <w:rFonts w:eastAsia="方正书宋_GBK"/>
                <w:sz w:val="15"/>
                <w:szCs w:val="15"/>
              </w:rPr>
            </w:pPr>
            <w:r>
              <w:rPr>
                <w:rFonts w:hint="eastAsia" w:eastAsia="方正书宋_GBK"/>
                <w:sz w:val="15"/>
                <w:szCs w:val="15"/>
              </w:rPr>
              <w:t>南京港出入境边防检查站</w:t>
            </w:r>
          </w:p>
        </w:tc>
        <w:tc>
          <w:tcPr>
            <w:tcW w:w="1143" w:type="pct"/>
            <w:noWrap w:val="0"/>
            <w:tcMar>
              <w:left w:w="57" w:type="dxa"/>
              <w:right w:w="57" w:type="dxa"/>
            </w:tcMar>
            <w:vAlign w:val="center"/>
          </w:tcPr>
          <w:p>
            <w:pPr>
              <w:spacing w:line="235" w:lineRule="auto"/>
              <w:rPr>
                <w:rFonts w:eastAsia="方正书宋_GBK"/>
                <w:sz w:val="15"/>
                <w:szCs w:val="15"/>
              </w:rPr>
            </w:pPr>
            <w:r>
              <w:rPr>
                <w:rFonts w:hint="eastAsia" w:eastAsia="方正书宋_GBK"/>
                <w:sz w:val="15"/>
                <w:szCs w:val="15"/>
              </w:rPr>
              <w:t>《中华人民共和国出境入境管理法》《中华人民共和国出境入境边防检查条例》</w:t>
            </w:r>
          </w:p>
        </w:tc>
        <w:tc>
          <w:tcPr>
            <w:tcW w:w="902" w:type="pct"/>
            <w:noWrap w:val="0"/>
            <w:tcMar>
              <w:left w:w="57" w:type="dxa"/>
              <w:right w:w="57" w:type="dxa"/>
            </w:tcMar>
            <w:vAlign w:val="center"/>
          </w:tcPr>
          <w:p>
            <w:pPr>
              <w:spacing w:line="235" w:lineRule="auto"/>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spacing w:line="235" w:lineRule="auto"/>
              <w:jc w:val="center"/>
              <w:rPr>
                <w:rFonts w:eastAsia="方正书宋_GBK"/>
                <w:sz w:val="15"/>
                <w:szCs w:val="15"/>
              </w:rPr>
            </w:pPr>
            <w:r>
              <w:rPr>
                <w:rFonts w:eastAsia="方正书宋_GBK"/>
                <w:sz w:val="15"/>
                <w:szCs w:val="15"/>
              </w:rPr>
              <w:t>391</w:t>
            </w:r>
          </w:p>
        </w:tc>
        <w:tc>
          <w:tcPr>
            <w:tcW w:w="614" w:type="pct"/>
            <w:gridSpan w:val="2"/>
            <w:noWrap w:val="0"/>
            <w:tcMar>
              <w:left w:w="57" w:type="dxa"/>
              <w:right w:w="57" w:type="dxa"/>
            </w:tcMar>
            <w:vAlign w:val="center"/>
          </w:tcPr>
          <w:p>
            <w:pPr>
              <w:spacing w:line="235" w:lineRule="auto"/>
              <w:rPr>
                <w:rFonts w:eastAsia="方正书宋_GBK"/>
                <w:sz w:val="15"/>
                <w:szCs w:val="15"/>
              </w:rPr>
            </w:pPr>
            <w:r>
              <w:rPr>
                <w:rFonts w:hint="eastAsia" w:eastAsia="方正书宋_GBK"/>
                <w:sz w:val="15"/>
                <w:szCs w:val="15"/>
              </w:rPr>
              <w:t>南京港出入境边防</w:t>
            </w:r>
          </w:p>
          <w:p>
            <w:pPr>
              <w:spacing w:line="235" w:lineRule="auto"/>
              <w:rPr>
                <w:rFonts w:eastAsia="方正书宋_GBK"/>
                <w:sz w:val="15"/>
                <w:szCs w:val="15"/>
              </w:rPr>
            </w:pPr>
            <w:r>
              <w:rPr>
                <w:rFonts w:hint="eastAsia" w:eastAsia="方正书宋_GBK"/>
                <w:sz w:val="15"/>
                <w:szCs w:val="15"/>
              </w:rPr>
              <w:t>检查站</w:t>
            </w:r>
          </w:p>
        </w:tc>
        <w:tc>
          <w:tcPr>
            <w:tcW w:w="1069" w:type="pct"/>
            <w:noWrap w:val="0"/>
            <w:tcMar>
              <w:left w:w="57" w:type="dxa"/>
              <w:right w:w="57" w:type="dxa"/>
            </w:tcMar>
            <w:vAlign w:val="center"/>
          </w:tcPr>
          <w:p>
            <w:pPr>
              <w:spacing w:line="235" w:lineRule="auto"/>
              <w:rPr>
                <w:rFonts w:eastAsia="方正书宋_GBK"/>
                <w:sz w:val="15"/>
                <w:szCs w:val="15"/>
              </w:rPr>
            </w:pPr>
            <w:r>
              <w:rPr>
                <w:rFonts w:hint="eastAsia" w:eastAsia="方正书宋_GBK"/>
                <w:sz w:val="15"/>
                <w:szCs w:val="15"/>
              </w:rPr>
              <w:t>人员上下外轮许可</w:t>
            </w:r>
          </w:p>
        </w:tc>
        <w:tc>
          <w:tcPr>
            <w:tcW w:w="1073" w:type="pct"/>
            <w:gridSpan w:val="2"/>
            <w:noWrap w:val="0"/>
            <w:tcMar>
              <w:left w:w="57" w:type="dxa"/>
              <w:right w:w="57" w:type="dxa"/>
            </w:tcMar>
            <w:vAlign w:val="center"/>
          </w:tcPr>
          <w:p>
            <w:pPr>
              <w:spacing w:line="235" w:lineRule="auto"/>
              <w:rPr>
                <w:rFonts w:eastAsia="方正书宋_GBK"/>
                <w:sz w:val="15"/>
                <w:szCs w:val="15"/>
              </w:rPr>
            </w:pPr>
            <w:r>
              <w:rPr>
                <w:rFonts w:hint="eastAsia" w:eastAsia="方正书宋_GBK"/>
                <w:sz w:val="15"/>
                <w:szCs w:val="15"/>
              </w:rPr>
              <w:t>南京港出入境边防检查站</w:t>
            </w:r>
          </w:p>
        </w:tc>
        <w:tc>
          <w:tcPr>
            <w:tcW w:w="1143" w:type="pct"/>
            <w:noWrap w:val="0"/>
            <w:tcMar>
              <w:left w:w="57" w:type="dxa"/>
              <w:right w:w="57" w:type="dxa"/>
            </w:tcMar>
            <w:vAlign w:val="center"/>
          </w:tcPr>
          <w:p>
            <w:pPr>
              <w:spacing w:line="235" w:lineRule="auto"/>
              <w:rPr>
                <w:rFonts w:eastAsia="方正书宋_GBK"/>
                <w:sz w:val="15"/>
                <w:szCs w:val="15"/>
              </w:rPr>
            </w:pPr>
            <w:r>
              <w:rPr>
                <w:rFonts w:hint="eastAsia" w:eastAsia="方正书宋_GBK"/>
                <w:sz w:val="15"/>
                <w:szCs w:val="15"/>
              </w:rPr>
              <w:t>《中华人民共和国出境入境管理法》《中华人民共和国出境入境边防检查条例》</w:t>
            </w:r>
          </w:p>
        </w:tc>
        <w:tc>
          <w:tcPr>
            <w:tcW w:w="902" w:type="pct"/>
            <w:noWrap w:val="0"/>
            <w:tcMar>
              <w:left w:w="57" w:type="dxa"/>
              <w:right w:w="57" w:type="dxa"/>
            </w:tcMar>
            <w:vAlign w:val="center"/>
          </w:tcPr>
          <w:p>
            <w:pPr>
              <w:spacing w:line="235" w:lineRule="auto"/>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spacing w:line="235" w:lineRule="auto"/>
              <w:jc w:val="center"/>
              <w:rPr>
                <w:rFonts w:eastAsia="方正书宋_GBK"/>
                <w:sz w:val="15"/>
                <w:szCs w:val="15"/>
              </w:rPr>
            </w:pPr>
            <w:r>
              <w:rPr>
                <w:rFonts w:eastAsia="方正书宋_GBK"/>
                <w:sz w:val="15"/>
                <w:szCs w:val="15"/>
              </w:rPr>
              <w:t>392</w:t>
            </w:r>
          </w:p>
        </w:tc>
        <w:tc>
          <w:tcPr>
            <w:tcW w:w="614" w:type="pct"/>
            <w:gridSpan w:val="2"/>
            <w:noWrap w:val="0"/>
            <w:tcMar>
              <w:left w:w="57" w:type="dxa"/>
              <w:right w:w="57" w:type="dxa"/>
            </w:tcMar>
            <w:vAlign w:val="center"/>
          </w:tcPr>
          <w:p>
            <w:pPr>
              <w:spacing w:line="235" w:lineRule="auto"/>
              <w:rPr>
                <w:rFonts w:eastAsia="方正书宋_GBK"/>
                <w:sz w:val="15"/>
                <w:szCs w:val="15"/>
              </w:rPr>
            </w:pPr>
            <w:r>
              <w:rPr>
                <w:rFonts w:hint="eastAsia" w:eastAsia="方正书宋_GBK"/>
                <w:sz w:val="15"/>
                <w:szCs w:val="15"/>
              </w:rPr>
              <w:t>南京港出入境边防</w:t>
            </w:r>
          </w:p>
          <w:p>
            <w:pPr>
              <w:spacing w:line="235" w:lineRule="auto"/>
              <w:rPr>
                <w:rFonts w:eastAsia="方正书宋_GBK"/>
                <w:sz w:val="15"/>
                <w:szCs w:val="15"/>
              </w:rPr>
            </w:pPr>
            <w:r>
              <w:rPr>
                <w:rFonts w:hint="eastAsia" w:eastAsia="方正书宋_GBK"/>
                <w:sz w:val="15"/>
                <w:szCs w:val="15"/>
              </w:rPr>
              <w:t>检查站</w:t>
            </w:r>
          </w:p>
        </w:tc>
        <w:tc>
          <w:tcPr>
            <w:tcW w:w="1069" w:type="pct"/>
            <w:noWrap w:val="0"/>
            <w:tcMar>
              <w:left w:w="57" w:type="dxa"/>
              <w:right w:w="57" w:type="dxa"/>
            </w:tcMar>
            <w:vAlign w:val="center"/>
          </w:tcPr>
          <w:p>
            <w:pPr>
              <w:spacing w:line="235" w:lineRule="auto"/>
              <w:rPr>
                <w:rFonts w:eastAsia="方正书宋_GBK"/>
                <w:sz w:val="15"/>
                <w:szCs w:val="15"/>
              </w:rPr>
            </w:pPr>
            <w:r>
              <w:rPr>
                <w:rFonts w:hint="eastAsia" w:eastAsia="方正书宋_GBK"/>
                <w:sz w:val="15"/>
                <w:szCs w:val="15"/>
              </w:rPr>
              <w:t>入境枪支、弹药携运许可</w:t>
            </w:r>
          </w:p>
        </w:tc>
        <w:tc>
          <w:tcPr>
            <w:tcW w:w="1073" w:type="pct"/>
            <w:gridSpan w:val="2"/>
            <w:noWrap w:val="0"/>
            <w:tcMar>
              <w:left w:w="57" w:type="dxa"/>
              <w:right w:w="57" w:type="dxa"/>
            </w:tcMar>
            <w:vAlign w:val="center"/>
          </w:tcPr>
          <w:p>
            <w:pPr>
              <w:spacing w:line="235" w:lineRule="auto"/>
              <w:rPr>
                <w:rFonts w:eastAsia="方正书宋_GBK"/>
                <w:sz w:val="15"/>
                <w:szCs w:val="15"/>
              </w:rPr>
            </w:pPr>
            <w:r>
              <w:rPr>
                <w:rFonts w:hint="eastAsia" w:eastAsia="方正书宋_GBK"/>
                <w:sz w:val="15"/>
                <w:szCs w:val="15"/>
              </w:rPr>
              <w:t>南京港出入境边防检查站</w:t>
            </w:r>
          </w:p>
        </w:tc>
        <w:tc>
          <w:tcPr>
            <w:tcW w:w="1143" w:type="pct"/>
            <w:noWrap w:val="0"/>
            <w:tcMar>
              <w:left w:w="57" w:type="dxa"/>
              <w:right w:w="57" w:type="dxa"/>
            </w:tcMar>
            <w:vAlign w:val="center"/>
          </w:tcPr>
          <w:p>
            <w:pPr>
              <w:spacing w:line="235" w:lineRule="auto"/>
              <w:rPr>
                <w:rFonts w:eastAsia="方正书宋_GBK"/>
                <w:w w:val="90"/>
                <w:sz w:val="15"/>
                <w:szCs w:val="15"/>
              </w:rPr>
            </w:pPr>
            <w:r>
              <w:rPr>
                <w:rFonts w:hint="eastAsia" w:eastAsia="方正书宋_GBK"/>
                <w:w w:val="90"/>
                <w:sz w:val="15"/>
                <w:szCs w:val="15"/>
              </w:rPr>
              <w:t>《中华人民共和国枪支管理法》《中华人民共和国出境入境边防检查条例》</w:t>
            </w:r>
          </w:p>
        </w:tc>
        <w:tc>
          <w:tcPr>
            <w:tcW w:w="902" w:type="pct"/>
            <w:noWrap w:val="0"/>
            <w:tcMar>
              <w:left w:w="57" w:type="dxa"/>
              <w:right w:w="57" w:type="dxa"/>
            </w:tcMar>
            <w:vAlign w:val="center"/>
          </w:tcPr>
          <w:p>
            <w:pPr>
              <w:spacing w:line="235" w:lineRule="auto"/>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spacing w:line="235" w:lineRule="auto"/>
              <w:jc w:val="center"/>
              <w:rPr>
                <w:rFonts w:eastAsia="方正书宋_GBK"/>
                <w:sz w:val="15"/>
                <w:szCs w:val="15"/>
              </w:rPr>
            </w:pPr>
            <w:r>
              <w:rPr>
                <w:rFonts w:eastAsia="方正书宋_GBK"/>
                <w:sz w:val="15"/>
                <w:szCs w:val="15"/>
              </w:rPr>
              <w:t>393</w:t>
            </w:r>
          </w:p>
        </w:tc>
        <w:tc>
          <w:tcPr>
            <w:tcW w:w="614" w:type="pct"/>
            <w:gridSpan w:val="2"/>
            <w:noWrap w:val="0"/>
            <w:tcMar>
              <w:left w:w="57" w:type="dxa"/>
              <w:right w:w="57" w:type="dxa"/>
            </w:tcMar>
            <w:vAlign w:val="center"/>
          </w:tcPr>
          <w:p>
            <w:pPr>
              <w:spacing w:line="235" w:lineRule="auto"/>
              <w:rPr>
                <w:rFonts w:eastAsia="方正书宋_GBK"/>
                <w:sz w:val="15"/>
                <w:szCs w:val="15"/>
              </w:rPr>
            </w:pPr>
            <w:r>
              <w:rPr>
                <w:rFonts w:hint="eastAsia" w:eastAsia="方正书宋_GBK"/>
                <w:sz w:val="15"/>
                <w:szCs w:val="15"/>
              </w:rPr>
              <w:t>金陵海关、南京禄口机场海关</w:t>
            </w:r>
          </w:p>
        </w:tc>
        <w:tc>
          <w:tcPr>
            <w:tcW w:w="1069" w:type="pct"/>
            <w:noWrap w:val="0"/>
            <w:tcMar>
              <w:left w:w="57" w:type="dxa"/>
              <w:right w:w="57" w:type="dxa"/>
            </w:tcMar>
            <w:vAlign w:val="center"/>
          </w:tcPr>
          <w:p>
            <w:pPr>
              <w:spacing w:line="235" w:lineRule="auto"/>
              <w:rPr>
                <w:rFonts w:eastAsia="方正书宋_GBK"/>
                <w:sz w:val="15"/>
                <w:szCs w:val="15"/>
              </w:rPr>
            </w:pPr>
            <w:r>
              <w:rPr>
                <w:rFonts w:hint="eastAsia" w:eastAsia="方正书宋_GBK"/>
                <w:sz w:val="15"/>
                <w:szCs w:val="15"/>
              </w:rPr>
              <w:t>保税仓库设立审批</w:t>
            </w:r>
          </w:p>
        </w:tc>
        <w:tc>
          <w:tcPr>
            <w:tcW w:w="1073" w:type="pct"/>
            <w:gridSpan w:val="2"/>
            <w:noWrap w:val="0"/>
            <w:tcMar>
              <w:left w:w="57" w:type="dxa"/>
              <w:right w:w="57" w:type="dxa"/>
            </w:tcMar>
            <w:vAlign w:val="center"/>
          </w:tcPr>
          <w:p>
            <w:pPr>
              <w:spacing w:line="235" w:lineRule="auto"/>
              <w:rPr>
                <w:rFonts w:eastAsia="方正书宋_GBK"/>
                <w:sz w:val="15"/>
                <w:szCs w:val="15"/>
              </w:rPr>
            </w:pPr>
            <w:r>
              <w:rPr>
                <w:rFonts w:hint="eastAsia" w:eastAsia="方正书宋_GBK"/>
                <w:sz w:val="15"/>
                <w:szCs w:val="15"/>
              </w:rPr>
              <w:t>金陵海关、南京禄口机场海关（受理南京海关事权事项）</w:t>
            </w:r>
          </w:p>
        </w:tc>
        <w:tc>
          <w:tcPr>
            <w:tcW w:w="1143" w:type="pct"/>
            <w:noWrap w:val="0"/>
            <w:tcMar>
              <w:left w:w="57" w:type="dxa"/>
              <w:right w:w="57" w:type="dxa"/>
            </w:tcMar>
            <w:vAlign w:val="center"/>
          </w:tcPr>
          <w:p>
            <w:pPr>
              <w:spacing w:line="235" w:lineRule="auto"/>
              <w:rPr>
                <w:rFonts w:eastAsia="方正书宋_GBK"/>
                <w:sz w:val="15"/>
                <w:szCs w:val="15"/>
              </w:rPr>
            </w:pPr>
            <w:r>
              <w:rPr>
                <w:rFonts w:hint="eastAsia" w:eastAsia="方正书宋_GBK"/>
                <w:sz w:val="15"/>
                <w:szCs w:val="15"/>
              </w:rPr>
              <w:t>《中华人民共和国海关法》《中华人民共和国海关对保税仓库及所存货物的管理规定》（海关总署令第105号公布，海关总署令第240号修正）</w:t>
            </w:r>
          </w:p>
        </w:tc>
        <w:tc>
          <w:tcPr>
            <w:tcW w:w="902" w:type="pct"/>
            <w:noWrap w:val="0"/>
            <w:tcMar>
              <w:left w:w="57" w:type="dxa"/>
              <w:right w:w="57" w:type="dxa"/>
            </w:tcMar>
            <w:vAlign w:val="center"/>
          </w:tcPr>
          <w:p>
            <w:pPr>
              <w:spacing w:line="235" w:lineRule="auto"/>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394</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金陵海关、南京禄口机场海关</w:t>
            </w:r>
          </w:p>
        </w:tc>
        <w:tc>
          <w:tcPr>
            <w:tcW w:w="1069" w:type="pct"/>
            <w:noWrap w:val="0"/>
            <w:tcMar>
              <w:left w:w="57" w:type="dxa"/>
              <w:right w:w="57" w:type="dxa"/>
            </w:tcMar>
            <w:vAlign w:val="center"/>
          </w:tcPr>
          <w:p>
            <w:pPr>
              <w:rPr>
                <w:rFonts w:eastAsia="方正书宋_GBK"/>
                <w:sz w:val="15"/>
                <w:szCs w:val="15"/>
              </w:rPr>
            </w:pPr>
            <w:r>
              <w:rPr>
                <w:rFonts w:hint="eastAsia" w:eastAsia="方正书宋_GBK"/>
                <w:sz w:val="15"/>
                <w:szCs w:val="15"/>
              </w:rPr>
              <w:t>出口监管仓库设立审批</w:t>
            </w:r>
          </w:p>
        </w:tc>
        <w:tc>
          <w:tcPr>
            <w:tcW w:w="1073"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金陵海关、南京禄口机场海关（受理南京海关事权事项）</w:t>
            </w:r>
          </w:p>
        </w:tc>
        <w:tc>
          <w:tcPr>
            <w:tcW w:w="1143"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《中华人民共和国海关法》《中华人民共和国海关对出口监管仓库及所存货物的管理办法》（海关总署令第133号公布，海关总署令第243号修正）</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395</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金陵海关</w:t>
            </w:r>
          </w:p>
        </w:tc>
        <w:tc>
          <w:tcPr>
            <w:tcW w:w="1069" w:type="pct"/>
            <w:noWrap w:val="0"/>
            <w:tcMar>
              <w:left w:w="57" w:type="dxa"/>
              <w:right w:w="57" w:type="dxa"/>
            </w:tcMar>
            <w:vAlign w:val="center"/>
          </w:tcPr>
          <w:p>
            <w:pPr>
              <w:rPr>
                <w:rFonts w:eastAsia="方正书宋_GBK"/>
                <w:sz w:val="15"/>
                <w:szCs w:val="15"/>
              </w:rPr>
            </w:pPr>
            <w:r>
              <w:rPr>
                <w:rFonts w:hint="eastAsia" w:eastAsia="方正书宋_GBK"/>
                <w:sz w:val="15"/>
                <w:szCs w:val="15"/>
              </w:rPr>
              <w:t>保税物流中心设立审批</w:t>
            </w:r>
          </w:p>
        </w:tc>
        <w:tc>
          <w:tcPr>
            <w:tcW w:w="1073"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金陵海关（受理南京海关事权事项）</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海关法》《中华人民共和国海关对保税物流中心（A型）的暂行管理办法》（海关总署令第129号公布，海关总署令第243号修正）、《中华人民共和国海关对保税物流中心（B型）的暂行管理办法》（海关总署令第130号公布，海关总署令第243号修正）</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396</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金陵海关、南京禄口机场海关、新生圩海关</w:t>
            </w:r>
          </w:p>
        </w:tc>
        <w:tc>
          <w:tcPr>
            <w:tcW w:w="1069" w:type="pct"/>
            <w:noWrap w:val="0"/>
            <w:tcMar>
              <w:left w:w="57" w:type="dxa"/>
              <w:right w:w="57" w:type="dxa"/>
            </w:tcMar>
            <w:vAlign w:val="center"/>
          </w:tcPr>
          <w:p>
            <w:pPr>
              <w:rPr>
                <w:rFonts w:eastAsia="方正书宋_GBK"/>
                <w:sz w:val="15"/>
                <w:szCs w:val="15"/>
              </w:rPr>
            </w:pPr>
            <w:r>
              <w:rPr>
                <w:rFonts w:hint="eastAsia" w:eastAsia="方正书宋_GBK"/>
                <w:sz w:val="15"/>
                <w:szCs w:val="15"/>
              </w:rPr>
              <w:t>海关监管货物仓储企业注册</w:t>
            </w:r>
          </w:p>
        </w:tc>
        <w:tc>
          <w:tcPr>
            <w:tcW w:w="1073"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金陵海关、南京禄口机场海关、新生圩海关</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《中华人民共和国海关法》《中华人民共和国海关监管区管理暂行办法》（海关总署令第232号公布，海关总署令第240号修正）</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397</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金陵海关</w:t>
            </w:r>
          </w:p>
        </w:tc>
        <w:tc>
          <w:tcPr>
            <w:tcW w:w="1069"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出境特定动植物及其产品和其他检疫物的生产、加工、存放单位注册登记</w:t>
            </w:r>
          </w:p>
        </w:tc>
        <w:tc>
          <w:tcPr>
            <w:tcW w:w="1073"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金陵海关（受理南京海关部分事权事项）</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《中华人民共和国进出境动植物检疫法实施条例》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398</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南京禄口机场海关、新生圩海关</w:t>
            </w:r>
          </w:p>
        </w:tc>
        <w:tc>
          <w:tcPr>
            <w:tcW w:w="1069" w:type="pct"/>
            <w:noWrap w:val="0"/>
            <w:tcMar>
              <w:left w:w="57" w:type="dxa"/>
              <w:right w:w="57" w:type="dxa"/>
            </w:tcMar>
            <w:vAlign w:val="center"/>
          </w:tcPr>
          <w:p>
            <w:pPr>
              <w:rPr>
                <w:rFonts w:eastAsia="方正书宋_GBK"/>
                <w:sz w:val="15"/>
                <w:szCs w:val="15"/>
              </w:rPr>
            </w:pPr>
            <w:r>
              <w:rPr>
                <w:rFonts w:hint="eastAsia" w:eastAsia="方正书宋_GBK"/>
                <w:sz w:val="15"/>
                <w:szCs w:val="15"/>
              </w:rPr>
              <w:t>国境口岸卫生许可</w:t>
            </w:r>
          </w:p>
        </w:tc>
        <w:tc>
          <w:tcPr>
            <w:tcW w:w="1073"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南京禄口机场海关、新生圩海关</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《中华人民共和国国境卫生检疫法》《中华人民共和国食品安全法》《中华人民共和国国境卫生检疫法实施细则》《公共场所卫生管理条例》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399</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市税务局</w:t>
            </w:r>
          </w:p>
        </w:tc>
        <w:tc>
          <w:tcPr>
            <w:tcW w:w="1069" w:type="pct"/>
            <w:noWrap w:val="0"/>
            <w:tcMar>
              <w:left w:w="57" w:type="dxa"/>
              <w:right w:w="57" w:type="dxa"/>
            </w:tcMar>
            <w:vAlign w:val="center"/>
          </w:tcPr>
          <w:p>
            <w:pPr>
              <w:rPr>
                <w:rFonts w:eastAsia="方正书宋_GBK"/>
                <w:sz w:val="15"/>
                <w:szCs w:val="15"/>
              </w:rPr>
            </w:pPr>
            <w:r>
              <w:rPr>
                <w:rFonts w:hint="eastAsia" w:eastAsia="方正书宋_GBK"/>
                <w:sz w:val="15"/>
                <w:szCs w:val="15"/>
              </w:rPr>
              <w:t>增值税防伪税控系统最高开票限额审批</w:t>
            </w:r>
          </w:p>
        </w:tc>
        <w:tc>
          <w:tcPr>
            <w:tcW w:w="1073"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区级税务部门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《国务院对确需保留的行政审批项目设定行政许可的决定》</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400</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市气象局</w:t>
            </w:r>
          </w:p>
        </w:tc>
        <w:tc>
          <w:tcPr>
            <w:tcW w:w="1069" w:type="pct"/>
            <w:noWrap w:val="0"/>
            <w:tcMar>
              <w:left w:w="57" w:type="dxa"/>
              <w:right w:w="57" w:type="dxa"/>
            </w:tcMar>
            <w:vAlign w:val="center"/>
          </w:tcPr>
          <w:p>
            <w:pPr>
              <w:rPr>
                <w:rFonts w:eastAsia="方正书宋_GBK"/>
                <w:sz w:val="15"/>
                <w:szCs w:val="15"/>
              </w:rPr>
            </w:pPr>
            <w:r>
              <w:rPr>
                <w:rFonts w:hint="eastAsia" w:eastAsia="方正书宋_GBK"/>
                <w:sz w:val="15"/>
                <w:szCs w:val="15"/>
              </w:rPr>
              <w:t>雷电防护装置设计审核</w:t>
            </w:r>
          </w:p>
        </w:tc>
        <w:tc>
          <w:tcPr>
            <w:tcW w:w="1073"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市气象局；区级气象主管机构</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《气象灾害防御条例》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401</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市气象局</w:t>
            </w:r>
          </w:p>
        </w:tc>
        <w:tc>
          <w:tcPr>
            <w:tcW w:w="1069" w:type="pct"/>
            <w:noWrap w:val="0"/>
            <w:tcMar>
              <w:left w:w="57" w:type="dxa"/>
              <w:right w:w="57" w:type="dxa"/>
            </w:tcMar>
            <w:vAlign w:val="center"/>
          </w:tcPr>
          <w:p>
            <w:pPr>
              <w:rPr>
                <w:rFonts w:eastAsia="方正书宋_GBK"/>
                <w:sz w:val="15"/>
                <w:szCs w:val="15"/>
              </w:rPr>
            </w:pPr>
            <w:r>
              <w:rPr>
                <w:rFonts w:hint="eastAsia" w:eastAsia="方正书宋_GBK"/>
                <w:sz w:val="15"/>
                <w:szCs w:val="15"/>
              </w:rPr>
              <w:t>雷电防护装置竣工验收</w:t>
            </w:r>
          </w:p>
        </w:tc>
        <w:tc>
          <w:tcPr>
            <w:tcW w:w="1073"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市气象局；区级气象主管机构</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《气象灾害防御条例》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402</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市气象局</w:t>
            </w:r>
          </w:p>
        </w:tc>
        <w:tc>
          <w:tcPr>
            <w:tcW w:w="1069" w:type="pct"/>
            <w:noWrap w:val="0"/>
            <w:tcMar>
              <w:left w:w="57" w:type="dxa"/>
              <w:right w:w="57" w:type="dxa"/>
            </w:tcMar>
            <w:vAlign w:val="center"/>
          </w:tcPr>
          <w:p>
            <w:pPr>
              <w:rPr>
                <w:rFonts w:eastAsia="方正书宋_GBK"/>
                <w:sz w:val="15"/>
                <w:szCs w:val="15"/>
              </w:rPr>
            </w:pPr>
            <w:r>
              <w:rPr>
                <w:rFonts w:hint="eastAsia" w:eastAsia="方正书宋_GBK"/>
                <w:sz w:val="15"/>
                <w:szCs w:val="15"/>
              </w:rPr>
              <w:t>升放无人驾驶自由气球、系留气球单位资质认定</w:t>
            </w:r>
          </w:p>
        </w:tc>
        <w:tc>
          <w:tcPr>
            <w:tcW w:w="1073"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市气象局</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《国务院对确需保留的行政审批项目设定行政许可的决定》</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403</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市气象局</w:t>
            </w:r>
          </w:p>
        </w:tc>
        <w:tc>
          <w:tcPr>
            <w:tcW w:w="1069" w:type="pct"/>
            <w:noWrap w:val="0"/>
            <w:tcMar>
              <w:left w:w="57" w:type="dxa"/>
              <w:right w:w="57" w:type="dxa"/>
            </w:tcMar>
            <w:vAlign w:val="center"/>
          </w:tcPr>
          <w:p>
            <w:pPr>
              <w:rPr>
                <w:rFonts w:eastAsia="方正书宋_GBK"/>
                <w:sz w:val="15"/>
                <w:szCs w:val="15"/>
              </w:rPr>
            </w:pPr>
            <w:r>
              <w:rPr>
                <w:rFonts w:hint="eastAsia" w:eastAsia="方正书宋_GBK"/>
                <w:sz w:val="15"/>
                <w:szCs w:val="15"/>
              </w:rPr>
              <w:t>升放无人驾驶自由气球或者系留气球活动审批</w:t>
            </w:r>
          </w:p>
        </w:tc>
        <w:tc>
          <w:tcPr>
            <w:tcW w:w="1073"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市气象局、区级气象主管机构会同有关部门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《通用航空飞行管制条例》《国务院关于第六批取消和调整行政审批项目的决定》（国发〔2012〕52号）</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404</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市邮政管理局</w:t>
            </w:r>
          </w:p>
        </w:tc>
        <w:tc>
          <w:tcPr>
            <w:tcW w:w="1069" w:type="pct"/>
            <w:noWrap w:val="0"/>
            <w:tcMar>
              <w:left w:w="57" w:type="dxa"/>
              <w:right w:w="57" w:type="dxa"/>
            </w:tcMar>
            <w:vAlign w:val="center"/>
          </w:tcPr>
          <w:p>
            <w:pPr>
              <w:rPr>
                <w:rFonts w:eastAsia="方正书宋_GBK"/>
                <w:sz w:val="15"/>
                <w:szCs w:val="15"/>
              </w:rPr>
            </w:pPr>
            <w:r>
              <w:rPr>
                <w:rFonts w:hint="eastAsia" w:eastAsia="方正书宋_GBK"/>
                <w:sz w:val="15"/>
                <w:szCs w:val="15"/>
              </w:rPr>
              <w:t>邮政企业撤销普遍服务营业场所审批</w:t>
            </w:r>
          </w:p>
        </w:tc>
        <w:tc>
          <w:tcPr>
            <w:tcW w:w="1073"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市邮政管理局</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《中华人民共和国邮政法》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405</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市邮政管理局</w:t>
            </w:r>
          </w:p>
        </w:tc>
        <w:tc>
          <w:tcPr>
            <w:tcW w:w="1069" w:type="pct"/>
            <w:noWrap w:val="0"/>
            <w:tcMar>
              <w:left w:w="57" w:type="dxa"/>
              <w:right w:w="57" w:type="dxa"/>
            </w:tcMar>
            <w:vAlign w:val="center"/>
          </w:tcPr>
          <w:p>
            <w:pPr>
              <w:rPr>
                <w:rFonts w:eastAsia="方正书宋_GBK"/>
                <w:sz w:val="15"/>
                <w:szCs w:val="15"/>
              </w:rPr>
            </w:pPr>
            <w:r>
              <w:rPr>
                <w:rFonts w:hint="eastAsia" w:eastAsia="方正书宋_GBK"/>
                <w:sz w:val="15"/>
                <w:szCs w:val="15"/>
              </w:rPr>
              <w:t>邮政企业停限办普遍服务和特殊服务业务审批</w:t>
            </w:r>
          </w:p>
        </w:tc>
        <w:tc>
          <w:tcPr>
            <w:tcW w:w="1073"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市邮政管理局</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《中华人民共和国邮政法》</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99" w:type="pct"/>
            <w:noWrap/>
            <w:tcMar>
              <w:left w:w="57" w:type="dxa"/>
              <w:right w:w="57" w:type="dxa"/>
            </w:tcMar>
            <w:vAlign w:val="center"/>
          </w:tcPr>
          <w:p>
            <w:pPr>
              <w:jc w:val="center"/>
              <w:rPr>
                <w:rFonts w:eastAsia="方正书宋_GBK"/>
                <w:sz w:val="15"/>
                <w:szCs w:val="15"/>
              </w:rPr>
            </w:pPr>
            <w:r>
              <w:rPr>
                <w:rFonts w:eastAsia="方正书宋_GBK"/>
                <w:sz w:val="15"/>
                <w:szCs w:val="15"/>
              </w:rPr>
              <w:t>406</w:t>
            </w:r>
          </w:p>
        </w:tc>
        <w:tc>
          <w:tcPr>
            <w:tcW w:w="614"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南京市烟草专卖局</w:t>
            </w:r>
          </w:p>
        </w:tc>
        <w:tc>
          <w:tcPr>
            <w:tcW w:w="1069" w:type="pct"/>
            <w:noWrap w:val="0"/>
            <w:tcMar>
              <w:left w:w="57" w:type="dxa"/>
              <w:right w:w="57" w:type="dxa"/>
            </w:tcMar>
            <w:vAlign w:val="center"/>
          </w:tcPr>
          <w:p>
            <w:pPr>
              <w:rPr>
                <w:rFonts w:eastAsia="方正书宋_GBK"/>
                <w:sz w:val="15"/>
                <w:szCs w:val="15"/>
              </w:rPr>
            </w:pPr>
            <w:r>
              <w:rPr>
                <w:rFonts w:hint="eastAsia" w:eastAsia="方正书宋_GBK"/>
                <w:sz w:val="15"/>
                <w:szCs w:val="15"/>
              </w:rPr>
              <w:t>烟草专卖零售许可</w:t>
            </w:r>
          </w:p>
        </w:tc>
        <w:tc>
          <w:tcPr>
            <w:tcW w:w="1073"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市烟草专卖局；区级烟草部门</w:t>
            </w:r>
          </w:p>
        </w:tc>
        <w:tc>
          <w:tcPr>
            <w:tcW w:w="1143" w:type="pct"/>
            <w:noWrap w:val="0"/>
            <w:tcMar>
              <w:left w:w="57" w:type="dxa"/>
              <w:right w:w="57" w:type="dxa"/>
            </w:tcMar>
            <w:vAlign w:val="center"/>
          </w:tcPr>
          <w:p>
            <w:pPr>
              <w:rPr>
                <w:rFonts w:eastAsia="方正书宋_GBK"/>
                <w:sz w:val="15"/>
                <w:szCs w:val="15"/>
              </w:rPr>
            </w:pPr>
            <w:r>
              <w:rPr>
                <w:rFonts w:hint="eastAsia" w:eastAsia="方正书宋_GBK"/>
                <w:sz w:val="15"/>
                <w:szCs w:val="15"/>
              </w:rPr>
              <w:t>《中华人民共和国烟草专卖法》《中华人民共和国烟草专卖法实施条例》</w:t>
            </w:r>
          </w:p>
        </w:tc>
        <w:tc>
          <w:tcPr>
            <w:tcW w:w="902"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5000" w:type="pct"/>
            <w:gridSpan w:val="8"/>
            <w:noWrap/>
            <w:tcMar>
              <w:left w:w="57" w:type="dxa"/>
              <w:right w:w="57" w:type="dxa"/>
            </w:tcMar>
            <w:vAlign w:val="center"/>
          </w:tcPr>
          <w:p>
            <w:pPr>
              <w:jc w:val="center"/>
              <w:rPr>
                <w:rFonts w:eastAsia="方正黑体_GBK"/>
                <w:sz w:val="15"/>
                <w:szCs w:val="15"/>
              </w:rPr>
            </w:pPr>
            <w:r>
              <w:rPr>
                <w:rFonts w:hint="eastAsia" w:eastAsia="方正黑体_GBK"/>
                <w:sz w:val="15"/>
                <w:szCs w:val="15"/>
              </w:rPr>
              <w:t>地方性法规设定的行政许可事项</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202" w:type="pct"/>
            <w:gridSpan w:val="2"/>
            <w:noWrap/>
            <w:tcMar>
              <w:left w:w="57" w:type="dxa"/>
              <w:right w:w="57" w:type="dxa"/>
            </w:tcMar>
            <w:vAlign w:val="center"/>
          </w:tcPr>
          <w:p>
            <w:pPr>
              <w:jc w:val="center"/>
              <w:rPr>
                <w:rFonts w:eastAsia="方正书宋_GBK"/>
                <w:sz w:val="15"/>
                <w:szCs w:val="15"/>
              </w:rPr>
            </w:pPr>
            <w:r>
              <w:rPr>
                <w:rFonts w:eastAsia="方正书宋_GBK"/>
                <w:sz w:val="15"/>
                <w:szCs w:val="15"/>
              </w:rPr>
              <w:t>407</w:t>
            </w:r>
          </w:p>
        </w:tc>
        <w:tc>
          <w:tcPr>
            <w:tcW w:w="611" w:type="pct"/>
            <w:noWrap w:val="0"/>
            <w:tcMar>
              <w:left w:w="57" w:type="dxa"/>
              <w:right w:w="57" w:type="dxa"/>
            </w:tcMar>
            <w:vAlign w:val="center"/>
          </w:tcPr>
          <w:p>
            <w:pPr>
              <w:rPr>
                <w:rFonts w:eastAsia="方正书宋_GBK"/>
                <w:sz w:val="15"/>
                <w:szCs w:val="15"/>
              </w:rPr>
            </w:pPr>
            <w:r>
              <w:rPr>
                <w:rFonts w:hint="eastAsia" w:eastAsia="方正书宋_GBK"/>
                <w:sz w:val="15"/>
                <w:szCs w:val="15"/>
              </w:rPr>
              <w:t>市生态环境局</w:t>
            </w:r>
          </w:p>
        </w:tc>
        <w:tc>
          <w:tcPr>
            <w:tcW w:w="1069" w:type="pct"/>
            <w:noWrap w:val="0"/>
            <w:tcMar>
              <w:left w:w="57" w:type="dxa"/>
              <w:right w:w="57" w:type="dxa"/>
            </w:tcMar>
            <w:vAlign w:val="center"/>
          </w:tcPr>
          <w:p>
            <w:pPr>
              <w:rPr>
                <w:rFonts w:eastAsia="方正书宋_GBK"/>
                <w:sz w:val="15"/>
                <w:szCs w:val="15"/>
              </w:rPr>
            </w:pPr>
            <w:r>
              <w:rPr>
                <w:rFonts w:hint="eastAsia" w:eastAsia="方正书宋_GBK"/>
                <w:sz w:val="15"/>
                <w:szCs w:val="15"/>
              </w:rPr>
              <w:t>中高考特定时期产生噪声污染的施工审批</w:t>
            </w:r>
          </w:p>
        </w:tc>
        <w:tc>
          <w:tcPr>
            <w:tcW w:w="1073"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市生态环境局派出机构实施</w:t>
            </w:r>
          </w:p>
        </w:tc>
        <w:tc>
          <w:tcPr>
            <w:tcW w:w="1142" w:type="pct"/>
            <w:noWrap w:val="0"/>
            <w:tcMar>
              <w:left w:w="57" w:type="dxa"/>
              <w:right w:w="57" w:type="dxa"/>
            </w:tcMar>
            <w:vAlign w:val="center"/>
          </w:tcPr>
          <w:p>
            <w:pPr>
              <w:rPr>
                <w:rFonts w:eastAsia="方正书宋_GBK"/>
                <w:sz w:val="15"/>
                <w:szCs w:val="15"/>
              </w:rPr>
            </w:pPr>
            <w:r>
              <w:rPr>
                <w:rFonts w:hint="eastAsia" w:eastAsia="方正书宋_GBK"/>
                <w:sz w:val="15"/>
                <w:szCs w:val="15"/>
              </w:rPr>
              <w:t>《南京市环境噪声污染防治条例》</w:t>
            </w:r>
          </w:p>
        </w:tc>
        <w:tc>
          <w:tcPr>
            <w:tcW w:w="903" w:type="pct"/>
            <w:noWrap w:val="0"/>
            <w:tcMar>
              <w:left w:w="57" w:type="dxa"/>
              <w:right w:w="57" w:type="dxa"/>
            </w:tcMar>
            <w:vAlign w:val="center"/>
          </w:tcPr>
          <w:p>
            <w:pPr>
              <w:rPr>
                <w:rFonts w:eastAsia="方正书宋_GBK"/>
                <w:sz w:val="15"/>
                <w:szCs w:val="15"/>
              </w:rPr>
            </w:pPr>
            <w:r>
              <w:rPr>
                <w:rFonts w:hint="eastAsia" w:eastAsia="方正书宋_GBK"/>
                <w:sz w:val="15"/>
                <w:szCs w:val="15"/>
              </w:rPr>
              <w:t>《关于印发南京市市级行政权力事项下放目录的通知》（宁委办发﹝2012﹞38号）</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202" w:type="pct"/>
            <w:gridSpan w:val="2"/>
            <w:noWrap/>
            <w:tcMar>
              <w:left w:w="57" w:type="dxa"/>
              <w:right w:w="57" w:type="dxa"/>
            </w:tcMar>
            <w:vAlign w:val="center"/>
          </w:tcPr>
          <w:p>
            <w:pPr>
              <w:jc w:val="center"/>
              <w:rPr>
                <w:rFonts w:eastAsia="方正书宋_GBK"/>
                <w:sz w:val="15"/>
                <w:szCs w:val="15"/>
              </w:rPr>
            </w:pPr>
            <w:r>
              <w:rPr>
                <w:rFonts w:eastAsia="方正书宋_GBK"/>
                <w:sz w:val="15"/>
                <w:szCs w:val="15"/>
              </w:rPr>
              <w:t>408</w:t>
            </w:r>
          </w:p>
        </w:tc>
        <w:tc>
          <w:tcPr>
            <w:tcW w:w="611" w:type="pct"/>
            <w:noWrap w:val="0"/>
            <w:tcMar>
              <w:left w:w="57" w:type="dxa"/>
              <w:right w:w="57" w:type="dxa"/>
            </w:tcMar>
            <w:vAlign w:val="center"/>
          </w:tcPr>
          <w:p>
            <w:pPr>
              <w:rPr>
                <w:rFonts w:eastAsia="方正书宋_GBK"/>
                <w:sz w:val="15"/>
                <w:szCs w:val="15"/>
              </w:rPr>
            </w:pPr>
            <w:r>
              <w:rPr>
                <w:rFonts w:hint="eastAsia" w:eastAsia="方正书宋_GBK"/>
                <w:sz w:val="15"/>
                <w:szCs w:val="15"/>
              </w:rPr>
              <w:t>市城乡建设委员会</w:t>
            </w:r>
          </w:p>
        </w:tc>
        <w:tc>
          <w:tcPr>
            <w:tcW w:w="1069" w:type="pct"/>
            <w:noWrap w:val="0"/>
            <w:tcMar>
              <w:left w:w="57" w:type="dxa"/>
              <w:right w:w="57" w:type="dxa"/>
            </w:tcMar>
            <w:vAlign w:val="center"/>
          </w:tcPr>
          <w:p>
            <w:pPr>
              <w:rPr>
                <w:rFonts w:eastAsia="方正书宋_GBK"/>
                <w:sz w:val="15"/>
                <w:szCs w:val="15"/>
              </w:rPr>
            </w:pPr>
            <w:r>
              <w:rPr>
                <w:rFonts w:hint="eastAsia" w:eastAsia="方正书宋_GBK"/>
                <w:sz w:val="15"/>
                <w:szCs w:val="15"/>
              </w:rPr>
              <w:t>为修缮古建筑、近代现代重要史迹和代表性建筑等不可移动文物及建设、修缮经依法批准的仿古建筑生产粘土实心砖许可</w:t>
            </w:r>
          </w:p>
        </w:tc>
        <w:tc>
          <w:tcPr>
            <w:tcW w:w="1073"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市城乡建设委员会</w:t>
            </w:r>
          </w:p>
        </w:tc>
        <w:tc>
          <w:tcPr>
            <w:tcW w:w="1142" w:type="pct"/>
            <w:noWrap w:val="0"/>
            <w:tcMar>
              <w:left w:w="57" w:type="dxa"/>
              <w:right w:w="57" w:type="dxa"/>
            </w:tcMar>
            <w:vAlign w:val="center"/>
          </w:tcPr>
          <w:p>
            <w:pPr>
              <w:rPr>
                <w:rFonts w:eastAsia="方正书宋_GBK"/>
                <w:sz w:val="15"/>
                <w:szCs w:val="15"/>
              </w:rPr>
            </w:pPr>
            <w:r>
              <w:rPr>
                <w:rFonts w:hint="eastAsia" w:eastAsia="方正书宋_GBK"/>
                <w:sz w:val="15"/>
                <w:szCs w:val="15"/>
              </w:rPr>
              <w:t>《江苏省发展新型墙体材料条例》</w:t>
            </w:r>
          </w:p>
        </w:tc>
        <w:tc>
          <w:tcPr>
            <w:tcW w:w="903"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202" w:type="pct"/>
            <w:gridSpan w:val="2"/>
            <w:noWrap/>
            <w:tcMar>
              <w:left w:w="57" w:type="dxa"/>
              <w:right w:w="57" w:type="dxa"/>
            </w:tcMar>
            <w:vAlign w:val="center"/>
          </w:tcPr>
          <w:p>
            <w:pPr>
              <w:jc w:val="center"/>
              <w:rPr>
                <w:rFonts w:eastAsia="方正书宋_GBK"/>
                <w:sz w:val="15"/>
                <w:szCs w:val="15"/>
              </w:rPr>
            </w:pPr>
            <w:r>
              <w:rPr>
                <w:rFonts w:eastAsia="方正书宋_GBK"/>
                <w:sz w:val="15"/>
                <w:szCs w:val="15"/>
              </w:rPr>
              <w:t>409</w:t>
            </w:r>
          </w:p>
        </w:tc>
        <w:tc>
          <w:tcPr>
            <w:tcW w:w="611" w:type="pct"/>
            <w:noWrap w:val="0"/>
            <w:tcMar>
              <w:left w:w="57" w:type="dxa"/>
              <w:right w:w="57" w:type="dxa"/>
            </w:tcMar>
            <w:vAlign w:val="center"/>
          </w:tcPr>
          <w:p>
            <w:pPr>
              <w:rPr>
                <w:rFonts w:eastAsia="方正书宋_GBK"/>
                <w:sz w:val="15"/>
                <w:szCs w:val="15"/>
              </w:rPr>
            </w:pPr>
            <w:r>
              <w:rPr>
                <w:rFonts w:hint="eastAsia" w:eastAsia="方正书宋_GBK"/>
                <w:sz w:val="15"/>
                <w:szCs w:val="15"/>
              </w:rPr>
              <w:t>市城乡建设委员会</w:t>
            </w:r>
          </w:p>
        </w:tc>
        <w:tc>
          <w:tcPr>
            <w:tcW w:w="1069" w:type="pct"/>
            <w:noWrap w:val="0"/>
            <w:tcMar>
              <w:left w:w="57" w:type="dxa"/>
              <w:right w:w="57" w:type="dxa"/>
            </w:tcMar>
            <w:vAlign w:val="center"/>
          </w:tcPr>
          <w:p>
            <w:pPr>
              <w:rPr>
                <w:rFonts w:eastAsia="方正书宋_GBK"/>
                <w:sz w:val="15"/>
                <w:szCs w:val="15"/>
              </w:rPr>
            </w:pPr>
            <w:r>
              <w:rPr>
                <w:rFonts w:hint="eastAsia" w:eastAsia="方正书宋_GBK"/>
                <w:sz w:val="15"/>
                <w:szCs w:val="15"/>
              </w:rPr>
              <w:t>燃气场站工程、市政中高压燃气管道工程的初步设计文件审批</w:t>
            </w:r>
          </w:p>
        </w:tc>
        <w:tc>
          <w:tcPr>
            <w:tcW w:w="1073"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市城乡建设委员会；区级燃气主管部门</w:t>
            </w:r>
          </w:p>
        </w:tc>
        <w:tc>
          <w:tcPr>
            <w:tcW w:w="1142" w:type="pct"/>
            <w:noWrap w:val="0"/>
            <w:tcMar>
              <w:left w:w="57" w:type="dxa"/>
              <w:right w:w="57" w:type="dxa"/>
            </w:tcMar>
            <w:vAlign w:val="center"/>
          </w:tcPr>
          <w:p>
            <w:pPr>
              <w:rPr>
                <w:rFonts w:eastAsia="方正书宋_GBK"/>
                <w:sz w:val="15"/>
                <w:szCs w:val="15"/>
              </w:rPr>
            </w:pPr>
            <w:r>
              <w:rPr>
                <w:rFonts w:hint="eastAsia" w:eastAsia="方正书宋_GBK"/>
                <w:sz w:val="15"/>
                <w:szCs w:val="15"/>
              </w:rPr>
              <w:t>《江苏省燃气管理条例》</w:t>
            </w:r>
          </w:p>
        </w:tc>
        <w:tc>
          <w:tcPr>
            <w:tcW w:w="903"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202" w:type="pct"/>
            <w:gridSpan w:val="2"/>
            <w:noWrap/>
            <w:tcMar>
              <w:left w:w="57" w:type="dxa"/>
              <w:right w:w="57" w:type="dxa"/>
            </w:tcMar>
            <w:vAlign w:val="center"/>
          </w:tcPr>
          <w:p>
            <w:pPr>
              <w:jc w:val="center"/>
              <w:rPr>
                <w:rFonts w:eastAsia="方正书宋_GBK"/>
                <w:sz w:val="15"/>
                <w:szCs w:val="15"/>
              </w:rPr>
            </w:pPr>
            <w:r>
              <w:rPr>
                <w:rFonts w:eastAsia="方正书宋_GBK"/>
                <w:sz w:val="15"/>
                <w:szCs w:val="15"/>
              </w:rPr>
              <w:t>410</w:t>
            </w:r>
          </w:p>
        </w:tc>
        <w:tc>
          <w:tcPr>
            <w:tcW w:w="611" w:type="pct"/>
            <w:noWrap w:val="0"/>
            <w:tcMar>
              <w:left w:w="57" w:type="dxa"/>
              <w:right w:w="57" w:type="dxa"/>
            </w:tcMar>
            <w:vAlign w:val="center"/>
          </w:tcPr>
          <w:p>
            <w:pPr>
              <w:rPr>
                <w:rFonts w:eastAsia="方正书宋_GBK"/>
                <w:spacing w:val="-6"/>
                <w:w w:val="90"/>
                <w:sz w:val="15"/>
                <w:szCs w:val="15"/>
              </w:rPr>
            </w:pPr>
            <w:r>
              <w:rPr>
                <w:rFonts w:hint="eastAsia" w:eastAsia="方正书宋_GBK"/>
                <w:spacing w:val="-6"/>
                <w:w w:val="90"/>
                <w:sz w:val="15"/>
                <w:szCs w:val="15"/>
              </w:rPr>
              <w:t>市住房保障和房产局</w:t>
            </w:r>
          </w:p>
        </w:tc>
        <w:tc>
          <w:tcPr>
            <w:tcW w:w="1069" w:type="pct"/>
            <w:noWrap w:val="0"/>
            <w:tcMar>
              <w:left w:w="57" w:type="dxa"/>
              <w:right w:w="57" w:type="dxa"/>
            </w:tcMar>
            <w:vAlign w:val="center"/>
          </w:tcPr>
          <w:p>
            <w:pPr>
              <w:rPr>
                <w:rFonts w:eastAsia="方正书宋_GBK"/>
                <w:sz w:val="15"/>
                <w:szCs w:val="15"/>
              </w:rPr>
            </w:pPr>
            <w:r>
              <w:rPr>
                <w:rFonts w:hint="eastAsia" w:eastAsia="方正书宋_GBK"/>
                <w:sz w:val="15"/>
                <w:szCs w:val="15"/>
              </w:rPr>
              <w:t>重要近现代建筑修缮方案审批</w:t>
            </w:r>
          </w:p>
        </w:tc>
        <w:tc>
          <w:tcPr>
            <w:tcW w:w="1073"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市住房保障和房产局</w:t>
            </w:r>
          </w:p>
        </w:tc>
        <w:tc>
          <w:tcPr>
            <w:tcW w:w="1142" w:type="pct"/>
            <w:noWrap w:val="0"/>
            <w:tcMar>
              <w:left w:w="57" w:type="dxa"/>
              <w:right w:w="57" w:type="dxa"/>
            </w:tcMar>
            <w:vAlign w:val="center"/>
          </w:tcPr>
          <w:p>
            <w:pPr>
              <w:rPr>
                <w:rFonts w:eastAsia="方正书宋_GBK"/>
                <w:sz w:val="15"/>
                <w:szCs w:val="15"/>
              </w:rPr>
            </w:pPr>
            <w:r>
              <w:rPr>
                <w:rFonts w:hint="eastAsia" w:eastAsia="方正书宋_GBK"/>
                <w:sz w:val="15"/>
                <w:szCs w:val="15"/>
              </w:rPr>
              <w:t>《南京市重要近现代建筑和近现代建筑风貌区保护条例》</w:t>
            </w:r>
          </w:p>
        </w:tc>
        <w:tc>
          <w:tcPr>
            <w:tcW w:w="903"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202" w:type="pct"/>
            <w:gridSpan w:val="2"/>
            <w:noWrap/>
            <w:tcMar>
              <w:left w:w="57" w:type="dxa"/>
              <w:right w:w="57" w:type="dxa"/>
            </w:tcMar>
            <w:vAlign w:val="center"/>
          </w:tcPr>
          <w:p>
            <w:pPr>
              <w:jc w:val="center"/>
              <w:rPr>
                <w:rFonts w:eastAsia="方正书宋_GBK"/>
                <w:sz w:val="15"/>
                <w:szCs w:val="15"/>
              </w:rPr>
            </w:pPr>
            <w:r>
              <w:rPr>
                <w:rFonts w:eastAsia="方正书宋_GBK"/>
                <w:sz w:val="15"/>
                <w:szCs w:val="15"/>
              </w:rPr>
              <w:t>411</w:t>
            </w:r>
          </w:p>
        </w:tc>
        <w:tc>
          <w:tcPr>
            <w:tcW w:w="611" w:type="pct"/>
            <w:noWrap w:val="0"/>
            <w:tcMar>
              <w:left w:w="57" w:type="dxa"/>
              <w:right w:w="57" w:type="dxa"/>
            </w:tcMar>
            <w:vAlign w:val="center"/>
          </w:tcPr>
          <w:p>
            <w:pPr>
              <w:rPr>
                <w:rFonts w:eastAsia="方正书宋_GBK"/>
                <w:spacing w:val="-6"/>
                <w:w w:val="90"/>
                <w:sz w:val="15"/>
                <w:szCs w:val="15"/>
              </w:rPr>
            </w:pPr>
            <w:r>
              <w:rPr>
                <w:rFonts w:hint="eastAsia" w:eastAsia="方正书宋_GBK"/>
                <w:spacing w:val="-6"/>
                <w:w w:val="90"/>
                <w:sz w:val="15"/>
                <w:szCs w:val="15"/>
              </w:rPr>
              <w:t>市住房保障和房产局</w:t>
            </w:r>
          </w:p>
        </w:tc>
        <w:tc>
          <w:tcPr>
            <w:tcW w:w="1069" w:type="pct"/>
            <w:noWrap w:val="0"/>
            <w:tcMar>
              <w:left w:w="57" w:type="dxa"/>
              <w:right w:w="57" w:type="dxa"/>
            </w:tcMar>
            <w:vAlign w:val="center"/>
          </w:tcPr>
          <w:p>
            <w:pPr>
              <w:rPr>
                <w:rFonts w:eastAsia="方正书宋_GBK"/>
                <w:sz w:val="15"/>
                <w:szCs w:val="15"/>
              </w:rPr>
            </w:pPr>
            <w:r>
              <w:rPr>
                <w:rFonts w:hint="eastAsia" w:eastAsia="方正书宋_GBK"/>
                <w:sz w:val="15"/>
                <w:szCs w:val="15"/>
              </w:rPr>
              <w:t>房屋结构变动安全许可</w:t>
            </w:r>
          </w:p>
        </w:tc>
        <w:tc>
          <w:tcPr>
            <w:tcW w:w="1073"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区级房屋安全主管部门</w:t>
            </w:r>
          </w:p>
        </w:tc>
        <w:tc>
          <w:tcPr>
            <w:tcW w:w="1142" w:type="pct"/>
            <w:noWrap w:val="0"/>
            <w:tcMar>
              <w:left w:w="57" w:type="dxa"/>
              <w:right w:w="57" w:type="dxa"/>
            </w:tcMar>
            <w:vAlign w:val="center"/>
          </w:tcPr>
          <w:p>
            <w:pPr>
              <w:rPr>
                <w:rFonts w:eastAsia="方正书宋_GBK"/>
                <w:sz w:val="15"/>
                <w:szCs w:val="15"/>
              </w:rPr>
            </w:pPr>
            <w:r>
              <w:rPr>
                <w:rFonts w:hint="eastAsia" w:eastAsia="方正书宋_GBK"/>
                <w:sz w:val="15"/>
                <w:szCs w:val="15"/>
              </w:rPr>
              <w:t>《南京市房屋使用安全管理条例》</w:t>
            </w:r>
          </w:p>
        </w:tc>
        <w:tc>
          <w:tcPr>
            <w:tcW w:w="903"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202" w:type="pct"/>
            <w:gridSpan w:val="2"/>
            <w:noWrap/>
            <w:tcMar>
              <w:left w:w="57" w:type="dxa"/>
              <w:right w:w="57" w:type="dxa"/>
            </w:tcMar>
            <w:vAlign w:val="center"/>
          </w:tcPr>
          <w:p>
            <w:pPr>
              <w:jc w:val="center"/>
              <w:rPr>
                <w:rFonts w:eastAsia="方正书宋_GBK"/>
                <w:sz w:val="15"/>
                <w:szCs w:val="15"/>
              </w:rPr>
            </w:pPr>
            <w:r>
              <w:rPr>
                <w:rFonts w:eastAsia="方正书宋_GBK"/>
                <w:sz w:val="15"/>
                <w:szCs w:val="15"/>
              </w:rPr>
              <w:t>412</w:t>
            </w:r>
          </w:p>
        </w:tc>
        <w:tc>
          <w:tcPr>
            <w:tcW w:w="611" w:type="pct"/>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w:t>
            </w:r>
          </w:p>
        </w:tc>
        <w:tc>
          <w:tcPr>
            <w:tcW w:w="1069" w:type="pct"/>
            <w:noWrap w:val="0"/>
            <w:tcMar>
              <w:left w:w="57" w:type="dxa"/>
              <w:right w:w="57" w:type="dxa"/>
            </w:tcMar>
            <w:vAlign w:val="center"/>
          </w:tcPr>
          <w:p>
            <w:pPr>
              <w:rPr>
                <w:rFonts w:eastAsia="方正书宋_GBK"/>
                <w:sz w:val="15"/>
                <w:szCs w:val="15"/>
              </w:rPr>
            </w:pPr>
            <w:r>
              <w:rPr>
                <w:rFonts w:hint="eastAsia" w:eastAsia="方正书宋_GBK"/>
                <w:sz w:val="15"/>
                <w:szCs w:val="15"/>
              </w:rPr>
              <w:t>调整、变更收费公路交通标志、标线方案许可</w:t>
            </w:r>
          </w:p>
        </w:tc>
        <w:tc>
          <w:tcPr>
            <w:tcW w:w="1073"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w:t>
            </w:r>
          </w:p>
        </w:tc>
        <w:tc>
          <w:tcPr>
            <w:tcW w:w="1142" w:type="pct"/>
            <w:noWrap w:val="0"/>
            <w:tcMar>
              <w:left w:w="57" w:type="dxa"/>
              <w:right w:w="57" w:type="dxa"/>
            </w:tcMar>
            <w:vAlign w:val="center"/>
          </w:tcPr>
          <w:p>
            <w:pPr>
              <w:rPr>
                <w:rFonts w:eastAsia="方正书宋_GBK"/>
                <w:sz w:val="15"/>
                <w:szCs w:val="15"/>
              </w:rPr>
            </w:pPr>
            <w:r>
              <w:rPr>
                <w:rFonts w:hint="eastAsia" w:eastAsia="方正书宋_GBK"/>
                <w:sz w:val="15"/>
                <w:szCs w:val="15"/>
              </w:rPr>
              <w:t>《江苏省高速公路条例》</w:t>
            </w:r>
          </w:p>
        </w:tc>
        <w:tc>
          <w:tcPr>
            <w:tcW w:w="903"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202" w:type="pct"/>
            <w:gridSpan w:val="2"/>
            <w:noWrap/>
            <w:tcMar>
              <w:left w:w="57" w:type="dxa"/>
              <w:right w:w="57" w:type="dxa"/>
            </w:tcMar>
            <w:vAlign w:val="center"/>
          </w:tcPr>
          <w:p>
            <w:pPr>
              <w:jc w:val="center"/>
              <w:rPr>
                <w:rFonts w:eastAsia="方正书宋_GBK"/>
                <w:sz w:val="15"/>
                <w:szCs w:val="15"/>
              </w:rPr>
            </w:pPr>
            <w:r>
              <w:rPr>
                <w:rFonts w:eastAsia="方正书宋_GBK"/>
                <w:sz w:val="15"/>
                <w:szCs w:val="15"/>
              </w:rPr>
              <w:t>413</w:t>
            </w:r>
          </w:p>
        </w:tc>
        <w:tc>
          <w:tcPr>
            <w:tcW w:w="611" w:type="pct"/>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w:t>
            </w:r>
          </w:p>
        </w:tc>
        <w:tc>
          <w:tcPr>
            <w:tcW w:w="1069" w:type="pct"/>
            <w:noWrap w:val="0"/>
            <w:tcMar>
              <w:left w:w="57" w:type="dxa"/>
              <w:right w:w="57" w:type="dxa"/>
            </w:tcMar>
            <w:vAlign w:val="center"/>
          </w:tcPr>
          <w:p>
            <w:pPr>
              <w:rPr>
                <w:rFonts w:eastAsia="方正书宋_GBK"/>
                <w:sz w:val="15"/>
                <w:szCs w:val="15"/>
              </w:rPr>
            </w:pPr>
            <w:r>
              <w:rPr>
                <w:rFonts w:hint="eastAsia" w:eastAsia="方正书宋_GBK"/>
                <w:sz w:val="15"/>
                <w:szCs w:val="15"/>
              </w:rPr>
              <w:t>城市公共汽车客运经营许可</w:t>
            </w:r>
          </w:p>
        </w:tc>
        <w:tc>
          <w:tcPr>
            <w:tcW w:w="1073"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市交通运输局；区级交通运输部门</w:t>
            </w:r>
          </w:p>
        </w:tc>
        <w:tc>
          <w:tcPr>
            <w:tcW w:w="1142" w:type="pct"/>
            <w:noWrap w:val="0"/>
            <w:tcMar>
              <w:left w:w="57" w:type="dxa"/>
              <w:right w:w="57" w:type="dxa"/>
            </w:tcMar>
            <w:vAlign w:val="center"/>
          </w:tcPr>
          <w:p>
            <w:pPr>
              <w:rPr>
                <w:rFonts w:eastAsia="方正书宋_GBK"/>
                <w:sz w:val="15"/>
                <w:szCs w:val="15"/>
              </w:rPr>
            </w:pPr>
            <w:r>
              <w:rPr>
                <w:rFonts w:hint="eastAsia" w:eastAsia="方正书宋_GBK"/>
                <w:sz w:val="15"/>
                <w:szCs w:val="15"/>
              </w:rPr>
              <w:t>《江苏省道路运输条例》</w:t>
            </w:r>
          </w:p>
        </w:tc>
        <w:tc>
          <w:tcPr>
            <w:tcW w:w="903"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202" w:type="pct"/>
            <w:gridSpan w:val="2"/>
            <w:noWrap/>
            <w:tcMar>
              <w:left w:w="57" w:type="dxa"/>
              <w:right w:w="57" w:type="dxa"/>
            </w:tcMar>
            <w:vAlign w:val="center"/>
          </w:tcPr>
          <w:p>
            <w:pPr>
              <w:jc w:val="center"/>
              <w:rPr>
                <w:rFonts w:eastAsia="方正书宋_GBK"/>
                <w:sz w:val="15"/>
                <w:szCs w:val="15"/>
              </w:rPr>
            </w:pPr>
            <w:r>
              <w:rPr>
                <w:rFonts w:eastAsia="方正书宋_GBK"/>
                <w:sz w:val="15"/>
                <w:szCs w:val="15"/>
              </w:rPr>
              <w:t>414</w:t>
            </w:r>
          </w:p>
        </w:tc>
        <w:tc>
          <w:tcPr>
            <w:tcW w:w="611" w:type="pct"/>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w:t>
            </w:r>
          </w:p>
        </w:tc>
        <w:tc>
          <w:tcPr>
            <w:tcW w:w="1069" w:type="pct"/>
            <w:noWrap w:val="0"/>
            <w:tcMar>
              <w:left w:w="57" w:type="dxa"/>
              <w:right w:w="57" w:type="dxa"/>
            </w:tcMar>
            <w:vAlign w:val="center"/>
          </w:tcPr>
          <w:p>
            <w:pPr>
              <w:rPr>
                <w:rFonts w:eastAsia="方正书宋_GBK"/>
                <w:sz w:val="15"/>
                <w:szCs w:val="15"/>
              </w:rPr>
            </w:pPr>
            <w:r>
              <w:rPr>
                <w:rFonts w:hint="eastAsia" w:eastAsia="方正书宋_GBK"/>
                <w:sz w:val="15"/>
                <w:szCs w:val="15"/>
              </w:rPr>
              <w:t>道路货物运输代理、货运信息服务经营许可</w:t>
            </w:r>
          </w:p>
        </w:tc>
        <w:tc>
          <w:tcPr>
            <w:tcW w:w="1073"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市交通运输局；区级交通运输部门</w:t>
            </w:r>
          </w:p>
        </w:tc>
        <w:tc>
          <w:tcPr>
            <w:tcW w:w="1142" w:type="pct"/>
            <w:noWrap w:val="0"/>
            <w:tcMar>
              <w:left w:w="57" w:type="dxa"/>
              <w:right w:w="57" w:type="dxa"/>
            </w:tcMar>
            <w:vAlign w:val="center"/>
          </w:tcPr>
          <w:p>
            <w:pPr>
              <w:rPr>
                <w:rFonts w:eastAsia="方正书宋_GBK"/>
                <w:sz w:val="15"/>
                <w:szCs w:val="15"/>
              </w:rPr>
            </w:pPr>
            <w:r>
              <w:rPr>
                <w:rFonts w:hint="eastAsia" w:eastAsia="方正书宋_GBK"/>
                <w:sz w:val="15"/>
                <w:szCs w:val="15"/>
              </w:rPr>
              <w:t>《江苏省道路运输条例》</w:t>
            </w:r>
          </w:p>
        </w:tc>
        <w:tc>
          <w:tcPr>
            <w:tcW w:w="903"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202" w:type="pct"/>
            <w:gridSpan w:val="2"/>
            <w:noWrap/>
            <w:tcMar>
              <w:left w:w="57" w:type="dxa"/>
              <w:right w:w="57" w:type="dxa"/>
            </w:tcMar>
            <w:vAlign w:val="center"/>
          </w:tcPr>
          <w:p>
            <w:pPr>
              <w:jc w:val="center"/>
              <w:rPr>
                <w:rFonts w:eastAsia="方正书宋_GBK"/>
                <w:sz w:val="15"/>
                <w:szCs w:val="15"/>
              </w:rPr>
            </w:pPr>
            <w:r>
              <w:rPr>
                <w:rFonts w:eastAsia="方正书宋_GBK"/>
                <w:sz w:val="15"/>
                <w:szCs w:val="15"/>
              </w:rPr>
              <w:t>415</w:t>
            </w:r>
          </w:p>
        </w:tc>
        <w:tc>
          <w:tcPr>
            <w:tcW w:w="611" w:type="pct"/>
            <w:noWrap w:val="0"/>
            <w:tcMar>
              <w:left w:w="57" w:type="dxa"/>
              <w:right w:w="57" w:type="dxa"/>
            </w:tcMar>
            <w:vAlign w:val="center"/>
          </w:tcPr>
          <w:p>
            <w:pPr>
              <w:rPr>
                <w:rFonts w:eastAsia="方正书宋_GBK"/>
                <w:sz w:val="15"/>
                <w:szCs w:val="15"/>
              </w:rPr>
            </w:pPr>
            <w:r>
              <w:rPr>
                <w:rFonts w:hint="eastAsia" w:eastAsia="方正书宋_GBK"/>
                <w:sz w:val="15"/>
                <w:szCs w:val="15"/>
              </w:rPr>
              <w:t>市城市管理局</w:t>
            </w:r>
          </w:p>
        </w:tc>
        <w:tc>
          <w:tcPr>
            <w:tcW w:w="1069" w:type="pct"/>
            <w:noWrap w:val="0"/>
            <w:tcMar>
              <w:left w:w="57" w:type="dxa"/>
              <w:right w:w="57" w:type="dxa"/>
            </w:tcMar>
            <w:vAlign w:val="center"/>
          </w:tcPr>
          <w:p>
            <w:pPr>
              <w:rPr>
                <w:rFonts w:eastAsia="方正书宋_GBK"/>
                <w:sz w:val="15"/>
                <w:szCs w:val="15"/>
              </w:rPr>
            </w:pPr>
            <w:r>
              <w:rPr>
                <w:rFonts w:hint="eastAsia" w:eastAsia="方正书宋_GBK"/>
                <w:sz w:val="15"/>
                <w:szCs w:val="15"/>
              </w:rPr>
              <w:t>临时占用道路以及其他公共场地摆摊经营许可</w:t>
            </w:r>
          </w:p>
        </w:tc>
        <w:tc>
          <w:tcPr>
            <w:tcW w:w="1073"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市城市管理局；区级市容环卫管理部门</w:t>
            </w:r>
          </w:p>
        </w:tc>
        <w:tc>
          <w:tcPr>
            <w:tcW w:w="1142" w:type="pct"/>
            <w:noWrap w:val="0"/>
            <w:tcMar>
              <w:left w:w="57" w:type="dxa"/>
              <w:right w:w="57" w:type="dxa"/>
            </w:tcMar>
            <w:vAlign w:val="center"/>
          </w:tcPr>
          <w:p>
            <w:pPr>
              <w:rPr>
                <w:rFonts w:eastAsia="方正书宋_GBK"/>
                <w:sz w:val="15"/>
                <w:szCs w:val="15"/>
              </w:rPr>
            </w:pPr>
            <w:r>
              <w:rPr>
                <w:rFonts w:hint="eastAsia" w:eastAsia="方正书宋_GBK"/>
                <w:sz w:val="15"/>
                <w:szCs w:val="15"/>
              </w:rPr>
              <w:t>《江苏省城市市容和环境卫生管理条例》</w:t>
            </w:r>
          </w:p>
        </w:tc>
        <w:tc>
          <w:tcPr>
            <w:tcW w:w="903"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202" w:type="pct"/>
            <w:gridSpan w:val="2"/>
            <w:noWrap/>
            <w:tcMar>
              <w:left w:w="57" w:type="dxa"/>
              <w:right w:w="57" w:type="dxa"/>
            </w:tcMar>
            <w:vAlign w:val="center"/>
          </w:tcPr>
          <w:p>
            <w:pPr>
              <w:jc w:val="center"/>
              <w:rPr>
                <w:rFonts w:eastAsia="方正书宋_GBK"/>
                <w:sz w:val="15"/>
                <w:szCs w:val="15"/>
              </w:rPr>
            </w:pPr>
            <w:r>
              <w:rPr>
                <w:rFonts w:eastAsia="方正书宋_GBK"/>
                <w:sz w:val="15"/>
                <w:szCs w:val="15"/>
              </w:rPr>
              <w:t>416</w:t>
            </w:r>
          </w:p>
        </w:tc>
        <w:tc>
          <w:tcPr>
            <w:tcW w:w="611" w:type="pct"/>
            <w:noWrap w:val="0"/>
            <w:tcMar>
              <w:left w:w="57" w:type="dxa"/>
              <w:right w:w="57" w:type="dxa"/>
            </w:tcMar>
            <w:vAlign w:val="center"/>
          </w:tcPr>
          <w:p>
            <w:pPr>
              <w:rPr>
                <w:rFonts w:eastAsia="方正书宋_GBK"/>
                <w:sz w:val="15"/>
                <w:szCs w:val="15"/>
              </w:rPr>
            </w:pPr>
            <w:r>
              <w:rPr>
                <w:rFonts w:hint="eastAsia" w:eastAsia="方正书宋_GBK"/>
                <w:sz w:val="15"/>
                <w:szCs w:val="15"/>
              </w:rPr>
              <w:t>市城市管理局</w:t>
            </w:r>
          </w:p>
        </w:tc>
        <w:tc>
          <w:tcPr>
            <w:tcW w:w="1069" w:type="pct"/>
            <w:noWrap w:val="0"/>
            <w:tcMar>
              <w:left w:w="57" w:type="dxa"/>
              <w:right w:w="57" w:type="dxa"/>
            </w:tcMar>
            <w:vAlign w:val="center"/>
          </w:tcPr>
          <w:p>
            <w:pPr>
              <w:rPr>
                <w:rFonts w:eastAsia="方正书宋_GBK"/>
                <w:sz w:val="15"/>
                <w:szCs w:val="15"/>
              </w:rPr>
            </w:pPr>
            <w:r>
              <w:rPr>
                <w:rFonts w:hint="eastAsia" w:eastAsia="方正书宋_GBK"/>
                <w:sz w:val="15"/>
                <w:szCs w:val="15"/>
              </w:rPr>
              <w:t>建筑垃圾消纳场地设置审批</w:t>
            </w:r>
          </w:p>
        </w:tc>
        <w:tc>
          <w:tcPr>
            <w:tcW w:w="1073"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市城市管理局；区级环境卫生主管部门</w:t>
            </w:r>
          </w:p>
        </w:tc>
        <w:tc>
          <w:tcPr>
            <w:tcW w:w="1142"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《江苏省固体废物污染环境防治条例》</w:t>
            </w:r>
          </w:p>
        </w:tc>
        <w:tc>
          <w:tcPr>
            <w:tcW w:w="903"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202" w:type="pct"/>
            <w:gridSpan w:val="2"/>
            <w:noWrap/>
            <w:tcMar>
              <w:left w:w="57" w:type="dxa"/>
              <w:right w:w="57" w:type="dxa"/>
            </w:tcMar>
            <w:vAlign w:val="center"/>
          </w:tcPr>
          <w:p>
            <w:pPr>
              <w:jc w:val="center"/>
              <w:rPr>
                <w:rFonts w:eastAsia="方正书宋_GBK"/>
                <w:sz w:val="15"/>
                <w:szCs w:val="15"/>
              </w:rPr>
            </w:pPr>
            <w:r>
              <w:rPr>
                <w:rFonts w:eastAsia="方正书宋_GBK"/>
                <w:sz w:val="15"/>
                <w:szCs w:val="15"/>
              </w:rPr>
              <w:t>417</w:t>
            </w:r>
          </w:p>
        </w:tc>
        <w:tc>
          <w:tcPr>
            <w:tcW w:w="611"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市绿化园林局、中山陵园管理局、市雨花台烈士陵园管理局</w:t>
            </w:r>
          </w:p>
        </w:tc>
        <w:tc>
          <w:tcPr>
            <w:tcW w:w="1069" w:type="pct"/>
            <w:noWrap w:val="0"/>
            <w:tcMar>
              <w:left w:w="57" w:type="dxa"/>
              <w:right w:w="57" w:type="dxa"/>
            </w:tcMar>
            <w:vAlign w:val="center"/>
          </w:tcPr>
          <w:p>
            <w:pPr>
              <w:rPr>
                <w:rFonts w:eastAsia="方正书宋_GBK"/>
                <w:sz w:val="15"/>
                <w:szCs w:val="15"/>
              </w:rPr>
            </w:pPr>
            <w:r>
              <w:rPr>
                <w:rFonts w:hint="eastAsia" w:eastAsia="方正书宋_GBK"/>
                <w:sz w:val="15"/>
                <w:szCs w:val="15"/>
              </w:rPr>
              <w:t>移植城市树木审批</w:t>
            </w:r>
          </w:p>
        </w:tc>
        <w:tc>
          <w:tcPr>
            <w:tcW w:w="1073"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市绿化园林局、中山陵园管理局、市雨花台烈士陵园管理局；区级城市绿化部门</w:t>
            </w:r>
          </w:p>
        </w:tc>
        <w:tc>
          <w:tcPr>
            <w:tcW w:w="1142" w:type="pct"/>
            <w:noWrap w:val="0"/>
            <w:tcMar>
              <w:left w:w="57" w:type="dxa"/>
              <w:right w:w="57" w:type="dxa"/>
            </w:tcMar>
            <w:vAlign w:val="center"/>
          </w:tcPr>
          <w:p>
            <w:pPr>
              <w:rPr>
                <w:rFonts w:eastAsia="方正书宋_GBK"/>
                <w:sz w:val="15"/>
                <w:szCs w:val="15"/>
              </w:rPr>
            </w:pPr>
            <w:r>
              <w:rPr>
                <w:rFonts w:hint="eastAsia" w:eastAsia="方正书宋_GBK"/>
                <w:sz w:val="15"/>
                <w:szCs w:val="15"/>
              </w:rPr>
              <w:t>《江苏省城市绿化管理条例》</w:t>
            </w:r>
          </w:p>
        </w:tc>
        <w:tc>
          <w:tcPr>
            <w:tcW w:w="903"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202" w:type="pct"/>
            <w:gridSpan w:val="2"/>
            <w:noWrap/>
            <w:tcMar>
              <w:left w:w="57" w:type="dxa"/>
              <w:right w:w="57" w:type="dxa"/>
            </w:tcMar>
            <w:vAlign w:val="center"/>
          </w:tcPr>
          <w:p>
            <w:pPr>
              <w:jc w:val="center"/>
              <w:rPr>
                <w:rFonts w:eastAsia="方正书宋_GBK"/>
                <w:sz w:val="15"/>
                <w:szCs w:val="15"/>
              </w:rPr>
            </w:pPr>
            <w:r>
              <w:rPr>
                <w:rFonts w:eastAsia="方正书宋_GBK"/>
                <w:sz w:val="15"/>
                <w:szCs w:val="15"/>
              </w:rPr>
              <w:t>418</w:t>
            </w:r>
          </w:p>
        </w:tc>
        <w:tc>
          <w:tcPr>
            <w:tcW w:w="611"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市绿化园林局、中山陵园管理局、市雨花台烈士陵园管理局</w:t>
            </w:r>
          </w:p>
        </w:tc>
        <w:tc>
          <w:tcPr>
            <w:tcW w:w="1069" w:type="pct"/>
            <w:noWrap w:val="0"/>
            <w:tcMar>
              <w:left w:w="57" w:type="dxa"/>
              <w:right w:w="57" w:type="dxa"/>
            </w:tcMar>
            <w:vAlign w:val="center"/>
          </w:tcPr>
          <w:p>
            <w:pPr>
              <w:rPr>
                <w:rFonts w:eastAsia="方正书宋_GBK"/>
                <w:sz w:val="15"/>
                <w:szCs w:val="15"/>
              </w:rPr>
            </w:pPr>
            <w:r>
              <w:rPr>
                <w:rFonts w:hint="eastAsia" w:eastAsia="方正书宋_GBK"/>
                <w:sz w:val="15"/>
                <w:szCs w:val="15"/>
              </w:rPr>
              <w:t>城市树木大修剪的审批</w:t>
            </w:r>
          </w:p>
        </w:tc>
        <w:tc>
          <w:tcPr>
            <w:tcW w:w="1073"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市绿化园林局、中山陵园管理局、市雨花台烈士陵园管理局；区级绿化园林部门</w:t>
            </w:r>
          </w:p>
        </w:tc>
        <w:tc>
          <w:tcPr>
            <w:tcW w:w="1142" w:type="pct"/>
            <w:noWrap w:val="0"/>
            <w:tcMar>
              <w:left w:w="57" w:type="dxa"/>
              <w:right w:w="57" w:type="dxa"/>
            </w:tcMar>
            <w:vAlign w:val="center"/>
          </w:tcPr>
          <w:p>
            <w:pPr>
              <w:rPr>
                <w:rFonts w:eastAsia="方正书宋_GBK"/>
                <w:sz w:val="15"/>
                <w:szCs w:val="15"/>
              </w:rPr>
            </w:pPr>
            <w:r>
              <w:rPr>
                <w:rFonts w:hint="eastAsia" w:eastAsia="方正书宋_GBK"/>
                <w:sz w:val="15"/>
                <w:szCs w:val="15"/>
              </w:rPr>
              <w:t>《南京市城市绿化条例》</w:t>
            </w:r>
          </w:p>
        </w:tc>
        <w:tc>
          <w:tcPr>
            <w:tcW w:w="903"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202" w:type="pct"/>
            <w:gridSpan w:val="2"/>
            <w:noWrap/>
            <w:tcMar>
              <w:left w:w="57" w:type="dxa"/>
              <w:right w:w="57" w:type="dxa"/>
            </w:tcMar>
            <w:vAlign w:val="center"/>
          </w:tcPr>
          <w:p>
            <w:pPr>
              <w:jc w:val="center"/>
              <w:rPr>
                <w:rFonts w:eastAsia="方正书宋_GBK"/>
                <w:sz w:val="15"/>
                <w:szCs w:val="15"/>
              </w:rPr>
            </w:pPr>
            <w:r>
              <w:rPr>
                <w:rFonts w:eastAsia="方正书宋_GBK"/>
                <w:sz w:val="15"/>
                <w:szCs w:val="15"/>
              </w:rPr>
              <w:t>419</w:t>
            </w:r>
          </w:p>
        </w:tc>
        <w:tc>
          <w:tcPr>
            <w:tcW w:w="611" w:type="pct"/>
            <w:noWrap w:val="0"/>
            <w:tcMar>
              <w:left w:w="57" w:type="dxa"/>
              <w:right w:w="57" w:type="dxa"/>
            </w:tcMar>
            <w:vAlign w:val="center"/>
          </w:tcPr>
          <w:p>
            <w:pPr>
              <w:rPr>
                <w:rFonts w:eastAsia="方正书宋_GBK"/>
                <w:sz w:val="15"/>
                <w:szCs w:val="15"/>
              </w:rPr>
            </w:pPr>
            <w:r>
              <w:rPr>
                <w:rFonts w:hint="eastAsia" w:eastAsia="方正书宋_GBK"/>
                <w:sz w:val="15"/>
                <w:szCs w:val="15"/>
              </w:rPr>
              <w:t>市农业农村局</w:t>
            </w:r>
          </w:p>
        </w:tc>
        <w:tc>
          <w:tcPr>
            <w:tcW w:w="1069" w:type="pct"/>
            <w:noWrap w:val="0"/>
            <w:tcMar>
              <w:left w:w="57" w:type="dxa"/>
              <w:right w:w="57" w:type="dxa"/>
            </w:tcMar>
            <w:vAlign w:val="center"/>
          </w:tcPr>
          <w:p>
            <w:pPr>
              <w:rPr>
                <w:rFonts w:eastAsia="方正书宋_GBK"/>
                <w:sz w:val="15"/>
                <w:szCs w:val="15"/>
              </w:rPr>
            </w:pPr>
            <w:r>
              <w:rPr>
                <w:rFonts w:hint="eastAsia" w:eastAsia="方正书宋_GBK"/>
                <w:sz w:val="15"/>
                <w:szCs w:val="15"/>
              </w:rPr>
              <w:t>渔业港口经营许可</w:t>
            </w:r>
          </w:p>
        </w:tc>
        <w:tc>
          <w:tcPr>
            <w:tcW w:w="1073"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区级农业农村部门</w:t>
            </w:r>
          </w:p>
        </w:tc>
        <w:tc>
          <w:tcPr>
            <w:tcW w:w="1142" w:type="pct"/>
            <w:noWrap w:val="0"/>
            <w:tcMar>
              <w:left w:w="57" w:type="dxa"/>
              <w:right w:w="57" w:type="dxa"/>
            </w:tcMar>
            <w:vAlign w:val="center"/>
          </w:tcPr>
          <w:p>
            <w:pPr>
              <w:rPr>
                <w:rFonts w:eastAsia="方正书宋_GBK"/>
                <w:sz w:val="15"/>
                <w:szCs w:val="15"/>
              </w:rPr>
            </w:pPr>
            <w:r>
              <w:rPr>
                <w:rFonts w:hint="eastAsia" w:eastAsia="方正书宋_GBK"/>
                <w:sz w:val="15"/>
                <w:szCs w:val="15"/>
              </w:rPr>
              <w:t>《江苏省渔业港口和渔业船舶管理条例》</w:t>
            </w:r>
          </w:p>
        </w:tc>
        <w:tc>
          <w:tcPr>
            <w:tcW w:w="903"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202" w:type="pct"/>
            <w:gridSpan w:val="2"/>
            <w:noWrap/>
            <w:tcMar>
              <w:left w:w="57" w:type="dxa"/>
              <w:right w:w="57" w:type="dxa"/>
            </w:tcMar>
            <w:vAlign w:val="center"/>
          </w:tcPr>
          <w:p>
            <w:pPr>
              <w:jc w:val="center"/>
              <w:rPr>
                <w:rFonts w:eastAsia="方正书宋_GBK"/>
                <w:sz w:val="15"/>
                <w:szCs w:val="15"/>
              </w:rPr>
            </w:pPr>
            <w:r>
              <w:rPr>
                <w:rFonts w:eastAsia="方正书宋_GBK"/>
                <w:sz w:val="15"/>
                <w:szCs w:val="15"/>
              </w:rPr>
              <w:t>420</w:t>
            </w:r>
          </w:p>
        </w:tc>
        <w:tc>
          <w:tcPr>
            <w:tcW w:w="611" w:type="pct"/>
            <w:noWrap w:val="0"/>
            <w:tcMar>
              <w:left w:w="57" w:type="dxa"/>
              <w:right w:w="57" w:type="dxa"/>
            </w:tcMar>
            <w:vAlign w:val="center"/>
          </w:tcPr>
          <w:p>
            <w:pPr>
              <w:rPr>
                <w:rFonts w:eastAsia="方正书宋_GBK"/>
                <w:sz w:val="15"/>
                <w:szCs w:val="15"/>
              </w:rPr>
            </w:pPr>
            <w:r>
              <w:rPr>
                <w:rFonts w:hint="eastAsia" w:eastAsia="方正书宋_GBK"/>
                <w:sz w:val="15"/>
                <w:szCs w:val="15"/>
              </w:rPr>
              <w:t>市文化和旅游局</w:t>
            </w:r>
          </w:p>
        </w:tc>
        <w:tc>
          <w:tcPr>
            <w:tcW w:w="1069" w:type="pct"/>
            <w:noWrap w:val="0"/>
            <w:tcMar>
              <w:left w:w="57" w:type="dxa"/>
              <w:right w:w="57" w:type="dxa"/>
            </w:tcMar>
            <w:vAlign w:val="center"/>
          </w:tcPr>
          <w:p>
            <w:pPr>
              <w:rPr>
                <w:rFonts w:eastAsia="方正书宋_GBK"/>
                <w:w w:val="90"/>
                <w:sz w:val="15"/>
                <w:szCs w:val="15"/>
              </w:rPr>
            </w:pPr>
            <w:r>
              <w:rPr>
                <w:rFonts w:hint="eastAsia" w:eastAsia="方正书宋_GBK"/>
                <w:w w:val="90"/>
                <w:sz w:val="15"/>
                <w:szCs w:val="15"/>
              </w:rPr>
              <w:t>尚未核定公布为文物保护单位的不可移动文物需要迁移、拆除的批准</w:t>
            </w:r>
          </w:p>
        </w:tc>
        <w:tc>
          <w:tcPr>
            <w:tcW w:w="1073"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市文旅局；区级文物部门</w:t>
            </w:r>
          </w:p>
        </w:tc>
        <w:tc>
          <w:tcPr>
            <w:tcW w:w="1142" w:type="pct"/>
            <w:noWrap w:val="0"/>
            <w:tcMar>
              <w:left w:w="57" w:type="dxa"/>
              <w:right w:w="57" w:type="dxa"/>
            </w:tcMar>
            <w:vAlign w:val="center"/>
          </w:tcPr>
          <w:p>
            <w:pPr>
              <w:rPr>
                <w:rFonts w:eastAsia="方正书宋_GBK"/>
                <w:sz w:val="15"/>
                <w:szCs w:val="15"/>
              </w:rPr>
            </w:pPr>
            <w:r>
              <w:rPr>
                <w:rFonts w:hint="eastAsia" w:eastAsia="方正书宋_GBK"/>
                <w:sz w:val="15"/>
                <w:szCs w:val="15"/>
              </w:rPr>
              <w:t>《江苏省文物保护条例》</w:t>
            </w:r>
          </w:p>
        </w:tc>
        <w:tc>
          <w:tcPr>
            <w:tcW w:w="903"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202" w:type="pct"/>
            <w:gridSpan w:val="2"/>
            <w:noWrap/>
            <w:tcMar>
              <w:left w:w="57" w:type="dxa"/>
              <w:right w:w="57" w:type="dxa"/>
            </w:tcMar>
            <w:vAlign w:val="center"/>
          </w:tcPr>
          <w:p>
            <w:pPr>
              <w:jc w:val="center"/>
              <w:rPr>
                <w:rFonts w:eastAsia="方正书宋_GBK"/>
                <w:sz w:val="15"/>
                <w:szCs w:val="15"/>
              </w:rPr>
            </w:pPr>
            <w:r>
              <w:rPr>
                <w:rFonts w:eastAsia="方正书宋_GBK"/>
                <w:sz w:val="15"/>
                <w:szCs w:val="15"/>
              </w:rPr>
              <w:t>421</w:t>
            </w:r>
          </w:p>
        </w:tc>
        <w:tc>
          <w:tcPr>
            <w:tcW w:w="611" w:type="pct"/>
            <w:noWrap w:val="0"/>
            <w:tcMar>
              <w:left w:w="57" w:type="dxa"/>
              <w:right w:w="57" w:type="dxa"/>
            </w:tcMar>
            <w:vAlign w:val="center"/>
          </w:tcPr>
          <w:p>
            <w:pPr>
              <w:rPr>
                <w:rFonts w:eastAsia="方正书宋_GBK"/>
                <w:sz w:val="15"/>
                <w:szCs w:val="15"/>
              </w:rPr>
            </w:pPr>
            <w:r>
              <w:rPr>
                <w:rFonts w:hint="eastAsia" w:eastAsia="方正书宋_GBK"/>
                <w:sz w:val="15"/>
                <w:szCs w:val="15"/>
              </w:rPr>
              <w:t>市市场监管局</w:t>
            </w:r>
          </w:p>
        </w:tc>
        <w:tc>
          <w:tcPr>
            <w:tcW w:w="1069" w:type="pct"/>
            <w:noWrap w:val="0"/>
            <w:tcMar>
              <w:left w:w="57" w:type="dxa"/>
              <w:right w:w="57" w:type="dxa"/>
            </w:tcMar>
            <w:vAlign w:val="center"/>
          </w:tcPr>
          <w:p>
            <w:pPr>
              <w:rPr>
                <w:rFonts w:eastAsia="方正书宋_GBK"/>
                <w:sz w:val="15"/>
                <w:szCs w:val="15"/>
              </w:rPr>
            </w:pPr>
            <w:r>
              <w:rPr>
                <w:rFonts w:hint="eastAsia" w:eastAsia="方正书宋_GBK"/>
                <w:sz w:val="15"/>
                <w:szCs w:val="15"/>
              </w:rPr>
              <w:t>食品生产加工小作坊登记</w:t>
            </w:r>
          </w:p>
        </w:tc>
        <w:tc>
          <w:tcPr>
            <w:tcW w:w="1073"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区级市场监管部门</w:t>
            </w:r>
          </w:p>
        </w:tc>
        <w:tc>
          <w:tcPr>
            <w:tcW w:w="1142" w:type="pct"/>
            <w:noWrap w:val="0"/>
            <w:tcMar>
              <w:left w:w="57" w:type="dxa"/>
              <w:right w:w="57" w:type="dxa"/>
            </w:tcMar>
            <w:vAlign w:val="center"/>
          </w:tcPr>
          <w:p>
            <w:pPr>
              <w:rPr>
                <w:rFonts w:eastAsia="方正书宋_GBK"/>
                <w:sz w:val="15"/>
                <w:szCs w:val="15"/>
              </w:rPr>
            </w:pPr>
            <w:r>
              <w:rPr>
                <w:rFonts w:hint="eastAsia" w:eastAsia="方正书宋_GBK"/>
                <w:sz w:val="15"/>
                <w:szCs w:val="15"/>
              </w:rPr>
              <w:t>《江苏省食品小作坊和食品摊贩管理条例》</w:t>
            </w:r>
          </w:p>
        </w:tc>
        <w:tc>
          <w:tcPr>
            <w:tcW w:w="903"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202" w:type="pct"/>
            <w:gridSpan w:val="2"/>
            <w:noWrap/>
            <w:tcMar>
              <w:left w:w="57" w:type="dxa"/>
              <w:right w:w="57" w:type="dxa"/>
            </w:tcMar>
            <w:vAlign w:val="center"/>
          </w:tcPr>
          <w:p>
            <w:pPr>
              <w:jc w:val="center"/>
              <w:rPr>
                <w:rFonts w:eastAsia="方正书宋_GBK"/>
                <w:sz w:val="15"/>
                <w:szCs w:val="15"/>
              </w:rPr>
            </w:pPr>
            <w:r>
              <w:rPr>
                <w:rFonts w:eastAsia="方正书宋_GBK"/>
                <w:sz w:val="15"/>
                <w:szCs w:val="15"/>
              </w:rPr>
              <w:t>422</w:t>
            </w:r>
          </w:p>
        </w:tc>
        <w:tc>
          <w:tcPr>
            <w:tcW w:w="611" w:type="pct"/>
            <w:noWrap w:val="0"/>
            <w:tcMar>
              <w:left w:w="57" w:type="dxa"/>
              <w:right w:w="57" w:type="dxa"/>
            </w:tcMar>
            <w:vAlign w:val="center"/>
          </w:tcPr>
          <w:p>
            <w:pPr>
              <w:rPr>
                <w:rFonts w:eastAsia="方正书宋_GBK"/>
                <w:sz w:val="15"/>
                <w:szCs w:val="15"/>
              </w:rPr>
            </w:pPr>
            <w:r>
              <w:rPr>
                <w:rFonts w:hint="eastAsia" w:eastAsia="方正书宋_GBK"/>
                <w:sz w:val="15"/>
                <w:szCs w:val="15"/>
              </w:rPr>
              <w:t>市人防办</w:t>
            </w:r>
          </w:p>
        </w:tc>
        <w:tc>
          <w:tcPr>
            <w:tcW w:w="1069" w:type="pct"/>
            <w:noWrap w:val="0"/>
            <w:tcMar>
              <w:left w:w="57" w:type="dxa"/>
              <w:right w:w="57" w:type="dxa"/>
            </w:tcMar>
            <w:vAlign w:val="center"/>
          </w:tcPr>
          <w:p>
            <w:pPr>
              <w:rPr>
                <w:rFonts w:eastAsia="方正书宋_GBK"/>
                <w:sz w:val="15"/>
                <w:szCs w:val="15"/>
              </w:rPr>
            </w:pPr>
            <w:r>
              <w:rPr>
                <w:rFonts w:hint="eastAsia" w:eastAsia="方正书宋_GBK"/>
                <w:sz w:val="15"/>
                <w:szCs w:val="15"/>
              </w:rPr>
              <w:t>改造、报废人民防空工程审批</w:t>
            </w:r>
          </w:p>
        </w:tc>
        <w:tc>
          <w:tcPr>
            <w:tcW w:w="1073"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市人防办；区级人防主管部门</w:t>
            </w:r>
          </w:p>
        </w:tc>
        <w:tc>
          <w:tcPr>
            <w:tcW w:w="1142" w:type="pct"/>
            <w:noWrap w:val="0"/>
            <w:tcMar>
              <w:left w:w="57" w:type="dxa"/>
              <w:right w:w="57" w:type="dxa"/>
            </w:tcMar>
            <w:vAlign w:val="center"/>
          </w:tcPr>
          <w:p>
            <w:pPr>
              <w:rPr>
                <w:rFonts w:eastAsia="方正书宋_GBK"/>
                <w:sz w:val="15"/>
                <w:szCs w:val="15"/>
              </w:rPr>
            </w:pPr>
            <w:r>
              <w:rPr>
                <w:rFonts w:hint="eastAsia" w:eastAsia="方正书宋_GBK"/>
                <w:sz w:val="15"/>
                <w:szCs w:val="15"/>
              </w:rPr>
              <w:t>《江苏省实施&lt;中华人民共和国人民防空法&gt;办法》</w:t>
            </w:r>
          </w:p>
        </w:tc>
        <w:tc>
          <w:tcPr>
            <w:tcW w:w="903" w:type="pct"/>
            <w:noWrap w:val="0"/>
            <w:tcMar>
              <w:left w:w="57" w:type="dxa"/>
              <w:right w:w="57" w:type="dxa"/>
            </w:tcMar>
            <w:vAlign w:val="center"/>
          </w:tcPr>
          <w:p>
            <w:pPr>
              <w:rPr>
                <w:rFonts w:eastAsia="方正书宋_GBK"/>
                <w:sz w:val="15"/>
                <w:szCs w:val="15"/>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202" w:type="pct"/>
            <w:gridSpan w:val="2"/>
            <w:noWrap/>
            <w:tcMar>
              <w:left w:w="57" w:type="dxa"/>
              <w:right w:w="57" w:type="dxa"/>
            </w:tcMar>
            <w:vAlign w:val="center"/>
          </w:tcPr>
          <w:p>
            <w:pPr>
              <w:jc w:val="center"/>
              <w:rPr>
                <w:rFonts w:eastAsia="方正书宋_GBK"/>
                <w:sz w:val="15"/>
                <w:szCs w:val="15"/>
              </w:rPr>
            </w:pPr>
            <w:r>
              <w:rPr>
                <w:rFonts w:eastAsia="方正书宋_GBK"/>
                <w:sz w:val="15"/>
                <w:szCs w:val="15"/>
              </w:rPr>
              <w:t>423</w:t>
            </w:r>
          </w:p>
        </w:tc>
        <w:tc>
          <w:tcPr>
            <w:tcW w:w="611" w:type="pct"/>
            <w:noWrap w:val="0"/>
            <w:tcMar>
              <w:left w:w="57" w:type="dxa"/>
              <w:right w:w="57" w:type="dxa"/>
            </w:tcMar>
            <w:vAlign w:val="center"/>
          </w:tcPr>
          <w:p>
            <w:pPr>
              <w:rPr>
                <w:rFonts w:eastAsia="方正书宋_GBK"/>
                <w:sz w:val="15"/>
                <w:szCs w:val="15"/>
              </w:rPr>
            </w:pPr>
            <w:r>
              <w:rPr>
                <w:rFonts w:hint="eastAsia" w:eastAsia="方正书宋_GBK"/>
                <w:sz w:val="15"/>
                <w:szCs w:val="15"/>
              </w:rPr>
              <w:t>中山陵园管理局、市雨花台烈士陵园管理局</w:t>
            </w:r>
          </w:p>
        </w:tc>
        <w:tc>
          <w:tcPr>
            <w:tcW w:w="1069" w:type="pct"/>
            <w:noWrap w:val="0"/>
            <w:tcMar>
              <w:left w:w="57" w:type="dxa"/>
              <w:right w:w="57" w:type="dxa"/>
            </w:tcMar>
            <w:vAlign w:val="center"/>
          </w:tcPr>
          <w:p>
            <w:pPr>
              <w:rPr>
                <w:rFonts w:eastAsia="方正书宋_GBK"/>
                <w:sz w:val="15"/>
                <w:szCs w:val="15"/>
              </w:rPr>
            </w:pPr>
            <w:r>
              <w:rPr>
                <w:rFonts w:hint="eastAsia" w:eastAsia="方正书宋_GBK"/>
                <w:sz w:val="15"/>
                <w:szCs w:val="15"/>
              </w:rPr>
              <w:t>在风景名胜区内采集动植物标本、野生药材的批准</w:t>
            </w:r>
          </w:p>
        </w:tc>
        <w:tc>
          <w:tcPr>
            <w:tcW w:w="1073" w:type="pct"/>
            <w:gridSpan w:val="2"/>
            <w:noWrap w:val="0"/>
            <w:tcMar>
              <w:left w:w="57" w:type="dxa"/>
              <w:right w:w="57" w:type="dxa"/>
            </w:tcMar>
            <w:vAlign w:val="center"/>
          </w:tcPr>
          <w:p>
            <w:pPr>
              <w:rPr>
                <w:rFonts w:eastAsia="方正书宋_GBK"/>
                <w:sz w:val="15"/>
                <w:szCs w:val="15"/>
              </w:rPr>
            </w:pPr>
            <w:r>
              <w:rPr>
                <w:rFonts w:hint="eastAsia" w:eastAsia="方正书宋_GBK"/>
                <w:sz w:val="15"/>
                <w:szCs w:val="15"/>
              </w:rPr>
              <w:t>中山陵园管理局、市雨花台烈士陵园管理局</w:t>
            </w:r>
          </w:p>
        </w:tc>
        <w:tc>
          <w:tcPr>
            <w:tcW w:w="1142" w:type="pct"/>
            <w:noWrap w:val="0"/>
            <w:tcMar>
              <w:left w:w="57" w:type="dxa"/>
              <w:right w:w="57" w:type="dxa"/>
            </w:tcMar>
            <w:vAlign w:val="center"/>
          </w:tcPr>
          <w:p>
            <w:pPr>
              <w:rPr>
                <w:rFonts w:eastAsia="方正书宋_GBK"/>
                <w:sz w:val="15"/>
                <w:szCs w:val="15"/>
              </w:rPr>
            </w:pPr>
            <w:r>
              <w:rPr>
                <w:rFonts w:hint="eastAsia" w:eastAsia="方正书宋_GBK"/>
                <w:sz w:val="15"/>
                <w:szCs w:val="15"/>
              </w:rPr>
              <w:t>《江苏省风景名胜区管理条例》</w:t>
            </w:r>
          </w:p>
        </w:tc>
        <w:tc>
          <w:tcPr>
            <w:tcW w:w="903" w:type="pct"/>
            <w:noWrap w:val="0"/>
            <w:tcMar>
              <w:left w:w="57" w:type="dxa"/>
              <w:right w:w="57" w:type="dxa"/>
            </w:tcMar>
            <w:vAlign w:val="center"/>
          </w:tcPr>
          <w:p>
            <w:pPr>
              <w:rPr>
                <w:rFonts w:eastAsia="方正书宋_GBK"/>
                <w:sz w:val="15"/>
                <w:szCs w:val="15"/>
              </w:rPr>
            </w:pPr>
          </w:p>
        </w:tc>
      </w:tr>
    </w:tbl>
    <w:p>
      <w:pPr>
        <w:ind w:left="630" w:hanging="450" w:hangingChars="300"/>
        <w:rPr>
          <w:rFonts w:hint="eastAsia" w:eastAsia="方正书宋_GBK"/>
          <w:sz w:val="15"/>
          <w:szCs w:val="15"/>
          <w:lang w:eastAsia="zh-CN"/>
        </w:rPr>
        <w:sectPr>
          <w:headerReference r:id="rId3" w:type="default"/>
          <w:footerReference r:id="rId4" w:type="default"/>
          <w:footerReference r:id="rId5" w:type="even"/>
          <w:pgSz w:w="16840" w:h="11907" w:orient="landscape"/>
          <w:pgMar w:top="1588" w:right="1134" w:bottom="1418" w:left="1134" w:header="851" w:footer="907" w:gutter="0"/>
          <w:cols w:space="425" w:num="1"/>
          <w:docGrid w:linePitch="408" w:charSpace="0"/>
        </w:sectPr>
      </w:pPr>
      <w:r>
        <w:rPr>
          <w:rFonts w:hint="eastAsia" w:eastAsia="方正书宋_GBK"/>
          <w:sz w:val="15"/>
          <w:szCs w:val="15"/>
        </w:rPr>
        <w:t>备注：实行相对集中行政许可权改革的区，行政许可事项清单中的主管部门按照行业主管部门编列，实施机关按照各区改革方案确定的审批部门编列，已集中的事项编列为区行政审批局</w:t>
      </w:r>
      <w:r>
        <w:rPr>
          <w:rFonts w:hint="eastAsia" w:eastAsia="方正书宋_GBK"/>
          <w:sz w:val="15"/>
          <w:szCs w:val="15"/>
          <w:lang w:eastAsia="zh-CN"/>
        </w:rPr>
        <w:t>。</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sz w:val="28"/>
        <w:szCs w:val="28"/>
      </w:rPr>
    </w:pPr>
    <w:r>
      <w:rPr>
        <w:rFonts w:hint="eastAsia"/>
        <w:sz w:val="28"/>
        <w:szCs w:val="28"/>
      </w:rPr>
      <w:t xml:space="preserve">— </w:t>
    </w:r>
    <w:r>
      <w:rPr>
        <w:rStyle w:val="6"/>
        <w:sz w:val="28"/>
        <w:szCs w:val="28"/>
      </w:rPr>
      <w:fldChar w:fldCharType="begin"/>
    </w:r>
    <w:r>
      <w:rPr>
        <w:rStyle w:val="6"/>
        <w:sz w:val="28"/>
        <w:szCs w:val="28"/>
      </w:rPr>
      <w:instrText xml:space="preserve"> PAGE </w:instrText>
    </w:r>
    <w:r>
      <w:rPr>
        <w:rStyle w:val="6"/>
        <w:sz w:val="28"/>
        <w:szCs w:val="28"/>
      </w:rPr>
      <w:fldChar w:fldCharType="separate"/>
    </w:r>
    <w:r>
      <w:rPr>
        <w:rStyle w:val="6"/>
        <w:sz w:val="28"/>
        <w:szCs w:val="28"/>
      </w:rPr>
      <w:t>57</w:t>
    </w:r>
    <w:r>
      <w:rPr>
        <w:rStyle w:val="6"/>
        <w:sz w:val="28"/>
        <w:szCs w:val="28"/>
      </w:rPr>
      <w:fldChar w:fldCharType="end"/>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ascii="方正黑体_GBK" w:eastAsia="方正黑体_GBK"/>
        <w:sz w:val="28"/>
        <w:szCs w:val="28"/>
      </w:rPr>
    </w:pPr>
    <w:r>
      <w:rPr>
        <w:rFonts w:hint="eastAsia" w:ascii="方正黑体_GBK" w:eastAsia="方正黑体_GBK"/>
        <w:sz w:val="28"/>
        <w:szCs w:val="28"/>
      </w:rPr>
      <w:t xml:space="preserve">— </w:t>
    </w:r>
    <w:r>
      <w:rPr>
        <w:rStyle w:val="6"/>
        <w:rFonts w:ascii="方正黑体_GBK" w:eastAsia="方正黑体_GBK"/>
        <w:sz w:val="28"/>
        <w:szCs w:val="28"/>
      </w:rPr>
      <w:fldChar w:fldCharType="begin"/>
    </w:r>
    <w:r>
      <w:rPr>
        <w:rStyle w:val="6"/>
        <w:rFonts w:ascii="方正黑体_GBK" w:eastAsia="方正黑体_GBK"/>
        <w:sz w:val="28"/>
        <w:szCs w:val="28"/>
      </w:rPr>
      <w:instrText xml:space="preserve"> PAGE </w:instrText>
    </w:r>
    <w:r>
      <w:rPr>
        <w:rStyle w:val="6"/>
        <w:rFonts w:ascii="方正黑体_GBK" w:eastAsia="方正黑体_GBK"/>
        <w:sz w:val="28"/>
        <w:szCs w:val="28"/>
      </w:rPr>
      <w:fldChar w:fldCharType="separate"/>
    </w:r>
    <w:r>
      <w:rPr>
        <w:rStyle w:val="6"/>
        <w:rFonts w:ascii="方正黑体_GBK" w:eastAsia="方正黑体_GBK"/>
        <w:sz w:val="28"/>
        <w:szCs w:val="28"/>
      </w:rPr>
      <w:t>58</w:t>
    </w:r>
    <w:r>
      <w:rPr>
        <w:rStyle w:val="6"/>
        <w:rFonts w:ascii="方正黑体_GBK" w:eastAsia="方正黑体_GBK"/>
        <w:sz w:val="28"/>
        <w:szCs w:val="28"/>
      </w:rPr>
      <w:fldChar w:fldCharType="end"/>
    </w:r>
    <w:r>
      <w:rPr>
        <w:rFonts w:hint="eastAsia" w:ascii="方正黑体_GBK" w:eastAsia="方正黑体_GBK"/>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wYWZkOGNkNTdmMDhlMGY4NjUxNjBlNzRlZGVlZTAifQ=="/>
  </w:docVars>
  <w:rsids>
    <w:rsidRoot w:val="2C6112B0"/>
    <w:rsid w:val="2C611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方正仿宋简体" w:cs="Times New Roman"/>
      <w:kern w:val="2"/>
      <w:sz w:val="30"/>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2022-10-12T08:41:00Z</dcterms:created>
  <dc:creator>XT</dc:creator>
  <cp:lastModifiedBy>XT</cp:lastModifiedBy>
  <dcterms:modified xsi:type="dcterms:W3CDTF">2022-10-12T08:48:13Z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86CC0B8452C64A7398F5EFA787045FF9</vt:lpwstr>
  </property>
</Properties>
</file>