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818C">
      <w:pPr>
        <w:ind w:right="11"/>
        <w:jc w:val="left"/>
        <w:outlineLvl w:val="0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/>
          <w:kern w:val="0"/>
          <w:sz w:val="32"/>
          <w:szCs w:val="32"/>
        </w:rPr>
        <w:t>附件2</w:t>
      </w:r>
    </w:p>
    <w:p w14:paraId="5DF7437C">
      <w:pPr>
        <w:ind w:right="11"/>
        <w:jc w:val="left"/>
        <w:outlineLvl w:val="0"/>
        <w:rPr>
          <w:rFonts w:hint="eastAsia" w:ascii="方正黑体_GBK" w:eastAsia="方正黑体_GBK"/>
          <w:kern w:val="0"/>
          <w:sz w:val="18"/>
          <w:szCs w:val="18"/>
        </w:rPr>
      </w:pPr>
    </w:p>
    <w:p w14:paraId="7A196171">
      <w:pPr>
        <w:ind w:right="11"/>
        <w:jc w:val="center"/>
        <w:outlineLvl w:val="0"/>
        <w:rPr>
          <w:rFonts w:eastAsia="方正小标宋_GBK"/>
          <w:spacing w:val="-20"/>
          <w:kern w:val="0"/>
          <w:sz w:val="44"/>
          <w:szCs w:val="44"/>
        </w:rPr>
      </w:pPr>
      <w:r>
        <w:rPr>
          <w:rFonts w:eastAsia="方正小标宋_GBK"/>
          <w:spacing w:val="-20"/>
          <w:kern w:val="0"/>
          <w:sz w:val="44"/>
          <w:szCs w:val="44"/>
        </w:rPr>
        <w:t>南京市</w:t>
      </w:r>
      <w:r>
        <w:rPr>
          <w:rFonts w:hint="eastAsia" w:eastAsia="方正小标宋_GBK"/>
          <w:spacing w:val="-20"/>
          <w:kern w:val="0"/>
          <w:sz w:val="44"/>
          <w:szCs w:val="44"/>
        </w:rPr>
        <w:t>“</w:t>
      </w:r>
      <w:r>
        <w:rPr>
          <w:rFonts w:eastAsia="方正小标宋_GBK"/>
          <w:spacing w:val="-20"/>
          <w:kern w:val="0"/>
          <w:sz w:val="44"/>
          <w:szCs w:val="44"/>
        </w:rPr>
        <w:t>高效办成一件事</w:t>
      </w:r>
      <w:r>
        <w:rPr>
          <w:rFonts w:hint="eastAsia" w:eastAsia="方正小标宋_GBK"/>
          <w:spacing w:val="-20"/>
          <w:kern w:val="0"/>
          <w:sz w:val="44"/>
          <w:szCs w:val="44"/>
        </w:rPr>
        <w:t>”</w:t>
      </w:r>
      <w:r>
        <w:rPr>
          <w:rFonts w:eastAsia="方正小标宋_GBK"/>
          <w:spacing w:val="-20"/>
          <w:kern w:val="0"/>
          <w:sz w:val="44"/>
          <w:szCs w:val="44"/>
        </w:rPr>
        <w:t>特色事项清单</w:t>
      </w:r>
    </w:p>
    <w:tbl>
      <w:tblPr>
        <w:tblStyle w:val="3"/>
        <w:tblW w:w="143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588"/>
        <w:gridCol w:w="2296"/>
        <w:gridCol w:w="6061"/>
        <w:gridCol w:w="3779"/>
        <w:gridCol w:w="962"/>
      </w:tblGrid>
      <w:tr w14:paraId="7CF64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632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031653">
            <w:pPr>
              <w:spacing w:line="228" w:lineRule="auto"/>
              <w:jc w:val="center"/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  <w:t>阶段</w:t>
            </w:r>
          </w:p>
        </w:tc>
        <w:tc>
          <w:tcPr>
            <w:tcW w:w="588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2484A">
            <w:pPr>
              <w:spacing w:line="228" w:lineRule="auto"/>
              <w:jc w:val="center"/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229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0EC5D">
            <w:pPr>
              <w:spacing w:line="228" w:lineRule="auto"/>
              <w:jc w:val="center"/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方正黑体_GBK" w:eastAsia="方正黑体_GBK"/>
                <w:kern w:val="0"/>
                <w:sz w:val="21"/>
                <w:szCs w:val="21"/>
              </w:rPr>
              <w:t>“</w:t>
            </w:r>
            <w:r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  <w:t>一件事</w:t>
            </w:r>
            <w:r>
              <w:rPr>
                <w:rFonts w:hint="eastAsia" w:ascii="方正黑体_GBK" w:eastAsia="方正黑体_GBK"/>
                <w:kern w:val="0"/>
                <w:sz w:val="21"/>
                <w:szCs w:val="21"/>
              </w:rPr>
              <w:t>”</w:t>
            </w:r>
            <w:r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  <w:t>名称</w:t>
            </w:r>
          </w:p>
        </w:tc>
        <w:tc>
          <w:tcPr>
            <w:tcW w:w="606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39B79">
            <w:pPr>
              <w:tabs>
                <w:tab w:val="left" w:pos="6804"/>
              </w:tabs>
              <w:spacing w:line="228" w:lineRule="auto"/>
              <w:jc w:val="center"/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  <w:lang w:eastAsia="en-US"/>
              </w:rPr>
              <w:t>具体事项</w:t>
            </w:r>
          </w:p>
        </w:tc>
        <w:tc>
          <w:tcPr>
            <w:tcW w:w="377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51925">
            <w:pPr>
              <w:spacing w:before="5" w:line="228" w:lineRule="auto"/>
              <w:ind w:right="137"/>
              <w:jc w:val="center"/>
              <w:rPr>
                <w:rFonts w:ascii="方正黑体_GBK" w:eastAsia="方正黑体_GBK"/>
                <w:w w:val="90"/>
                <w:kern w:val="0"/>
                <w:sz w:val="21"/>
                <w:szCs w:val="21"/>
              </w:rPr>
            </w:pPr>
            <w:r>
              <w:rPr>
                <w:rFonts w:ascii="方正黑体_GBK" w:eastAsia="方正黑体_GBK"/>
                <w:w w:val="90"/>
                <w:kern w:val="0"/>
                <w:sz w:val="21"/>
                <w:szCs w:val="21"/>
              </w:rPr>
              <w:t>责任部门（★为该</w:t>
            </w:r>
            <w:r>
              <w:rPr>
                <w:rFonts w:hint="eastAsia" w:ascii="方正黑体_GBK" w:eastAsia="方正黑体_GBK"/>
                <w:w w:val="90"/>
                <w:kern w:val="0"/>
                <w:sz w:val="21"/>
                <w:szCs w:val="21"/>
              </w:rPr>
              <w:t>“</w:t>
            </w:r>
            <w:r>
              <w:rPr>
                <w:rFonts w:ascii="方正黑体_GBK" w:eastAsia="方正黑体_GBK"/>
                <w:w w:val="90"/>
                <w:kern w:val="0"/>
                <w:sz w:val="21"/>
                <w:szCs w:val="21"/>
              </w:rPr>
              <w:t>一件事</w:t>
            </w:r>
            <w:r>
              <w:rPr>
                <w:rFonts w:hint="eastAsia" w:ascii="方正黑体_GBK" w:eastAsia="方正黑体_GBK"/>
                <w:w w:val="90"/>
                <w:kern w:val="0"/>
                <w:sz w:val="21"/>
                <w:szCs w:val="21"/>
              </w:rPr>
              <w:t>”</w:t>
            </w:r>
            <w:r>
              <w:rPr>
                <w:rFonts w:ascii="方正黑体_GBK" w:eastAsia="方正黑体_GBK"/>
                <w:w w:val="90"/>
                <w:kern w:val="0"/>
                <w:sz w:val="21"/>
                <w:szCs w:val="21"/>
              </w:rPr>
              <w:t>市级牵头部门）</w:t>
            </w:r>
          </w:p>
        </w:tc>
        <w:tc>
          <w:tcPr>
            <w:tcW w:w="962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16102">
            <w:pPr>
              <w:spacing w:line="228" w:lineRule="auto"/>
              <w:jc w:val="center"/>
              <w:rPr>
                <w:rFonts w:ascii="方正黑体_GBK" w:eastAsia="方正黑体_GBK"/>
                <w:kern w:val="0"/>
                <w:sz w:val="21"/>
                <w:szCs w:val="21"/>
              </w:rPr>
            </w:pPr>
            <w:r>
              <w:rPr>
                <w:rFonts w:ascii="方正黑体_GBK" w:eastAsia="方正黑体_GBK"/>
                <w:kern w:val="0"/>
                <w:sz w:val="21"/>
                <w:szCs w:val="21"/>
              </w:rPr>
              <w:t>年度</w:t>
            </w:r>
          </w:p>
        </w:tc>
      </w:tr>
      <w:tr w14:paraId="5B3B1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restart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BEDBB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  <w:lang w:eastAsia="en-US"/>
              </w:rPr>
              <w:t>准入准营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AC2100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1</w:t>
            </w:r>
          </w:p>
        </w:tc>
        <w:tc>
          <w:tcPr>
            <w:tcW w:w="22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AF827">
            <w:pPr>
              <w:spacing w:line="228" w:lineRule="auto"/>
              <w:rPr>
                <w:rFonts w:hint="eastAsia" w:eastAsia="方正书宋_GBK"/>
                <w:spacing w:val="-6"/>
                <w:kern w:val="0"/>
                <w:sz w:val="21"/>
                <w:szCs w:val="21"/>
              </w:rPr>
            </w:pPr>
            <w:r>
              <w:rPr>
                <w:rFonts w:eastAsia="方正书宋_GBK"/>
                <w:spacing w:val="-6"/>
                <w:kern w:val="0"/>
                <w:sz w:val="21"/>
                <w:szCs w:val="21"/>
              </w:rPr>
              <w:t>商品房预售许可</w:t>
            </w:r>
            <w:r>
              <w:rPr>
                <w:rFonts w:hint="eastAsia" w:eastAsia="方正书宋_GBK"/>
                <w:spacing w:val="-6"/>
                <w:kern w:val="0"/>
                <w:sz w:val="21"/>
                <w:szCs w:val="21"/>
              </w:rPr>
              <w:t>“</w:t>
            </w:r>
            <w:r>
              <w:rPr>
                <w:rFonts w:eastAsia="方正书宋_GBK"/>
                <w:spacing w:val="-6"/>
                <w:kern w:val="0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spacing w:val="-6"/>
                <w:kern w:val="0"/>
                <w:sz w:val="21"/>
                <w:szCs w:val="21"/>
              </w:rPr>
              <w:t>”</w:t>
            </w: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78B56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物业管理区域备案</w:t>
            </w:r>
          </w:p>
        </w:tc>
        <w:tc>
          <w:tcPr>
            <w:tcW w:w="3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FFB7E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★市住房保障和房产局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061DF2">
            <w:pPr>
              <w:spacing w:line="228" w:lineRule="auto"/>
              <w:ind w:right="137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2025年</w:t>
            </w:r>
          </w:p>
        </w:tc>
      </w:tr>
      <w:tr w14:paraId="13F11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8DFCD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D82C06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9BF21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10718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物业管理招标、中标备案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84E32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86D9B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74AE3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A48BB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5270B8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3EFEE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2E4E1E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物业服务合同备案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4E5F9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1D2E8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66095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E4A07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F68F7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48802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FBEA6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房屋建设工程白蚁预防证明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9349C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0B43D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31DC5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3029F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27E1C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1C16A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6D454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房产测绘成果审核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8C0FA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FE14E0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41B14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BB0CD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CD799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66DB0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1EFBD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商品房交易资金监管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29C31C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A5C52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368B9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9B39C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7A2929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CF8FC2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C1EA6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商品房入网认证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6EDA47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79AC1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7E5BB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1E23B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80739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B2D39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ADB8DE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预售许可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FF894F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D222B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3960D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5B870C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AE640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</w:t>
            </w:r>
          </w:p>
        </w:tc>
        <w:tc>
          <w:tcPr>
            <w:tcW w:w="2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37E51">
            <w:pPr>
              <w:spacing w:line="228" w:lineRule="auto"/>
              <w:rPr>
                <w:rFonts w:hint="eastAsia"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食品销售（仅销售预包装食品除外）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“</w:t>
            </w:r>
            <w:r>
              <w:rPr>
                <w:rFonts w:eastAsia="方正书宋_GBK"/>
                <w:kern w:val="0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”</w:t>
            </w: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4ED28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企业营业执照信息核验</w:t>
            </w:r>
          </w:p>
        </w:tc>
        <w:tc>
          <w:tcPr>
            <w:tcW w:w="37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99CAEF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★市市场监管局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89340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2025年</w:t>
            </w:r>
          </w:p>
        </w:tc>
      </w:tr>
      <w:tr w14:paraId="3EAFC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7C703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7D39E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975C3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F4ECA4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食品经营许可</w:t>
            </w:r>
          </w:p>
        </w:tc>
        <w:tc>
          <w:tcPr>
            <w:tcW w:w="37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418E9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9A019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3F9C3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20FE21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A56B3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5AA56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B3A56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店牌店招规范管理</w:t>
            </w:r>
          </w:p>
        </w:tc>
        <w:tc>
          <w:tcPr>
            <w:tcW w:w="377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95C8B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市城市管理局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E7238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04963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AF30B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D1A19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BFDDD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6B1EB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城镇污水排入排水管网审批</w:t>
            </w:r>
          </w:p>
        </w:tc>
        <w:tc>
          <w:tcPr>
            <w:tcW w:w="377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EC693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市水务局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ADE6B7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7F844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D02AF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2B62D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CE461D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2472FB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公众聚集场所投入使用、营业前消防安全检查</w:t>
            </w:r>
          </w:p>
        </w:tc>
        <w:tc>
          <w:tcPr>
            <w:tcW w:w="377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6219F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市消防救援支队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0060E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48CC9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17E86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34E49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3</w:t>
            </w:r>
          </w:p>
        </w:tc>
        <w:tc>
          <w:tcPr>
            <w:tcW w:w="22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BC4C4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医疗机构开办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“</w:t>
            </w:r>
            <w:r>
              <w:rPr>
                <w:rFonts w:eastAsia="方正书宋_GBK"/>
                <w:kern w:val="0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”</w:t>
            </w:r>
            <w:r>
              <w:rPr>
                <w:rFonts w:eastAsia="方正书宋_GBK"/>
                <w:kern w:val="0"/>
                <w:sz w:val="21"/>
                <w:szCs w:val="21"/>
              </w:rPr>
              <w:t>（药店除外）</w:t>
            </w: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DEEA42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医疗机构执业登记（备案）</w:t>
            </w:r>
          </w:p>
        </w:tc>
        <w:tc>
          <w:tcPr>
            <w:tcW w:w="3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86316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★市</w:t>
            </w:r>
            <w:r>
              <w:rPr>
                <w:rFonts w:eastAsia="方正书宋_GBK"/>
                <w:kern w:val="0"/>
                <w:sz w:val="21"/>
                <w:szCs w:val="21"/>
                <w:lang w:eastAsia="en-US"/>
              </w:rPr>
              <w:t>卫生健康委</w:t>
            </w:r>
          </w:p>
        </w:tc>
        <w:tc>
          <w:tcPr>
            <w:tcW w:w="962" w:type="dxa"/>
            <w:vMerge w:val="restart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1C0104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2026年</w:t>
            </w:r>
          </w:p>
        </w:tc>
      </w:tr>
      <w:tr w14:paraId="3C118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BFC2DE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4A8BE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1DF30F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66F4C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医护人员执业注册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FA944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128AA9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25ECC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F925F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EC618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77EF58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3382F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麻醉药品与第一类精神药品印鉴卡</w:t>
            </w:r>
          </w:p>
        </w:tc>
        <w:tc>
          <w:tcPr>
            <w:tcW w:w="3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C70A1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42B4F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066F7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CAD7BB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93FF36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4C924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1E24C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店招标牌规范管理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89A19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市城市管理局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504218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20854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E025D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6178CA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3182F1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0E4C7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消防备案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BECA5">
            <w:pPr>
              <w:spacing w:line="228" w:lineRule="auto"/>
              <w:ind w:right="137"/>
              <w:rPr>
                <w:rFonts w:eastAsia="方正书宋_GBK"/>
                <w:b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市建委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1B9CD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7CBB0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5921C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4384B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60EBA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F1F85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环保备案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E006BF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市生态环境局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C1B5E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3C574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A3157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979ED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5478F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C3E23D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医疗机构定点协议管理</w:t>
            </w:r>
          </w:p>
        </w:tc>
        <w:tc>
          <w:tcPr>
            <w:tcW w:w="3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C42A33">
            <w:pPr>
              <w:spacing w:line="228" w:lineRule="auto"/>
              <w:ind w:right="137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市医保局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565FF">
            <w:pPr>
              <w:spacing w:before="73"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</w:tr>
      <w:tr w14:paraId="60E79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081BA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  <w:lang w:eastAsia="en-US"/>
              </w:rPr>
            </w:pPr>
            <w:r>
              <w:rPr>
                <w:rFonts w:eastAsia="方正书宋_GBK"/>
                <w:kern w:val="0"/>
                <w:sz w:val="21"/>
                <w:szCs w:val="21"/>
                <w:lang w:eastAsia="en-US"/>
              </w:rPr>
              <w:t>经营发展</w:t>
            </w:r>
          </w:p>
        </w:tc>
        <w:tc>
          <w:tcPr>
            <w:tcW w:w="588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0AB88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4</w:t>
            </w:r>
          </w:p>
        </w:tc>
        <w:tc>
          <w:tcPr>
            <w:tcW w:w="22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CC7C3">
            <w:pPr>
              <w:spacing w:line="228" w:lineRule="auto"/>
              <w:ind w:right="-17"/>
              <w:rPr>
                <w:rFonts w:hint="eastAsia" w:eastAsia="方正书宋_GBK"/>
                <w:kern w:val="0"/>
                <w:sz w:val="21"/>
                <w:szCs w:val="21"/>
                <w:lang w:eastAsia="en-US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城市道路占用挖掘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“</w:t>
            </w:r>
            <w:r>
              <w:rPr>
                <w:rFonts w:eastAsia="方正书宋_GBK"/>
                <w:kern w:val="0"/>
                <w:sz w:val="21"/>
                <w:szCs w:val="21"/>
              </w:rPr>
              <w:t>一件事</w:t>
            </w:r>
            <w:r>
              <w:rPr>
                <w:rFonts w:hint="eastAsia" w:eastAsia="方正书宋_GBK"/>
                <w:kern w:val="0"/>
                <w:sz w:val="21"/>
                <w:szCs w:val="21"/>
              </w:rPr>
              <w:t>”</w:t>
            </w: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57984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市政设施建设类（城市道路、城市桥梁）审批</w:t>
            </w:r>
          </w:p>
        </w:tc>
        <w:tc>
          <w:tcPr>
            <w:tcW w:w="37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EDDB4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★市交通运输局</w:t>
            </w:r>
          </w:p>
        </w:tc>
        <w:tc>
          <w:tcPr>
            <w:tcW w:w="962" w:type="dxa"/>
            <w:vMerge w:val="restart"/>
            <w:tcBorders>
              <w:left w:val="single" w:color="000000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20425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2026年</w:t>
            </w:r>
          </w:p>
        </w:tc>
      </w:tr>
      <w:tr w14:paraId="1B90F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32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FD2C2B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5FE32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</w:rPr>
            </w:pPr>
          </w:p>
        </w:tc>
        <w:tc>
          <w:tcPr>
            <w:tcW w:w="2296" w:type="dxa"/>
            <w:vMerge w:val="continue"/>
            <w:tcBorders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17F3A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61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6EA99">
            <w:pPr>
              <w:spacing w:before="1"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</w:rPr>
              <w:t>出具交通组织方案意见</w:t>
            </w:r>
          </w:p>
        </w:tc>
        <w:tc>
          <w:tcPr>
            <w:tcW w:w="3779" w:type="dxa"/>
            <w:tcBorders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CFCC4">
            <w:pPr>
              <w:spacing w:line="228" w:lineRule="auto"/>
              <w:rPr>
                <w:rFonts w:eastAsia="方正书宋_GBK"/>
                <w:kern w:val="0"/>
                <w:sz w:val="21"/>
                <w:szCs w:val="21"/>
              </w:rPr>
            </w:pPr>
            <w:r>
              <w:rPr>
                <w:rFonts w:eastAsia="方正书宋_GBK"/>
                <w:kern w:val="0"/>
                <w:sz w:val="21"/>
                <w:szCs w:val="21"/>
                <w:lang w:eastAsia="en-US"/>
              </w:rPr>
              <w:t>市公安局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A203F">
            <w:pPr>
              <w:spacing w:line="228" w:lineRule="auto"/>
              <w:jc w:val="center"/>
              <w:rPr>
                <w:rFonts w:eastAsia="方正书宋_GBK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238E06EA">
      <w:pPr>
        <w:rPr>
          <w:rFonts w:eastAsia="方正书宋_GBK"/>
          <w:sz w:val="21"/>
          <w:szCs w:val="21"/>
        </w:rPr>
        <w:sectPr>
          <w:footerReference r:id="rId3" w:type="default"/>
          <w:footerReference r:id="rId4" w:type="even"/>
          <w:pgSz w:w="16840" w:h="11907" w:orient="landscape"/>
          <w:pgMar w:top="1588" w:right="1361" w:bottom="1418" w:left="1361" w:header="851" w:footer="907" w:gutter="0"/>
          <w:cols w:space="425" w:num="1"/>
          <w:docGrid w:linePitch="408" w:charSpace="0"/>
        </w:sectPr>
      </w:pPr>
    </w:p>
    <w:p w14:paraId="027103DB">
      <w:pPr>
        <w:rPr>
          <w:rFonts w:hint="eastAsia" w:eastAsia="方正书宋_GBK"/>
          <w:sz w:val="21"/>
          <w:szCs w:val="21"/>
        </w:rPr>
      </w:pPr>
    </w:p>
    <w:p w14:paraId="0B5C911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DA49F">
    <w:pPr>
      <w:pStyle w:val="2"/>
      <w:jc w:val="center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19</w:t>
    </w:r>
    <w:r>
      <w:rPr>
        <w:rStyle w:val="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0B160">
    <w:pPr>
      <w:pStyle w:val="2"/>
      <w:jc w:val="center"/>
      <w:rPr>
        <w:rFonts w:hint="eastAsia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60ADE"/>
    <w:rsid w:val="591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2025-01-20T09:05:00Z</dcterms:created>
  <dc:creator>Back to Tomorrow</dc:creator>
  <cp:lastModifiedBy>Back to Tomorrow</cp:lastModifiedBy>
  <dcterms:modified xsi:type="dcterms:W3CDTF">2025-01-20T09:08:54Z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FB190C444DE54B0CA3F1E06AB3B89D8F_11</vt:lpwstr>
  </property>
  <property fmtid="{D5CDD505-2E9C-101B-9397-08002B2CF9AE}" pid="4" name="KSOTemplateDocerSaveRecord">
    <vt:lpwstr>eyJoZGlkIjoiOGVhNWZiNWZmYTBkNjNmNjcxNGM0Yjc1ZGNiNjhmOWUiLCJ1c2VySWQiOiI1ODc0MzI4ODgifQ==</vt:lpwstr>
  </property>
</Properties>
</file>