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_GBK"/>
          <w:sz w:val="32"/>
          <w:szCs w:val="32"/>
        </w:rPr>
      </w:pPr>
      <w:r>
        <w:rPr>
          <w:rFonts w:eastAsia="方正黑体_GBK"/>
          <w:sz w:val="32"/>
          <w:szCs w:val="32"/>
        </w:rPr>
        <w:t>附件</w:t>
      </w:r>
    </w:p>
    <w:p>
      <w:pPr>
        <w:rPr>
          <w:rFonts w:eastAsia="方正书宋_GBK"/>
          <w:sz w:val="21"/>
          <w:szCs w:val="21"/>
        </w:rPr>
      </w:pPr>
    </w:p>
    <w:p>
      <w:pPr>
        <w:jc w:val="center"/>
        <w:rPr>
          <w:rFonts w:eastAsia="方正小标宋_GBK"/>
          <w:sz w:val="44"/>
          <w:szCs w:val="44"/>
        </w:rPr>
      </w:pPr>
      <w:r>
        <w:rPr>
          <w:rFonts w:eastAsia="方正小标宋_GBK"/>
          <w:sz w:val="44"/>
          <w:szCs w:val="44"/>
        </w:rPr>
        <w:t>重大项目清单</w:t>
      </w:r>
    </w:p>
    <w:tbl>
      <w:tblPr>
        <w:tblStyle w:val="3"/>
        <w:tblW w:w="12706" w:type="dxa"/>
        <w:jc w:val="center"/>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550"/>
        <w:gridCol w:w="3413"/>
        <w:gridCol w:w="994"/>
        <w:gridCol w:w="1081"/>
        <w:gridCol w:w="1830"/>
        <w:gridCol w:w="3256"/>
        <w:gridCol w:w="1582"/>
      </w:tblGrid>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tblHeader/>
          <w:jc w:val="center"/>
        </w:trPr>
        <w:tc>
          <w:tcPr>
            <w:tcW w:w="550" w:type="dxa"/>
            <w:noWrap w:val="0"/>
            <w:tcMar>
              <w:left w:w="57" w:type="dxa"/>
              <w:right w:w="57" w:type="dxa"/>
            </w:tcMar>
            <w:vAlign w:val="center"/>
          </w:tcPr>
          <w:p>
            <w:pPr>
              <w:jc w:val="center"/>
              <w:rPr>
                <w:rFonts w:eastAsia="方正黑体_GBK"/>
                <w:sz w:val="21"/>
                <w:szCs w:val="21"/>
              </w:rPr>
            </w:pPr>
            <w:r>
              <w:rPr>
                <w:rFonts w:eastAsia="方正黑体_GBK"/>
                <w:sz w:val="21"/>
                <w:szCs w:val="21"/>
              </w:rPr>
              <w:t>序号</w:t>
            </w:r>
          </w:p>
        </w:tc>
        <w:tc>
          <w:tcPr>
            <w:tcW w:w="3413" w:type="dxa"/>
            <w:noWrap w:val="0"/>
            <w:tcMar>
              <w:left w:w="57" w:type="dxa"/>
              <w:right w:w="57" w:type="dxa"/>
            </w:tcMar>
            <w:vAlign w:val="center"/>
          </w:tcPr>
          <w:p>
            <w:pPr>
              <w:jc w:val="center"/>
              <w:rPr>
                <w:rFonts w:eastAsia="方正黑体_GBK"/>
                <w:sz w:val="21"/>
                <w:szCs w:val="21"/>
              </w:rPr>
            </w:pPr>
            <w:r>
              <w:rPr>
                <w:rFonts w:eastAsia="方正黑体_GBK"/>
                <w:sz w:val="21"/>
                <w:szCs w:val="21"/>
              </w:rPr>
              <w:t>项目名称</w:t>
            </w:r>
          </w:p>
        </w:tc>
        <w:tc>
          <w:tcPr>
            <w:tcW w:w="994" w:type="dxa"/>
            <w:noWrap w:val="0"/>
            <w:tcMar>
              <w:left w:w="57" w:type="dxa"/>
              <w:right w:w="57" w:type="dxa"/>
            </w:tcMar>
            <w:vAlign w:val="center"/>
          </w:tcPr>
          <w:p>
            <w:pPr>
              <w:jc w:val="center"/>
              <w:rPr>
                <w:rFonts w:eastAsia="方正黑体_GBK"/>
                <w:sz w:val="21"/>
                <w:szCs w:val="21"/>
              </w:rPr>
            </w:pPr>
            <w:r>
              <w:rPr>
                <w:rFonts w:eastAsia="方正黑体_GBK"/>
                <w:sz w:val="21"/>
                <w:szCs w:val="21"/>
              </w:rPr>
              <w:t>项目类型</w:t>
            </w:r>
          </w:p>
        </w:tc>
        <w:tc>
          <w:tcPr>
            <w:tcW w:w="1081" w:type="dxa"/>
            <w:noWrap w:val="0"/>
            <w:tcMar>
              <w:left w:w="57" w:type="dxa"/>
              <w:right w:w="57" w:type="dxa"/>
            </w:tcMar>
            <w:vAlign w:val="center"/>
          </w:tcPr>
          <w:p>
            <w:pPr>
              <w:jc w:val="center"/>
              <w:rPr>
                <w:rFonts w:eastAsia="方正黑体_GBK"/>
                <w:sz w:val="21"/>
                <w:szCs w:val="21"/>
              </w:rPr>
            </w:pPr>
            <w:r>
              <w:rPr>
                <w:rFonts w:eastAsia="方正黑体_GBK"/>
                <w:sz w:val="21"/>
                <w:szCs w:val="21"/>
              </w:rPr>
              <w:t>建设期限</w:t>
            </w:r>
          </w:p>
        </w:tc>
        <w:tc>
          <w:tcPr>
            <w:tcW w:w="1830" w:type="dxa"/>
            <w:noWrap w:val="0"/>
            <w:tcMar>
              <w:left w:w="57" w:type="dxa"/>
              <w:right w:w="57" w:type="dxa"/>
            </w:tcMar>
            <w:vAlign w:val="center"/>
          </w:tcPr>
          <w:p>
            <w:pPr>
              <w:jc w:val="center"/>
              <w:rPr>
                <w:rFonts w:eastAsia="方正黑体_GBK"/>
                <w:sz w:val="21"/>
                <w:szCs w:val="21"/>
              </w:rPr>
            </w:pPr>
            <w:r>
              <w:rPr>
                <w:rFonts w:eastAsia="方正黑体_GBK"/>
                <w:sz w:val="21"/>
                <w:szCs w:val="21"/>
              </w:rPr>
              <w:t>建设地点</w:t>
            </w:r>
          </w:p>
        </w:tc>
        <w:tc>
          <w:tcPr>
            <w:tcW w:w="3256" w:type="dxa"/>
            <w:noWrap w:val="0"/>
            <w:tcMar>
              <w:left w:w="57" w:type="dxa"/>
              <w:right w:w="57" w:type="dxa"/>
            </w:tcMar>
            <w:vAlign w:val="center"/>
          </w:tcPr>
          <w:p>
            <w:pPr>
              <w:jc w:val="center"/>
              <w:rPr>
                <w:rFonts w:eastAsia="方正黑体_GBK"/>
                <w:sz w:val="21"/>
                <w:szCs w:val="21"/>
              </w:rPr>
            </w:pPr>
            <w:r>
              <w:rPr>
                <w:rFonts w:eastAsia="方正黑体_GBK"/>
                <w:sz w:val="21"/>
                <w:szCs w:val="21"/>
              </w:rPr>
              <w:t>建设内容及规模</w:t>
            </w:r>
          </w:p>
        </w:tc>
        <w:tc>
          <w:tcPr>
            <w:tcW w:w="1582" w:type="dxa"/>
            <w:noWrap w:val="0"/>
            <w:tcMar>
              <w:left w:w="57" w:type="dxa"/>
              <w:right w:w="57" w:type="dxa"/>
            </w:tcMar>
            <w:vAlign w:val="center"/>
          </w:tcPr>
          <w:p>
            <w:pPr>
              <w:jc w:val="center"/>
              <w:rPr>
                <w:rFonts w:eastAsia="方正黑体_GBK"/>
                <w:sz w:val="21"/>
                <w:szCs w:val="21"/>
              </w:rPr>
            </w:pPr>
            <w:r>
              <w:rPr>
                <w:rFonts w:eastAsia="方正黑体_GBK"/>
                <w:sz w:val="21"/>
                <w:szCs w:val="21"/>
              </w:rPr>
              <w:t>组织实施单位</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1</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江苏省南京市溧水东屏敬老院集中供养点扩建工程项目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已完工</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溧水区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建筑面积1356平方米，126张床位</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溧水区民政局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2</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江苏省南京市六合区横梁街道新篁敬老院</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已完工</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六合区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建筑面积800平方米，30张床位</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六合区民政局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3</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江苏省南京市六合区冶山街道养老服务中心</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已完工</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六合区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建筑面积1000平方米，60张床位</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六合区民政局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4</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江苏省南京市六合区横梁街道养服务中心</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已完工</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六合区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建筑面积1600平方米，30张床位</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六合区民政局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5</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南京市雨花台区社会福利院</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已完工</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雨花台区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建筑面积8000平方米，226张床位</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雨花台区民政局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6</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南京市高淳区0—3岁婴幼儿早期发展指导服务中心</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已完工</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高淳区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建筑面积2200平方米，140托</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高淳区发改委、卫健委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7</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南京市高淳区淳溪街道未来宝贝小幼星婴幼儿托育中心托育服务项目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已完工</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高淳区</w:t>
            </w:r>
          </w:p>
        </w:tc>
        <w:tc>
          <w:tcPr>
            <w:tcW w:w="3256" w:type="dxa"/>
            <w:noWrap w:val="0"/>
            <w:tcMar>
              <w:left w:w="57" w:type="dxa"/>
              <w:right w:w="57" w:type="dxa"/>
            </w:tcMar>
            <w:vAlign w:val="center"/>
          </w:tcPr>
          <w:p>
            <w:pPr>
              <w:rPr>
                <w:rFonts w:hint="eastAsia" w:eastAsia="方正书宋_GBK"/>
                <w:sz w:val="21"/>
                <w:szCs w:val="21"/>
              </w:rPr>
            </w:pPr>
            <w:r>
              <w:rPr>
                <w:rFonts w:eastAsia="方正书宋_GBK"/>
                <w:sz w:val="21"/>
                <w:szCs w:val="21"/>
              </w:rPr>
              <w:t>总建筑面积300平方米，新增托位40个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高淳区发改委、卫健委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8</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南京一二三婴幼儿托育服务设施</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已完工</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溧水区</w:t>
            </w:r>
          </w:p>
        </w:tc>
        <w:tc>
          <w:tcPr>
            <w:tcW w:w="3256" w:type="dxa"/>
            <w:noWrap w:val="0"/>
            <w:tcMar>
              <w:left w:w="57" w:type="dxa"/>
              <w:right w:w="57" w:type="dxa"/>
            </w:tcMar>
            <w:vAlign w:val="center"/>
          </w:tcPr>
          <w:p>
            <w:pPr>
              <w:rPr>
                <w:rFonts w:hint="eastAsia" w:eastAsia="方正书宋_GBK"/>
                <w:sz w:val="21"/>
                <w:szCs w:val="21"/>
              </w:rPr>
            </w:pPr>
            <w:r>
              <w:rPr>
                <w:rFonts w:eastAsia="方正书宋_GBK"/>
                <w:sz w:val="21"/>
                <w:szCs w:val="21"/>
              </w:rPr>
              <w:t>总建筑面积为650平方米，新增托位90个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溧水区发改委、卫健委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9</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南京市江北新区沿江街道贝想托育中心项目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已完工</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江北新区</w:t>
            </w:r>
          </w:p>
        </w:tc>
        <w:tc>
          <w:tcPr>
            <w:tcW w:w="3256" w:type="dxa"/>
            <w:noWrap w:val="0"/>
            <w:tcMar>
              <w:left w:w="57" w:type="dxa"/>
              <w:right w:w="57" w:type="dxa"/>
            </w:tcMar>
            <w:vAlign w:val="center"/>
          </w:tcPr>
          <w:p>
            <w:pPr>
              <w:rPr>
                <w:rFonts w:hint="eastAsia" w:eastAsia="方正书宋_GBK"/>
                <w:sz w:val="21"/>
                <w:szCs w:val="21"/>
              </w:rPr>
            </w:pPr>
            <w:r>
              <w:rPr>
                <w:rFonts w:eastAsia="方正书宋_GBK"/>
                <w:sz w:val="21"/>
                <w:szCs w:val="21"/>
              </w:rPr>
              <w:t>总建筑面积为750平方米，新增托位125个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江北新区经济发展局、卫生健康和民政局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10</w:t>
            </w:r>
          </w:p>
        </w:tc>
        <w:tc>
          <w:tcPr>
            <w:tcW w:w="3413" w:type="dxa"/>
            <w:noWrap w:val="0"/>
            <w:tcMar>
              <w:left w:w="57" w:type="dxa"/>
              <w:right w:w="57" w:type="dxa"/>
            </w:tcMar>
            <w:vAlign w:val="center"/>
          </w:tcPr>
          <w:p>
            <w:pPr>
              <w:rPr>
                <w:rFonts w:eastAsia="方正书宋_GBK"/>
                <w:w w:val="90"/>
                <w:sz w:val="21"/>
                <w:szCs w:val="21"/>
              </w:rPr>
            </w:pPr>
            <w:r>
              <w:rPr>
                <w:rFonts w:eastAsia="方正书宋_GBK"/>
                <w:w w:val="90"/>
                <w:sz w:val="21"/>
                <w:szCs w:val="21"/>
              </w:rPr>
              <w:t>南京金地贝想保育服务有限公司项目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已完工</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雨花台区</w:t>
            </w:r>
          </w:p>
        </w:tc>
        <w:tc>
          <w:tcPr>
            <w:tcW w:w="3256" w:type="dxa"/>
            <w:noWrap w:val="0"/>
            <w:tcMar>
              <w:left w:w="57" w:type="dxa"/>
              <w:right w:w="57" w:type="dxa"/>
            </w:tcMar>
            <w:vAlign w:val="center"/>
          </w:tcPr>
          <w:p>
            <w:pPr>
              <w:rPr>
                <w:rFonts w:hint="eastAsia" w:eastAsia="方正书宋_GBK"/>
                <w:sz w:val="21"/>
                <w:szCs w:val="21"/>
              </w:rPr>
            </w:pPr>
            <w:r>
              <w:rPr>
                <w:rFonts w:eastAsia="方正书宋_GBK"/>
                <w:sz w:val="21"/>
                <w:szCs w:val="21"/>
              </w:rPr>
              <w:t>总建筑面积为250平方米，新增托位41个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雨花台区发改委、卫健委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11</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南京市点将台社会福利院康寿楼改造项目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2023-2025</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南京市点将台社会福利院</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建筑面积2350平方米，100张床位</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市点将台社会福利院</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12</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南京市祖堂山社会福利院特困人员生活区改造项目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2023-2023</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南京市祖堂山社会福利院</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建筑面积1200平方米，70张床位</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市祖堂山社会福利院</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13</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南京市祖堂山社会福利院失智区病房楼整体出新改造项目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2024-2025</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南京市祖堂山社会福利院</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建筑面积4360平方米，204张床位</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市祖堂山社会福利院</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14</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江苏省南京市溧水区和凤镇区域性养老服务中心改建项目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溧水区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建筑面积3000平方米，200张床位</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溧水区民政局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15</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江苏省南京市溧水区石湫街道区域性养老服务中心改建项目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溧水区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建筑面积3500平方米，110张床位</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溧水区民政局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16</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江苏省南京市溧水区洪蓝集中供养点项目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新建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溧水区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建筑面积16072.5平方米，221张床位</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溧水区民政局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17</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江苏省南京市栖霞区龙潭敬老院消防改造（原靖安敬老院）</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栖霞区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建筑面积2800平方米，80张床位</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栖霞区龙潭街道</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18</w:t>
            </w:r>
          </w:p>
        </w:tc>
        <w:tc>
          <w:tcPr>
            <w:tcW w:w="3413" w:type="dxa"/>
            <w:noWrap w:val="0"/>
            <w:tcMar>
              <w:left w:w="57" w:type="dxa"/>
              <w:right w:w="57" w:type="dxa"/>
            </w:tcMar>
            <w:vAlign w:val="center"/>
          </w:tcPr>
          <w:p>
            <w:pPr>
              <w:rPr>
                <w:rFonts w:eastAsia="方正书宋_GBK"/>
                <w:w w:val="90"/>
                <w:sz w:val="21"/>
                <w:szCs w:val="21"/>
              </w:rPr>
            </w:pPr>
            <w:r>
              <w:rPr>
                <w:rFonts w:eastAsia="方正书宋_GBK"/>
                <w:w w:val="90"/>
                <w:sz w:val="21"/>
                <w:szCs w:val="21"/>
              </w:rPr>
              <w:t>江苏省南京市江宁区东山街道敬老院</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新建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江宁区</w:t>
            </w:r>
          </w:p>
        </w:tc>
        <w:tc>
          <w:tcPr>
            <w:tcW w:w="3256" w:type="dxa"/>
            <w:noWrap w:val="0"/>
            <w:tcMar>
              <w:left w:w="57" w:type="dxa"/>
              <w:right w:w="57" w:type="dxa"/>
            </w:tcMar>
            <w:vAlign w:val="center"/>
          </w:tcPr>
          <w:p>
            <w:pPr>
              <w:rPr>
                <w:rFonts w:eastAsia="方正书宋_GBK"/>
                <w:w w:val="90"/>
                <w:sz w:val="21"/>
                <w:szCs w:val="21"/>
              </w:rPr>
            </w:pPr>
            <w:r>
              <w:rPr>
                <w:rFonts w:eastAsia="方正书宋_GBK"/>
                <w:w w:val="90"/>
                <w:sz w:val="21"/>
                <w:szCs w:val="21"/>
              </w:rPr>
              <w:t>建筑面积15400平方米，128张床位</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江宁区民政局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19</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南京市医养结合服务支持中心</w:t>
            </w:r>
          </w:p>
          <w:p>
            <w:pPr>
              <w:rPr>
                <w:rFonts w:eastAsia="方正书宋_GBK"/>
                <w:sz w:val="21"/>
                <w:szCs w:val="21"/>
              </w:rPr>
            </w:pPr>
            <w:r>
              <w:rPr>
                <w:rFonts w:eastAsia="方正书宋_GBK"/>
                <w:sz w:val="21"/>
                <w:szCs w:val="21"/>
              </w:rPr>
              <w:t>（市中心医院医养结合项目）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2022-2025</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秦淮区</w:t>
            </w:r>
          </w:p>
        </w:tc>
        <w:tc>
          <w:tcPr>
            <w:tcW w:w="3256" w:type="dxa"/>
            <w:noWrap w:val="0"/>
            <w:tcMar>
              <w:left w:w="57" w:type="dxa"/>
              <w:right w:w="57" w:type="dxa"/>
            </w:tcMar>
            <w:vAlign w:val="center"/>
          </w:tcPr>
          <w:p>
            <w:pPr>
              <w:rPr>
                <w:rFonts w:hint="eastAsia" w:eastAsia="方正书宋_GBK"/>
                <w:sz w:val="21"/>
                <w:szCs w:val="21"/>
              </w:rPr>
            </w:pPr>
            <w:r>
              <w:rPr>
                <w:rFonts w:eastAsia="方正书宋_GBK"/>
                <w:sz w:val="21"/>
                <w:szCs w:val="21"/>
              </w:rPr>
              <w:t>总建筑面积5399.15平方米，新增养老床位100张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市机关事务管理局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20</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钟山银城梅园颐养中心（三期）</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玄武区</w:t>
            </w:r>
          </w:p>
        </w:tc>
        <w:tc>
          <w:tcPr>
            <w:tcW w:w="3256" w:type="dxa"/>
            <w:noWrap w:val="0"/>
            <w:tcMar>
              <w:left w:w="57" w:type="dxa"/>
              <w:right w:w="57" w:type="dxa"/>
            </w:tcMar>
            <w:vAlign w:val="center"/>
          </w:tcPr>
          <w:p>
            <w:pPr>
              <w:rPr>
                <w:rFonts w:hint="eastAsia" w:eastAsia="方正书宋_GBK"/>
                <w:sz w:val="21"/>
                <w:szCs w:val="21"/>
              </w:rPr>
            </w:pPr>
            <w:r>
              <w:rPr>
                <w:rFonts w:eastAsia="方正书宋_GBK"/>
                <w:sz w:val="21"/>
                <w:szCs w:val="21"/>
              </w:rPr>
              <w:t>总建筑面积1879.22平方米，建设普惠养老床位44张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玄武区发改委、民政局、卫健委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21</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钟山银城月苑颐养中心</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玄武区</w:t>
            </w:r>
          </w:p>
        </w:tc>
        <w:tc>
          <w:tcPr>
            <w:tcW w:w="3256" w:type="dxa"/>
            <w:noWrap w:val="0"/>
            <w:tcMar>
              <w:left w:w="57" w:type="dxa"/>
              <w:right w:w="57" w:type="dxa"/>
            </w:tcMar>
            <w:vAlign w:val="center"/>
          </w:tcPr>
          <w:p>
            <w:pPr>
              <w:rPr>
                <w:rFonts w:hint="eastAsia" w:eastAsia="方正书宋_GBK"/>
                <w:sz w:val="21"/>
                <w:szCs w:val="21"/>
              </w:rPr>
            </w:pPr>
            <w:r>
              <w:rPr>
                <w:rFonts w:eastAsia="方正书宋_GBK"/>
                <w:sz w:val="21"/>
                <w:szCs w:val="21"/>
              </w:rPr>
              <w:t>总建筑面积5389平方米，建设普惠养老床位126张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玄武区发改委、民政局、卫健委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22</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银城康养三牌楼颐养中心</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鼓楼区</w:t>
            </w:r>
          </w:p>
        </w:tc>
        <w:tc>
          <w:tcPr>
            <w:tcW w:w="3256" w:type="dxa"/>
            <w:noWrap w:val="0"/>
            <w:tcMar>
              <w:left w:w="57" w:type="dxa"/>
              <w:right w:w="57" w:type="dxa"/>
            </w:tcMar>
            <w:vAlign w:val="center"/>
          </w:tcPr>
          <w:p>
            <w:pPr>
              <w:rPr>
                <w:rFonts w:hint="eastAsia" w:eastAsia="方正书宋_GBK"/>
                <w:sz w:val="21"/>
                <w:szCs w:val="21"/>
              </w:rPr>
            </w:pPr>
            <w:r>
              <w:rPr>
                <w:rFonts w:eastAsia="方正书宋_GBK"/>
                <w:sz w:val="21"/>
                <w:szCs w:val="21"/>
              </w:rPr>
              <w:t>建筑面积3200平方米，建设普惠养老床位75张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鼓楼区发改委、民政局、卫健委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23</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银城康居颐养中心</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新建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浦口区</w:t>
            </w:r>
          </w:p>
        </w:tc>
        <w:tc>
          <w:tcPr>
            <w:tcW w:w="3256" w:type="dxa"/>
            <w:noWrap w:val="0"/>
            <w:tcMar>
              <w:left w:w="57" w:type="dxa"/>
              <w:right w:w="57" w:type="dxa"/>
            </w:tcMar>
            <w:vAlign w:val="center"/>
          </w:tcPr>
          <w:p>
            <w:pPr>
              <w:rPr>
                <w:rFonts w:hint="eastAsia" w:eastAsia="方正书宋_GBK"/>
                <w:sz w:val="21"/>
                <w:szCs w:val="21"/>
              </w:rPr>
            </w:pPr>
            <w:r>
              <w:rPr>
                <w:rFonts w:eastAsia="方正书宋_GBK"/>
                <w:sz w:val="21"/>
                <w:szCs w:val="21"/>
              </w:rPr>
              <w:t>总建筑面积13212.7平方米，建设普惠养老床位310张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浦口区发改委、民政局、卫健委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24</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银城康养江心洲颐养中心</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建邺区</w:t>
            </w:r>
          </w:p>
        </w:tc>
        <w:tc>
          <w:tcPr>
            <w:tcW w:w="3256" w:type="dxa"/>
            <w:noWrap w:val="0"/>
            <w:tcMar>
              <w:left w:w="57" w:type="dxa"/>
              <w:right w:w="57" w:type="dxa"/>
            </w:tcMar>
            <w:vAlign w:val="center"/>
          </w:tcPr>
          <w:p>
            <w:pPr>
              <w:rPr>
                <w:rFonts w:hint="eastAsia" w:eastAsia="方正书宋_GBK"/>
                <w:sz w:val="21"/>
                <w:szCs w:val="21"/>
              </w:rPr>
            </w:pPr>
            <w:r>
              <w:rPr>
                <w:rFonts w:eastAsia="方正书宋_GBK"/>
                <w:sz w:val="21"/>
                <w:szCs w:val="21"/>
              </w:rPr>
              <w:t>总建筑面积2720平方米，建设普惠养老床位64张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建邺区发改委、民政局、卫健委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25</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南京瑞芝康健滨江颐养院</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2019-2022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江宁区</w:t>
            </w:r>
          </w:p>
        </w:tc>
        <w:tc>
          <w:tcPr>
            <w:tcW w:w="3256" w:type="dxa"/>
            <w:noWrap w:val="0"/>
            <w:tcMar>
              <w:left w:w="57" w:type="dxa"/>
              <w:right w:w="57" w:type="dxa"/>
            </w:tcMar>
            <w:vAlign w:val="center"/>
          </w:tcPr>
          <w:p>
            <w:pPr>
              <w:rPr>
                <w:rFonts w:hint="eastAsia" w:eastAsia="方正书宋_GBK"/>
                <w:sz w:val="21"/>
                <w:szCs w:val="21"/>
              </w:rPr>
            </w:pPr>
            <w:r>
              <w:rPr>
                <w:rFonts w:eastAsia="方正书宋_GBK"/>
                <w:sz w:val="21"/>
                <w:szCs w:val="21"/>
              </w:rPr>
              <w:t>总建筑面积15000平方米，建设普惠养老床位300张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江宁区发改委、民政局、卫健委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26</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淮海路148号（原金华医院）养老院装修改造工程</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秦淮区</w:t>
            </w:r>
          </w:p>
        </w:tc>
        <w:tc>
          <w:tcPr>
            <w:tcW w:w="3256" w:type="dxa"/>
            <w:noWrap w:val="0"/>
            <w:tcMar>
              <w:left w:w="57" w:type="dxa"/>
              <w:right w:w="57" w:type="dxa"/>
            </w:tcMar>
            <w:vAlign w:val="center"/>
          </w:tcPr>
          <w:p>
            <w:pPr>
              <w:rPr>
                <w:rFonts w:hint="eastAsia" w:eastAsia="方正书宋_GBK"/>
                <w:sz w:val="21"/>
                <w:szCs w:val="21"/>
              </w:rPr>
            </w:pPr>
            <w:r>
              <w:rPr>
                <w:rFonts w:eastAsia="方正书宋_GBK"/>
                <w:sz w:val="21"/>
                <w:szCs w:val="21"/>
              </w:rPr>
              <w:t>总建筑面积1200平方米，建设普惠养老床位28张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秦淮区发改委、民政局、卫健委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27</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江苏悦华汇景护理院改造项目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秦淮区</w:t>
            </w:r>
          </w:p>
        </w:tc>
        <w:tc>
          <w:tcPr>
            <w:tcW w:w="3256" w:type="dxa"/>
            <w:noWrap w:val="0"/>
            <w:tcMar>
              <w:left w:w="57" w:type="dxa"/>
              <w:right w:w="57" w:type="dxa"/>
            </w:tcMar>
            <w:vAlign w:val="center"/>
          </w:tcPr>
          <w:p>
            <w:pPr>
              <w:rPr>
                <w:rFonts w:hint="eastAsia" w:eastAsia="方正书宋_GBK"/>
                <w:sz w:val="21"/>
                <w:szCs w:val="21"/>
              </w:rPr>
            </w:pPr>
            <w:r>
              <w:rPr>
                <w:rFonts w:eastAsia="方正书宋_GBK"/>
                <w:sz w:val="21"/>
                <w:szCs w:val="21"/>
              </w:rPr>
              <w:t>总建筑面积3331平方米，建设普惠养老床位82张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秦淮区发改委、民政局、卫健委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28</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南京栖霞区迈皋桥街道养老综合服务中心项目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栖霞区</w:t>
            </w:r>
          </w:p>
        </w:tc>
        <w:tc>
          <w:tcPr>
            <w:tcW w:w="3256" w:type="dxa"/>
            <w:noWrap w:val="0"/>
            <w:tcMar>
              <w:left w:w="57" w:type="dxa"/>
              <w:right w:w="57" w:type="dxa"/>
            </w:tcMar>
            <w:vAlign w:val="center"/>
          </w:tcPr>
          <w:p>
            <w:pPr>
              <w:rPr>
                <w:rFonts w:hint="eastAsia" w:eastAsia="方正书宋_GBK"/>
                <w:sz w:val="21"/>
                <w:szCs w:val="21"/>
              </w:rPr>
            </w:pPr>
            <w:r>
              <w:rPr>
                <w:rFonts w:eastAsia="方正书宋_GBK"/>
                <w:sz w:val="21"/>
                <w:szCs w:val="21"/>
              </w:rPr>
              <w:t>总建筑面积3574平方米，建设普惠养老床位84张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栖霞区发改委、民政局、卫健委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29</w:t>
            </w:r>
          </w:p>
        </w:tc>
        <w:tc>
          <w:tcPr>
            <w:tcW w:w="3413" w:type="dxa"/>
            <w:noWrap w:val="0"/>
            <w:tcMar>
              <w:left w:w="57" w:type="dxa"/>
              <w:right w:w="57" w:type="dxa"/>
            </w:tcMar>
            <w:vAlign w:val="center"/>
          </w:tcPr>
          <w:p>
            <w:pPr>
              <w:rPr>
                <w:rFonts w:eastAsia="方正书宋_GBK"/>
                <w:w w:val="90"/>
                <w:sz w:val="21"/>
                <w:szCs w:val="21"/>
              </w:rPr>
            </w:pPr>
            <w:r>
              <w:rPr>
                <w:rFonts w:eastAsia="方正书宋_GBK"/>
                <w:w w:val="90"/>
                <w:sz w:val="21"/>
                <w:szCs w:val="21"/>
              </w:rPr>
              <w:t>南京市江宁区悦华秣陵安养院改造项目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江宁区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总建筑面积16000平方米，建设普惠养老床位280张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江宁区发改委、民政局、卫健委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30</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南京溧水东庐山护理院项目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2020-2023</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溧水区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总建筑面积5314平方米，建设普惠养老床位131张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溧水区发改委、民政局、卫健委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31</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南京市玄武区富贵山颐养中心</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玄武区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总建筑面积2848.17平方米，建设养老床位119张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玄武区发改委、民政局、卫健委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32</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南京市建邺区双闸街道银城康养综合养老服务中心</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建邺区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总建筑面积1100平方米，建设养老床位34张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建邺区发改委、民政局、卫健委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33</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瑞芝康健千手莲花颐养中心</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建邺区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总建筑面积16000平方米，建设养老床位300张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建邺区发改委、民政局、卫健委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34</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建邺瑞芝康健双闸康养中心</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2022-2023</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建邺区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总建筑面积19000平方米，建设养老床位300张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建邺区发改委、民政局、卫健委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35</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南京市中建扬子悦年颐养中心</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溧水区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总建筑面积12000平方米，建设普惠养老床位203张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溧水区发改委、民政局、卫健委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36</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南京青颐养老服务有限公司南京滨江大道养老护理院项目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江北新区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总建筑面积10126.26平方米，建设养老床位238张</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江北新区经济发展局、卫生健康和民政局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37</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鼓楼区金燕路西侧养老项目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新建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2023-2025</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鼓楼区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总建筑面积15000平方米</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鼓楼区民政局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38</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市级托育综合服务中心建设项目（南京市示范托儿所）</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新改扩建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南京市妇幼保健院</w:t>
            </w:r>
          </w:p>
        </w:tc>
        <w:tc>
          <w:tcPr>
            <w:tcW w:w="3256" w:type="dxa"/>
            <w:noWrap w:val="0"/>
            <w:tcMar>
              <w:left w:w="57" w:type="dxa"/>
              <w:right w:w="57" w:type="dxa"/>
            </w:tcMar>
            <w:vAlign w:val="center"/>
          </w:tcPr>
          <w:p>
            <w:pPr>
              <w:rPr>
                <w:rFonts w:eastAsia="方正书宋_GBK"/>
                <w:w w:val="90"/>
                <w:sz w:val="21"/>
                <w:szCs w:val="21"/>
              </w:rPr>
            </w:pPr>
            <w:r>
              <w:rPr>
                <w:rFonts w:eastAsia="方正书宋_GBK"/>
                <w:w w:val="90"/>
                <w:sz w:val="21"/>
                <w:szCs w:val="21"/>
              </w:rPr>
              <w:t>不少于3000平方米，增加托位100个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市妇幼保健院</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vMerge w:val="restart"/>
            <w:shd w:val="clear" w:color="auto" w:fill="auto"/>
            <w:noWrap w:val="0"/>
            <w:tcMar>
              <w:left w:w="57" w:type="dxa"/>
              <w:right w:w="57" w:type="dxa"/>
            </w:tcMar>
            <w:vAlign w:val="center"/>
          </w:tcPr>
          <w:p>
            <w:pPr>
              <w:jc w:val="center"/>
              <w:rPr>
                <w:rFonts w:eastAsia="方正书宋_GBK"/>
                <w:sz w:val="21"/>
                <w:szCs w:val="21"/>
              </w:rPr>
            </w:pPr>
            <w:r>
              <w:rPr>
                <w:rFonts w:eastAsia="方正书宋_GBK"/>
                <w:sz w:val="21"/>
                <w:szCs w:val="21"/>
              </w:rPr>
              <w:t>39</w:t>
            </w:r>
          </w:p>
        </w:tc>
        <w:tc>
          <w:tcPr>
            <w:tcW w:w="3413" w:type="dxa"/>
            <w:vMerge w:val="restart"/>
            <w:shd w:val="clear" w:color="auto" w:fill="auto"/>
            <w:noWrap w:val="0"/>
            <w:tcMar>
              <w:left w:w="57" w:type="dxa"/>
              <w:right w:w="57" w:type="dxa"/>
            </w:tcMar>
            <w:vAlign w:val="center"/>
          </w:tcPr>
          <w:p>
            <w:pPr>
              <w:rPr>
                <w:rFonts w:eastAsia="方正书宋_GBK"/>
                <w:sz w:val="21"/>
                <w:szCs w:val="21"/>
              </w:rPr>
            </w:pPr>
            <w:r>
              <w:rPr>
                <w:rFonts w:eastAsia="方正书宋_GBK"/>
                <w:sz w:val="21"/>
                <w:szCs w:val="21"/>
              </w:rPr>
              <w:t>区级托育综合服务中心建设项目（托育服务项目）</w:t>
            </w:r>
          </w:p>
        </w:tc>
        <w:tc>
          <w:tcPr>
            <w:tcW w:w="994" w:type="dxa"/>
            <w:vMerge w:val="restart"/>
            <w:shd w:val="clear" w:color="auto" w:fill="auto"/>
            <w:noWrap w:val="0"/>
            <w:tcMar>
              <w:left w:w="57" w:type="dxa"/>
              <w:right w:w="57" w:type="dxa"/>
            </w:tcMar>
            <w:vAlign w:val="center"/>
          </w:tcPr>
          <w:p>
            <w:pPr>
              <w:jc w:val="center"/>
              <w:rPr>
                <w:rFonts w:eastAsia="方正书宋_GBK"/>
                <w:sz w:val="21"/>
                <w:szCs w:val="21"/>
              </w:rPr>
            </w:pPr>
            <w:r>
              <w:rPr>
                <w:rFonts w:eastAsia="方正书宋_GBK"/>
                <w:sz w:val="21"/>
                <w:szCs w:val="21"/>
              </w:rPr>
              <w:t>新改扩建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玄武区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约1000平方米，增加托位（100个托位左右）</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玄武区卫健委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3413" w:type="dxa"/>
            <w:vMerge w:val="continue"/>
            <w:shd w:val="clear" w:color="auto" w:fill="auto"/>
            <w:noWrap w:val="0"/>
            <w:tcMar>
              <w:left w:w="57" w:type="dxa"/>
              <w:right w:w="57" w:type="dxa"/>
            </w:tcMar>
            <w:vAlign w:val="center"/>
          </w:tcPr>
          <w:p>
            <w:pPr>
              <w:rPr>
                <w:rFonts w:eastAsia="方正书宋_GBK"/>
                <w:sz w:val="21"/>
                <w:szCs w:val="21"/>
              </w:rPr>
            </w:pPr>
          </w:p>
        </w:tc>
        <w:tc>
          <w:tcPr>
            <w:tcW w:w="994"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秦淮区妇幼保健所</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约500平方米，增加托位（50个托位左右）</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秦淮区卫健委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3413" w:type="dxa"/>
            <w:vMerge w:val="continue"/>
            <w:shd w:val="clear" w:color="auto" w:fill="auto"/>
            <w:noWrap w:val="0"/>
            <w:tcMar>
              <w:left w:w="57" w:type="dxa"/>
              <w:right w:w="57" w:type="dxa"/>
            </w:tcMar>
            <w:vAlign w:val="center"/>
          </w:tcPr>
          <w:p>
            <w:pPr>
              <w:rPr>
                <w:rFonts w:eastAsia="方正书宋_GBK"/>
                <w:sz w:val="21"/>
                <w:szCs w:val="21"/>
              </w:rPr>
            </w:pPr>
          </w:p>
        </w:tc>
        <w:tc>
          <w:tcPr>
            <w:tcW w:w="994"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建邺区妇幼保健所</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约1000平方米，增加托位（100个托位左右）</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建邺区卫健委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3413" w:type="dxa"/>
            <w:vMerge w:val="continue"/>
            <w:shd w:val="clear" w:color="auto" w:fill="auto"/>
            <w:noWrap w:val="0"/>
            <w:tcMar>
              <w:left w:w="57" w:type="dxa"/>
              <w:right w:w="57" w:type="dxa"/>
            </w:tcMar>
            <w:vAlign w:val="center"/>
          </w:tcPr>
          <w:p>
            <w:pPr>
              <w:rPr>
                <w:rFonts w:eastAsia="方正书宋_GBK"/>
                <w:sz w:val="21"/>
                <w:szCs w:val="21"/>
              </w:rPr>
            </w:pPr>
          </w:p>
        </w:tc>
        <w:tc>
          <w:tcPr>
            <w:tcW w:w="994"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鼓楼区妇幼保健所</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约1000平方米，增加托位（100个托位左右）</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鼓楼区卫健委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3413" w:type="dxa"/>
            <w:vMerge w:val="continue"/>
            <w:shd w:val="clear" w:color="auto" w:fill="auto"/>
            <w:noWrap w:val="0"/>
            <w:tcMar>
              <w:left w:w="57" w:type="dxa"/>
              <w:right w:w="57" w:type="dxa"/>
            </w:tcMar>
            <w:vAlign w:val="center"/>
          </w:tcPr>
          <w:p>
            <w:pPr>
              <w:rPr>
                <w:rFonts w:eastAsia="方正书宋_GBK"/>
                <w:sz w:val="21"/>
                <w:szCs w:val="21"/>
              </w:rPr>
            </w:pPr>
          </w:p>
        </w:tc>
        <w:tc>
          <w:tcPr>
            <w:tcW w:w="994"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栖霞区妇幼保健所</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约1000平方米，增加托位（100个托位左右）</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栖霞区卫健委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3413" w:type="dxa"/>
            <w:vMerge w:val="continue"/>
            <w:shd w:val="clear" w:color="auto" w:fill="auto"/>
            <w:noWrap w:val="0"/>
            <w:tcMar>
              <w:left w:w="57" w:type="dxa"/>
              <w:right w:w="57" w:type="dxa"/>
            </w:tcMar>
            <w:vAlign w:val="center"/>
          </w:tcPr>
          <w:p>
            <w:pPr>
              <w:rPr>
                <w:rFonts w:eastAsia="方正书宋_GBK"/>
                <w:sz w:val="21"/>
                <w:szCs w:val="21"/>
              </w:rPr>
            </w:pPr>
          </w:p>
        </w:tc>
        <w:tc>
          <w:tcPr>
            <w:tcW w:w="994"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1830" w:type="dxa"/>
            <w:noWrap w:val="0"/>
            <w:tcMar>
              <w:left w:w="57" w:type="dxa"/>
              <w:right w:w="57" w:type="dxa"/>
            </w:tcMar>
            <w:vAlign w:val="center"/>
          </w:tcPr>
          <w:p>
            <w:pPr>
              <w:jc w:val="center"/>
              <w:rPr>
                <w:rFonts w:eastAsia="方正书宋_GBK"/>
                <w:w w:val="90"/>
                <w:sz w:val="21"/>
                <w:szCs w:val="21"/>
              </w:rPr>
            </w:pPr>
            <w:r>
              <w:rPr>
                <w:rFonts w:eastAsia="方正书宋_GBK"/>
                <w:w w:val="90"/>
                <w:sz w:val="21"/>
                <w:szCs w:val="21"/>
              </w:rPr>
              <w:t>雨花台区妇幼保健所</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约1000平方米，增加托位（100个托位左右）</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雨花台区卫健委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3413" w:type="dxa"/>
            <w:vMerge w:val="continue"/>
            <w:shd w:val="clear" w:color="auto" w:fill="auto"/>
            <w:noWrap w:val="0"/>
            <w:tcMar>
              <w:left w:w="57" w:type="dxa"/>
              <w:right w:w="57" w:type="dxa"/>
            </w:tcMar>
            <w:vAlign w:val="center"/>
          </w:tcPr>
          <w:p>
            <w:pPr>
              <w:rPr>
                <w:rFonts w:eastAsia="方正书宋_GBK"/>
                <w:sz w:val="21"/>
                <w:szCs w:val="21"/>
              </w:rPr>
            </w:pPr>
          </w:p>
        </w:tc>
        <w:tc>
          <w:tcPr>
            <w:tcW w:w="994"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江宁区妇幼保健院</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约1000平方米，增加托位（100个托位左右）</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江宁区卫健委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vMerge w:val="restart"/>
            <w:shd w:val="clear" w:color="auto" w:fill="auto"/>
            <w:noWrap w:val="0"/>
            <w:tcMar>
              <w:left w:w="57" w:type="dxa"/>
              <w:right w:w="57" w:type="dxa"/>
            </w:tcMar>
            <w:vAlign w:val="center"/>
          </w:tcPr>
          <w:p>
            <w:pPr>
              <w:jc w:val="center"/>
              <w:rPr>
                <w:rFonts w:eastAsia="方正书宋_GBK"/>
                <w:sz w:val="21"/>
                <w:szCs w:val="21"/>
              </w:rPr>
            </w:pPr>
            <w:r>
              <w:rPr>
                <w:rFonts w:eastAsia="方正书宋_GBK"/>
                <w:sz w:val="21"/>
                <w:szCs w:val="21"/>
              </w:rPr>
              <w:t>39</w:t>
            </w:r>
          </w:p>
        </w:tc>
        <w:tc>
          <w:tcPr>
            <w:tcW w:w="3413" w:type="dxa"/>
            <w:vMerge w:val="restart"/>
            <w:shd w:val="clear" w:color="auto" w:fill="auto"/>
            <w:noWrap w:val="0"/>
            <w:tcMar>
              <w:left w:w="57" w:type="dxa"/>
              <w:right w:w="57" w:type="dxa"/>
            </w:tcMar>
            <w:vAlign w:val="center"/>
          </w:tcPr>
          <w:p>
            <w:pPr>
              <w:rPr>
                <w:rFonts w:eastAsia="方正书宋_GBK"/>
                <w:sz w:val="21"/>
                <w:szCs w:val="21"/>
              </w:rPr>
            </w:pPr>
            <w:r>
              <w:rPr>
                <w:rFonts w:eastAsia="方正书宋_GBK"/>
                <w:sz w:val="21"/>
                <w:szCs w:val="21"/>
              </w:rPr>
              <w:t>区级托育综合服务中心建设项目（托育服务项目）</w:t>
            </w:r>
          </w:p>
        </w:tc>
        <w:tc>
          <w:tcPr>
            <w:tcW w:w="994" w:type="dxa"/>
            <w:vMerge w:val="restart"/>
            <w:shd w:val="clear" w:color="auto" w:fill="auto"/>
            <w:noWrap w:val="0"/>
            <w:tcMar>
              <w:left w:w="57" w:type="dxa"/>
              <w:right w:w="57" w:type="dxa"/>
            </w:tcMar>
            <w:vAlign w:val="center"/>
          </w:tcPr>
          <w:p>
            <w:pPr>
              <w:jc w:val="center"/>
              <w:rPr>
                <w:rFonts w:eastAsia="方正书宋_GBK"/>
                <w:sz w:val="21"/>
                <w:szCs w:val="21"/>
              </w:rPr>
            </w:pPr>
            <w:r>
              <w:rPr>
                <w:rFonts w:eastAsia="方正书宋_GBK"/>
                <w:sz w:val="21"/>
                <w:szCs w:val="21"/>
              </w:rPr>
              <w:t>新改扩建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浦口区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总建筑面积为350平方米，新增托位36个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浦口区发改委、卫健委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3413" w:type="dxa"/>
            <w:vMerge w:val="continue"/>
            <w:shd w:val="clear" w:color="auto" w:fill="auto"/>
            <w:noWrap w:val="0"/>
            <w:tcMar>
              <w:left w:w="57" w:type="dxa"/>
              <w:right w:w="57" w:type="dxa"/>
            </w:tcMar>
            <w:vAlign w:val="center"/>
          </w:tcPr>
          <w:p>
            <w:pPr>
              <w:rPr>
                <w:rFonts w:eastAsia="方正书宋_GBK"/>
                <w:sz w:val="21"/>
                <w:szCs w:val="21"/>
              </w:rPr>
            </w:pPr>
          </w:p>
        </w:tc>
        <w:tc>
          <w:tcPr>
            <w:tcW w:w="994"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六合区妇幼保健院</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约1000平方米，增加托位（100个托位左右）</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六合区卫健委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3413" w:type="dxa"/>
            <w:vMerge w:val="continue"/>
            <w:shd w:val="clear" w:color="auto" w:fill="auto"/>
            <w:noWrap w:val="0"/>
            <w:tcMar>
              <w:left w:w="57" w:type="dxa"/>
              <w:right w:w="57" w:type="dxa"/>
            </w:tcMar>
            <w:vAlign w:val="center"/>
          </w:tcPr>
          <w:p>
            <w:pPr>
              <w:rPr>
                <w:rFonts w:eastAsia="方正书宋_GBK"/>
                <w:sz w:val="21"/>
                <w:szCs w:val="21"/>
              </w:rPr>
            </w:pPr>
          </w:p>
        </w:tc>
        <w:tc>
          <w:tcPr>
            <w:tcW w:w="994"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2021-2025</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溧水区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约1000平方米，增加托位（100个托位左右）</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溧水区发改委、区卫健委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3413" w:type="dxa"/>
            <w:vMerge w:val="continue"/>
            <w:shd w:val="clear" w:color="auto" w:fill="auto"/>
            <w:noWrap w:val="0"/>
            <w:tcMar>
              <w:left w:w="57" w:type="dxa"/>
              <w:right w:w="57" w:type="dxa"/>
            </w:tcMar>
            <w:vAlign w:val="center"/>
          </w:tcPr>
          <w:p>
            <w:pPr>
              <w:rPr>
                <w:rFonts w:eastAsia="方正书宋_GBK"/>
                <w:sz w:val="21"/>
                <w:szCs w:val="21"/>
              </w:rPr>
            </w:pPr>
          </w:p>
        </w:tc>
        <w:tc>
          <w:tcPr>
            <w:tcW w:w="994" w:type="dxa"/>
            <w:vMerge w:val="continue"/>
            <w:shd w:val="clear" w:color="auto" w:fill="auto"/>
            <w:noWrap w:val="0"/>
            <w:tcMar>
              <w:left w:w="57" w:type="dxa"/>
              <w:right w:w="57" w:type="dxa"/>
            </w:tcMar>
            <w:vAlign w:val="center"/>
          </w:tcPr>
          <w:p>
            <w:pPr>
              <w:jc w:val="center"/>
              <w:rPr>
                <w:rFonts w:eastAsia="方正书宋_GBK"/>
                <w:sz w:val="21"/>
                <w:szCs w:val="21"/>
              </w:rPr>
            </w:pP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2021-2023</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江北新区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约1500平方米，增加托位（100个托位左右）</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江北新区卫生健康和民政局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40</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砖墙镇婴幼儿照护服务发展指导中心项目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2022-2022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高淳区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建设面积1000平方米，新增托位60个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高淳区发改委、卫健委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41</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阳江镇婴幼儿照护服务发展指导中心项目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2022-2022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高淳区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建设面积1000平方米，新增托位100个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高淳区发改委、卫健委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42</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古柏街道婴幼儿照护服务发展指导中心项目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新建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高淳区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建设面积1000平方米，新增托位40个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高淳区发改委、卫健委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43</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淳溪街道婴幼儿照护服务发展指导中心项目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2023-2023</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高淳区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建设面积1200平方米，新增托位40个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高淳区发改委、卫健委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44</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东坝街道婴幼儿照护服务发展指导中心项目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2023-2023</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高淳区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建设面积1000平方米，新增托位40个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高淳区发改委、卫健委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45</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固城街道婴幼儿照护服务发展指导中心项目</w:t>
            </w:r>
          </w:p>
        </w:tc>
        <w:tc>
          <w:tcPr>
            <w:tcW w:w="994" w:type="dxa"/>
            <w:noWrap w:val="0"/>
            <w:tcMar>
              <w:left w:w="57" w:type="dxa"/>
              <w:right w:w="57" w:type="dxa"/>
            </w:tcMar>
            <w:vAlign w:val="center"/>
          </w:tcPr>
          <w:p>
            <w:pPr>
              <w:jc w:val="center"/>
              <w:rPr>
                <w:rFonts w:eastAsia="方正书宋_GBK"/>
                <w:w w:val="90"/>
                <w:sz w:val="21"/>
                <w:szCs w:val="21"/>
              </w:rPr>
            </w:pPr>
            <w:r>
              <w:rPr>
                <w:rFonts w:eastAsia="方正书宋_GBK"/>
                <w:w w:val="90"/>
                <w:sz w:val="21"/>
                <w:szCs w:val="21"/>
              </w:rPr>
              <w:t>新（改）建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2023-2023</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高淳区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建设面积1000平方米，新增托位40个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高淳区发改委、卫健委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46</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漆桥街道婴幼儿照护服务发展指导中心项目</w:t>
            </w:r>
          </w:p>
        </w:tc>
        <w:tc>
          <w:tcPr>
            <w:tcW w:w="994" w:type="dxa"/>
            <w:noWrap w:val="0"/>
            <w:tcMar>
              <w:left w:w="57" w:type="dxa"/>
              <w:right w:w="57" w:type="dxa"/>
            </w:tcMar>
            <w:vAlign w:val="center"/>
          </w:tcPr>
          <w:p>
            <w:pPr>
              <w:jc w:val="center"/>
              <w:rPr>
                <w:rFonts w:eastAsia="方正书宋_GBK"/>
                <w:w w:val="90"/>
                <w:sz w:val="21"/>
                <w:szCs w:val="21"/>
              </w:rPr>
            </w:pPr>
            <w:r>
              <w:rPr>
                <w:rFonts w:eastAsia="方正书宋_GBK"/>
                <w:w w:val="90"/>
                <w:sz w:val="21"/>
                <w:szCs w:val="21"/>
              </w:rPr>
              <w:t>新（改）建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2023-2023</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高淳区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建设面积1000平方米，新增托位40个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高淳区发改委、卫健委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47</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桠溪街道婴幼儿照护服务发展指导中心项目</w:t>
            </w:r>
          </w:p>
        </w:tc>
        <w:tc>
          <w:tcPr>
            <w:tcW w:w="994" w:type="dxa"/>
            <w:noWrap w:val="0"/>
            <w:tcMar>
              <w:left w:w="57" w:type="dxa"/>
              <w:right w:w="57" w:type="dxa"/>
            </w:tcMar>
            <w:vAlign w:val="center"/>
          </w:tcPr>
          <w:p>
            <w:pPr>
              <w:jc w:val="center"/>
              <w:rPr>
                <w:rFonts w:eastAsia="方正书宋_GBK"/>
                <w:w w:val="90"/>
                <w:sz w:val="21"/>
                <w:szCs w:val="21"/>
              </w:rPr>
            </w:pPr>
            <w:r>
              <w:rPr>
                <w:rFonts w:eastAsia="方正书宋_GBK"/>
                <w:w w:val="90"/>
                <w:sz w:val="21"/>
                <w:szCs w:val="21"/>
              </w:rPr>
              <w:t>新（改）建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2023-2023</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高淳区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建设面积1000平方米，新增托位40个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高淳区发改委、卫健委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48</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南京市溧水区米米家托育服务设施</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溧水区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总建筑面积在620平方米，新增托位90个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溧水区发改委、卫健委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49</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南京亚东第一幼儿园配建托育项目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2020-2022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栖霞区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总建筑面积在489.86平方米，新增托位90个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栖霞区发改委、卫健委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50</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南京市浦口区0—3岁婴幼儿早期发展指导中心</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浦口区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总建筑面积为350平方米，新增托位36个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浦口区发改委、卫健委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51</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南京市江北新区沿江街道高新金智塔托育中心项目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2021-2022</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江北新区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总建筑面积615.13平方米，新增托位102个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江北新区经济发展局、卫生健康和民政局</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eastAsia="方正书宋_GBK"/>
                <w:sz w:val="21"/>
                <w:szCs w:val="21"/>
              </w:rPr>
              <w:t>52</w:t>
            </w:r>
          </w:p>
        </w:tc>
        <w:tc>
          <w:tcPr>
            <w:tcW w:w="3413" w:type="dxa"/>
            <w:noWrap w:val="0"/>
            <w:tcMar>
              <w:left w:w="57" w:type="dxa"/>
              <w:right w:w="57" w:type="dxa"/>
            </w:tcMar>
            <w:vAlign w:val="center"/>
          </w:tcPr>
          <w:p>
            <w:pPr>
              <w:rPr>
                <w:rFonts w:eastAsia="方正书宋_GBK"/>
                <w:sz w:val="21"/>
                <w:szCs w:val="21"/>
              </w:rPr>
            </w:pPr>
            <w:r>
              <w:rPr>
                <w:rFonts w:eastAsia="方正书宋_GBK"/>
                <w:sz w:val="21"/>
                <w:szCs w:val="21"/>
              </w:rPr>
              <w:t>南京市江宁区淳化托育中心示范性托育服务中心项目</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新建</w:t>
            </w:r>
          </w:p>
        </w:tc>
        <w:tc>
          <w:tcPr>
            <w:tcW w:w="1081" w:type="dxa"/>
            <w:noWrap w:val="0"/>
            <w:tcMar>
              <w:left w:w="57" w:type="dxa"/>
              <w:right w:w="57" w:type="dxa"/>
            </w:tcMar>
            <w:vAlign w:val="center"/>
          </w:tcPr>
          <w:p>
            <w:pPr>
              <w:jc w:val="center"/>
              <w:rPr>
                <w:rFonts w:eastAsia="方正书宋_GBK"/>
                <w:sz w:val="21"/>
                <w:szCs w:val="21"/>
              </w:rPr>
            </w:pPr>
            <w:r>
              <w:rPr>
                <w:rFonts w:eastAsia="方正书宋_GBK"/>
                <w:sz w:val="21"/>
                <w:szCs w:val="21"/>
              </w:rPr>
              <w:t>2022-2024</w:t>
            </w:r>
          </w:p>
        </w:tc>
        <w:tc>
          <w:tcPr>
            <w:tcW w:w="1830" w:type="dxa"/>
            <w:noWrap w:val="0"/>
            <w:tcMar>
              <w:left w:w="57" w:type="dxa"/>
              <w:right w:w="57" w:type="dxa"/>
            </w:tcMar>
            <w:vAlign w:val="center"/>
          </w:tcPr>
          <w:p>
            <w:pPr>
              <w:jc w:val="center"/>
              <w:rPr>
                <w:rFonts w:eastAsia="方正书宋_GBK"/>
                <w:sz w:val="21"/>
                <w:szCs w:val="21"/>
              </w:rPr>
            </w:pPr>
            <w:r>
              <w:rPr>
                <w:rFonts w:eastAsia="方正书宋_GBK"/>
                <w:sz w:val="21"/>
                <w:szCs w:val="21"/>
              </w:rPr>
              <w:t>江宁区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总建筑面积620平方米，新增托位80个</w:t>
            </w:r>
          </w:p>
        </w:tc>
        <w:tc>
          <w:tcPr>
            <w:tcW w:w="1582" w:type="dxa"/>
            <w:noWrap w:val="0"/>
            <w:tcMar>
              <w:left w:w="57" w:type="dxa"/>
              <w:right w:w="57" w:type="dxa"/>
            </w:tcMar>
            <w:vAlign w:val="center"/>
          </w:tcPr>
          <w:p>
            <w:pPr>
              <w:rPr>
                <w:rFonts w:eastAsia="方正书宋_GBK"/>
                <w:sz w:val="21"/>
                <w:szCs w:val="21"/>
              </w:rPr>
            </w:pPr>
            <w:r>
              <w:rPr>
                <w:rFonts w:eastAsia="方正书宋_GBK"/>
                <w:sz w:val="21"/>
                <w:szCs w:val="21"/>
              </w:rPr>
              <w:t>江宁区发改委、卫健委</w:t>
            </w:r>
          </w:p>
        </w:tc>
      </w:tr>
      <w:tr>
        <w:tblPrEx>
          <w:tblBorders>
            <w:top w:val="double" w:color="auto" w:sz="4" w:space="0"/>
            <w:left w:val="double" w:color="auto" w:sz="4" w:space="0"/>
            <w:bottom w:val="double" w:color="auto" w:sz="4" w:space="0"/>
            <w:right w:val="double" w:color="auto" w:sz="4" w:space="0"/>
            <w:insideH w:val="single" w:color="000000" w:sz="4" w:space="0"/>
            <w:insideV w:val="single" w:color="000000" w:sz="4" w:space="0"/>
          </w:tblBorders>
          <w:tblCellMar>
            <w:top w:w="0" w:type="dxa"/>
            <w:left w:w="108" w:type="dxa"/>
            <w:bottom w:w="0" w:type="dxa"/>
            <w:right w:w="108" w:type="dxa"/>
          </w:tblCellMar>
        </w:tblPrEx>
        <w:trPr>
          <w:cantSplit/>
          <w:trHeight w:val="369" w:hRule="atLeast"/>
          <w:jc w:val="center"/>
        </w:trPr>
        <w:tc>
          <w:tcPr>
            <w:tcW w:w="550" w:type="dxa"/>
            <w:noWrap w:val="0"/>
            <w:tcMar>
              <w:left w:w="57" w:type="dxa"/>
              <w:right w:w="57" w:type="dxa"/>
            </w:tcMar>
            <w:vAlign w:val="center"/>
          </w:tcPr>
          <w:p>
            <w:pPr>
              <w:jc w:val="center"/>
              <w:rPr>
                <w:rFonts w:eastAsia="方正书宋_GBK"/>
                <w:sz w:val="21"/>
                <w:szCs w:val="21"/>
              </w:rPr>
            </w:pPr>
            <w:r>
              <w:rPr>
                <w:rFonts w:hint="eastAsia" w:eastAsia="方正书宋_GBK"/>
                <w:sz w:val="21"/>
                <w:szCs w:val="21"/>
              </w:rPr>
              <w:t>53</w:t>
            </w:r>
          </w:p>
        </w:tc>
        <w:tc>
          <w:tcPr>
            <w:tcW w:w="3413" w:type="dxa"/>
            <w:noWrap w:val="0"/>
            <w:tcMar>
              <w:left w:w="57" w:type="dxa"/>
              <w:right w:w="57" w:type="dxa"/>
            </w:tcMar>
            <w:vAlign w:val="center"/>
          </w:tcPr>
          <w:p>
            <w:pPr>
              <w:rPr>
                <w:rFonts w:hint="eastAsia" w:eastAsia="方正书宋_GBK"/>
                <w:sz w:val="21"/>
                <w:szCs w:val="21"/>
              </w:rPr>
            </w:pPr>
            <w:r>
              <w:rPr>
                <w:rFonts w:eastAsia="方正书宋_GBK"/>
                <w:sz w:val="21"/>
                <w:szCs w:val="21"/>
              </w:rPr>
              <w:t>南京市建邺区研发总部园托育园（南京市市级机关第二幼儿园托育部）项目</w:t>
            </w:r>
            <w:r>
              <w:rPr>
                <w:rFonts w:hint="eastAsia" w:eastAsia="方正书宋_GBK"/>
                <w:sz w:val="21"/>
                <w:szCs w:val="21"/>
              </w:rPr>
              <w:t>二期</w:t>
            </w:r>
          </w:p>
        </w:tc>
        <w:tc>
          <w:tcPr>
            <w:tcW w:w="994" w:type="dxa"/>
            <w:noWrap w:val="0"/>
            <w:tcMar>
              <w:left w:w="57" w:type="dxa"/>
              <w:right w:w="57" w:type="dxa"/>
            </w:tcMar>
            <w:vAlign w:val="center"/>
          </w:tcPr>
          <w:p>
            <w:pPr>
              <w:jc w:val="center"/>
              <w:rPr>
                <w:rFonts w:eastAsia="方正书宋_GBK"/>
                <w:sz w:val="21"/>
                <w:szCs w:val="21"/>
              </w:rPr>
            </w:pPr>
            <w:r>
              <w:rPr>
                <w:rFonts w:eastAsia="方正书宋_GBK"/>
                <w:sz w:val="21"/>
                <w:szCs w:val="21"/>
              </w:rPr>
              <w:t>改扩建</w:t>
            </w:r>
          </w:p>
        </w:tc>
        <w:tc>
          <w:tcPr>
            <w:tcW w:w="1081" w:type="dxa"/>
            <w:noWrap w:val="0"/>
            <w:tcMar>
              <w:left w:w="57" w:type="dxa"/>
              <w:right w:w="57" w:type="dxa"/>
            </w:tcMar>
            <w:vAlign w:val="center"/>
          </w:tcPr>
          <w:p>
            <w:pPr>
              <w:jc w:val="center"/>
              <w:rPr>
                <w:rFonts w:eastAsia="方正书宋_GBK"/>
                <w:sz w:val="21"/>
                <w:szCs w:val="21"/>
              </w:rPr>
            </w:pPr>
            <w:r>
              <w:rPr>
                <w:rFonts w:hint="eastAsia" w:eastAsia="方正书宋_GBK"/>
                <w:sz w:val="21"/>
                <w:szCs w:val="21"/>
              </w:rPr>
              <w:t>2022-2023</w:t>
            </w:r>
          </w:p>
        </w:tc>
        <w:tc>
          <w:tcPr>
            <w:tcW w:w="1830" w:type="dxa"/>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建邺区</w:t>
            </w:r>
          </w:p>
        </w:tc>
        <w:tc>
          <w:tcPr>
            <w:tcW w:w="3256" w:type="dxa"/>
            <w:noWrap w:val="0"/>
            <w:tcMar>
              <w:left w:w="57" w:type="dxa"/>
              <w:right w:w="57" w:type="dxa"/>
            </w:tcMar>
            <w:vAlign w:val="center"/>
          </w:tcPr>
          <w:p>
            <w:pPr>
              <w:rPr>
                <w:rFonts w:eastAsia="方正书宋_GBK"/>
                <w:sz w:val="21"/>
                <w:szCs w:val="21"/>
              </w:rPr>
            </w:pPr>
            <w:r>
              <w:rPr>
                <w:rFonts w:eastAsia="方正书宋_GBK"/>
                <w:sz w:val="21"/>
                <w:szCs w:val="21"/>
              </w:rPr>
              <w:t>总建筑面积1300平</w:t>
            </w:r>
            <w:r>
              <w:rPr>
                <w:rFonts w:hint="eastAsia" w:eastAsia="方正书宋_GBK"/>
                <w:sz w:val="21"/>
                <w:szCs w:val="21"/>
              </w:rPr>
              <w:t>方</w:t>
            </w:r>
            <w:r>
              <w:rPr>
                <w:rFonts w:eastAsia="方正书宋_GBK"/>
                <w:sz w:val="21"/>
                <w:szCs w:val="21"/>
              </w:rPr>
              <w:t>米，新增托位100个</w:t>
            </w:r>
          </w:p>
        </w:tc>
        <w:tc>
          <w:tcPr>
            <w:tcW w:w="1582" w:type="dxa"/>
            <w:noWrap w:val="0"/>
            <w:tcMar>
              <w:left w:w="57" w:type="dxa"/>
              <w:right w:w="57" w:type="dxa"/>
            </w:tcMar>
            <w:vAlign w:val="center"/>
          </w:tcPr>
          <w:p>
            <w:pPr>
              <w:rPr>
                <w:rFonts w:eastAsia="方正书宋_GBK"/>
                <w:sz w:val="21"/>
                <w:szCs w:val="21"/>
              </w:rPr>
            </w:pPr>
            <w:r>
              <w:rPr>
                <w:rFonts w:hint="eastAsia" w:eastAsia="方正书宋_GBK"/>
                <w:sz w:val="21"/>
                <w:szCs w:val="21"/>
              </w:rPr>
              <w:t>建邺</w:t>
            </w:r>
            <w:r>
              <w:rPr>
                <w:rFonts w:eastAsia="方正书宋_GBK"/>
                <w:sz w:val="21"/>
                <w:szCs w:val="21"/>
              </w:rPr>
              <w:t>区发改委、卫健委</w:t>
            </w:r>
          </w:p>
        </w:tc>
      </w:tr>
    </w:tbl>
    <w:p>
      <w:pPr>
        <w:rPr>
          <w:rFonts w:eastAsia="方正书宋_GBK"/>
          <w:sz w:val="21"/>
          <w:szCs w:val="21"/>
        </w:rPr>
      </w:pPr>
    </w:p>
    <w:p>
      <w:pPr>
        <w:jc w:val="center"/>
        <w:rPr>
          <w:rFonts w:eastAsia="方正小标宋_GBK"/>
          <w:sz w:val="44"/>
          <w:szCs w:val="44"/>
        </w:rPr>
      </w:pPr>
      <w:r>
        <w:rPr>
          <w:rFonts w:eastAsia="方正小标宋_GBK"/>
          <w:sz w:val="44"/>
          <w:szCs w:val="44"/>
        </w:rPr>
        <w:br w:type="page"/>
      </w:r>
      <w:r>
        <w:rPr>
          <w:rFonts w:eastAsia="方正小标宋_GBK"/>
          <w:sz w:val="44"/>
          <w:szCs w:val="44"/>
        </w:rPr>
        <w:t>重大政策清单</w:t>
      </w:r>
    </w:p>
    <w:tbl>
      <w:tblPr>
        <w:tblStyle w:val="3"/>
        <w:tblW w:w="1475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401"/>
        <w:gridCol w:w="7153"/>
        <w:gridCol w:w="2309"/>
        <w:gridCol w:w="235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540" w:type="dxa"/>
            <w:noWrap w:val="0"/>
            <w:tcMar>
              <w:left w:w="57" w:type="dxa"/>
              <w:right w:w="57" w:type="dxa"/>
            </w:tcMar>
            <w:vAlign w:val="center"/>
          </w:tcPr>
          <w:p>
            <w:pPr>
              <w:jc w:val="center"/>
              <w:rPr>
                <w:rFonts w:eastAsia="方正黑体_GBK"/>
                <w:sz w:val="21"/>
                <w:szCs w:val="21"/>
              </w:rPr>
            </w:pPr>
            <w:r>
              <w:rPr>
                <w:rFonts w:eastAsia="方正黑体_GBK"/>
                <w:sz w:val="21"/>
                <w:szCs w:val="21"/>
              </w:rPr>
              <w:t>序号</w:t>
            </w:r>
          </w:p>
        </w:tc>
        <w:tc>
          <w:tcPr>
            <w:tcW w:w="2401" w:type="dxa"/>
            <w:noWrap w:val="0"/>
            <w:tcMar>
              <w:left w:w="57" w:type="dxa"/>
              <w:right w:w="57" w:type="dxa"/>
            </w:tcMar>
            <w:vAlign w:val="center"/>
          </w:tcPr>
          <w:p>
            <w:pPr>
              <w:jc w:val="center"/>
              <w:rPr>
                <w:rFonts w:eastAsia="方正黑体_GBK"/>
                <w:sz w:val="21"/>
                <w:szCs w:val="21"/>
              </w:rPr>
            </w:pPr>
            <w:r>
              <w:rPr>
                <w:rFonts w:eastAsia="方正黑体_GBK"/>
                <w:sz w:val="21"/>
                <w:szCs w:val="21"/>
              </w:rPr>
              <w:t>政策名称</w:t>
            </w:r>
          </w:p>
        </w:tc>
        <w:tc>
          <w:tcPr>
            <w:tcW w:w="7153" w:type="dxa"/>
            <w:noWrap w:val="0"/>
            <w:tcMar>
              <w:left w:w="57" w:type="dxa"/>
              <w:right w:w="57" w:type="dxa"/>
            </w:tcMar>
            <w:vAlign w:val="center"/>
          </w:tcPr>
          <w:p>
            <w:pPr>
              <w:jc w:val="center"/>
              <w:rPr>
                <w:rFonts w:eastAsia="方正黑体_GBK"/>
                <w:sz w:val="21"/>
                <w:szCs w:val="21"/>
              </w:rPr>
            </w:pPr>
            <w:r>
              <w:rPr>
                <w:rFonts w:eastAsia="方正黑体_GBK"/>
                <w:sz w:val="21"/>
                <w:szCs w:val="21"/>
              </w:rPr>
              <w:t>重点工作举措和内容</w:t>
            </w:r>
          </w:p>
        </w:tc>
        <w:tc>
          <w:tcPr>
            <w:tcW w:w="2309" w:type="dxa"/>
            <w:noWrap w:val="0"/>
            <w:tcMar>
              <w:left w:w="57" w:type="dxa"/>
              <w:right w:w="57" w:type="dxa"/>
            </w:tcMar>
            <w:vAlign w:val="center"/>
          </w:tcPr>
          <w:p>
            <w:pPr>
              <w:jc w:val="center"/>
              <w:rPr>
                <w:rFonts w:eastAsia="方正黑体_GBK"/>
                <w:sz w:val="21"/>
                <w:szCs w:val="21"/>
              </w:rPr>
            </w:pPr>
            <w:r>
              <w:rPr>
                <w:rFonts w:eastAsia="方正黑体_GBK"/>
                <w:sz w:val="21"/>
                <w:szCs w:val="21"/>
              </w:rPr>
              <w:t>预期目标</w:t>
            </w:r>
          </w:p>
        </w:tc>
        <w:tc>
          <w:tcPr>
            <w:tcW w:w="2352" w:type="dxa"/>
            <w:noWrap w:val="0"/>
            <w:tcMar>
              <w:left w:w="57" w:type="dxa"/>
              <w:right w:w="57" w:type="dxa"/>
            </w:tcMar>
            <w:vAlign w:val="center"/>
          </w:tcPr>
          <w:p>
            <w:pPr>
              <w:jc w:val="center"/>
              <w:rPr>
                <w:rFonts w:eastAsia="方正黑体_GBK"/>
                <w:sz w:val="21"/>
                <w:szCs w:val="21"/>
              </w:rPr>
            </w:pPr>
            <w:r>
              <w:rPr>
                <w:rFonts w:eastAsia="方正黑体_GBK"/>
                <w:sz w:val="21"/>
                <w:szCs w:val="21"/>
              </w:rPr>
              <w:t>责任单位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1</w:t>
            </w:r>
          </w:p>
        </w:tc>
        <w:tc>
          <w:tcPr>
            <w:tcW w:w="2401" w:type="dxa"/>
            <w:vMerge w:val="restart"/>
            <w:noWrap w:val="0"/>
            <w:tcMar>
              <w:left w:w="57" w:type="dxa"/>
              <w:right w:w="57" w:type="dxa"/>
            </w:tcMar>
            <w:vAlign w:val="center"/>
          </w:tcPr>
          <w:p>
            <w:pPr>
              <w:rPr>
                <w:rFonts w:eastAsia="方正书宋_GBK"/>
                <w:sz w:val="21"/>
                <w:szCs w:val="21"/>
              </w:rPr>
            </w:pPr>
            <w:r>
              <w:rPr>
                <w:rFonts w:eastAsia="方正书宋_GBK"/>
                <w:sz w:val="21"/>
                <w:szCs w:val="21"/>
              </w:rPr>
              <w:t>土地规划政策</w:t>
            </w: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养老、托育主管部门纳入本级规划委员会，参与配套养老托育服务设施的同步规划、同步建设、同步验收、同步交付。</w:t>
            </w:r>
          </w:p>
        </w:tc>
        <w:tc>
          <w:tcPr>
            <w:tcW w:w="2309" w:type="dxa"/>
            <w:vMerge w:val="restart"/>
            <w:noWrap w:val="0"/>
            <w:tcMar>
              <w:left w:w="57" w:type="dxa"/>
              <w:right w:w="57" w:type="dxa"/>
            </w:tcMar>
            <w:vAlign w:val="center"/>
          </w:tcPr>
          <w:p>
            <w:pPr>
              <w:rPr>
                <w:rFonts w:eastAsia="方正书宋_GBK"/>
                <w:sz w:val="21"/>
                <w:szCs w:val="21"/>
              </w:rPr>
            </w:pPr>
            <w:r>
              <w:rPr>
                <w:rFonts w:eastAsia="方正书宋_GBK"/>
                <w:sz w:val="21"/>
                <w:szCs w:val="21"/>
              </w:rPr>
              <w:t>规划完善养老托育两大服务体系及服务设施空间布局。</w:t>
            </w:r>
          </w:p>
        </w:tc>
        <w:tc>
          <w:tcPr>
            <w:tcW w:w="2352" w:type="dxa"/>
            <w:vMerge w:val="restart"/>
            <w:noWrap w:val="0"/>
            <w:tcMar>
              <w:left w:w="57" w:type="dxa"/>
              <w:right w:w="57" w:type="dxa"/>
            </w:tcMar>
            <w:vAlign w:val="center"/>
          </w:tcPr>
          <w:p>
            <w:pPr>
              <w:rPr>
                <w:rFonts w:eastAsia="方正书宋_GBK"/>
                <w:sz w:val="21"/>
                <w:szCs w:val="21"/>
              </w:rPr>
            </w:pPr>
            <w:r>
              <w:rPr>
                <w:rFonts w:eastAsia="方正书宋_GBK"/>
                <w:sz w:val="21"/>
                <w:szCs w:val="21"/>
              </w:rPr>
              <w:t>市民政局、市卫健委、市规划资源局按职能分工负责。江北新区管委会，各区人民政府负责。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2</w:t>
            </w:r>
          </w:p>
        </w:tc>
        <w:tc>
          <w:tcPr>
            <w:tcW w:w="2401" w:type="dxa"/>
            <w:vMerge w:val="continue"/>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根据国民经济和社会发展规划、国土空间规划要求，完成编制《南京市养老服务设施布局规划》《南京市婴幼儿照护服务设施布局专项规划》，明确养老和婴幼儿照护服务设施的建设标准和指引。专项规划主要内容应纳入城市控制性详细规划，江北新区和各区应当根据专项规划，编制养老服务和婴幼儿设施建设计划并组织实施。积极探索设立专门养老托育用地类别，保障养老托育服务设施用地有效供给，在年度建设用地供应计划中保障养老托育用地需求，对原有养老设施用地类别进行调整，确保人均养老用地不少于0.2平方米。</w:t>
            </w:r>
          </w:p>
        </w:tc>
        <w:tc>
          <w:tcPr>
            <w:tcW w:w="2309" w:type="dxa"/>
            <w:vMerge w:val="continue"/>
            <w:noWrap w:val="0"/>
            <w:tcMar>
              <w:left w:w="57" w:type="dxa"/>
              <w:right w:w="57" w:type="dxa"/>
            </w:tcMar>
            <w:vAlign w:val="center"/>
          </w:tcPr>
          <w:p>
            <w:pPr>
              <w:rPr>
                <w:rFonts w:eastAsia="方正书宋_GBK"/>
                <w:sz w:val="21"/>
                <w:szCs w:val="21"/>
              </w:rPr>
            </w:pPr>
          </w:p>
        </w:tc>
        <w:tc>
          <w:tcPr>
            <w:tcW w:w="2352"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3</w:t>
            </w:r>
          </w:p>
        </w:tc>
        <w:tc>
          <w:tcPr>
            <w:tcW w:w="2401" w:type="dxa"/>
            <w:vMerge w:val="continue"/>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闲置公有房产优先用于发展普惠养老托育服务，并通过公共资源交易平台等途径及时发布相关信息，适当放宽租赁期限。</w:t>
            </w:r>
          </w:p>
        </w:tc>
        <w:tc>
          <w:tcPr>
            <w:tcW w:w="2309" w:type="dxa"/>
            <w:vMerge w:val="restart"/>
            <w:noWrap w:val="0"/>
            <w:tcMar>
              <w:left w:w="57" w:type="dxa"/>
              <w:right w:w="57" w:type="dxa"/>
            </w:tcMar>
            <w:vAlign w:val="center"/>
          </w:tcPr>
          <w:p>
            <w:pPr>
              <w:rPr>
                <w:rFonts w:eastAsia="方正书宋_GBK"/>
                <w:sz w:val="21"/>
                <w:szCs w:val="21"/>
              </w:rPr>
            </w:pPr>
            <w:r>
              <w:rPr>
                <w:rFonts w:eastAsia="方正书宋_GBK"/>
                <w:sz w:val="21"/>
                <w:szCs w:val="21"/>
              </w:rPr>
              <w:t>建立存量资源统筹利用</w:t>
            </w:r>
            <w:r>
              <w:rPr>
                <w:rFonts w:hint="eastAsia" w:eastAsia="方正书宋_GBK"/>
                <w:sz w:val="21"/>
                <w:szCs w:val="21"/>
              </w:rPr>
              <w:t>“</w:t>
            </w:r>
            <w:r>
              <w:rPr>
                <w:rFonts w:eastAsia="方正书宋_GBK"/>
                <w:sz w:val="21"/>
                <w:szCs w:val="21"/>
              </w:rPr>
              <w:t>一事一议</w:t>
            </w:r>
            <w:r>
              <w:rPr>
                <w:rFonts w:hint="eastAsia" w:eastAsia="方正书宋_GBK"/>
                <w:sz w:val="21"/>
                <w:szCs w:val="21"/>
              </w:rPr>
              <w:t>”</w:t>
            </w:r>
            <w:r>
              <w:rPr>
                <w:rFonts w:eastAsia="方正书宋_GBK"/>
                <w:sz w:val="21"/>
                <w:szCs w:val="21"/>
              </w:rPr>
              <w:t>协调机制。</w:t>
            </w:r>
          </w:p>
        </w:tc>
        <w:tc>
          <w:tcPr>
            <w:tcW w:w="2352" w:type="dxa"/>
            <w:vMerge w:val="restart"/>
            <w:noWrap w:val="0"/>
            <w:tcMar>
              <w:left w:w="57" w:type="dxa"/>
              <w:right w:w="57" w:type="dxa"/>
            </w:tcMar>
            <w:vAlign w:val="center"/>
          </w:tcPr>
          <w:p>
            <w:pPr>
              <w:rPr>
                <w:rFonts w:eastAsia="方正书宋_GBK"/>
                <w:sz w:val="21"/>
                <w:szCs w:val="21"/>
              </w:rPr>
            </w:pPr>
            <w:r>
              <w:rPr>
                <w:rFonts w:eastAsia="方正书宋_GBK"/>
                <w:sz w:val="21"/>
                <w:szCs w:val="21"/>
              </w:rPr>
              <w:t>市发改委、市民政局、市卫健委、市规划资源局、市建委、市房产局、市消防救援支队、市机关事务管理局、</w:t>
            </w:r>
            <w:r>
              <w:rPr>
                <w:rFonts w:hint="eastAsia" w:eastAsia="方正书宋_GBK"/>
                <w:sz w:val="21"/>
                <w:szCs w:val="21"/>
              </w:rPr>
              <w:t>市政府国资委、</w:t>
            </w:r>
            <w:r>
              <w:rPr>
                <w:rFonts w:eastAsia="方正书宋_GBK"/>
                <w:sz w:val="21"/>
                <w:szCs w:val="21"/>
              </w:rPr>
              <w:t>市总工会按职能分工负责。江北新区管委会，各区人民政府负责。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4</w:t>
            </w:r>
          </w:p>
        </w:tc>
        <w:tc>
          <w:tcPr>
            <w:tcW w:w="2401" w:type="dxa"/>
            <w:vMerge w:val="continue"/>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非独立场所按照相关安全规定标准改造建设托育点并通过验收的，无需变更土地和房屋性质。</w:t>
            </w:r>
          </w:p>
        </w:tc>
        <w:tc>
          <w:tcPr>
            <w:tcW w:w="2309" w:type="dxa"/>
            <w:vMerge w:val="continue"/>
            <w:noWrap w:val="0"/>
            <w:tcMar>
              <w:left w:w="57" w:type="dxa"/>
              <w:right w:w="57" w:type="dxa"/>
            </w:tcMar>
            <w:vAlign w:val="center"/>
          </w:tcPr>
          <w:p>
            <w:pPr>
              <w:rPr>
                <w:rFonts w:eastAsia="方正书宋_GBK"/>
                <w:sz w:val="21"/>
                <w:szCs w:val="21"/>
              </w:rPr>
            </w:pPr>
          </w:p>
        </w:tc>
        <w:tc>
          <w:tcPr>
            <w:tcW w:w="2352"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5</w:t>
            </w:r>
          </w:p>
        </w:tc>
        <w:tc>
          <w:tcPr>
            <w:tcW w:w="2401" w:type="dxa"/>
            <w:vMerge w:val="continue"/>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由江北新区管委会和各区政府牵头，卫健、规资、房产、建设、消防救援等部门联合会办，形成处置意见，通过共同会商、专家咨询、第三方认证等途径，每年定期集中处置存量房屋和设施改造中规划、消防等手续办理、邻避民扰等问题，指导具备条件的机构完成备案。</w:t>
            </w:r>
          </w:p>
        </w:tc>
        <w:tc>
          <w:tcPr>
            <w:tcW w:w="2309" w:type="dxa"/>
            <w:vMerge w:val="continue"/>
            <w:noWrap w:val="0"/>
            <w:tcMar>
              <w:left w:w="57" w:type="dxa"/>
              <w:right w:w="57" w:type="dxa"/>
            </w:tcMar>
            <w:vAlign w:val="center"/>
          </w:tcPr>
          <w:p>
            <w:pPr>
              <w:rPr>
                <w:rFonts w:eastAsia="方正书宋_GBK"/>
                <w:sz w:val="21"/>
                <w:szCs w:val="21"/>
              </w:rPr>
            </w:pPr>
          </w:p>
        </w:tc>
        <w:tc>
          <w:tcPr>
            <w:tcW w:w="2352"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6</w:t>
            </w:r>
          </w:p>
        </w:tc>
        <w:tc>
          <w:tcPr>
            <w:tcW w:w="2401" w:type="dxa"/>
            <w:vMerge w:val="continue"/>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支持市区两级党政机关和国有企事业单位所属培训疗养机构转型发展健康养老托育服务。探索允许空置公租房免费提供给社会力量供其在社区开展养老托育服务。制定并向社会公布促进和规范利用存量资源改造建设养老托育服务设施的工作指南，明确适用条件、办理流程、工作机制、建设标准、政策支持等。</w:t>
            </w:r>
          </w:p>
        </w:tc>
        <w:tc>
          <w:tcPr>
            <w:tcW w:w="2309" w:type="dxa"/>
            <w:vMerge w:val="continue"/>
            <w:noWrap w:val="0"/>
            <w:tcMar>
              <w:left w:w="57" w:type="dxa"/>
              <w:right w:w="57" w:type="dxa"/>
            </w:tcMar>
            <w:vAlign w:val="center"/>
          </w:tcPr>
          <w:p>
            <w:pPr>
              <w:rPr>
                <w:rFonts w:eastAsia="方正书宋_GBK"/>
                <w:sz w:val="21"/>
                <w:szCs w:val="21"/>
              </w:rPr>
            </w:pPr>
          </w:p>
        </w:tc>
        <w:tc>
          <w:tcPr>
            <w:tcW w:w="2352"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7</w:t>
            </w:r>
          </w:p>
        </w:tc>
        <w:tc>
          <w:tcPr>
            <w:tcW w:w="2401" w:type="dxa"/>
            <w:vMerge w:val="restart"/>
            <w:noWrap w:val="0"/>
            <w:tcMar>
              <w:left w:w="57" w:type="dxa"/>
              <w:right w:w="57" w:type="dxa"/>
            </w:tcMar>
            <w:vAlign w:val="center"/>
          </w:tcPr>
          <w:p>
            <w:pPr>
              <w:rPr>
                <w:rFonts w:eastAsia="方正书宋_GBK"/>
                <w:sz w:val="21"/>
                <w:szCs w:val="21"/>
              </w:rPr>
            </w:pPr>
            <w:r>
              <w:rPr>
                <w:rFonts w:eastAsia="方正书宋_GBK"/>
                <w:sz w:val="21"/>
                <w:szCs w:val="21"/>
              </w:rPr>
              <w:t>建设报批政策</w:t>
            </w: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到2025年，每个区建成1所三级及以上水平的公办养老机构，探索建立公办养老机构入住轮候机制，特困老年人应养尽养、应保尽保，有集中供养意愿的生活不能自理特困人员集中供养率达100%。到2025年，每个区建设一个区级托育综合服务中心，每个街道（乡镇）建设一个街道（乡镇）婴幼儿早期发展指导中心（站），每个社区（村）建设一处婴幼儿照护服务设施。鼓励有条件的幼儿园按照托育服务规范，通过向原登记注册机关申请放宽营业范围后，招收2</w:t>
            </w:r>
            <w:r>
              <w:rPr>
                <w:rFonts w:hint="eastAsia" w:eastAsia="方正书宋_GBK"/>
                <w:sz w:val="21"/>
                <w:szCs w:val="21"/>
              </w:rPr>
              <w:t>—</w:t>
            </w:r>
            <w:r>
              <w:rPr>
                <w:rFonts w:eastAsia="方正书宋_GBK"/>
                <w:sz w:val="21"/>
                <w:szCs w:val="21"/>
              </w:rPr>
              <w:t>3岁婴幼儿，实行托幼一体化管理。</w:t>
            </w:r>
          </w:p>
        </w:tc>
        <w:tc>
          <w:tcPr>
            <w:tcW w:w="2309" w:type="dxa"/>
            <w:noWrap w:val="0"/>
            <w:tcMar>
              <w:left w:w="57" w:type="dxa"/>
              <w:right w:w="57" w:type="dxa"/>
            </w:tcMar>
            <w:vAlign w:val="center"/>
          </w:tcPr>
          <w:p>
            <w:pPr>
              <w:rPr>
                <w:rFonts w:eastAsia="方正书宋_GBK"/>
                <w:sz w:val="21"/>
                <w:szCs w:val="21"/>
              </w:rPr>
            </w:pPr>
            <w:r>
              <w:rPr>
                <w:rFonts w:eastAsia="方正书宋_GBK"/>
                <w:sz w:val="21"/>
                <w:szCs w:val="21"/>
              </w:rPr>
              <w:t>发挥公办养老托育机构兜底保障作用。</w:t>
            </w:r>
          </w:p>
        </w:tc>
        <w:tc>
          <w:tcPr>
            <w:tcW w:w="2352" w:type="dxa"/>
            <w:noWrap w:val="0"/>
            <w:tcMar>
              <w:left w:w="57" w:type="dxa"/>
              <w:right w:w="57" w:type="dxa"/>
            </w:tcMar>
            <w:vAlign w:val="center"/>
          </w:tcPr>
          <w:p>
            <w:pPr>
              <w:rPr>
                <w:rFonts w:eastAsia="方正书宋_GBK"/>
                <w:sz w:val="21"/>
                <w:szCs w:val="21"/>
              </w:rPr>
            </w:pPr>
            <w:r>
              <w:rPr>
                <w:rFonts w:eastAsia="方正书宋_GBK"/>
                <w:sz w:val="21"/>
                <w:szCs w:val="21"/>
              </w:rPr>
              <w:t>市民政局、市教育局、市卫健委负责。江北新区管委会，各区人民政府负责。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8</w:t>
            </w:r>
          </w:p>
        </w:tc>
        <w:tc>
          <w:tcPr>
            <w:tcW w:w="2401" w:type="dxa"/>
            <w:vMerge w:val="continue"/>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试点</w:t>
            </w:r>
            <w:r>
              <w:rPr>
                <w:rFonts w:hint="eastAsia" w:eastAsia="方正书宋_GBK"/>
                <w:sz w:val="21"/>
                <w:szCs w:val="21"/>
              </w:rPr>
              <w:t>“</w:t>
            </w:r>
            <w:r>
              <w:rPr>
                <w:rFonts w:eastAsia="方正书宋_GBK"/>
                <w:sz w:val="21"/>
                <w:szCs w:val="21"/>
              </w:rPr>
              <w:t>一照多址</w:t>
            </w:r>
            <w:r>
              <w:rPr>
                <w:rFonts w:hint="eastAsia" w:eastAsia="方正书宋_GBK"/>
                <w:sz w:val="21"/>
                <w:szCs w:val="21"/>
              </w:rPr>
              <w:t>”</w:t>
            </w:r>
            <w:r>
              <w:rPr>
                <w:rFonts w:eastAsia="方正书宋_GBK"/>
                <w:sz w:val="21"/>
                <w:szCs w:val="21"/>
              </w:rPr>
              <w:t>改革，已完成备案的托育机构，在同一行政区域内建设运营</w:t>
            </w:r>
            <w:r>
              <w:rPr>
                <w:rFonts w:hint="eastAsia" w:eastAsia="方正书宋_GBK"/>
                <w:sz w:val="21"/>
                <w:szCs w:val="21"/>
              </w:rPr>
              <w:t>“</w:t>
            </w:r>
            <w:r>
              <w:rPr>
                <w:rFonts w:eastAsia="方正书宋_GBK"/>
                <w:sz w:val="21"/>
                <w:szCs w:val="21"/>
              </w:rPr>
              <w:t>1＋N</w:t>
            </w:r>
            <w:r>
              <w:rPr>
                <w:rFonts w:hint="eastAsia" w:eastAsia="方正书宋_GBK"/>
                <w:sz w:val="21"/>
                <w:szCs w:val="21"/>
              </w:rPr>
              <w:t>”</w:t>
            </w:r>
            <w:r>
              <w:rPr>
                <w:rFonts w:eastAsia="方正书宋_GBK"/>
                <w:sz w:val="21"/>
                <w:szCs w:val="21"/>
              </w:rPr>
              <w:t>普惠托育服务点，试点不单独注册分支机构，经登记机关备案经营场所后，在国家托育机构备案信息系统中申请新增备案。</w:t>
            </w:r>
          </w:p>
        </w:tc>
        <w:tc>
          <w:tcPr>
            <w:tcW w:w="2309" w:type="dxa"/>
            <w:vMerge w:val="restart"/>
            <w:noWrap w:val="0"/>
            <w:tcMar>
              <w:left w:w="57" w:type="dxa"/>
              <w:right w:w="57" w:type="dxa"/>
            </w:tcMar>
            <w:vAlign w:val="center"/>
          </w:tcPr>
          <w:p>
            <w:pPr>
              <w:rPr>
                <w:rFonts w:eastAsia="方正书宋_GBK"/>
                <w:sz w:val="21"/>
                <w:szCs w:val="21"/>
              </w:rPr>
            </w:pPr>
            <w:r>
              <w:rPr>
                <w:rFonts w:eastAsia="方正书宋_GBK"/>
                <w:sz w:val="21"/>
                <w:szCs w:val="21"/>
              </w:rPr>
              <w:t>优化登记备案制度。</w:t>
            </w:r>
          </w:p>
        </w:tc>
        <w:tc>
          <w:tcPr>
            <w:tcW w:w="2352" w:type="dxa"/>
            <w:vMerge w:val="restart"/>
            <w:noWrap w:val="0"/>
            <w:tcMar>
              <w:left w:w="57" w:type="dxa"/>
              <w:right w:w="57" w:type="dxa"/>
            </w:tcMar>
            <w:vAlign w:val="center"/>
          </w:tcPr>
          <w:p>
            <w:pPr>
              <w:rPr>
                <w:rFonts w:eastAsia="方正书宋_GBK"/>
                <w:sz w:val="21"/>
                <w:szCs w:val="21"/>
              </w:rPr>
            </w:pPr>
            <w:r>
              <w:rPr>
                <w:rFonts w:eastAsia="方正书宋_GBK"/>
                <w:sz w:val="21"/>
                <w:szCs w:val="21"/>
              </w:rPr>
              <w:t>市民政局、市卫健委、市市场监管局、市政务办、市规划资源局、市建委、市房产局按职能分工负责。江北新区管委会，各区人民政府负责。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37" w:hRule="atLeast"/>
          <w:jc w:val="center"/>
        </w:trPr>
        <w:tc>
          <w:tcPr>
            <w:tcW w:w="540" w:type="dxa"/>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9</w:t>
            </w:r>
          </w:p>
        </w:tc>
        <w:tc>
          <w:tcPr>
            <w:tcW w:w="2401" w:type="dxa"/>
            <w:vMerge w:val="continue"/>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行业主管部门应会同行政审批部门发布开办养老托育机构办事指南，提供法定审批备案手续的办理流程和专业指导，公布养老托育服务机构装修改造审批事项清单，纳入行业主管部门综合窗口实行</w:t>
            </w:r>
            <w:r>
              <w:rPr>
                <w:rFonts w:hint="eastAsia" w:eastAsia="方正书宋_GBK"/>
                <w:sz w:val="21"/>
                <w:szCs w:val="21"/>
              </w:rPr>
              <w:t>“</w:t>
            </w:r>
            <w:r>
              <w:rPr>
                <w:rFonts w:eastAsia="方正书宋_GBK"/>
                <w:sz w:val="21"/>
                <w:szCs w:val="21"/>
              </w:rPr>
              <w:t>一窗受理</w:t>
            </w:r>
            <w:r>
              <w:rPr>
                <w:rFonts w:hint="eastAsia" w:eastAsia="方正书宋_GBK"/>
                <w:sz w:val="21"/>
                <w:szCs w:val="21"/>
              </w:rPr>
              <w:t>”</w:t>
            </w:r>
            <w:r>
              <w:rPr>
                <w:rFonts w:eastAsia="方正书宋_GBK"/>
                <w:sz w:val="21"/>
                <w:szCs w:val="21"/>
              </w:rPr>
              <w:t>，明确审批时限。</w:t>
            </w:r>
          </w:p>
        </w:tc>
        <w:tc>
          <w:tcPr>
            <w:tcW w:w="2309" w:type="dxa"/>
            <w:vMerge w:val="continue"/>
            <w:noWrap w:val="0"/>
            <w:tcMar>
              <w:left w:w="57" w:type="dxa"/>
              <w:right w:w="57" w:type="dxa"/>
            </w:tcMar>
            <w:vAlign w:val="center"/>
          </w:tcPr>
          <w:p>
            <w:pPr>
              <w:rPr>
                <w:rFonts w:eastAsia="方正书宋_GBK"/>
                <w:sz w:val="21"/>
                <w:szCs w:val="21"/>
              </w:rPr>
            </w:pPr>
          </w:p>
        </w:tc>
        <w:tc>
          <w:tcPr>
            <w:tcW w:w="2352"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10</w:t>
            </w:r>
          </w:p>
        </w:tc>
        <w:tc>
          <w:tcPr>
            <w:tcW w:w="2401" w:type="dxa"/>
            <w:vMerge w:val="continue"/>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将养老机构纳入既有住宅增设电梯支持政策范围，享受相关补贴，其流程参照老旧住宅增设电梯的流程。</w:t>
            </w:r>
          </w:p>
        </w:tc>
        <w:tc>
          <w:tcPr>
            <w:tcW w:w="2309" w:type="dxa"/>
            <w:noWrap w:val="0"/>
            <w:tcMar>
              <w:left w:w="57" w:type="dxa"/>
              <w:right w:w="57" w:type="dxa"/>
            </w:tcMar>
            <w:vAlign w:val="center"/>
          </w:tcPr>
          <w:p>
            <w:pPr>
              <w:rPr>
                <w:rFonts w:eastAsia="方正书宋_GBK"/>
                <w:sz w:val="21"/>
                <w:szCs w:val="21"/>
              </w:rPr>
            </w:pPr>
            <w:r>
              <w:rPr>
                <w:rFonts w:eastAsia="方正书宋_GBK"/>
                <w:sz w:val="21"/>
                <w:szCs w:val="21"/>
              </w:rPr>
              <w:t>强化居住区配套养老托育服务设施规划建设。</w:t>
            </w:r>
          </w:p>
        </w:tc>
        <w:tc>
          <w:tcPr>
            <w:tcW w:w="2352" w:type="dxa"/>
            <w:noWrap w:val="0"/>
            <w:tcMar>
              <w:left w:w="57" w:type="dxa"/>
              <w:right w:w="57" w:type="dxa"/>
            </w:tcMar>
            <w:vAlign w:val="center"/>
          </w:tcPr>
          <w:p>
            <w:pPr>
              <w:rPr>
                <w:rFonts w:eastAsia="方正书宋_GBK"/>
                <w:w w:val="90"/>
                <w:sz w:val="21"/>
                <w:szCs w:val="21"/>
              </w:rPr>
            </w:pPr>
            <w:r>
              <w:rPr>
                <w:rFonts w:eastAsia="方正书宋_GBK"/>
                <w:w w:val="90"/>
                <w:sz w:val="21"/>
                <w:szCs w:val="21"/>
              </w:rPr>
              <w:t>市民政局、市建委、市房产局、市消防救援支队按职能分工负责。江北新区管委会，各区人民政府负责。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shd w:val="clear" w:color="auto" w:fill="auto"/>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11</w:t>
            </w:r>
          </w:p>
        </w:tc>
        <w:tc>
          <w:tcPr>
            <w:tcW w:w="2401" w:type="dxa"/>
            <w:vMerge w:val="restart"/>
            <w:shd w:val="clear" w:color="auto" w:fill="auto"/>
            <w:noWrap w:val="0"/>
            <w:tcMar>
              <w:left w:w="57" w:type="dxa"/>
              <w:right w:w="57" w:type="dxa"/>
            </w:tcMar>
            <w:vAlign w:val="center"/>
          </w:tcPr>
          <w:p>
            <w:pPr>
              <w:rPr>
                <w:rFonts w:eastAsia="方正书宋_GBK"/>
                <w:sz w:val="21"/>
                <w:szCs w:val="21"/>
              </w:rPr>
            </w:pPr>
            <w:r>
              <w:rPr>
                <w:rFonts w:eastAsia="方正书宋_GBK"/>
                <w:sz w:val="21"/>
                <w:szCs w:val="21"/>
              </w:rPr>
              <w:t>财税补贴政策</w:t>
            </w: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制定《南京市普惠养老机构评估标准（试行）》《南京市普惠托育机构评估标准（试行）》，完成普惠机构的集中确认工作。</w:t>
            </w:r>
          </w:p>
        </w:tc>
        <w:tc>
          <w:tcPr>
            <w:tcW w:w="2309" w:type="dxa"/>
            <w:vMerge w:val="restart"/>
            <w:noWrap w:val="0"/>
            <w:tcMar>
              <w:left w:w="57" w:type="dxa"/>
              <w:right w:w="57" w:type="dxa"/>
            </w:tcMar>
            <w:vAlign w:val="center"/>
          </w:tcPr>
          <w:p>
            <w:pPr>
              <w:rPr>
                <w:rFonts w:eastAsia="方正书宋_GBK"/>
                <w:sz w:val="21"/>
                <w:szCs w:val="21"/>
              </w:rPr>
            </w:pPr>
            <w:r>
              <w:rPr>
                <w:rFonts w:eastAsia="方正书宋_GBK"/>
                <w:sz w:val="21"/>
                <w:szCs w:val="21"/>
              </w:rPr>
              <w:t>加强普惠养老托育机构支持，普惠机构收费价格应</w:t>
            </w:r>
            <w:r>
              <w:rPr>
                <w:rFonts w:hint="eastAsia" w:eastAsia="方正书宋_GBK"/>
                <w:sz w:val="21"/>
                <w:szCs w:val="21"/>
              </w:rPr>
              <w:t>不高</w:t>
            </w:r>
            <w:r>
              <w:rPr>
                <w:rFonts w:eastAsia="方正书宋_GBK"/>
                <w:sz w:val="21"/>
                <w:szCs w:val="21"/>
              </w:rPr>
              <w:t>于市场化</w:t>
            </w:r>
            <w:r>
              <w:rPr>
                <w:rFonts w:hint="eastAsia" w:eastAsia="方正书宋_GBK"/>
                <w:sz w:val="21"/>
                <w:szCs w:val="21"/>
              </w:rPr>
              <w:t>均价</w:t>
            </w:r>
            <w:r>
              <w:rPr>
                <w:rFonts w:eastAsia="方正书宋_GBK"/>
                <w:sz w:val="21"/>
                <w:szCs w:val="21"/>
              </w:rPr>
              <w:t>。</w:t>
            </w:r>
          </w:p>
        </w:tc>
        <w:tc>
          <w:tcPr>
            <w:tcW w:w="2352" w:type="dxa"/>
            <w:vMerge w:val="restart"/>
            <w:noWrap w:val="0"/>
            <w:tcMar>
              <w:left w:w="57" w:type="dxa"/>
              <w:right w:w="57" w:type="dxa"/>
            </w:tcMar>
            <w:vAlign w:val="center"/>
          </w:tcPr>
          <w:p>
            <w:pPr>
              <w:rPr>
                <w:rFonts w:eastAsia="方正书宋_GBK"/>
                <w:sz w:val="21"/>
                <w:szCs w:val="21"/>
              </w:rPr>
            </w:pPr>
            <w:r>
              <w:rPr>
                <w:rFonts w:eastAsia="方正书宋_GBK"/>
                <w:sz w:val="21"/>
                <w:szCs w:val="21"/>
              </w:rPr>
              <w:t>市发改委、市民政局、市卫健委、市财政局按职能分工负责。江北新区管委会，各区人民政府负责。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shd w:val="clear" w:color="auto" w:fill="auto"/>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12</w:t>
            </w:r>
          </w:p>
        </w:tc>
        <w:tc>
          <w:tcPr>
            <w:tcW w:w="2401" w:type="dxa"/>
            <w:vMerge w:val="continue"/>
            <w:shd w:val="clear" w:color="auto" w:fill="auto"/>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市、区每年设立普惠示范引导资金，对普惠养老托育机构给予补贴。使用财政性资金建设、公建民营或公助民营、非营利性养老托育服务机构需积极提供普惠服务。</w:t>
            </w:r>
          </w:p>
        </w:tc>
        <w:tc>
          <w:tcPr>
            <w:tcW w:w="2309" w:type="dxa"/>
            <w:vMerge w:val="continue"/>
            <w:noWrap w:val="0"/>
            <w:tcMar>
              <w:left w:w="57" w:type="dxa"/>
              <w:right w:w="57" w:type="dxa"/>
            </w:tcMar>
            <w:vAlign w:val="center"/>
          </w:tcPr>
          <w:p>
            <w:pPr>
              <w:rPr>
                <w:rFonts w:eastAsia="方正书宋_GBK"/>
                <w:sz w:val="21"/>
                <w:szCs w:val="21"/>
              </w:rPr>
            </w:pPr>
          </w:p>
        </w:tc>
        <w:tc>
          <w:tcPr>
            <w:tcW w:w="2352"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shd w:val="clear" w:color="auto" w:fill="auto"/>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13</w:t>
            </w:r>
          </w:p>
        </w:tc>
        <w:tc>
          <w:tcPr>
            <w:tcW w:w="2401" w:type="dxa"/>
            <w:vMerge w:val="continue"/>
            <w:shd w:val="clear" w:color="auto" w:fill="auto"/>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公建民营普惠养老托育机构运营合同期原则上不少于5年；社区居家养老服务设施、托育机构运营合同期原则上不少于3年。养老托育机构委托主体可定期进行运营绩效评估，无重大违规情况，不得单方面缩短合同期。</w:t>
            </w:r>
          </w:p>
        </w:tc>
        <w:tc>
          <w:tcPr>
            <w:tcW w:w="2309" w:type="dxa"/>
            <w:vMerge w:val="continue"/>
            <w:noWrap w:val="0"/>
            <w:tcMar>
              <w:left w:w="57" w:type="dxa"/>
              <w:right w:w="57" w:type="dxa"/>
            </w:tcMar>
            <w:vAlign w:val="center"/>
          </w:tcPr>
          <w:p>
            <w:pPr>
              <w:rPr>
                <w:rFonts w:eastAsia="方正书宋_GBK"/>
                <w:sz w:val="21"/>
                <w:szCs w:val="21"/>
              </w:rPr>
            </w:pPr>
          </w:p>
        </w:tc>
        <w:tc>
          <w:tcPr>
            <w:tcW w:w="2352"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shd w:val="clear" w:color="auto" w:fill="auto"/>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14</w:t>
            </w:r>
          </w:p>
        </w:tc>
        <w:tc>
          <w:tcPr>
            <w:tcW w:w="2401" w:type="dxa"/>
            <w:vMerge w:val="restart"/>
            <w:shd w:val="clear" w:color="auto" w:fill="auto"/>
            <w:noWrap w:val="0"/>
            <w:tcMar>
              <w:left w:w="57" w:type="dxa"/>
              <w:right w:w="57" w:type="dxa"/>
            </w:tcMar>
            <w:vAlign w:val="center"/>
          </w:tcPr>
          <w:p>
            <w:pPr>
              <w:rPr>
                <w:rFonts w:eastAsia="方正书宋_GBK"/>
                <w:sz w:val="21"/>
                <w:szCs w:val="21"/>
              </w:rPr>
            </w:pPr>
            <w:r>
              <w:rPr>
                <w:rFonts w:eastAsia="方正书宋_GBK"/>
                <w:sz w:val="21"/>
                <w:szCs w:val="21"/>
              </w:rPr>
              <w:t>财税补贴政策</w:t>
            </w: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全面落实国家对社区家庭服务业的税费优惠政策。为社区提供养老托育服务的机构，按规定免征契税、房产税、城镇土地使用税等相关税费；其提供社区养老托育服务取得的收入按规定免征增值税，在计算应纳税所得额时，减按90%计入收入总额；符合我市公共设施配套规划标准的免征配套费。</w:t>
            </w:r>
          </w:p>
        </w:tc>
        <w:tc>
          <w:tcPr>
            <w:tcW w:w="2309" w:type="dxa"/>
            <w:vMerge w:val="restart"/>
            <w:noWrap w:val="0"/>
            <w:tcMar>
              <w:left w:w="57" w:type="dxa"/>
              <w:right w:w="57" w:type="dxa"/>
            </w:tcMar>
            <w:vAlign w:val="center"/>
          </w:tcPr>
          <w:p>
            <w:pPr>
              <w:rPr>
                <w:rFonts w:eastAsia="方正书宋_GBK"/>
                <w:sz w:val="21"/>
                <w:szCs w:val="21"/>
              </w:rPr>
            </w:pPr>
            <w:r>
              <w:rPr>
                <w:rFonts w:eastAsia="方正书宋_GBK"/>
                <w:sz w:val="21"/>
                <w:szCs w:val="21"/>
              </w:rPr>
              <w:t>全面落实养老托育的税费优惠政策。</w:t>
            </w:r>
          </w:p>
        </w:tc>
        <w:tc>
          <w:tcPr>
            <w:tcW w:w="2352" w:type="dxa"/>
            <w:vMerge w:val="restart"/>
            <w:noWrap w:val="0"/>
            <w:tcMar>
              <w:left w:w="57" w:type="dxa"/>
              <w:right w:w="57" w:type="dxa"/>
            </w:tcMar>
            <w:vAlign w:val="center"/>
          </w:tcPr>
          <w:p>
            <w:pPr>
              <w:rPr>
                <w:rFonts w:eastAsia="方正书宋_GBK"/>
                <w:sz w:val="21"/>
                <w:szCs w:val="21"/>
              </w:rPr>
            </w:pPr>
            <w:r>
              <w:rPr>
                <w:rFonts w:eastAsia="方正书宋_GBK"/>
                <w:sz w:val="21"/>
                <w:szCs w:val="21"/>
              </w:rPr>
              <w:t>市税务局、市建委、市民政局、市卫健委、市发改委按职能分工负责。江北新区管委会，各区人民政府负责。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shd w:val="clear" w:color="auto" w:fill="auto"/>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15</w:t>
            </w:r>
          </w:p>
        </w:tc>
        <w:tc>
          <w:tcPr>
            <w:tcW w:w="2401" w:type="dxa"/>
            <w:vMerge w:val="continue"/>
            <w:shd w:val="clear" w:color="auto" w:fill="auto"/>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已登记备案的托育机构如需实行居民水电气价格，由机构向水电气企业提出申请，并提交市或区托育服务管理机构出具的证明材料，由水电气企业核实后办理。如需安装独立计量装置、涉及线路改造的，有关费用由托育机构承担。</w:t>
            </w:r>
          </w:p>
        </w:tc>
        <w:tc>
          <w:tcPr>
            <w:tcW w:w="2309" w:type="dxa"/>
            <w:vMerge w:val="continue"/>
            <w:noWrap w:val="0"/>
            <w:tcMar>
              <w:left w:w="57" w:type="dxa"/>
              <w:right w:w="57" w:type="dxa"/>
            </w:tcMar>
            <w:vAlign w:val="center"/>
          </w:tcPr>
          <w:p>
            <w:pPr>
              <w:rPr>
                <w:rFonts w:eastAsia="方正书宋_GBK"/>
                <w:sz w:val="21"/>
                <w:szCs w:val="21"/>
              </w:rPr>
            </w:pPr>
          </w:p>
        </w:tc>
        <w:tc>
          <w:tcPr>
            <w:tcW w:w="2352"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shd w:val="clear" w:color="auto" w:fill="auto"/>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16</w:t>
            </w:r>
          </w:p>
        </w:tc>
        <w:tc>
          <w:tcPr>
            <w:tcW w:w="2401" w:type="dxa"/>
            <w:vMerge w:val="continue"/>
            <w:shd w:val="clear" w:color="auto" w:fill="auto"/>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使用按划拨、出让等方式取得的社会福利用地，单独新建的养老机构，养老机构服务设施配套费采用项目建设单位先行全额缴纳，在养老机构依法办理登记并向民政部门备案后，再按照《南京市养老服务条例》相关规定，向配套费征收机构申请办理配套费减免返退。</w:t>
            </w:r>
          </w:p>
        </w:tc>
        <w:tc>
          <w:tcPr>
            <w:tcW w:w="2309" w:type="dxa"/>
            <w:vMerge w:val="continue"/>
            <w:noWrap w:val="0"/>
            <w:tcMar>
              <w:left w:w="57" w:type="dxa"/>
              <w:right w:w="57" w:type="dxa"/>
            </w:tcMar>
            <w:vAlign w:val="center"/>
          </w:tcPr>
          <w:p>
            <w:pPr>
              <w:rPr>
                <w:rFonts w:eastAsia="方正书宋_GBK"/>
                <w:sz w:val="21"/>
                <w:szCs w:val="21"/>
              </w:rPr>
            </w:pPr>
          </w:p>
        </w:tc>
        <w:tc>
          <w:tcPr>
            <w:tcW w:w="2352"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shd w:val="clear" w:color="auto" w:fill="auto"/>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17</w:t>
            </w:r>
          </w:p>
        </w:tc>
        <w:tc>
          <w:tcPr>
            <w:tcW w:w="2401" w:type="dxa"/>
            <w:vMerge w:val="continue"/>
            <w:shd w:val="clear" w:color="auto" w:fill="auto"/>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w w:val="90"/>
                <w:sz w:val="21"/>
                <w:szCs w:val="21"/>
              </w:rPr>
            </w:pPr>
            <w:r>
              <w:rPr>
                <w:rFonts w:eastAsia="方正书宋_GBK"/>
                <w:w w:val="90"/>
                <w:sz w:val="21"/>
                <w:szCs w:val="21"/>
              </w:rPr>
              <w:t>鼓励养老托育服务机构，组织研发及申报国家标准、行业标准、地方标准，大力推动全市养老托育服务机构和行业组织实施标准化管理。对国家市场监督管理总局认定发布的相关国家标准中由我市主导起草单位，给予最高50万元的一次性奖励，相关奖励资金由市级业务主管部门与市场监管部门协商共同承担。</w:t>
            </w:r>
          </w:p>
        </w:tc>
        <w:tc>
          <w:tcPr>
            <w:tcW w:w="2309" w:type="dxa"/>
            <w:noWrap w:val="0"/>
            <w:tcMar>
              <w:left w:w="57" w:type="dxa"/>
              <w:right w:w="57" w:type="dxa"/>
            </w:tcMar>
            <w:vAlign w:val="center"/>
          </w:tcPr>
          <w:p>
            <w:pPr>
              <w:rPr>
                <w:rFonts w:eastAsia="方正书宋_GBK"/>
                <w:sz w:val="21"/>
                <w:szCs w:val="21"/>
              </w:rPr>
            </w:pPr>
            <w:r>
              <w:rPr>
                <w:rFonts w:eastAsia="方正书宋_GBK"/>
                <w:sz w:val="21"/>
                <w:szCs w:val="21"/>
              </w:rPr>
              <w:t>加强服务标准体系建设。</w:t>
            </w:r>
          </w:p>
        </w:tc>
        <w:tc>
          <w:tcPr>
            <w:tcW w:w="2352" w:type="dxa"/>
            <w:noWrap w:val="0"/>
            <w:tcMar>
              <w:left w:w="57" w:type="dxa"/>
              <w:right w:w="57" w:type="dxa"/>
            </w:tcMar>
            <w:vAlign w:val="center"/>
          </w:tcPr>
          <w:p>
            <w:pPr>
              <w:rPr>
                <w:rFonts w:eastAsia="方正书宋_GBK"/>
                <w:w w:val="90"/>
                <w:sz w:val="21"/>
                <w:szCs w:val="21"/>
              </w:rPr>
            </w:pPr>
            <w:r>
              <w:rPr>
                <w:rFonts w:eastAsia="方正书宋_GBK"/>
                <w:w w:val="90"/>
                <w:sz w:val="21"/>
                <w:szCs w:val="21"/>
              </w:rPr>
              <w:t>市民政局、市卫健委、市市场监管局、市财政局按职能分工负责。江北新区管委会，各区人民政府负责。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shd w:val="clear" w:color="auto" w:fill="auto"/>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18</w:t>
            </w:r>
          </w:p>
        </w:tc>
        <w:tc>
          <w:tcPr>
            <w:tcW w:w="2401" w:type="dxa"/>
            <w:vMerge w:val="restart"/>
            <w:shd w:val="clear" w:color="auto" w:fill="auto"/>
            <w:noWrap w:val="0"/>
            <w:tcMar>
              <w:left w:w="57" w:type="dxa"/>
              <w:right w:w="57" w:type="dxa"/>
            </w:tcMar>
            <w:vAlign w:val="center"/>
          </w:tcPr>
          <w:p>
            <w:pPr>
              <w:rPr>
                <w:rFonts w:eastAsia="方正书宋_GBK"/>
                <w:sz w:val="21"/>
                <w:szCs w:val="21"/>
              </w:rPr>
            </w:pPr>
            <w:r>
              <w:rPr>
                <w:rFonts w:eastAsia="方正书宋_GBK"/>
                <w:sz w:val="21"/>
                <w:szCs w:val="21"/>
              </w:rPr>
              <w:t>人才支持政策</w:t>
            </w: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支持中等职业学校、技工院校开设养老托育服务相关专业。</w:t>
            </w:r>
          </w:p>
        </w:tc>
        <w:tc>
          <w:tcPr>
            <w:tcW w:w="2309" w:type="dxa"/>
            <w:vMerge w:val="restart"/>
            <w:noWrap w:val="0"/>
            <w:tcMar>
              <w:left w:w="57" w:type="dxa"/>
              <w:right w:w="57" w:type="dxa"/>
            </w:tcMar>
            <w:vAlign w:val="center"/>
          </w:tcPr>
          <w:p>
            <w:pPr>
              <w:rPr>
                <w:rFonts w:eastAsia="方正书宋_GBK"/>
                <w:sz w:val="21"/>
                <w:szCs w:val="21"/>
              </w:rPr>
            </w:pPr>
            <w:r>
              <w:rPr>
                <w:rFonts w:eastAsia="方正书宋_GBK"/>
                <w:sz w:val="21"/>
                <w:szCs w:val="21"/>
              </w:rPr>
              <w:t>大力培养专业人才。</w:t>
            </w:r>
          </w:p>
        </w:tc>
        <w:tc>
          <w:tcPr>
            <w:tcW w:w="2352" w:type="dxa"/>
            <w:vMerge w:val="restart"/>
            <w:noWrap w:val="0"/>
            <w:tcMar>
              <w:left w:w="57" w:type="dxa"/>
              <w:right w:w="57" w:type="dxa"/>
            </w:tcMar>
            <w:vAlign w:val="center"/>
          </w:tcPr>
          <w:p>
            <w:pPr>
              <w:rPr>
                <w:rFonts w:eastAsia="方正书宋_GBK"/>
                <w:sz w:val="21"/>
                <w:szCs w:val="21"/>
              </w:rPr>
            </w:pPr>
            <w:r>
              <w:rPr>
                <w:rFonts w:eastAsia="方正书宋_GBK"/>
                <w:sz w:val="21"/>
                <w:szCs w:val="21"/>
              </w:rPr>
              <w:t>市民政局、市卫健委、市教育局、市人社局、市财政局按职能分工负责。江北新区管委会，各区人民政府负责。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shd w:val="clear" w:color="auto" w:fill="auto"/>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19</w:t>
            </w:r>
          </w:p>
        </w:tc>
        <w:tc>
          <w:tcPr>
            <w:tcW w:w="2401" w:type="dxa"/>
            <w:vMerge w:val="continue"/>
            <w:shd w:val="clear" w:color="auto" w:fill="auto"/>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推进养老托育职业技能等级认定工作，养老托育服务相关职业（工种）完成评价认定后，纳入市高技能人才培训补贴紧缺型职业（工种）目录，并按规定给予相应补贴。鼓励开发认知症照护、健康照护等方向的新项目，社会力量开发养老类新职业（工种）并成功通过审核验收的，按规定给予一次性补贴。</w:t>
            </w:r>
          </w:p>
        </w:tc>
        <w:tc>
          <w:tcPr>
            <w:tcW w:w="2309" w:type="dxa"/>
            <w:vMerge w:val="continue"/>
            <w:noWrap w:val="0"/>
            <w:tcMar>
              <w:left w:w="57" w:type="dxa"/>
              <w:right w:w="57" w:type="dxa"/>
            </w:tcMar>
            <w:vAlign w:val="center"/>
          </w:tcPr>
          <w:p>
            <w:pPr>
              <w:rPr>
                <w:rFonts w:eastAsia="方正书宋_GBK"/>
                <w:sz w:val="21"/>
                <w:szCs w:val="21"/>
              </w:rPr>
            </w:pPr>
          </w:p>
        </w:tc>
        <w:tc>
          <w:tcPr>
            <w:tcW w:w="2352"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shd w:val="clear" w:color="auto" w:fill="auto"/>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20</w:t>
            </w:r>
          </w:p>
        </w:tc>
        <w:tc>
          <w:tcPr>
            <w:tcW w:w="2401" w:type="dxa"/>
            <w:vMerge w:val="continue"/>
            <w:shd w:val="clear" w:color="auto" w:fill="auto"/>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对新招用经认定的本市就业困难人员，符合条件的可享受社保补贴。符合条件的养老托育服务机构，新招用毕业2年内的高校毕业生，按规定给予1年社会保险费全额补贴（不含个人应缴纳的社会保险费）；新招用毕业1年内的高校毕业生，按规定给予每人2000元的一次性吸纳就业补贴。</w:t>
            </w:r>
          </w:p>
        </w:tc>
        <w:tc>
          <w:tcPr>
            <w:tcW w:w="2309" w:type="dxa"/>
            <w:vMerge w:val="restart"/>
            <w:noWrap w:val="0"/>
            <w:tcMar>
              <w:left w:w="57" w:type="dxa"/>
              <w:right w:w="57" w:type="dxa"/>
            </w:tcMar>
            <w:vAlign w:val="center"/>
          </w:tcPr>
          <w:p>
            <w:pPr>
              <w:rPr>
                <w:rFonts w:eastAsia="方正书宋_GBK"/>
                <w:sz w:val="21"/>
                <w:szCs w:val="21"/>
              </w:rPr>
            </w:pPr>
            <w:r>
              <w:rPr>
                <w:rFonts w:eastAsia="方正书宋_GBK"/>
                <w:sz w:val="21"/>
                <w:szCs w:val="21"/>
              </w:rPr>
              <w:t>提升从业人员待遇。</w:t>
            </w:r>
          </w:p>
        </w:tc>
        <w:tc>
          <w:tcPr>
            <w:tcW w:w="2352" w:type="dxa"/>
            <w:vMerge w:val="restart"/>
            <w:noWrap w:val="0"/>
            <w:tcMar>
              <w:left w:w="57" w:type="dxa"/>
              <w:right w:w="57" w:type="dxa"/>
            </w:tcMar>
            <w:vAlign w:val="center"/>
          </w:tcPr>
          <w:p>
            <w:pPr>
              <w:rPr>
                <w:rFonts w:eastAsia="方正书宋_GBK"/>
                <w:sz w:val="21"/>
                <w:szCs w:val="21"/>
              </w:rPr>
            </w:pPr>
            <w:r>
              <w:rPr>
                <w:rFonts w:eastAsia="方正书宋_GBK"/>
                <w:sz w:val="21"/>
                <w:szCs w:val="21"/>
              </w:rPr>
              <w:t>市民政局、市卫健委、市人社局、市财政局按职能分工负责。江北新区管委会，各区人民政府负责。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shd w:val="clear" w:color="auto" w:fill="auto"/>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21</w:t>
            </w:r>
          </w:p>
        </w:tc>
        <w:tc>
          <w:tcPr>
            <w:tcW w:w="2401" w:type="dxa"/>
            <w:vMerge w:val="restart"/>
            <w:shd w:val="clear" w:color="auto" w:fill="auto"/>
            <w:noWrap w:val="0"/>
            <w:tcMar>
              <w:left w:w="57" w:type="dxa"/>
              <w:right w:w="57" w:type="dxa"/>
            </w:tcMar>
            <w:vAlign w:val="center"/>
          </w:tcPr>
          <w:p>
            <w:pPr>
              <w:rPr>
                <w:rFonts w:eastAsia="方正书宋_GBK"/>
                <w:sz w:val="21"/>
                <w:szCs w:val="21"/>
              </w:rPr>
            </w:pPr>
            <w:r>
              <w:rPr>
                <w:rFonts w:eastAsia="方正书宋_GBK"/>
                <w:sz w:val="21"/>
                <w:szCs w:val="21"/>
              </w:rPr>
              <w:t>人才支持政策</w:t>
            </w: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鼓励养老托育服务技能人才见习，支持养老托育服务机构建设就业见习基地，对其中符合条件的就业见习基地给予带教补贴、跟踪服务补贴和留用奖励。毕业后2年内未就业的全日制普通高校毕业生、离毕业时间不足6个月尚未落实工作单位的全日制普通高校学生和16</w:t>
            </w:r>
            <w:r>
              <w:rPr>
                <w:rFonts w:hint="eastAsia" w:eastAsia="方正书宋_GBK"/>
                <w:sz w:val="21"/>
                <w:szCs w:val="21"/>
              </w:rPr>
              <w:t>—</w:t>
            </w:r>
            <w:r>
              <w:rPr>
                <w:rFonts w:eastAsia="方正书宋_GBK"/>
                <w:sz w:val="21"/>
                <w:szCs w:val="21"/>
              </w:rPr>
              <w:t>24岁登记失业青年均可参加见习，见习期间按当年南京市最低工资标准的80%比例给予补贴，并统一为学员办理意外伤害团体险，见习期为3</w:t>
            </w:r>
            <w:r>
              <w:rPr>
                <w:rFonts w:hint="eastAsia" w:eastAsia="方正书宋_GBK"/>
                <w:sz w:val="21"/>
                <w:szCs w:val="21"/>
              </w:rPr>
              <w:t>—</w:t>
            </w:r>
            <w:r>
              <w:rPr>
                <w:rFonts w:eastAsia="方正书宋_GBK"/>
                <w:sz w:val="21"/>
                <w:szCs w:val="21"/>
              </w:rPr>
              <w:t>12个月。</w:t>
            </w:r>
          </w:p>
        </w:tc>
        <w:tc>
          <w:tcPr>
            <w:tcW w:w="2309" w:type="dxa"/>
            <w:vMerge w:val="continue"/>
            <w:noWrap w:val="0"/>
            <w:tcMar>
              <w:left w:w="57" w:type="dxa"/>
              <w:right w:w="57" w:type="dxa"/>
            </w:tcMar>
            <w:vAlign w:val="center"/>
          </w:tcPr>
          <w:p>
            <w:pPr>
              <w:rPr>
                <w:rFonts w:eastAsia="方正书宋_GBK"/>
                <w:sz w:val="21"/>
                <w:szCs w:val="21"/>
              </w:rPr>
            </w:pPr>
          </w:p>
        </w:tc>
        <w:tc>
          <w:tcPr>
            <w:tcW w:w="2352"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shd w:val="clear" w:color="auto" w:fill="auto"/>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22</w:t>
            </w:r>
          </w:p>
        </w:tc>
        <w:tc>
          <w:tcPr>
            <w:tcW w:w="2401" w:type="dxa"/>
            <w:vMerge w:val="continue"/>
            <w:shd w:val="clear" w:color="auto" w:fill="auto"/>
            <w:noWrap w:val="0"/>
            <w:tcMar>
              <w:left w:w="57" w:type="dxa"/>
              <w:right w:w="57" w:type="dxa"/>
            </w:tcMar>
            <w:vAlign w:val="center"/>
          </w:tcPr>
          <w:p>
            <w:pPr>
              <w:rPr>
                <w:rFonts w:eastAsia="方正书宋_GBK"/>
                <w:sz w:val="21"/>
                <w:szCs w:val="21"/>
              </w:rPr>
            </w:pP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将养老托育服务人才纳入市人才管理体系，将养老护理员等养老领域职业技能竞赛，按相关规定列入市级一类职业技能竞赛。支持养老托育服务机构在职员工及院校学生参加技能大赛，在国家级、省级或区域（长三角）养老护理员、保育人员技能竞赛或状元大赛中获奖的个人，相应给予南京市技术能手、</w:t>
            </w:r>
            <w:r>
              <w:rPr>
                <w:rFonts w:hint="eastAsia" w:eastAsia="方正书宋_GBK"/>
                <w:sz w:val="21"/>
                <w:szCs w:val="21"/>
              </w:rPr>
              <w:t>“</w:t>
            </w:r>
            <w:r>
              <w:rPr>
                <w:rFonts w:eastAsia="方正书宋_GBK"/>
                <w:sz w:val="21"/>
                <w:szCs w:val="21"/>
              </w:rPr>
              <w:t>南京工匠</w:t>
            </w:r>
            <w:r>
              <w:rPr>
                <w:rFonts w:hint="eastAsia" w:eastAsia="方正书宋_GBK"/>
                <w:sz w:val="21"/>
                <w:szCs w:val="21"/>
              </w:rPr>
              <w:t>”</w:t>
            </w:r>
            <w:r>
              <w:rPr>
                <w:rFonts w:eastAsia="方正书宋_GBK"/>
                <w:sz w:val="21"/>
                <w:szCs w:val="21"/>
              </w:rPr>
              <w:t>等荣誉，优先推荐为市级劳动模范。市级养老护理员技能竞赛一、二、三等奖选手的奖励标准分别为不低于1万元/人、0.5万元/人、0.2万元/人。鼓励我市养老服务机构护理员参加国家、省级职业技能大赛，对获奖人员由市民政局、市财政局按照国家、省奖励标准给予1：1配套奖励。</w:t>
            </w:r>
          </w:p>
        </w:tc>
        <w:tc>
          <w:tcPr>
            <w:tcW w:w="2309" w:type="dxa"/>
            <w:noWrap w:val="0"/>
            <w:tcMar>
              <w:left w:w="57" w:type="dxa"/>
              <w:right w:w="57" w:type="dxa"/>
            </w:tcMar>
            <w:vAlign w:val="center"/>
          </w:tcPr>
          <w:p>
            <w:pPr>
              <w:rPr>
                <w:rFonts w:eastAsia="方正书宋_GBK"/>
                <w:sz w:val="21"/>
                <w:szCs w:val="21"/>
              </w:rPr>
            </w:pPr>
            <w:r>
              <w:rPr>
                <w:rFonts w:eastAsia="方正书宋_GBK"/>
                <w:sz w:val="21"/>
                <w:szCs w:val="21"/>
              </w:rPr>
              <w:t>健全职业尊崇机制。</w:t>
            </w:r>
          </w:p>
        </w:tc>
        <w:tc>
          <w:tcPr>
            <w:tcW w:w="2352" w:type="dxa"/>
            <w:noWrap w:val="0"/>
            <w:tcMar>
              <w:left w:w="57" w:type="dxa"/>
              <w:right w:w="57" w:type="dxa"/>
            </w:tcMar>
            <w:vAlign w:val="center"/>
          </w:tcPr>
          <w:p>
            <w:pPr>
              <w:rPr>
                <w:rFonts w:eastAsia="方正书宋_GBK"/>
                <w:sz w:val="21"/>
                <w:szCs w:val="21"/>
              </w:rPr>
            </w:pPr>
            <w:r>
              <w:rPr>
                <w:rFonts w:eastAsia="方正书宋_GBK"/>
                <w:sz w:val="21"/>
                <w:szCs w:val="21"/>
              </w:rPr>
              <w:t>市民政局、市卫健委、市人社局、市财政局、市总工会、团市委、市妇联、市委组织部按职能分工负责。江北新区管委会，各区人民政府负责。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hint="eastAsia" w:eastAsia="方正书宋_GBK"/>
                <w:sz w:val="21"/>
                <w:szCs w:val="21"/>
              </w:rPr>
            </w:pPr>
            <w:r>
              <w:rPr>
                <w:rFonts w:hint="eastAsia" w:eastAsia="方正书宋_GBK"/>
                <w:sz w:val="21"/>
                <w:szCs w:val="21"/>
              </w:rPr>
              <w:t>23</w:t>
            </w:r>
          </w:p>
        </w:tc>
        <w:tc>
          <w:tcPr>
            <w:tcW w:w="2401" w:type="dxa"/>
            <w:noWrap w:val="0"/>
            <w:tcMar>
              <w:left w:w="57" w:type="dxa"/>
              <w:right w:w="57" w:type="dxa"/>
            </w:tcMar>
            <w:vAlign w:val="center"/>
          </w:tcPr>
          <w:p>
            <w:pPr>
              <w:rPr>
                <w:rFonts w:eastAsia="方正书宋_GBK"/>
                <w:sz w:val="21"/>
                <w:szCs w:val="21"/>
              </w:rPr>
            </w:pPr>
            <w:r>
              <w:rPr>
                <w:rFonts w:eastAsia="方正书宋_GBK"/>
                <w:sz w:val="21"/>
                <w:szCs w:val="21"/>
              </w:rPr>
              <w:t>其他政策</w:t>
            </w:r>
          </w:p>
        </w:tc>
        <w:tc>
          <w:tcPr>
            <w:tcW w:w="7153" w:type="dxa"/>
            <w:noWrap w:val="0"/>
            <w:tcMar>
              <w:left w:w="57" w:type="dxa"/>
              <w:right w:w="57" w:type="dxa"/>
            </w:tcMar>
            <w:vAlign w:val="center"/>
          </w:tcPr>
          <w:p>
            <w:pPr>
              <w:rPr>
                <w:rFonts w:eastAsia="方正书宋_GBK"/>
                <w:sz w:val="21"/>
                <w:szCs w:val="21"/>
              </w:rPr>
            </w:pPr>
            <w:r>
              <w:rPr>
                <w:rFonts w:eastAsia="方正书宋_GBK"/>
                <w:sz w:val="21"/>
                <w:szCs w:val="21"/>
              </w:rPr>
              <w:t>支持各类社会组织、机构开展</w:t>
            </w:r>
            <w:r>
              <w:rPr>
                <w:rFonts w:hint="eastAsia" w:eastAsia="方正书宋_GBK"/>
                <w:sz w:val="21"/>
                <w:szCs w:val="21"/>
              </w:rPr>
              <w:t>“</w:t>
            </w:r>
            <w:r>
              <w:rPr>
                <w:rFonts w:eastAsia="方正书宋_GBK"/>
                <w:sz w:val="21"/>
                <w:szCs w:val="21"/>
              </w:rPr>
              <w:t>一老一小</w:t>
            </w:r>
            <w:r>
              <w:rPr>
                <w:rFonts w:hint="eastAsia" w:eastAsia="方正书宋_GBK"/>
                <w:sz w:val="21"/>
                <w:szCs w:val="21"/>
              </w:rPr>
              <w:t>”</w:t>
            </w:r>
            <w:r>
              <w:rPr>
                <w:rFonts w:eastAsia="方正书宋_GBK"/>
                <w:sz w:val="21"/>
                <w:szCs w:val="21"/>
              </w:rPr>
              <w:t>志愿服务。实施全市养老服务</w:t>
            </w:r>
            <w:r>
              <w:rPr>
                <w:rFonts w:hint="eastAsia" w:eastAsia="方正书宋_GBK"/>
                <w:sz w:val="21"/>
                <w:szCs w:val="21"/>
              </w:rPr>
              <w:t>“</w:t>
            </w:r>
            <w:r>
              <w:rPr>
                <w:rFonts w:eastAsia="方正书宋_GBK"/>
                <w:sz w:val="21"/>
                <w:szCs w:val="21"/>
              </w:rPr>
              <w:t>时间银行</w:t>
            </w:r>
            <w:r>
              <w:rPr>
                <w:rFonts w:hint="eastAsia" w:eastAsia="方正书宋_GBK"/>
                <w:sz w:val="21"/>
                <w:szCs w:val="21"/>
              </w:rPr>
              <w:t>”</w:t>
            </w:r>
            <w:r>
              <w:rPr>
                <w:rFonts w:eastAsia="方正书宋_GBK"/>
                <w:sz w:val="21"/>
                <w:szCs w:val="21"/>
              </w:rPr>
              <w:t>提升计划，加快站点建设，扩充志愿力量，丰富服务项目，完善激励措施。探索社区家庭育儿养老互助服务体系。支持各区因地制宜、量力而行，坚持自助互助、社会参与的原则，探索农村睦邻点等互助养老托育服务模式发展。</w:t>
            </w:r>
          </w:p>
        </w:tc>
        <w:tc>
          <w:tcPr>
            <w:tcW w:w="2309" w:type="dxa"/>
            <w:noWrap w:val="0"/>
            <w:tcMar>
              <w:left w:w="57" w:type="dxa"/>
              <w:right w:w="57" w:type="dxa"/>
            </w:tcMar>
            <w:vAlign w:val="center"/>
          </w:tcPr>
          <w:p>
            <w:pPr>
              <w:rPr>
                <w:rFonts w:eastAsia="方正书宋_GBK"/>
                <w:sz w:val="21"/>
                <w:szCs w:val="21"/>
              </w:rPr>
            </w:pPr>
            <w:r>
              <w:rPr>
                <w:rFonts w:eastAsia="方正书宋_GBK"/>
                <w:sz w:val="21"/>
                <w:szCs w:val="21"/>
              </w:rPr>
              <w:t>大力发展互助养老托育。</w:t>
            </w:r>
          </w:p>
        </w:tc>
        <w:tc>
          <w:tcPr>
            <w:tcW w:w="2352" w:type="dxa"/>
            <w:noWrap w:val="0"/>
            <w:tcMar>
              <w:left w:w="57" w:type="dxa"/>
              <w:right w:w="57" w:type="dxa"/>
            </w:tcMar>
            <w:vAlign w:val="center"/>
          </w:tcPr>
          <w:p>
            <w:pPr>
              <w:rPr>
                <w:rFonts w:eastAsia="方正书宋_GBK"/>
                <w:w w:val="90"/>
                <w:sz w:val="21"/>
                <w:szCs w:val="21"/>
              </w:rPr>
            </w:pPr>
            <w:r>
              <w:rPr>
                <w:rFonts w:eastAsia="方正书宋_GBK"/>
                <w:w w:val="90"/>
                <w:sz w:val="21"/>
                <w:szCs w:val="21"/>
              </w:rPr>
              <w:t>市民政局、市卫健委、市发改委、市妇联、市妇儿工委办、团市委、市总工会、市残联按职能分工负责。江北新区管委会，各区人民政府负责。</w:t>
            </w:r>
          </w:p>
        </w:tc>
      </w:tr>
    </w:tbl>
    <w:p>
      <w:pPr>
        <w:rPr>
          <w:rFonts w:hint="eastAsia" w:eastAsia="方正书宋_GBK"/>
          <w:sz w:val="21"/>
          <w:szCs w:val="21"/>
        </w:rPr>
      </w:pPr>
    </w:p>
    <w:p>
      <w:pPr>
        <w:jc w:val="center"/>
        <w:rPr>
          <w:rFonts w:eastAsia="方正小标宋_GBK"/>
          <w:sz w:val="44"/>
          <w:szCs w:val="44"/>
        </w:rPr>
      </w:pPr>
      <w:r>
        <w:rPr>
          <w:rFonts w:eastAsia="方正书宋_GBK"/>
          <w:sz w:val="21"/>
          <w:szCs w:val="21"/>
        </w:rPr>
        <w:br w:type="page"/>
      </w:r>
      <w:r>
        <w:rPr>
          <w:rFonts w:eastAsia="方正小标宋_GBK"/>
          <w:sz w:val="44"/>
          <w:szCs w:val="44"/>
        </w:rPr>
        <w:t>重大要素清单</w:t>
      </w:r>
    </w:p>
    <w:tbl>
      <w:tblPr>
        <w:tblStyle w:val="3"/>
        <w:tblpPr w:leftFromText="180" w:rightFromText="180" w:vertAnchor="text" w:horzAnchor="page" w:tblpXSpec="center" w:tblpY="-35"/>
        <w:tblOverlap w:val="never"/>
        <w:tblW w:w="148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260"/>
        <w:gridCol w:w="1635"/>
        <w:gridCol w:w="5640"/>
        <w:gridCol w:w="2625"/>
        <w:gridCol w:w="31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540" w:type="dxa"/>
            <w:noWrap w:val="0"/>
            <w:tcMar>
              <w:left w:w="57" w:type="dxa"/>
              <w:right w:w="57" w:type="dxa"/>
            </w:tcMar>
            <w:vAlign w:val="center"/>
          </w:tcPr>
          <w:p>
            <w:pPr>
              <w:jc w:val="center"/>
              <w:rPr>
                <w:rFonts w:ascii="方正黑体_GBK" w:eastAsia="方正黑体_GBK"/>
                <w:sz w:val="21"/>
                <w:szCs w:val="21"/>
              </w:rPr>
            </w:pPr>
            <w:r>
              <w:rPr>
                <w:rFonts w:ascii="方正黑体_GBK" w:eastAsia="方正黑体_GBK"/>
                <w:sz w:val="21"/>
                <w:szCs w:val="21"/>
              </w:rPr>
              <w:t>序号</w:t>
            </w:r>
          </w:p>
        </w:tc>
        <w:tc>
          <w:tcPr>
            <w:tcW w:w="1260" w:type="dxa"/>
            <w:noWrap w:val="0"/>
            <w:tcMar>
              <w:left w:w="57" w:type="dxa"/>
              <w:right w:w="57" w:type="dxa"/>
            </w:tcMar>
            <w:vAlign w:val="center"/>
          </w:tcPr>
          <w:p>
            <w:pPr>
              <w:jc w:val="center"/>
              <w:rPr>
                <w:rFonts w:ascii="方正黑体_GBK" w:eastAsia="方正黑体_GBK"/>
                <w:sz w:val="21"/>
                <w:szCs w:val="21"/>
              </w:rPr>
            </w:pPr>
            <w:r>
              <w:rPr>
                <w:rFonts w:ascii="方正黑体_GBK" w:eastAsia="方正黑体_GBK"/>
                <w:sz w:val="21"/>
                <w:szCs w:val="21"/>
              </w:rPr>
              <w:t>类别</w:t>
            </w:r>
          </w:p>
        </w:tc>
        <w:tc>
          <w:tcPr>
            <w:tcW w:w="1635" w:type="dxa"/>
            <w:noWrap w:val="0"/>
            <w:tcMar>
              <w:left w:w="57" w:type="dxa"/>
              <w:right w:w="57" w:type="dxa"/>
            </w:tcMar>
            <w:vAlign w:val="center"/>
          </w:tcPr>
          <w:p>
            <w:pPr>
              <w:jc w:val="center"/>
              <w:rPr>
                <w:rFonts w:ascii="方正黑体_GBK" w:eastAsia="方正黑体_GBK"/>
                <w:sz w:val="21"/>
                <w:szCs w:val="21"/>
              </w:rPr>
            </w:pPr>
            <w:r>
              <w:rPr>
                <w:rFonts w:ascii="方正黑体_GBK" w:eastAsia="方正黑体_GBK"/>
                <w:sz w:val="21"/>
                <w:szCs w:val="21"/>
              </w:rPr>
              <w:t>要素名称</w:t>
            </w:r>
          </w:p>
        </w:tc>
        <w:tc>
          <w:tcPr>
            <w:tcW w:w="5640" w:type="dxa"/>
            <w:noWrap w:val="0"/>
            <w:tcMar>
              <w:left w:w="57" w:type="dxa"/>
              <w:right w:w="57" w:type="dxa"/>
            </w:tcMar>
            <w:vAlign w:val="center"/>
          </w:tcPr>
          <w:p>
            <w:pPr>
              <w:jc w:val="center"/>
              <w:rPr>
                <w:rFonts w:ascii="方正黑体_GBK" w:eastAsia="方正黑体_GBK"/>
                <w:sz w:val="21"/>
                <w:szCs w:val="21"/>
              </w:rPr>
            </w:pPr>
            <w:r>
              <w:rPr>
                <w:rFonts w:hint="eastAsia" w:ascii="方正黑体_GBK" w:eastAsia="方正黑体_GBK"/>
                <w:sz w:val="21"/>
                <w:szCs w:val="21"/>
              </w:rPr>
              <w:t>“</w:t>
            </w:r>
            <w:r>
              <w:rPr>
                <w:rFonts w:ascii="方正黑体_GBK" w:eastAsia="方正黑体_GBK"/>
                <w:sz w:val="21"/>
                <w:szCs w:val="21"/>
              </w:rPr>
              <w:t>十四五</w:t>
            </w:r>
            <w:r>
              <w:rPr>
                <w:rFonts w:hint="eastAsia" w:ascii="方正黑体_GBK" w:eastAsia="方正黑体_GBK"/>
                <w:sz w:val="21"/>
                <w:szCs w:val="21"/>
              </w:rPr>
              <w:t>”</w:t>
            </w:r>
            <w:r>
              <w:rPr>
                <w:rFonts w:ascii="方正黑体_GBK" w:eastAsia="方正黑体_GBK"/>
                <w:sz w:val="21"/>
                <w:szCs w:val="21"/>
              </w:rPr>
              <w:t>保障举措</w:t>
            </w:r>
          </w:p>
        </w:tc>
        <w:tc>
          <w:tcPr>
            <w:tcW w:w="2625" w:type="dxa"/>
            <w:noWrap w:val="0"/>
            <w:tcMar>
              <w:left w:w="57" w:type="dxa"/>
              <w:right w:w="57" w:type="dxa"/>
            </w:tcMar>
            <w:vAlign w:val="center"/>
          </w:tcPr>
          <w:p>
            <w:pPr>
              <w:jc w:val="center"/>
              <w:rPr>
                <w:rFonts w:ascii="方正黑体_GBK" w:eastAsia="方正黑体_GBK"/>
                <w:sz w:val="21"/>
                <w:szCs w:val="21"/>
              </w:rPr>
            </w:pPr>
            <w:r>
              <w:rPr>
                <w:rFonts w:ascii="方正黑体_GBK" w:eastAsia="方正黑体_GBK"/>
                <w:sz w:val="21"/>
                <w:szCs w:val="21"/>
              </w:rPr>
              <w:t>预期目标</w:t>
            </w:r>
          </w:p>
        </w:tc>
        <w:tc>
          <w:tcPr>
            <w:tcW w:w="3180" w:type="dxa"/>
            <w:noWrap w:val="0"/>
            <w:tcMar>
              <w:left w:w="57" w:type="dxa"/>
              <w:right w:w="57" w:type="dxa"/>
            </w:tcMar>
            <w:vAlign w:val="center"/>
          </w:tcPr>
          <w:p>
            <w:pPr>
              <w:jc w:val="center"/>
              <w:rPr>
                <w:rFonts w:ascii="方正黑体_GBK" w:eastAsia="方正黑体_GBK"/>
                <w:sz w:val="21"/>
                <w:szCs w:val="21"/>
              </w:rPr>
            </w:pPr>
            <w:r>
              <w:rPr>
                <w:rFonts w:ascii="方正黑体_GBK" w:eastAsia="方正黑体_GBK"/>
                <w:sz w:val="21"/>
                <w:szCs w:val="21"/>
              </w:rPr>
              <w:t>责任单位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1</w:t>
            </w:r>
          </w:p>
        </w:tc>
        <w:tc>
          <w:tcPr>
            <w:tcW w:w="1260" w:type="dxa"/>
            <w:noWrap w:val="0"/>
            <w:tcMar>
              <w:left w:w="57" w:type="dxa"/>
              <w:right w:w="57" w:type="dxa"/>
            </w:tcMar>
            <w:vAlign w:val="center"/>
          </w:tcPr>
          <w:p>
            <w:pPr>
              <w:jc w:val="center"/>
              <w:rPr>
                <w:rFonts w:eastAsia="方正书宋_GBK"/>
                <w:sz w:val="21"/>
                <w:szCs w:val="21"/>
              </w:rPr>
            </w:pPr>
            <w:r>
              <w:rPr>
                <w:rFonts w:eastAsia="方正书宋_GBK"/>
                <w:sz w:val="21"/>
                <w:szCs w:val="21"/>
              </w:rPr>
              <w:t>养老托育</w:t>
            </w:r>
          </w:p>
        </w:tc>
        <w:tc>
          <w:tcPr>
            <w:tcW w:w="1635" w:type="dxa"/>
            <w:vMerge w:val="restart"/>
            <w:noWrap w:val="0"/>
            <w:tcMar>
              <w:left w:w="57" w:type="dxa"/>
              <w:right w:w="57" w:type="dxa"/>
            </w:tcMar>
            <w:vAlign w:val="center"/>
          </w:tcPr>
          <w:p>
            <w:pPr>
              <w:jc w:val="center"/>
              <w:rPr>
                <w:rFonts w:eastAsia="方正书宋_GBK"/>
                <w:sz w:val="21"/>
                <w:szCs w:val="21"/>
              </w:rPr>
            </w:pPr>
            <w:r>
              <w:rPr>
                <w:rFonts w:eastAsia="方正书宋_GBK"/>
                <w:sz w:val="21"/>
                <w:szCs w:val="21"/>
              </w:rPr>
              <w:t>市场主体</w:t>
            </w:r>
          </w:p>
        </w:tc>
        <w:tc>
          <w:tcPr>
            <w:tcW w:w="5640" w:type="dxa"/>
            <w:noWrap w:val="0"/>
            <w:tcMar>
              <w:left w:w="57" w:type="dxa"/>
              <w:right w:w="57" w:type="dxa"/>
            </w:tcMar>
            <w:vAlign w:val="center"/>
          </w:tcPr>
          <w:p>
            <w:pPr>
              <w:rPr>
                <w:rFonts w:eastAsia="方正书宋_GBK"/>
                <w:sz w:val="21"/>
                <w:szCs w:val="21"/>
              </w:rPr>
            </w:pPr>
            <w:r>
              <w:rPr>
                <w:rFonts w:eastAsia="方正书宋_GBK"/>
                <w:sz w:val="21"/>
                <w:szCs w:val="21"/>
              </w:rPr>
              <w:t>鼓励国有资本加强对养老托育服务的投入，打造以普惠养老托育服务为主业的专业平台，完善以社会责任为主要方向的考核评价机制。</w:t>
            </w:r>
          </w:p>
        </w:tc>
        <w:tc>
          <w:tcPr>
            <w:tcW w:w="2625" w:type="dxa"/>
            <w:vMerge w:val="restart"/>
            <w:noWrap w:val="0"/>
            <w:tcMar>
              <w:left w:w="57" w:type="dxa"/>
              <w:right w:w="57" w:type="dxa"/>
            </w:tcMar>
            <w:vAlign w:val="center"/>
          </w:tcPr>
          <w:p>
            <w:pPr>
              <w:rPr>
                <w:rFonts w:eastAsia="方正书宋_GBK"/>
                <w:sz w:val="21"/>
                <w:szCs w:val="21"/>
              </w:rPr>
            </w:pPr>
            <w:r>
              <w:rPr>
                <w:rFonts w:eastAsia="方正书宋_GBK"/>
                <w:sz w:val="21"/>
                <w:szCs w:val="21"/>
              </w:rPr>
              <w:t>鼓励社会资本探索多种养老托育服务经营模式。</w:t>
            </w:r>
          </w:p>
        </w:tc>
        <w:tc>
          <w:tcPr>
            <w:tcW w:w="3180" w:type="dxa"/>
            <w:vMerge w:val="restart"/>
            <w:noWrap w:val="0"/>
            <w:tcMar>
              <w:left w:w="57" w:type="dxa"/>
              <w:right w:w="57" w:type="dxa"/>
            </w:tcMar>
            <w:vAlign w:val="center"/>
          </w:tcPr>
          <w:p>
            <w:pPr>
              <w:rPr>
                <w:rFonts w:eastAsia="方正书宋_GBK"/>
                <w:sz w:val="21"/>
                <w:szCs w:val="21"/>
              </w:rPr>
            </w:pPr>
            <w:r>
              <w:rPr>
                <w:rFonts w:eastAsia="方正书宋_GBK"/>
                <w:sz w:val="21"/>
                <w:szCs w:val="21"/>
              </w:rPr>
              <w:t>市民政局、市卫健委、市建委、市房产局、市</w:t>
            </w:r>
            <w:r>
              <w:rPr>
                <w:rFonts w:hint="eastAsia" w:eastAsia="方正书宋_GBK"/>
                <w:sz w:val="21"/>
                <w:szCs w:val="21"/>
              </w:rPr>
              <w:t>政府</w:t>
            </w:r>
            <w:r>
              <w:rPr>
                <w:rFonts w:eastAsia="方正书宋_GBK"/>
                <w:sz w:val="21"/>
                <w:szCs w:val="21"/>
              </w:rPr>
              <w:t>国资委、市机关事务管理局、市总工会按职能分工负责。江北新区管委会，各区人民政府负责。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2</w:t>
            </w:r>
          </w:p>
        </w:tc>
        <w:tc>
          <w:tcPr>
            <w:tcW w:w="1260" w:type="dxa"/>
            <w:noWrap w:val="0"/>
            <w:tcMar>
              <w:left w:w="57" w:type="dxa"/>
              <w:right w:w="57" w:type="dxa"/>
            </w:tcMar>
            <w:vAlign w:val="center"/>
          </w:tcPr>
          <w:p>
            <w:pPr>
              <w:jc w:val="center"/>
              <w:rPr>
                <w:rFonts w:eastAsia="方正书宋_GBK"/>
                <w:sz w:val="21"/>
                <w:szCs w:val="21"/>
              </w:rPr>
            </w:pPr>
            <w:r>
              <w:rPr>
                <w:rFonts w:eastAsia="方正书宋_GBK"/>
                <w:sz w:val="21"/>
                <w:szCs w:val="21"/>
              </w:rPr>
              <w:t>养老托育</w:t>
            </w:r>
          </w:p>
        </w:tc>
        <w:tc>
          <w:tcPr>
            <w:tcW w:w="1635" w:type="dxa"/>
            <w:vMerge w:val="continue"/>
            <w:noWrap w:val="0"/>
            <w:tcMar>
              <w:left w:w="57" w:type="dxa"/>
              <w:right w:w="57" w:type="dxa"/>
            </w:tcMar>
            <w:vAlign w:val="center"/>
          </w:tcPr>
          <w:p>
            <w:pPr>
              <w:jc w:val="center"/>
              <w:rPr>
                <w:rFonts w:eastAsia="方正书宋_GBK"/>
                <w:sz w:val="21"/>
                <w:szCs w:val="21"/>
              </w:rPr>
            </w:pPr>
          </w:p>
        </w:tc>
        <w:tc>
          <w:tcPr>
            <w:tcW w:w="5640" w:type="dxa"/>
            <w:noWrap w:val="0"/>
            <w:tcMar>
              <w:left w:w="57" w:type="dxa"/>
              <w:right w:w="57" w:type="dxa"/>
            </w:tcMar>
            <w:vAlign w:val="center"/>
          </w:tcPr>
          <w:p>
            <w:pPr>
              <w:rPr>
                <w:rFonts w:eastAsia="方正书宋_GBK"/>
                <w:sz w:val="21"/>
                <w:szCs w:val="21"/>
              </w:rPr>
            </w:pPr>
            <w:r>
              <w:rPr>
                <w:rFonts w:eastAsia="方正书宋_GBK"/>
                <w:sz w:val="21"/>
                <w:szCs w:val="21"/>
              </w:rPr>
              <w:t>实施</w:t>
            </w:r>
            <w:r>
              <w:rPr>
                <w:rFonts w:hint="eastAsia" w:eastAsia="方正书宋_GBK"/>
                <w:sz w:val="21"/>
                <w:szCs w:val="21"/>
              </w:rPr>
              <w:t>“</w:t>
            </w:r>
            <w:r>
              <w:rPr>
                <w:rFonts w:eastAsia="方正书宋_GBK"/>
                <w:sz w:val="21"/>
                <w:szCs w:val="21"/>
              </w:rPr>
              <w:t>养老托育服务＋行业</w:t>
            </w:r>
            <w:r>
              <w:rPr>
                <w:rFonts w:hint="eastAsia" w:eastAsia="方正书宋_GBK"/>
                <w:sz w:val="21"/>
                <w:szCs w:val="21"/>
              </w:rPr>
              <w:t>”</w:t>
            </w:r>
            <w:r>
              <w:rPr>
                <w:rFonts w:eastAsia="方正书宋_GBK"/>
                <w:sz w:val="21"/>
                <w:szCs w:val="21"/>
              </w:rPr>
              <w:t>行动，推动新兴养老托育服务业态发展，推进</w:t>
            </w:r>
            <w:r>
              <w:rPr>
                <w:rFonts w:hint="eastAsia" w:eastAsia="方正书宋_GBK"/>
                <w:sz w:val="21"/>
                <w:szCs w:val="21"/>
              </w:rPr>
              <w:t>“</w:t>
            </w:r>
            <w:r>
              <w:rPr>
                <w:rFonts w:eastAsia="方正书宋_GBK"/>
                <w:sz w:val="21"/>
                <w:szCs w:val="21"/>
              </w:rPr>
              <w:t>物业＋养老托育</w:t>
            </w:r>
            <w:r>
              <w:rPr>
                <w:rFonts w:hint="eastAsia" w:eastAsia="方正书宋_GBK"/>
                <w:sz w:val="21"/>
                <w:szCs w:val="21"/>
              </w:rPr>
              <w:t>”“</w:t>
            </w:r>
            <w:r>
              <w:rPr>
                <w:rFonts w:eastAsia="方正书宋_GBK"/>
                <w:sz w:val="21"/>
                <w:szCs w:val="21"/>
              </w:rPr>
              <w:t>国有大企业＋养老托育</w:t>
            </w:r>
            <w:r>
              <w:rPr>
                <w:rFonts w:hint="eastAsia" w:eastAsia="方正书宋_GBK"/>
                <w:sz w:val="21"/>
                <w:szCs w:val="21"/>
              </w:rPr>
              <w:t>”“</w:t>
            </w:r>
            <w:r>
              <w:rPr>
                <w:rFonts w:eastAsia="方正书宋_GBK"/>
                <w:sz w:val="21"/>
                <w:szCs w:val="21"/>
              </w:rPr>
              <w:t>高校＋养老托育</w:t>
            </w:r>
            <w:r>
              <w:rPr>
                <w:rFonts w:hint="eastAsia" w:eastAsia="方正书宋_GBK"/>
                <w:sz w:val="21"/>
                <w:szCs w:val="21"/>
              </w:rPr>
              <w:t>”</w:t>
            </w:r>
            <w:r>
              <w:rPr>
                <w:rFonts w:eastAsia="方正书宋_GBK"/>
                <w:sz w:val="21"/>
                <w:szCs w:val="21"/>
              </w:rPr>
              <w:t>，支持物业、国有大企业和高校发展普惠养老托育服务。</w:t>
            </w:r>
          </w:p>
        </w:tc>
        <w:tc>
          <w:tcPr>
            <w:tcW w:w="2625" w:type="dxa"/>
            <w:vMerge w:val="continue"/>
            <w:noWrap w:val="0"/>
            <w:tcMar>
              <w:left w:w="57" w:type="dxa"/>
              <w:right w:w="57" w:type="dxa"/>
            </w:tcMar>
            <w:vAlign w:val="center"/>
          </w:tcPr>
          <w:p>
            <w:pPr>
              <w:rPr>
                <w:rFonts w:eastAsia="方正书宋_GBK"/>
                <w:sz w:val="21"/>
                <w:szCs w:val="21"/>
              </w:rPr>
            </w:pPr>
          </w:p>
        </w:tc>
        <w:tc>
          <w:tcPr>
            <w:tcW w:w="3180"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3</w:t>
            </w:r>
          </w:p>
        </w:tc>
        <w:tc>
          <w:tcPr>
            <w:tcW w:w="1260" w:type="dxa"/>
            <w:noWrap w:val="0"/>
            <w:tcMar>
              <w:left w:w="57" w:type="dxa"/>
              <w:right w:w="57" w:type="dxa"/>
            </w:tcMar>
            <w:vAlign w:val="center"/>
          </w:tcPr>
          <w:p>
            <w:pPr>
              <w:jc w:val="center"/>
              <w:rPr>
                <w:rFonts w:eastAsia="方正书宋_GBK"/>
                <w:sz w:val="21"/>
                <w:szCs w:val="21"/>
              </w:rPr>
            </w:pPr>
            <w:r>
              <w:rPr>
                <w:rFonts w:eastAsia="方正书宋_GBK"/>
                <w:sz w:val="21"/>
                <w:szCs w:val="21"/>
              </w:rPr>
              <w:t>托育</w:t>
            </w:r>
          </w:p>
        </w:tc>
        <w:tc>
          <w:tcPr>
            <w:tcW w:w="1635" w:type="dxa"/>
            <w:vMerge w:val="continue"/>
            <w:noWrap w:val="0"/>
            <w:tcMar>
              <w:left w:w="57" w:type="dxa"/>
              <w:right w:w="57" w:type="dxa"/>
            </w:tcMar>
            <w:vAlign w:val="center"/>
          </w:tcPr>
          <w:p>
            <w:pPr>
              <w:jc w:val="center"/>
              <w:rPr>
                <w:rFonts w:eastAsia="方正书宋_GBK"/>
                <w:sz w:val="21"/>
                <w:szCs w:val="21"/>
              </w:rPr>
            </w:pPr>
          </w:p>
        </w:tc>
        <w:tc>
          <w:tcPr>
            <w:tcW w:w="5640" w:type="dxa"/>
            <w:noWrap w:val="0"/>
            <w:tcMar>
              <w:left w:w="57" w:type="dxa"/>
              <w:right w:w="57" w:type="dxa"/>
            </w:tcMar>
            <w:vAlign w:val="center"/>
          </w:tcPr>
          <w:p>
            <w:pPr>
              <w:rPr>
                <w:rFonts w:eastAsia="方正书宋_GBK"/>
                <w:sz w:val="21"/>
                <w:szCs w:val="21"/>
              </w:rPr>
            </w:pPr>
            <w:r>
              <w:rPr>
                <w:rFonts w:eastAsia="方正书宋_GBK"/>
                <w:sz w:val="21"/>
                <w:szCs w:val="21"/>
              </w:rPr>
              <w:t>发展集中管理运营的托育服务网络，建设一批承担指导功能的普惠性托育机构。</w:t>
            </w:r>
          </w:p>
        </w:tc>
        <w:tc>
          <w:tcPr>
            <w:tcW w:w="2625" w:type="dxa"/>
            <w:vMerge w:val="continue"/>
            <w:noWrap w:val="0"/>
            <w:tcMar>
              <w:left w:w="57" w:type="dxa"/>
              <w:right w:w="57" w:type="dxa"/>
            </w:tcMar>
            <w:vAlign w:val="center"/>
          </w:tcPr>
          <w:p>
            <w:pPr>
              <w:rPr>
                <w:rFonts w:eastAsia="方正书宋_GBK"/>
                <w:sz w:val="21"/>
                <w:szCs w:val="21"/>
              </w:rPr>
            </w:pPr>
          </w:p>
        </w:tc>
        <w:tc>
          <w:tcPr>
            <w:tcW w:w="3180"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4</w:t>
            </w:r>
          </w:p>
        </w:tc>
        <w:tc>
          <w:tcPr>
            <w:tcW w:w="1260" w:type="dxa"/>
            <w:noWrap w:val="0"/>
            <w:tcMar>
              <w:left w:w="57" w:type="dxa"/>
              <w:right w:w="57" w:type="dxa"/>
            </w:tcMar>
            <w:vAlign w:val="center"/>
          </w:tcPr>
          <w:p>
            <w:pPr>
              <w:jc w:val="center"/>
              <w:rPr>
                <w:rFonts w:eastAsia="方正书宋_GBK"/>
                <w:sz w:val="21"/>
                <w:szCs w:val="21"/>
              </w:rPr>
            </w:pPr>
            <w:r>
              <w:rPr>
                <w:rFonts w:eastAsia="方正书宋_GBK"/>
                <w:sz w:val="21"/>
                <w:szCs w:val="21"/>
              </w:rPr>
              <w:t>养老托育</w:t>
            </w:r>
          </w:p>
        </w:tc>
        <w:tc>
          <w:tcPr>
            <w:tcW w:w="1635" w:type="dxa"/>
            <w:vMerge w:val="restart"/>
            <w:noWrap w:val="0"/>
            <w:tcMar>
              <w:left w:w="57" w:type="dxa"/>
              <w:right w:w="57" w:type="dxa"/>
            </w:tcMar>
            <w:vAlign w:val="center"/>
          </w:tcPr>
          <w:p>
            <w:pPr>
              <w:jc w:val="center"/>
              <w:rPr>
                <w:rFonts w:eastAsia="方正书宋_GBK"/>
                <w:sz w:val="21"/>
                <w:szCs w:val="21"/>
              </w:rPr>
            </w:pPr>
            <w:r>
              <w:rPr>
                <w:rFonts w:eastAsia="方正书宋_GBK"/>
                <w:sz w:val="21"/>
                <w:szCs w:val="21"/>
              </w:rPr>
              <w:t>金融服务</w:t>
            </w:r>
          </w:p>
        </w:tc>
        <w:tc>
          <w:tcPr>
            <w:tcW w:w="5640" w:type="dxa"/>
            <w:noWrap w:val="0"/>
            <w:tcMar>
              <w:left w:w="57" w:type="dxa"/>
              <w:right w:w="57" w:type="dxa"/>
            </w:tcMar>
            <w:vAlign w:val="center"/>
          </w:tcPr>
          <w:p>
            <w:pPr>
              <w:rPr>
                <w:rFonts w:eastAsia="方正书宋_GBK"/>
                <w:sz w:val="21"/>
                <w:szCs w:val="21"/>
              </w:rPr>
            </w:pPr>
            <w:r>
              <w:rPr>
                <w:rFonts w:eastAsia="方正书宋_GBK"/>
                <w:sz w:val="21"/>
                <w:szCs w:val="21"/>
              </w:rPr>
              <w:t>加强信贷政策引导，运用支小再贷款、再贴现工具引导金融机构加大对养老托育企业的普惠性金融支持；创新信贷支持方式，推进应收账款质押贷款、收费权质押贷款和</w:t>
            </w:r>
            <w:r>
              <w:rPr>
                <w:rFonts w:hint="eastAsia" w:eastAsia="方正书宋_GBK"/>
                <w:sz w:val="21"/>
                <w:szCs w:val="21"/>
              </w:rPr>
              <w:t>“</w:t>
            </w:r>
            <w:r>
              <w:rPr>
                <w:rFonts w:eastAsia="方正书宋_GBK"/>
                <w:sz w:val="21"/>
                <w:szCs w:val="21"/>
              </w:rPr>
              <w:t>信易贷</w:t>
            </w:r>
            <w:r>
              <w:rPr>
                <w:rFonts w:hint="eastAsia" w:eastAsia="方正书宋_GBK"/>
                <w:sz w:val="21"/>
                <w:szCs w:val="21"/>
              </w:rPr>
              <w:t>”</w:t>
            </w:r>
            <w:r>
              <w:rPr>
                <w:rFonts w:eastAsia="方正书宋_GBK"/>
                <w:sz w:val="21"/>
                <w:szCs w:val="21"/>
              </w:rPr>
              <w:t>等模式。</w:t>
            </w:r>
          </w:p>
        </w:tc>
        <w:tc>
          <w:tcPr>
            <w:tcW w:w="2625" w:type="dxa"/>
            <w:vMerge w:val="restart"/>
            <w:noWrap w:val="0"/>
            <w:tcMar>
              <w:left w:w="57" w:type="dxa"/>
              <w:right w:w="57" w:type="dxa"/>
            </w:tcMar>
            <w:vAlign w:val="center"/>
          </w:tcPr>
          <w:p>
            <w:pPr>
              <w:rPr>
                <w:rFonts w:eastAsia="方正书宋_GBK"/>
                <w:sz w:val="21"/>
                <w:szCs w:val="21"/>
              </w:rPr>
            </w:pPr>
            <w:r>
              <w:rPr>
                <w:rFonts w:eastAsia="方正书宋_GBK"/>
                <w:sz w:val="21"/>
                <w:szCs w:val="21"/>
              </w:rPr>
              <w:t>提升金融服务质效。</w:t>
            </w:r>
          </w:p>
        </w:tc>
        <w:tc>
          <w:tcPr>
            <w:tcW w:w="3180" w:type="dxa"/>
            <w:vMerge w:val="restart"/>
            <w:noWrap w:val="0"/>
            <w:tcMar>
              <w:left w:w="57" w:type="dxa"/>
              <w:right w:w="57" w:type="dxa"/>
            </w:tcMar>
            <w:vAlign w:val="center"/>
          </w:tcPr>
          <w:p>
            <w:pPr>
              <w:rPr>
                <w:rFonts w:eastAsia="方正书宋_GBK"/>
                <w:sz w:val="21"/>
                <w:szCs w:val="21"/>
              </w:rPr>
            </w:pPr>
            <w:r>
              <w:rPr>
                <w:rFonts w:eastAsia="方正书宋_GBK"/>
                <w:sz w:val="21"/>
                <w:szCs w:val="21"/>
              </w:rPr>
              <w:t>市金融监管局、人民银行南京分行营管部、市发改委、市民政局、市卫健委、市财政局按职能分工负责。江北新区管委会，各区人民政府负责。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5</w:t>
            </w:r>
          </w:p>
        </w:tc>
        <w:tc>
          <w:tcPr>
            <w:tcW w:w="1260" w:type="dxa"/>
            <w:noWrap w:val="0"/>
            <w:tcMar>
              <w:left w:w="57" w:type="dxa"/>
              <w:right w:w="57" w:type="dxa"/>
            </w:tcMar>
            <w:vAlign w:val="center"/>
          </w:tcPr>
          <w:p>
            <w:pPr>
              <w:jc w:val="center"/>
              <w:rPr>
                <w:rFonts w:eastAsia="方正书宋_GBK"/>
                <w:sz w:val="21"/>
                <w:szCs w:val="21"/>
              </w:rPr>
            </w:pPr>
            <w:r>
              <w:rPr>
                <w:rFonts w:eastAsia="方正书宋_GBK"/>
                <w:sz w:val="21"/>
                <w:szCs w:val="21"/>
              </w:rPr>
              <w:t>养老托育</w:t>
            </w:r>
          </w:p>
        </w:tc>
        <w:tc>
          <w:tcPr>
            <w:tcW w:w="1635" w:type="dxa"/>
            <w:vMerge w:val="continue"/>
            <w:noWrap w:val="0"/>
            <w:tcMar>
              <w:left w:w="57" w:type="dxa"/>
              <w:right w:w="57" w:type="dxa"/>
            </w:tcMar>
            <w:vAlign w:val="center"/>
          </w:tcPr>
          <w:p>
            <w:pPr>
              <w:jc w:val="center"/>
              <w:rPr>
                <w:rFonts w:eastAsia="方正书宋_GBK"/>
                <w:sz w:val="21"/>
                <w:szCs w:val="21"/>
              </w:rPr>
            </w:pPr>
          </w:p>
        </w:tc>
        <w:tc>
          <w:tcPr>
            <w:tcW w:w="5640" w:type="dxa"/>
            <w:noWrap w:val="0"/>
            <w:tcMar>
              <w:left w:w="57" w:type="dxa"/>
              <w:right w:w="57" w:type="dxa"/>
            </w:tcMar>
            <w:vAlign w:val="center"/>
          </w:tcPr>
          <w:p>
            <w:pPr>
              <w:rPr>
                <w:rFonts w:eastAsia="方正书宋_GBK"/>
                <w:sz w:val="21"/>
                <w:szCs w:val="21"/>
              </w:rPr>
            </w:pPr>
            <w:r>
              <w:rPr>
                <w:rFonts w:eastAsia="方正书宋_GBK"/>
                <w:sz w:val="21"/>
                <w:szCs w:val="21"/>
              </w:rPr>
              <w:t>允许营利性养老托育机构以有偿取得的土地使用权、设施等资产进行抵押融资。支持符合条件的企业通过发行企业债、公司债、非金融企业债等融资方式进行融资。支持符合条件的金融机构通过发行金融债、信贷资产支持证券等方式，募集资金支持养老托育企业发展。推动符合条件的养老服务企业上市融资。鼓励各类创业投资基金、私募股权基金等按照市场化、法治化原则，增加对养老托育领域的投资力度。</w:t>
            </w:r>
          </w:p>
        </w:tc>
        <w:tc>
          <w:tcPr>
            <w:tcW w:w="2625" w:type="dxa"/>
            <w:vMerge w:val="continue"/>
            <w:noWrap w:val="0"/>
            <w:tcMar>
              <w:left w:w="57" w:type="dxa"/>
              <w:right w:w="57" w:type="dxa"/>
            </w:tcMar>
            <w:vAlign w:val="center"/>
          </w:tcPr>
          <w:p>
            <w:pPr>
              <w:rPr>
                <w:rFonts w:eastAsia="方正书宋_GBK"/>
                <w:sz w:val="21"/>
                <w:szCs w:val="21"/>
              </w:rPr>
            </w:pPr>
          </w:p>
        </w:tc>
        <w:tc>
          <w:tcPr>
            <w:tcW w:w="3180"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6</w:t>
            </w:r>
          </w:p>
        </w:tc>
        <w:tc>
          <w:tcPr>
            <w:tcW w:w="1260" w:type="dxa"/>
            <w:noWrap w:val="0"/>
            <w:tcMar>
              <w:left w:w="57" w:type="dxa"/>
              <w:right w:w="57" w:type="dxa"/>
            </w:tcMar>
            <w:vAlign w:val="center"/>
          </w:tcPr>
          <w:p>
            <w:pPr>
              <w:jc w:val="center"/>
              <w:rPr>
                <w:rFonts w:eastAsia="方正书宋_GBK"/>
                <w:sz w:val="21"/>
                <w:szCs w:val="21"/>
              </w:rPr>
            </w:pPr>
            <w:r>
              <w:rPr>
                <w:rFonts w:eastAsia="方正书宋_GBK"/>
                <w:sz w:val="21"/>
                <w:szCs w:val="21"/>
              </w:rPr>
              <w:t>养老托育</w:t>
            </w:r>
          </w:p>
        </w:tc>
        <w:tc>
          <w:tcPr>
            <w:tcW w:w="1635" w:type="dxa"/>
            <w:vMerge w:val="continue"/>
            <w:noWrap w:val="0"/>
            <w:tcMar>
              <w:left w:w="57" w:type="dxa"/>
              <w:right w:w="57" w:type="dxa"/>
            </w:tcMar>
            <w:vAlign w:val="center"/>
          </w:tcPr>
          <w:p>
            <w:pPr>
              <w:jc w:val="center"/>
              <w:rPr>
                <w:rFonts w:eastAsia="方正书宋_GBK"/>
                <w:sz w:val="21"/>
                <w:szCs w:val="21"/>
              </w:rPr>
            </w:pPr>
          </w:p>
        </w:tc>
        <w:tc>
          <w:tcPr>
            <w:tcW w:w="5640" w:type="dxa"/>
            <w:noWrap w:val="0"/>
            <w:tcMar>
              <w:left w:w="57" w:type="dxa"/>
              <w:right w:w="57" w:type="dxa"/>
            </w:tcMar>
            <w:vAlign w:val="center"/>
          </w:tcPr>
          <w:p>
            <w:pPr>
              <w:rPr>
                <w:rFonts w:eastAsia="方正书宋_GBK"/>
                <w:sz w:val="21"/>
                <w:szCs w:val="21"/>
              </w:rPr>
            </w:pPr>
            <w:r>
              <w:rPr>
                <w:rFonts w:eastAsia="方正书宋_GBK"/>
                <w:sz w:val="21"/>
                <w:szCs w:val="21"/>
              </w:rPr>
              <w:t>支持保险机构开发相关责任险、养老托育机构运营相关保险及长期照护商业保险等产品，鼓励养老托育服务机构和从业人员积极参保。</w:t>
            </w:r>
          </w:p>
        </w:tc>
        <w:tc>
          <w:tcPr>
            <w:tcW w:w="2625" w:type="dxa"/>
            <w:vMerge w:val="continue"/>
            <w:noWrap w:val="0"/>
            <w:tcMar>
              <w:left w:w="57" w:type="dxa"/>
              <w:right w:w="57" w:type="dxa"/>
            </w:tcMar>
            <w:vAlign w:val="center"/>
          </w:tcPr>
          <w:p>
            <w:pPr>
              <w:rPr>
                <w:rFonts w:eastAsia="方正书宋_GBK"/>
                <w:sz w:val="21"/>
                <w:szCs w:val="21"/>
              </w:rPr>
            </w:pPr>
          </w:p>
        </w:tc>
        <w:tc>
          <w:tcPr>
            <w:tcW w:w="3180"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7</w:t>
            </w:r>
          </w:p>
        </w:tc>
        <w:tc>
          <w:tcPr>
            <w:tcW w:w="1260" w:type="dxa"/>
            <w:noWrap w:val="0"/>
            <w:tcMar>
              <w:left w:w="57" w:type="dxa"/>
              <w:right w:w="57" w:type="dxa"/>
            </w:tcMar>
            <w:vAlign w:val="center"/>
          </w:tcPr>
          <w:p>
            <w:pPr>
              <w:jc w:val="center"/>
              <w:rPr>
                <w:rFonts w:eastAsia="方正书宋_GBK"/>
                <w:sz w:val="21"/>
                <w:szCs w:val="21"/>
              </w:rPr>
            </w:pPr>
            <w:r>
              <w:rPr>
                <w:rFonts w:eastAsia="方正书宋_GBK"/>
                <w:sz w:val="21"/>
                <w:szCs w:val="21"/>
              </w:rPr>
              <w:t>养老托育</w:t>
            </w:r>
          </w:p>
        </w:tc>
        <w:tc>
          <w:tcPr>
            <w:tcW w:w="1635" w:type="dxa"/>
            <w:vMerge w:val="restart"/>
            <w:noWrap w:val="0"/>
            <w:tcMar>
              <w:left w:w="57" w:type="dxa"/>
              <w:right w:w="57" w:type="dxa"/>
            </w:tcMar>
            <w:vAlign w:val="center"/>
          </w:tcPr>
          <w:p>
            <w:pPr>
              <w:jc w:val="center"/>
              <w:rPr>
                <w:rFonts w:eastAsia="方正书宋_GBK"/>
                <w:sz w:val="21"/>
                <w:szCs w:val="21"/>
              </w:rPr>
            </w:pPr>
            <w:r>
              <w:rPr>
                <w:rFonts w:eastAsia="方正书宋_GBK"/>
                <w:sz w:val="21"/>
                <w:szCs w:val="21"/>
              </w:rPr>
              <w:t>科技支撑</w:t>
            </w:r>
          </w:p>
        </w:tc>
        <w:tc>
          <w:tcPr>
            <w:tcW w:w="5640" w:type="dxa"/>
            <w:noWrap w:val="0"/>
            <w:tcMar>
              <w:left w:w="57" w:type="dxa"/>
              <w:right w:w="57" w:type="dxa"/>
            </w:tcMar>
            <w:vAlign w:val="center"/>
          </w:tcPr>
          <w:p>
            <w:pPr>
              <w:rPr>
                <w:rFonts w:eastAsia="方正书宋_GBK"/>
                <w:sz w:val="21"/>
                <w:szCs w:val="21"/>
              </w:rPr>
            </w:pPr>
            <w:r>
              <w:rPr>
                <w:rFonts w:eastAsia="方正书宋_GBK"/>
                <w:sz w:val="21"/>
                <w:szCs w:val="21"/>
              </w:rPr>
              <w:t>鼓励支持企业研发生产适合老年人消费使用的优质产品，推进老年人文体用品、康复辅具、服务型机器人等产品的研发和制造。培育托育服务、乳粉奶业、动画设计与制作等行业民族品牌。</w:t>
            </w:r>
          </w:p>
        </w:tc>
        <w:tc>
          <w:tcPr>
            <w:tcW w:w="2625" w:type="dxa"/>
            <w:vMerge w:val="restart"/>
            <w:noWrap w:val="0"/>
            <w:tcMar>
              <w:left w:w="57" w:type="dxa"/>
              <w:right w:w="57" w:type="dxa"/>
            </w:tcMar>
            <w:vAlign w:val="center"/>
          </w:tcPr>
          <w:p>
            <w:pPr>
              <w:rPr>
                <w:rFonts w:eastAsia="方正书宋_GBK"/>
                <w:sz w:val="21"/>
                <w:szCs w:val="21"/>
              </w:rPr>
            </w:pPr>
            <w:r>
              <w:rPr>
                <w:rFonts w:eastAsia="方正书宋_GBK"/>
                <w:sz w:val="21"/>
                <w:szCs w:val="21"/>
              </w:rPr>
              <w:t>促进</w:t>
            </w:r>
            <w:r>
              <w:rPr>
                <w:rFonts w:hint="eastAsia" w:eastAsia="方正书宋_GBK"/>
                <w:sz w:val="21"/>
                <w:szCs w:val="21"/>
              </w:rPr>
              <w:t>“</w:t>
            </w:r>
            <w:r>
              <w:rPr>
                <w:rFonts w:eastAsia="方正书宋_GBK"/>
                <w:sz w:val="21"/>
                <w:szCs w:val="21"/>
              </w:rPr>
              <w:t>一老一小</w:t>
            </w:r>
            <w:r>
              <w:rPr>
                <w:rFonts w:hint="eastAsia" w:eastAsia="方正书宋_GBK"/>
                <w:sz w:val="21"/>
                <w:szCs w:val="21"/>
              </w:rPr>
              <w:t>”</w:t>
            </w:r>
            <w:r>
              <w:rPr>
                <w:rFonts w:eastAsia="方正书宋_GBK"/>
                <w:sz w:val="21"/>
                <w:szCs w:val="21"/>
              </w:rPr>
              <w:t>用品制造提质升级。</w:t>
            </w:r>
          </w:p>
        </w:tc>
        <w:tc>
          <w:tcPr>
            <w:tcW w:w="3180" w:type="dxa"/>
            <w:vMerge w:val="restart"/>
            <w:noWrap w:val="0"/>
            <w:tcMar>
              <w:left w:w="57" w:type="dxa"/>
              <w:right w:w="57" w:type="dxa"/>
            </w:tcMar>
            <w:vAlign w:val="center"/>
          </w:tcPr>
          <w:p>
            <w:pPr>
              <w:rPr>
                <w:rFonts w:eastAsia="方正书宋_GBK"/>
                <w:sz w:val="21"/>
                <w:szCs w:val="21"/>
              </w:rPr>
            </w:pPr>
            <w:r>
              <w:rPr>
                <w:rFonts w:eastAsia="方正书宋_GBK"/>
                <w:sz w:val="21"/>
                <w:szCs w:val="21"/>
              </w:rPr>
              <w:t>市科技局、市工信局、市民政局、市卫健委、市残联按职能分工负责。江北新区管委会，各区人民政府负责。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8</w:t>
            </w:r>
          </w:p>
        </w:tc>
        <w:tc>
          <w:tcPr>
            <w:tcW w:w="1260" w:type="dxa"/>
            <w:noWrap w:val="0"/>
            <w:tcMar>
              <w:left w:w="57" w:type="dxa"/>
              <w:right w:w="57" w:type="dxa"/>
            </w:tcMar>
            <w:vAlign w:val="center"/>
          </w:tcPr>
          <w:p>
            <w:pPr>
              <w:jc w:val="center"/>
              <w:rPr>
                <w:rFonts w:eastAsia="方正书宋_GBK"/>
                <w:sz w:val="21"/>
                <w:szCs w:val="21"/>
              </w:rPr>
            </w:pPr>
            <w:r>
              <w:rPr>
                <w:rFonts w:eastAsia="方正书宋_GBK"/>
                <w:sz w:val="21"/>
                <w:szCs w:val="21"/>
              </w:rPr>
              <w:t>养老托育</w:t>
            </w:r>
          </w:p>
        </w:tc>
        <w:tc>
          <w:tcPr>
            <w:tcW w:w="1635" w:type="dxa"/>
            <w:vMerge w:val="continue"/>
            <w:noWrap w:val="0"/>
            <w:tcMar>
              <w:left w:w="57" w:type="dxa"/>
              <w:right w:w="57" w:type="dxa"/>
            </w:tcMar>
            <w:vAlign w:val="center"/>
          </w:tcPr>
          <w:p>
            <w:pPr>
              <w:jc w:val="center"/>
              <w:rPr>
                <w:rFonts w:eastAsia="方正书宋_GBK"/>
                <w:sz w:val="21"/>
                <w:szCs w:val="21"/>
              </w:rPr>
            </w:pPr>
          </w:p>
        </w:tc>
        <w:tc>
          <w:tcPr>
            <w:tcW w:w="5640" w:type="dxa"/>
            <w:noWrap w:val="0"/>
            <w:tcMar>
              <w:left w:w="57" w:type="dxa"/>
              <w:right w:w="57" w:type="dxa"/>
            </w:tcMar>
            <w:vAlign w:val="center"/>
          </w:tcPr>
          <w:p>
            <w:pPr>
              <w:rPr>
                <w:rFonts w:eastAsia="方正书宋_GBK"/>
                <w:sz w:val="21"/>
                <w:szCs w:val="21"/>
              </w:rPr>
            </w:pPr>
            <w:r>
              <w:rPr>
                <w:rFonts w:eastAsia="方正书宋_GBK"/>
                <w:sz w:val="21"/>
                <w:szCs w:val="21"/>
              </w:rPr>
              <w:t>大力发展健康管理、健康检测监测、智能康复辅具等智慧健康养老产品和服务。试点推广老年康复、托育服务辅具应用，打造以区级养老托育服务指导中心为主阵地的老年人康复、托育服务辅具配置服务（租赁）站点。</w:t>
            </w:r>
          </w:p>
        </w:tc>
        <w:tc>
          <w:tcPr>
            <w:tcW w:w="2625" w:type="dxa"/>
            <w:vMerge w:val="continue"/>
            <w:noWrap w:val="0"/>
            <w:tcMar>
              <w:left w:w="57" w:type="dxa"/>
              <w:right w:w="57" w:type="dxa"/>
            </w:tcMar>
            <w:vAlign w:val="center"/>
          </w:tcPr>
          <w:p>
            <w:pPr>
              <w:rPr>
                <w:rFonts w:eastAsia="方正书宋_GBK"/>
                <w:sz w:val="21"/>
                <w:szCs w:val="21"/>
              </w:rPr>
            </w:pPr>
          </w:p>
        </w:tc>
        <w:tc>
          <w:tcPr>
            <w:tcW w:w="3180" w:type="dxa"/>
            <w:vMerge w:val="continue"/>
            <w:noWrap w:val="0"/>
            <w:tcMar>
              <w:left w:w="57" w:type="dxa"/>
              <w:right w:w="57" w:type="dxa"/>
            </w:tcMar>
            <w:vAlign w:val="center"/>
          </w:tcPr>
          <w:p>
            <w:pPr>
              <w:rPr>
                <w:rFonts w:eastAsia="方正书宋_GBK"/>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9</w:t>
            </w:r>
          </w:p>
        </w:tc>
        <w:tc>
          <w:tcPr>
            <w:tcW w:w="1260" w:type="dxa"/>
            <w:noWrap w:val="0"/>
            <w:tcMar>
              <w:left w:w="57" w:type="dxa"/>
              <w:right w:w="57" w:type="dxa"/>
            </w:tcMar>
            <w:vAlign w:val="center"/>
          </w:tcPr>
          <w:p>
            <w:pPr>
              <w:jc w:val="center"/>
              <w:rPr>
                <w:rFonts w:eastAsia="方正书宋_GBK"/>
                <w:sz w:val="21"/>
                <w:szCs w:val="21"/>
              </w:rPr>
            </w:pPr>
            <w:r>
              <w:rPr>
                <w:rFonts w:eastAsia="方正书宋_GBK"/>
                <w:sz w:val="21"/>
                <w:szCs w:val="21"/>
              </w:rPr>
              <w:t>养老托育</w:t>
            </w:r>
          </w:p>
        </w:tc>
        <w:tc>
          <w:tcPr>
            <w:tcW w:w="1635" w:type="dxa"/>
            <w:vMerge w:val="continue"/>
            <w:noWrap w:val="0"/>
            <w:tcMar>
              <w:left w:w="57" w:type="dxa"/>
              <w:right w:w="57" w:type="dxa"/>
            </w:tcMar>
            <w:vAlign w:val="center"/>
          </w:tcPr>
          <w:p>
            <w:pPr>
              <w:jc w:val="center"/>
              <w:rPr>
                <w:rFonts w:eastAsia="方正书宋_GBK"/>
                <w:sz w:val="21"/>
                <w:szCs w:val="21"/>
              </w:rPr>
            </w:pPr>
          </w:p>
        </w:tc>
        <w:tc>
          <w:tcPr>
            <w:tcW w:w="5640" w:type="dxa"/>
            <w:noWrap w:val="0"/>
            <w:tcMar>
              <w:left w:w="57" w:type="dxa"/>
              <w:right w:w="57" w:type="dxa"/>
            </w:tcMar>
            <w:vAlign w:val="center"/>
          </w:tcPr>
          <w:p>
            <w:pPr>
              <w:rPr>
                <w:rFonts w:eastAsia="方正书宋_GBK"/>
                <w:sz w:val="21"/>
                <w:szCs w:val="21"/>
              </w:rPr>
            </w:pPr>
            <w:r>
              <w:rPr>
                <w:rFonts w:eastAsia="方正书宋_GBK"/>
                <w:sz w:val="21"/>
                <w:szCs w:val="21"/>
              </w:rPr>
              <w:t>充分利用互联网、大数据、物联网、人工智能等技术，建成12家标准化智慧养老院，建设智慧健康与养老服务平台，研发应用婴幼儿照护服务信息管理系统，推进</w:t>
            </w:r>
            <w:r>
              <w:rPr>
                <w:rFonts w:hint="eastAsia" w:eastAsia="方正书宋_GBK"/>
                <w:sz w:val="21"/>
                <w:szCs w:val="21"/>
              </w:rPr>
              <w:t>“</w:t>
            </w:r>
            <w:r>
              <w:rPr>
                <w:rFonts w:eastAsia="方正书宋_GBK"/>
                <w:sz w:val="21"/>
                <w:szCs w:val="21"/>
              </w:rPr>
              <w:t>互联网＋护理</w:t>
            </w:r>
            <w:r>
              <w:rPr>
                <w:rFonts w:hint="eastAsia" w:eastAsia="方正书宋_GBK"/>
                <w:sz w:val="21"/>
                <w:szCs w:val="21"/>
              </w:rPr>
              <w:t>”“</w:t>
            </w:r>
            <w:r>
              <w:rPr>
                <w:rFonts w:eastAsia="方正书宋_GBK"/>
                <w:sz w:val="21"/>
                <w:szCs w:val="21"/>
              </w:rPr>
              <w:t>互联网</w:t>
            </w:r>
            <w:r>
              <w:rPr>
                <w:rFonts w:hint="eastAsia" w:eastAsia="方正书宋_GBK"/>
                <w:sz w:val="21"/>
                <w:szCs w:val="21"/>
              </w:rPr>
              <w:t>＋</w:t>
            </w:r>
            <w:r>
              <w:rPr>
                <w:rFonts w:eastAsia="方正书宋_GBK"/>
                <w:sz w:val="21"/>
                <w:szCs w:val="21"/>
              </w:rPr>
              <w:t>家庭医生签约</w:t>
            </w:r>
            <w:r>
              <w:rPr>
                <w:rFonts w:hint="eastAsia" w:eastAsia="方正书宋_GBK"/>
                <w:sz w:val="21"/>
                <w:szCs w:val="21"/>
              </w:rPr>
              <w:t>”“</w:t>
            </w:r>
            <w:r>
              <w:rPr>
                <w:rFonts w:eastAsia="方正书宋_GBK"/>
                <w:sz w:val="21"/>
                <w:szCs w:val="21"/>
              </w:rPr>
              <w:t>互联网＋托育</w:t>
            </w:r>
            <w:r>
              <w:rPr>
                <w:rFonts w:hint="eastAsia" w:eastAsia="方正书宋_GBK"/>
                <w:sz w:val="21"/>
                <w:szCs w:val="21"/>
              </w:rPr>
              <w:t>”</w:t>
            </w:r>
            <w:r>
              <w:rPr>
                <w:rFonts w:eastAsia="方正书宋_GBK"/>
                <w:sz w:val="21"/>
                <w:szCs w:val="21"/>
              </w:rPr>
              <w:t>等服务，支持优质养老托育机构平台化发展。</w:t>
            </w:r>
          </w:p>
        </w:tc>
        <w:tc>
          <w:tcPr>
            <w:tcW w:w="2625" w:type="dxa"/>
            <w:vMerge w:val="restart"/>
            <w:noWrap w:val="0"/>
            <w:tcMar>
              <w:left w:w="57" w:type="dxa"/>
              <w:right w:w="57" w:type="dxa"/>
            </w:tcMar>
            <w:vAlign w:val="center"/>
          </w:tcPr>
          <w:p>
            <w:pPr>
              <w:rPr>
                <w:rFonts w:eastAsia="方正书宋_GBK"/>
                <w:sz w:val="21"/>
                <w:szCs w:val="21"/>
              </w:rPr>
            </w:pPr>
            <w:r>
              <w:rPr>
                <w:rFonts w:eastAsia="方正书宋_GBK"/>
                <w:sz w:val="21"/>
                <w:szCs w:val="21"/>
              </w:rPr>
              <w:t>培育智慧养老托育新业态。</w:t>
            </w:r>
          </w:p>
        </w:tc>
        <w:tc>
          <w:tcPr>
            <w:tcW w:w="3180" w:type="dxa"/>
            <w:vMerge w:val="restart"/>
            <w:noWrap w:val="0"/>
            <w:tcMar>
              <w:left w:w="57" w:type="dxa"/>
              <w:right w:w="57" w:type="dxa"/>
            </w:tcMar>
            <w:vAlign w:val="center"/>
          </w:tcPr>
          <w:p>
            <w:pPr>
              <w:rPr>
                <w:rFonts w:eastAsia="方正书宋_GBK"/>
                <w:sz w:val="21"/>
                <w:szCs w:val="21"/>
              </w:rPr>
            </w:pPr>
            <w:r>
              <w:rPr>
                <w:rFonts w:eastAsia="方正书宋_GBK"/>
                <w:sz w:val="21"/>
                <w:szCs w:val="21"/>
              </w:rPr>
              <w:t>市科技局、市工信局、市发改委、市大数据局、市民政局、市卫健委按职能分工负责。江北新区管委会，各区人民政府负责。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40" w:type="dxa"/>
            <w:noWrap w:val="0"/>
            <w:tcMar>
              <w:left w:w="57" w:type="dxa"/>
              <w:right w:w="57" w:type="dxa"/>
            </w:tcMar>
            <w:vAlign w:val="center"/>
          </w:tcPr>
          <w:p>
            <w:pPr>
              <w:jc w:val="center"/>
              <w:rPr>
                <w:rFonts w:eastAsia="方正书宋_GBK"/>
                <w:sz w:val="21"/>
                <w:szCs w:val="21"/>
              </w:rPr>
            </w:pPr>
            <w:r>
              <w:rPr>
                <w:rFonts w:eastAsia="方正书宋_GBK"/>
                <w:sz w:val="21"/>
                <w:szCs w:val="21"/>
              </w:rPr>
              <w:t>10</w:t>
            </w:r>
          </w:p>
        </w:tc>
        <w:tc>
          <w:tcPr>
            <w:tcW w:w="1260" w:type="dxa"/>
            <w:noWrap w:val="0"/>
            <w:tcMar>
              <w:left w:w="57" w:type="dxa"/>
              <w:right w:w="57" w:type="dxa"/>
            </w:tcMar>
            <w:vAlign w:val="center"/>
          </w:tcPr>
          <w:p>
            <w:pPr>
              <w:jc w:val="center"/>
              <w:rPr>
                <w:rFonts w:eastAsia="方正书宋_GBK"/>
                <w:sz w:val="21"/>
                <w:szCs w:val="21"/>
              </w:rPr>
            </w:pPr>
            <w:r>
              <w:rPr>
                <w:rFonts w:eastAsia="方正书宋_GBK"/>
                <w:sz w:val="21"/>
                <w:szCs w:val="21"/>
              </w:rPr>
              <w:t>养老托育</w:t>
            </w:r>
          </w:p>
        </w:tc>
        <w:tc>
          <w:tcPr>
            <w:tcW w:w="1635" w:type="dxa"/>
            <w:vMerge w:val="continue"/>
            <w:noWrap w:val="0"/>
            <w:tcMar>
              <w:left w:w="57" w:type="dxa"/>
              <w:right w:w="57" w:type="dxa"/>
            </w:tcMar>
            <w:vAlign w:val="center"/>
          </w:tcPr>
          <w:p>
            <w:pPr>
              <w:jc w:val="center"/>
              <w:rPr>
                <w:rFonts w:eastAsia="方正书宋_GBK"/>
                <w:sz w:val="21"/>
                <w:szCs w:val="21"/>
              </w:rPr>
            </w:pPr>
          </w:p>
        </w:tc>
        <w:tc>
          <w:tcPr>
            <w:tcW w:w="5640" w:type="dxa"/>
            <w:noWrap w:val="0"/>
            <w:tcMar>
              <w:left w:w="57" w:type="dxa"/>
              <w:right w:w="57" w:type="dxa"/>
            </w:tcMar>
            <w:vAlign w:val="center"/>
          </w:tcPr>
          <w:p>
            <w:pPr>
              <w:rPr>
                <w:rFonts w:eastAsia="方正书宋_GBK"/>
                <w:sz w:val="21"/>
                <w:szCs w:val="21"/>
              </w:rPr>
            </w:pPr>
            <w:r>
              <w:rPr>
                <w:rFonts w:eastAsia="方正书宋_GBK"/>
                <w:sz w:val="21"/>
                <w:szCs w:val="21"/>
              </w:rPr>
              <w:t>构建全市</w:t>
            </w:r>
            <w:r>
              <w:rPr>
                <w:rFonts w:hint="eastAsia" w:eastAsia="方正书宋_GBK"/>
                <w:sz w:val="21"/>
                <w:szCs w:val="21"/>
              </w:rPr>
              <w:t>“</w:t>
            </w:r>
            <w:r>
              <w:rPr>
                <w:rFonts w:eastAsia="方正书宋_GBK"/>
                <w:sz w:val="21"/>
                <w:szCs w:val="21"/>
              </w:rPr>
              <w:t>养医康护</w:t>
            </w:r>
            <w:r>
              <w:rPr>
                <w:rFonts w:hint="eastAsia" w:eastAsia="方正书宋_GBK"/>
                <w:sz w:val="21"/>
                <w:szCs w:val="21"/>
              </w:rPr>
              <w:t>”</w:t>
            </w:r>
            <w:r>
              <w:rPr>
                <w:rFonts w:eastAsia="方正书宋_GBK"/>
                <w:sz w:val="21"/>
                <w:szCs w:val="21"/>
              </w:rPr>
              <w:t>一张网，加强全市养老、医疗及其他应用场景数据收集、研究分析，完善网络、云计算平台功能，构建线上线下一体化、标准化健康养老综合服务体系。聚焦涉及老年人的高频事项和服务场景，坚持传统服务方式与智能化服务创新并行，切实解决老年人在运用智能技术方面遇到的突出困难。开发科学育儿公益课程、父母课堂等，提供互联网直播互动式家庭育儿服务。</w:t>
            </w:r>
          </w:p>
        </w:tc>
        <w:tc>
          <w:tcPr>
            <w:tcW w:w="2625" w:type="dxa"/>
            <w:vMerge w:val="continue"/>
            <w:noWrap w:val="0"/>
            <w:tcMar>
              <w:left w:w="57" w:type="dxa"/>
              <w:right w:w="57" w:type="dxa"/>
            </w:tcMar>
            <w:vAlign w:val="center"/>
          </w:tcPr>
          <w:p>
            <w:pPr>
              <w:rPr>
                <w:rFonts w:eastAsia="方正书宋_GBK"/>
                <w:sz w:val="21"/>
                <w:szCs w:val="21"/>
              </w:rPr>
            </w:pPr>
          </w:p>
        </w:tc>
        <w:tc>
          <w:tcPr>
            <w:tcW w:w="3180" w:type="dxa"/>
            <w:vMerge w:val="continue"/>
            <w:noWrap w:val="0"/>
            <w:tcMar>
              <w:left w:w="57" w:type="dxa"/>
              <w:right w:w="57" w:type="dxa"/>
            </w:tcMar>
            <w:vAlign w:val="center"/>
          </w:tcPr>
          <w:p>
            <w:pPr>
              <w:rPr>
                <w:rFonts w:eastAsia="方正书宋_GBK"/>
                <w:sz w:val="21"/>
                <w:szCs w:val="21"/>
              </w:rPr>
            </w:pPr>
          </w:p>
        </w:tc>
      </w:tr>
    </w:tbl>
    <w:p>
      <w:pPr>
        <w:rPr>
          <w:rFonts w:eastAsia="方正书宋_GBK"/>
          <w:sz w:val="21"/>
          <w:szCs w:val="21"/>
        </w:rPr>
      </w:pPr>
    </w:p>
    <w:p>
      <w:pPr>
        <w:jc w:val="center"/>
        <w:rPr>
          <w:rFonts w:eastAsia="方正小标宋_GBK"/>
          <w:sz w:val="44"/>
          <w:szCs w:val="44"/>
        </w:rPr>
      </w:pPr>
      <w:r>
        <w:rPr>
          <w:rFonts w:eastAsia="方正小标宋_GBK"/>
          <w:sz w:val="44"/>
          <w:szCs w:val="44"/>
        </w:rPr>
        <w:br w:type="page"/>
      </w:r>
      <w:bookmarkStart w:id="0" w:name="_GoBack"/>
      <w:bookmarkEnd w:id="0"/>
      <w:r>
        <w:rPr>
          <w:rFonts w:eastAsia="方正小标宋_GBK"/>
          <w:sz w:val="44"/>
          <w:szCs w:val="44"/>
        </w:rPr>
        <w:t>重大平台清单</w:t>
      </w:r>
    </w:p>
    <w:tbl>
      <w:tblPr>
        <w:tblStyle w:val="3"/>
        <w:tblW w:w="1471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182"/>
        <w:gridCol w:w="5680"/>
        <w:gridCol w:w="692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blHeader/>
          <w:jc w:val="center"/>
        </w:trPr>
        <w:tc>
          <w:tcPr>
            <w:tcW w:w="930" w:type="dxa"/>
            <w:noWrap w:val="0"/>
            <w:tcMar>
              <w:left w:w="57" w:type="dxa"/>
              <w:right w:w="57" w:type="dxa"/>
            </w:tcMar>
            <w:vAlign w:val="center"/>
          </w:tcPr>
          <w:p>
            <w:pPr>
              <w:jc w:val="center"/>
              <w:rPr>
                <w:rFonts w:eastAsia="方正黑体_GBK"/>
                <w:sz w:val="21"/>
                <w:szCs w:val="21"/>
              </w:rPr>
            </w:pPr>
            <w:r>
              <w:rPr>
                <w:rFonts w:eastAsia="方正黑体_GBK"/>
                <w:sz w:val="21"/>
                <w:szCs w:val="21"/>
              </w:rPr>
              <w:t>平台</w:t>
            </w:r>
          </w:p>
        </w:tc>
        <w:tc>
          <w:tcPr>
            <w:tcW w:w="1182" w:type="dxa"/>
            <w:noWrap w:val="0"/>
            <w:tcMar>
              <w:left w:w="57" w:type="dxa"/>
              <w:right w:w="57" w:type="dxa"/>
            </w:tcMar>
            <w:vAlign w:val="center"/>
          </w:tcPr>
          <w:p>
            <w:pPr>
              <w:jc w:val="center"/>
              <w:rPr>
                <w:rFonts w:eastAsia="方正黑体_GBK"/>
                <w:sz w:val="21"/>
                <w:szCs w:val="21"/>
              </w:rPr>
            </w:pPr>
            <w:r>
              <w:rPr>
                <w:rFonts w:eastAsia="方正黑体_GBK"/>
                <w:sz w:val="21"/>
                <w:szCs w:val="21"/>
              </w:rPr>
              <w:t>序号</w:t>
            </w:r>
          </w:p>
        </w:tc>
        <w:tc>
          <w:tcPr>
            <w:tcW w:w="5680" w:type="dxa"/>
            <w:noWrap w:val="0"/>
            <w:tcMar>
              <w:left w:w="57" w:type="dxa"/>
              <w:right w:w="57" w:type="dxa"/>
            </w:tcMar>
            <w:vAlign w:val="center"/>
          </w:tcPr>
          <w:p>
            <w:pPr>
              <w:jc w:val="center"/>
              <w:rPr>
                <w:rFonts w:eastAsia="方正黑体_GBK"/>
                <w:sz w:val="21"/>
                <w:szCs w:val="21"/>
              </w:rPr>
            </w:pPr>
            <w:r>
              <w:rPr>
                <w:rFonts w:eastAsia="方正黑体_GBK"/>
                <w:sz w:val="21"/>
                <w:szCs w:val="21"/>
              </w:rPr>
              <w:t>平台名称</w:t>
            </w:r>
          </w:p>
        </w:tc>
        <w:tc>
          <w:tcPr>
            <w:tcW w:w="6921" w:type="dxa"/>
            <w:noWrap w:val="0"/>
            <w:tcMar>
              <w:left w:w="57" w:type="dxa"/>
              <w:right w:w="57" w:type="dxa"/>
            </w:tcMar>
            <w:vAlign w:val="center"/>
          </w:tcPr>
          <w:p>
            <w:pPr>
              <w:jc w:val="center"/>
              <w:rPr>
                <w:rFonts w:eastAsia="方正黑体_GBK"/>
                <w:sz w:val="21"/>
                <w:szCs w:val="21"/>
              </w:rPr>
            </w:pPr>
            <w:r>
              <w:rPr>
                <w:rFonts w:eastAsia="方正黑体_GBK"/>
                <w:sz w:val="21"/>
                <w:szCs w:val="21"/>
              </w:rPr>
              <w:t>具体平台（地块）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30" w:type="dxa"/>
            <w:noWrap w:val="0"/>
            <w:tcMar>
              <w:left w:w="57" w:type="dxa"/>
              <w:right w:w="57" w:type="dxa"/>
            </w:tcMar>
            <w:vAlign w:val="center"/>
          </w:tcPr>
          <w:p>
            <w:pPr>
              <w:rPr>
                <w:rFonts w:eastAsia="方正书宋_GBK"/>
                <w:sz w:val="21"/>
                <w:szCs w:val="21"/>
              </w:rPr>
            </w:pPr>
            <w:r>
              <w:rPr>
                <w:rFonts w:eastAsia="方正书宋_GBK"/>
                <w:sz w:val="21"/>
                <w:szCs w:val="21"/>
              </w:rPr>
              <w:t>养老</w:t>
            </w:r>
          </w:p>
        </w:tc>
        <w:tc>
          <w:tcPr>
            <w:tcW w:w="1182" w:type="dxa"/>
            <w:noWrap w:val="0"/>
            <w:tcMar>
              <w:left w:w="57" w:type="dxa"/>
              <w:right w:w="57" w:type="dxa"/>
            </w:tcMar>
            <w:vAlign w:val="center"/>
          </w:tcPr>
          <w:p>
            <w:pPr>
              <w:jc w:val="center"/>
              <w:rPr>
                <w:rFonts w:eastAsia="方正书宋_GBK"/>
                <w:sz w:val="21"/>
                <w:szCs w:val="21"/>
              </w:rPr>
            </w:pPr>
            <w:r>
              <w:rPr>
                <w:rFonts w:eastAsia="方正书宋_GBK"/>
                <w:sz w:val="21"/>
                <w:szCs w:val="21"/>
              </w:rPr>
              <w:t>1</w:t>
            </w:r>
          </w:p>
        </w:tc>
        <w:tc>
          <w:tcPr>
            <w:tcW w:w="5680" w:type="dxa"/>
            <w:noWrap w:val="0"/>
            <w:tcMar>
              <w:left w:w="57" w:type="dxa"/>
              <w:right w:w="57" w:type="dxa"/>
            </w:tcMar>
            <w:vAlign w:val="center"/>
          </w:tcPr>
          <w:p>
            <w:pPr>
              <w:rPr>
                <w:rFonts w:eastAsia="方正书宋_GBK"/>
                <w:sz w:val="21"/>
                <w:szCs w:val="21"/>
              </w:rPr>
            </w:pPr>
            <w:r>
              <w:rPr>
                <w:rFonts w:eastAsia="方正书宋_GBK"/>
                <w:sz w:val="21"/>
                <w:szCs w:val="21"/>
              </w:rPr>
              <w:t>南京市养老服务综合信息平台</w:t>
            </w:r>
          </w:p>
        </w:tc>
        <w:tc>
          <w:tcPr>
            <w:tcW w:w="6921" w:type="dxa"/>
            <w:noWrap w:val="0"/>
            <w:tcMar>
              <w:left w:w="57" w:type="dxa"/>
              <w:right w:w="57" w:type="dxa"/>
            </w:tcMar>
            <w:vAlign w:val="center"/>
          </w:tcPr>
          <w:p>
            <w:pPr>
              <w:rPr>
                <w:rFonts w:eastAsia="方正书宋_GBK"/>
                <w:sz w:val="21"/>
                <w:szCs w:val="21"/>
              </w:rPr>
            </w:pPr>
            <w:r>
              <w:rPr>
                <w:rFonts w:eastAsia="方正书宋_GBK"/>
                <w:sz w:val="21"/>
                <w:szCs w:val="21"/>
              </w:rPr>
              <w:t>南京市养老服务综合信息平台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930" w:type="dxa"/>
            <w:noWrap w:val="0"/>
            <w:tcMar>
              <w:left w:w="57" w:type="dxa"/>
              <w:right w:w="57" w:type="dxa"/>
            </w:tcMar>
            <w:vAlign w:val="center"/>
          </w:tcPr>
          <w:p>
            <w:pPr>
              <w:rPr>
                <w:rFonts w:eastAsia="方正书宋_GBK"/>
                <w:sz w:val="21"/>
                <w:szCs w:val="21"/>
              </w:rPr>
            </w:pPr>
            <w:r>
              <w:rPr>
                <w:rFonts w:eastAsia="方正书宋_GBK"/>
                <w:sz w:val="21"/>
                <w:szCs w:val="21"/>
              </w:rPr>
              <w:t>托育</w:t>
            </w:r>
          </w:p>
        </w:tc>
        <w:tc>
          <w:tcPr>
            <w:tcW w:w="1182" w:type="dxa"/>
            <w:noWrap w:val="0"/>
            <w:tcMar>
              <w:left w:w="57" w:type="dxa"/>
              <w:right w:w="57" w:type="dxa"/>
            </w:tcMar>
            <w:vAlign w:val="center"/>
          </w:tcPr>
          <w:p>
            <w:pPr>
              <w:jc w:val="center"/>
              <w:rPr>
                <w:rFonts w:eastAsia="方正书宋_GBK"/>
                <w:sz w:val="21"/>
                <w:szCs w:val="21"/>
              </w:rPr>
            </w:pPr>
            <w:r>
              <w:rPr>
                <w:rFonts w:eastAsia="方正书宋_GBK"/>
                <w:sz w:val="21"/>
                <w:szCs w:val="21"/>
              </w:rPr>
              <w:t>2</w:t>
            </w:r>
          </w:p>
        </w:tc>
        <w:tc>
          <w:tcPr>
            <w:tcW w:w="5680" w:type="dxa"/>
            <w:noWrap w:val="0"/>
            <w:tcMar>
              <w:left w:w="57" w:type="dxa"/>
              <w:right w:w="57" w:type="dxa"/>
            </w:tcMar>
            <w:vAlign w:val="center"/>
          </w:tcPr>
          <w:p>
            <w:pPr>
              <w:rPr>
                <w:rFonts w:eastAsia="方正书宋_GBK"/>
                <w:sz w:val="21"/>
                <w:szCs w:val="21"/>
              </w:rPr>
            </w:pPr>
            <w:r>
              <w:rPr>
                <w:rFonts w:eastAsia="方正书宋_GBK"/>
                <w:sz w:val="21"/>
                <w:szCs w:val="21"/>
              </w:rPr>
              <w:t>南京市0</w:t>
            </w:r>
            <w:r>
              <w:rPr>
                <w:rFonts w:hint="eastAsia" w:eastAsia="方正书宋_GBK"/>
                <w:sz w:val="21"/>
                <w:szCs w:val="21"/>
              </w:rPr>
              <w:t>—</w:t>
            </w:r>
            <w:r>
              <w:rPr>
                <w:rFonts w:eastAsia="方正书宋_GBK"/>
                <w:sz w:val="21"/>
                <w:szCs w:val="21"/>
              </w:rPr>
              <w:t>3岁婴幼儿托育机构服务管理平台</w:t>
            </w:r>
          </w:p>
        </w:tc>
        <w:tc>
          <w:tcPr>
            <w:tcW w:w="6921" w:type="dxa"/>
            <w:noWrap w:val="0"/>
            <w:tcMar>
              <w:left w:w="57" w:type="dxa"/>
              <w:right w:w="57" w:type="dxa"/>
            </w:tcMar>
            <w:vAlign w:val="center"/>
          </w:tcPr>
          <w:p>
            <w:pPr>
              <w:rPr>
                <w:rFonts w:eastAsia="方正书宋_GBK"/>
                <w:sz w:val="21"/>
                <w:szCs w:val="21"/>
              </w:rPr>
            </w:pPr>
            <w:r>
              <w:rPr>
                <w:rFonts w:eastAsia="方正书宋_GBK"/>
                <w:sz w:val="21"/>
                <w:szCs w:val="21"/>
              </w:rPr>
              <w:t>南京市托育机构服务管理平台</w:t>
            </w:r>
          </w:p>
        </w:tc>
      </w:tr>
    </w:tbl>
    <w:p>
      <w:pPr>
        <w:adjustRightInd w:val="0"/>
        <w:snapToGrid w:val="0"/>
        <w:spacing w:line="300" w:lineRule="auto"/>
        <w:ind w:firstLine="640" w:firstLineChars="200"/>
        <w:rPr>
          <w:rFonts w:hint="eastAsia" w:eastAsia="方正仿宋_GBK"/>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书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wYWZkOGNkNTdmMDhlMGY4NjUxNjBlNzRlZGVlZTAifQ=="/>
  </w:docVars>
  <w:rsids>
    <w:rsidRoot w:val="55A362E3"/>
    <w:rsid w:val="55A36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2023-01-10T12:49:00Z</dcterms:created>
  <dc:creator>XT</dc:creator>
  <cp:lastModifiedBy>XT</cp:lastModifiedBy>
  <dcterms:modified xsi:type="dcterms:W3CDTF">2023-01-10T12:52:06Z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25039953A67D464BA04E326E2BD93B6B</vt:lpwstr>
  </property>
</Properties>
</file>