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D7" w:rsidRDefault="00FE28D7" w:rsidP="00FE28D7">
      <w:pPr>
        <w:spacing w:line="300" w:lineRule="auto"/>
        <w:rPr>
          <w:rFonts w:ascii="方正黑体_GBK" w:eastAsia="方正黑体_GBK" w:hint="eastAsia"/>
          <w:sz w:val="32"/>
          <w:szCs w:val="32"/>
        </w:rPr>
      </w:pPr>
      <w:r w:rsidRPr="00F02E31"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7</w:t>
      </w:r>
    </w:p>
    <w:p w:rsidR="00FE28D7" w:rsidRPr="00D43051" w:rsidRDefault="00FE28D7" w:rsidP="00FE28D7">
      <w:pPr>
        <w:spacing w:line="300" w:lineRule="auto"/>
        <w:jc w:val="center"/>
        <w:rPr>
          <w:rFonts w:eastAsia="方正小标宋_GBK"/>
          <w:sz w:val="44"/>
          <w:szCs w:val="44"/>
        </w:rPr>
      </w:pPr>
      <w:r w:rsidRPr="00D43051">
        <w:rPr>
          <w:rFonts w:eastAsia="方正小标宋_GBK"/>
          <w:sz w:val="44"/>
          <w:szCs w:val="44"/>
        </w:rPr>
        <w:t>北十里长沟东支红山桥、西支化工桥断面重点项目清单</w:t>
      </w:r>
    </w:p>
    <w:tbl>
      <w:tblPr>
        <w:tblW w:w="148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2822"/>
        <w:gridCol w:w="5729"/>
        <w:gridCol w:w="1299"/>
        <w:gridCol w:w="3073"/>
        <w:gridCol w:w="1184"/>
      </w:tblGrid>
      <w:tr w:rsidR="00FE28D7" w:rsidRPr="0040166D" w:rsidTr="000C3861">
        <w:trPr>
          <w:trHeight w:val="455"/>
          <w:tblHeader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序号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项目名称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主要建设内容</w:t>
            </w:r>
          </w:p>
        </w:tc>
        <w:tc>
          <w:tcPr>
            <w:tcW w:w="1299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牵头单位</w:t>
            </w:r>
          </w:p>
        </w:tc>
        <w:tc>
          <w:tcPr>
            <w:tcW w:w="3073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参加单位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完成时限</w:t>
            </w:r>
          </w:p>
        </w:tc>
      </w:tr>
      <w:tr w:rsidR="00FE28D7" w:rsidRPr="0040166D" w:rsidTr="000C3861">
        <w:trPr>
          <w:cantSplit/>
          <w:trHeight w:val="381"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一、区域污水处理能力提升</w:t>
            </w:r>
          </w:p>
        </w:tc>
      </w:tr>
      <w:tr w:rsidR="00FE28D7" w:rsidRPr="0040166D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1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proofErr w:type="gramStart"/>
            <w:r w:rsidRPr="0040166D">
              <w:rPr>
                <w:rFonts w:eastAsia="方正书宋_GBK"/>
                <w:sz w:val="21"/>
                <w:szCs w:val="21"/>
              </w:rPr>
              <w:t>铁北污水处理</w:t>
            </w:r>
            <w:proofErr w:type="gramEnd"/>
            <w:r w:rsidRPr="0040166D">
              <w:rPr>
                <w:rFonts w:eastAsia="方正书宋_GBK"/>
                <w:sz w:val="21"/>
                <w:szCs w:val="21"/>
              </w:rPr>
              <w:t>厂扩建工程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proofErr w:type="gramStart"/>
            <w:r w:rsidRPr="0040166D">
              <w:rPr>
                <w:rFonts w:eastAsia="方正书宋_GBK"/>
                <w:sz w:val="21"/>
                <w:szCs w:val="21"/>
              </w:rPr>
              <w:t>新建铁北污水处理</w:t>
            </w:r>
            <w:proofErr w:type="gramEnd"/>
            <w:r w:rsidRPr="0040166D">
              <w:rPr>
                <w:rFonts w:eastAsia="方正书宋_GBK"/>
                <w:sz w:val="21"/>
                <w:szCs w:val="21"/>
              </w:rPr>
              <w:t>厂三期工程（</w:t>
            </w:r>
            <w:r w:rsidRPr="0040166D">
              <w:rPr>
                <w:rFonts w:eastAsia="方正书宋_GBK"/>
                <w:sz w:val="21"/>
                <w:szCs w:val="21"/>
              </w:rPr>
              <w:t>10</w:t>
            </w:r>
            <w:r w:rsidRPr="0040166D">
              <w:rPr>
                <w:rFonts w:eastAsia="方正书宋_GBK"/>
                <w:sz w:val="21"/>
                <w:szCs w:val="21"/>
              </w:rPr>
              <w:t>万方</w:t>
            </w:r>
            <w:r w:rsidRPr="0040166D">
              <w:rPr>
                <w:rFonts w:eastAsia="方正书宋_GBK"/>
                <w:sz w:val="21"/>
                <w:szCs w:val="21"/>
              </w:rPr>
              <w:t>/</w:t>
            </w:r>
            <w:r w:rsidRPr="0040166D">
              <w:rPr>
                <w:rFonts w:eastAsia="方正书宋_GBK"/>
                <w:sz w:val="21"/>
                <w:szCs w:val="21"/>
              </w:rPr>
              <w:t>日）</w:t>
            </w:r>
          </w:p>
        </w:tc>
        <w:tc>
          <w:tcPr>
            <w:tcW w:w="1299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073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市城建集团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2019.12</w:t>
            </w:r>
          </w:p>
        </w:tc>
      </w:tr>
      <w:tr w:rsidR="00FE28D7" w:rsidRPr="0040166D" w:rsidTr="000C3861">
        <w:trPr>
          <w:cantSplit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二、片区雨污分流建设及管养</w:t>
            </w:r>
          </w:p>
        </w:tc>
      </w:tr>
      <w:tr w:rsidR="00FE28D7" w:rsidRPr="0040166D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片区雨污分流建设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开展</w:t>
            </w:r>
            <w:proofErr w:type="gramStart"/>
            <w:r w:rsidRPr="0040166D">
              <w:rPr>
                <w:rFonts w:eastAsia="方正书宋_GBK"/>
                <w:sz w:val="21"/>
                <w:szCs w:val="21"/>
              </w:rPr>
              <w:t>尧化街道北</w:t>
            </w:r>
            <w:proofErr w:type="gramEnd"/>
            <w:r w:rsidRPr="0040166D">
              <w:rPr>
                <w:rFonts w:eastAsia="方正书宋_GBK"/>
                <w:sz w:val="21"/>
                <w:szCs w:val="21"/>
              </w:rPr>
              <w:t>十里长沟东支流域雨污分流工程建设，新建雨污分流片区</w:t>
            </w:r>
            <w:r w:rsidRPr="0040166D">
              <w:rPr>
                <w:rFonts w:eastAsia="方正书宋_GBK"/>
                <w:sz w:val="21"/>
                <w:szCs w:val="21"/>
              </w:rPr>
              <w:t>4</w:t>
            </w:r>
            <w:r w:rsidRPr="0040166D">
              <w:rPr>
                <w:rFonts w:eastAsia="方正书宋_GBK"/>
                <w:sz w:val="21"/>
                <w:szCs w:val="21"/>
              </w:rPr>
              <w:t>个</w:t>
            </w:r>
          </w:p>
        </w:tc>
        <w:tc>
          <w:tcPr>
            <w:tcW w:w="1299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栖霞区政府</w:t>
            </w:r>
          </w:p>
        </w:tc>
        <w:tc>
          <w:tcPr>
            <w:tcW w:w="3073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2019.12</w:t>
            </w:r>
          </w:p>
        </w:tc>
      </w:tr>
      <w:tr w:rsidR="00FE28D7" w:rsidRPr="0040166D" w:rsidTr="000C3861">
        <w:trPr>
          <w:cantSplit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三、沿河排</w:t>
            </w:r>
            <w:proofErr w:type="gramStart"/>
            <w:r w:rsidRPr="0040166D">
              <w:rPr>
                <w:rFonts w:eastAsia="方正书宋_GBK"/>
                <w:sz w:val="21"/>
                <w:szCs w:val="21"/>
              </w:rPr>
              <w:t>口综合</w:t>
            </w:r>
            <w:proofErr w:type="gramEnd"/>
            <w:r w:rsidRPr="0040166D">
              <w:rPr>
                <w:rFonts w:eastAsia="方正书宋_GBK"/>
                <w:sz w:val="21"/>
                <w:szCs w:val="21"/>
              </w:rPr>
              <w:t>整治及排水设施管理</w:t>
            </w:r>
          </w:p>
        </w:tc>
      </w:tr>
      <w:tr w:rsidR="00FE28D7" w:rsidRPr="0040166D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lastRenderedPageBreak/>
              <w:t>3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重点排口（泵站）管控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加强河道沿线泵站管理，定期监测前池水质，对于劣于</w:t>
            </w:r>
            <w:r w:rsidRPr="0040166D">
              <w:rPr>
                <w:rFonts w:eastAsia="方正书宋_GBK"/>
                <w:sz w:val="21"/>
                <w:szCs w:val="21"/>
              </w:rPr>
              <w:t>V</w:t>
            </w:r>
            <w:r w:rsidRPr="0040166D">
              <w:rPr>
                <w:rFonts w:eastAsia="方正书宋_GBK"/>
                <w:sz w:val="21"/>
                <w:szCs w:val="21"/>
              </w:rPr>
              <w:t>类的，严格限制晴天排水。梳理泵站污水来源，制定整治计划并开展整治工作。对于承担区域截流污水提升功能的泵站，应做好污水提升设施养护和管理，确保</w:t>
            </w:r>
            <w:r w:rsidRPr="0040166D">
              <w:rPr>
                <w:rFonts w:eastAsia="方正书宋_GBK"/>
                <w:sz w:val="21"/>
                <w:szCs w:val="21"/>
              </w:rPr>
              <w:t>24</w:t>
            </w:r>
            <w:r w:rsidRPr="0040166D">
              <w:rPr>
                <w:rFonts w:eastAsia="方正书宋_GBK"/>
                <w:sz w:val="21"/>
                <w:szCs w:val="21"/>
              </w:rPr>
              <w:t>小时正常运转。</w:t>
            </w:r>
          </w:p>
        </w:tc>
        <w:tc>
          <w:tcPr>
            <w:tcW w:w="1299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栖霞区政府</w:t>
            </w:r>
          </w:p>
        </w:tc>
        <w:tc>
          <w:tcPr>
            <w:tcW w:w="3073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2019.12</w:t>
            </w:r>
          </w:p>
        </w:tc>
      </w:tr>
      <w:tr w:rsidR="00FE28D7" w:rsidRPr="0040166D" w:rsidTr="000C3861">
        <w:trPr>
          <w:cantSplit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四、水系沟通与生态补水</w:t>
            </w:r>
          </w:p>
        </w:tc>
      </w:tr>
      <w:tr w:rsidR="00FE28D7" w:rsidRPr="0040166D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4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河道生态补水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加强北十里长沟东支、东支生态补水量，提高水体流动性，提高河道自净能力。</w:t>
            </w:r>
          </w:p>
        </w:tc>
        <w:tc>
          <w:tcPr>
            <w:tcW w:w="1299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073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栖霞区政府等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2020.12</w:t>
            </w:r>
          </w:p>
        </w:tc>
      </w:tr>
      <w:tr w:rsidR="00FE28D7" w:rsidRPr="0040166D" w:rsidTr="000C3861">
        <w:trPr>
          <w:cantSplit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五、区域水环境提升</w:t>
            </w:r>
          </w:p>
        </w:tc>
      </w:tr>
      <w:tr w:rsidR="00FE28D7" w:rsidRPr="0040166D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5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沿线支流综合整治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对北十里长沟流域内主要支流开展综合整治</w:t>
            </w:r>
          </w:p>
        </w:tc>
        <w:tc>
          <w:tcPr>
            <w:tcW w:w="1299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073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栖霞区政府等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2020.12</w:t>
            </w:r>
          </w:p>
        </w:tc>
      </w:tr>
      <w:tr w:rsidR="00FE28D7" w:rsidRPr="0040166D" w:rsidTr="000C3861">
        <w:trPr>
          <w:cantSplit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六、健全长效管理机制</w:t>
            </w:r>
          </w:p>
        </w:tc>
      </w:tr>
      <w:tr w:rsidR="00FE28D7" w:rsidRPr="0040166D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lastRenderedPageBreak/>
              <w:t>6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排水系统管养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加强北十里长沟东支、西支流域内排水设施的养护管理工作，加大频次对主次管网进行全面检查、清疏，确保收集系统内管道畅通、基本无淤积、无堵塞。制定合理的养护标准、养护定额、考核办法等工作机制，探索市场化日常管理机制，提升设施管理长效化、精细化水平。</w:t>
            </w:r>
          </w:p>
        </w:tc>
        <w:tc>
          <w:tcPr>
            <w:tcW w:w="1299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073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市城建集团、栖霞区政府等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FE28D7" w:rsidRPr="0040166D" w:rsidRDefault="00FE28D7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2019.12</w:t>
            </w:r>
          </w:p>
        </w:tc>
      </w:tr>
    </w:tbl>
    <w:p w:rsidR="001851D9" w:rsidRDefault="001851D9">
      <w:bookmarkStart w:id="0" w:name="_GoBack"/>
      <w:bookmarkEnd w:id="0"/>
    </w:p>
    <w:sectPr w:rsidR="001851D9" w:rsidSect="00FE28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8D7" w:rsidRDefault="00FE28D7" w:rsidP="00FE28D7">
      <w:r>
        <w:separator/>
      </w:r>
    </w:p>
  </w:endnote>
  <w:endnote w:type="continuationSeparator" w:id="0">
    <w:p w:rsidR="00FE28D7" w:rsidRDefault="00FE28D7" w:rsidP="00FE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8D7" w:rsidRDefault="00FE28D7" w:rsidP="00FE28D7">
      <w:r>
        <w:separator/>
      </w:r>
    </w:p>
  </w:footnote>
  <w:footnote w:type="continuationSeparator" w:id="0">
    <w:p w:rsidR="00FE28D7" w:rsidRDefault="00FE28D7" w:rsidP="00FE2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08"/>
    <w:rsid w:val="001851D9"/>
    <w:rsid w:val="00FB3108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D7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8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8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8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D7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8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8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8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zfwmoban</dc:creator>
  <cp:keywords/>
  <dc:description/>
  <cp:lastModifiedBy>zfwmoban</cp:lastModifiedBy>
  <cp:revision>2</cp:revision>
  <dcterms:created xsi:type="dcterms:W3CDTF">2019-06-20T01:31:00Z</dcterms:created>
  <dcterms:modified xsi:type="dcterms:W3CDTF">2019-06-20T01:31:00Z</dcterms:modified>
</cp:coreProperties>
</file>