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F" w:rsidRDefault="00DD26BF" w:rsidP="00DD26BF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r w:rsidRPr="00F02E3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6</w:t>
      </w:r>
    </w:p>
    <w:p w:rsidR="00DD26BF" w:rsidRPr="00D43051" w:rsidRDefault="00DD26BF" w:rsidP="00DD26BF">
      <w:pPr>
        <w:spacing w:line="300" w:lineRule="auto"/>
        <w:jc w:val="center"/>
        <w:rPr>
          <w:rFonts w:eastAsia="方正小标宋_GBK"/>
          <w:sz w:val="44"/>
          <w:szCs w:val="44"/>
        </w:rPr>
      </w:pPr>
      <w:r w:rsidRPr="00D43051">
        <w:rPr>
          <w:rFonts w:eastAsia="方正小标宋_GBK"/>
          <w:sz w:val="44"/>
          <w:szCs w:val="44"/>
        </w:rPr>
        <w:t>金川河宝塔桥断面重点项目清单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822"/>
        <w:gridCol w:w="5729"/>
        <w:gridCol w:w="1101"/>
        <w:gridCol w:w="3271"/>
        <w:gridCol w:w="1184"/>
      </w:tblGrid>
      <w:tr w:rsidR="00DD26BF" w:rsidRPr="0040166D" w:rsidTr="000C3861">
        <w:trPr>
          <w:trHeight w:val="455"/>
          <w:tblHeader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序号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项目名称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主要建设内容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牵头单位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参加单位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黑体_GBK"/>
                <w:sz w:val="21"/>
                <w:szCs w:val="21"/>
              </w:rPr>
            </w:pPr>
            <w:r w:rsidRPr="0040166D">
              <w:rPr>
                <w:rFonts w:eastAsia="方正黑体_GBK"/>
                <w:sz w:val="21"/>
                <w:szCs w:val="21"/>
              </w:rPr>
              <w:t>完成时限</w:t>
            </w:r>
          </w:p>
        </w:tc>
      </w:tr>
      <w:tr w:rsidR="00DD26BF" w:rsidRPr="0040166D" w:rsidTr="000C3861">
        <w:trPr>
          <w:cantSplit/>
          <w:trHeight w:val="381"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一、区域污水处理能力提升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1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城北污水收集系统建宁路污水第二通道工程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东起中央北路箱涵南侧预留污水接收井，西至建宁路四平路路口</w:t>
            </w:r>
            <w:r w:rsidRPr="0040166D">
              <w:rPr>
                <w:rFonts w:eastAsia="方正书宋_GBK"/>
                <w:sz w:val="21"/>
                <w:szCs w:val="21"/>
              </w:rPr>
              <w:t>DN2000</w:t>
            </w:r>
            <w:r w:rsidRPr="0040166D">
              <w:rPr>
                <w:rFonts w:eastAsia="方正书宋_GBK"/>
                <w:sz w:val="21"/>
                <w:szCs w:val="21"/>
              </w:rPr>
              <w:t>污水主干管。污水第二通道工程新建</w:t>
            </w:r>
            <w:r w:rsidRPr="0040166D">
              <w:rPr>
                <w:rFonts w:eastAsia="方正书宋_GBK"/>
                <w:sz w:val="21"/>
                <w:szCs w:val="21"/>
              </w:rPr>
              <w:t>DN1800</w:t>
            </w:r>
            <w:r w:rsidRPr="0040166D">
              <w:rPr>
                <w:rFonts w:eastAsia="方正书宋_GBK"/>
                <w:sz w:val="21"/>
                <w:szCs w:val="21"/>
              </w:rPr>
              <w:t>污水重力管</w:t>
            </w:r>
            <w:r w:rsidRPr="0040166D">
              <w:rPr>
                <w:rFonts w:eastAsia="方正书宋_GBK"/>
                <w:sz w:val="21"/>
                <w:szCs w:val="21"/>
              </w:rPr>
              <w:t>485m</w:t>
            </w:r>
            <w:r w:rsidRPr="0040166D">
              <w:rPr>
                <w:rFonts w:eastAsia="方正书宋_GBK"/>
                <w:sz w:val="21"/>
                <w:szCs w:val="21"/>
              </w:rPr>
              <w:t>，</w:t>
            </w:r>
            <w:r w:rsidRPr="0040166D">
              <w:rPr>
                <w:rFonts w:eastAsia="方正书宋_GBK"/>
                <w:sz w:val="21"/>
                <w:szCs w:val="21"/>
              </w:rPr>
              <w:t>DN1500</w:t>
            </w:r>
            <w:r w:rsidRPr="0040166D">
              <w:rPr>
                <w:rFonts w:eastAsia="方正书宋_GBK"/>
                <w:sz w:val="21"/>
                <w:szCs w:val="21"/>
              </w:rPr>
              <w:t>污水压力管道</w:t>
            </w:r>
            <w:r w:rsidRPr="0040166D">
              <w:rPr>
                <w:rFonts w:eastAsia="方正书宋_GBK"/>
                <w:sz w:val="21"/>
                <w:szCs w:val="21"/>
              </w:rPr>
              <w:t>2805</w:t>
            </w:r>
            <w:r w:rsidRPr="0040166D">
              <w:rPr>
                <w:rFonts w:eastAsia="方正书宋_GBK"/>
                <w:sz w:val="21"/>
                <w:szCs w:val="21"/>
              </w:rPr>
              <w:t>；污水提升泵站</w:t>
            </w:r>
            <w:r w:rsidRPr="0040166D">
              <w:rPr>
                <w:rFonts w:eastAsia="方正书宋_GBK"/>
                <w:sz w:val="21"/>
                <w:szCs w:val="21"/>
              </w:rPr>
              <w:t>1</w:t>
            </w:r>
            <w:r w:rsidRPr="0040166D">
              <w:rPr>
                <w:rFonts w:eastAsia="方正书宋_GBK"/>
                <w:sz w:val="21"/>
                <w:szCs w:val="21"/>
              </w:rPr>
              <w:t>座，规模</w:t>
            </w:r>
            <w:r w:rsidRPr="0040166D">
              <w:rPr>
                <w:rFonts w:eastAsia="方正书宋_GBK"/>
                <w:sz w:val="21"/>
                <w:szCs w:val="21"/>
              </w:rPr>
              <w:t>15</w:t>
            </w:r>
            <w:r w:rsidRPr="0040166D">
              <w:rPr>
                <w:rFonts w:eastAsia="方正书宋_GBK"/>
                <w:sz w:val="21"/>
                <w:szCs w:val="21"/>
              </w:rPr>
              <w:t>万</w:t>
            </w:r>
            <w:r w:rsidRPr="0040166D">
              <w:rPr>
                <w:rFonts w:eastAsia="方正书宋_GBK"/>
                <w:sz w:val="21"/>
                <w:szCs w:val="21"/>
              </w:rPr>
              <w:t>m3/d</w:t>
            </w:r>
            <w:r w:rsidRPr="0040166D">
              <w:rPr>
                <w:rFonts w:eastAsia="方正书宋_GBK"/>
                <w:sz w:val="21"/>
                <w:szCs w:val="21"/>
              </w:rPr>
              <w:t>。建宁路片区新建</w:t>
            </w:r>
            <w:r w:rsidRPr="0040166D">
              <w:rPr>
                <w:rFonts w:eastAsia="方正书宋_GBK"/>
                <w:sz w:val="21"/>
                <w:szCs w:val="21"/>
              </w:rPr>
              <w:t>DN400~DN600</w:t>
            </w:r>
            <w:r w:rsidRPr="0040166D">
              <w:rPr>
                <w:rFonts w:eastAsia="方正书宋_GBK"/>
                <w:sz w:val="21"/>
                <w:szCs w:val="21"/>
              </w:rPr>
              <w:t>污水支管长度</w:t>
            </w:r>
            <w:r w:rsidRPr="0040166D">
              <w:rPr>
                <w:rFonts w:eastAsia="方正书宋_GBK"/>
                <w:sz w:val="21"/>
                <w:szCs w:val="21"/>
              </w:rPr>
              <w:t>3030m</w:t>
            </w:r>
            <w:r w:rsidRPr="0040166D">
              <w:rPr>
                <w:rFonts w:eastAsia="方正书宋_GBK"/>
                <w:sz w:val="21"/>
                <w:szCs w:val="21"/>
              </w:rPr>
              <w:t>。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rPr>
                <w:rFonts w:eastAsia="方正书宋_GBK"/>
                <w:w w:val="90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市城建集团等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DD26BF" w:rsidRPr="0040166D" w:rsidTr="000C3861">
        <w:trPr>
          <w:cantSplit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二、片区雨污分流建设及管养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片区雨污分流建设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完成</w:t>
            </w:r>
            <w:r w:rsidRPr="0040166D">
              <w:rPr>
                <w:rFonts w:eastAsia="方正书宋_GBK"/>
                <w:sz w:val="21"/>
                <w:szCs w:val="21"/>
              </w:rPr>
              <w:t>11</w:t>
            </w:r>
            <w:r w:rsidRPr="0040166D">
              <w:rPr>
                <w:rFonts w:eastAsia="方正书宋_GBK"/>
                <w:sz w:val="21"/>
                <w:szCs w:val="21"/>
              </w:rPr>
              <w:t>个片区雨污分流改造，并对</w:t>
            </w:r>
            <w:r w:rsidRPr="0040166D">
              <w:rPr>
                <w:rFonts w:eastAsia="方正书宋_GBK"/>
                <w:sz w:val="21"/>
                <w:szCs w:val="21"/>
              </w:rPr>
              <w:t>4</w:t>
            </w:r>
            <w:r w:rsidRPr="0040166D">
              <w:rPr>
                <w:rFonts w:eastAsia="方正书宋_GBK"/>
                <w:sz w:val="21"/>
                <w:szCs w:val="21"/>
              </w:rPr>
              <w:t>个片区进行回头看整改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市建委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相关区政府等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DD26BF" w:rsidRPr="0040166D" w:rsidTr="000C3861">
        <w:trPr>
          <w:cantSplit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三、污水收集系统完善工程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lastRenderedPageBreak/>
              <w:t>3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污水系统管网排查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对城北污水系统管网开展排查，管道清淤检测、物探测绘、水质取样化验，并对排查问题进行整改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市城建集团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DD26BF" w:rsidRPr="0040166D" w:rsidTr="000C3861">
        <w:trPr>
          <w:cantSplit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四、沿河排</w:t>
            </w:r>
            <w:proofErr w:type="gramStart"/>
            <w:r w:rsidRPr="0040166D">
              <w:rPr>
                <w:rFonts w:eastAsia="方正书宋_GBK"/>
                <w:sz w:val="21"/>
                <w:szCs w:val="21"/>
              </w:rPr>
              <w:t>口综合</w:t>
            </w:r>
            <w:proofErr w:type="gramEnd"/>
            <w:r w:rsidRPr="0040166D">
              <w:rPr>
                <w:rFonts w:eastAsia="方正书宋_GBK"/>
                <w:sz w:val="21"/>
                <w:szCs w:val="21"/>
              </w:rPr>
              <w:t>整治及排水设施管理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4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污水提升泵站改造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对城北污水收集系统内泵站开展标准化改造。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鼓楼区政府等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2019.12</w:t>
            </w:r>
          </w:p>
        </w:tc>
      </w:tr>
      <w:tr w:rsidR="00DD26BF" w:rsidRPr="0040166D" w:rsidTr="000C3861">
        <w:trPr>
          <w:cantSplit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五、水系沟通与生态补水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5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污水处理厂尾水综合利用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</w:tcPr>
          <w:p w:rsidR="00DD26BF" w:rsidRPr="0040166D" w:rsidRDefault="00DD26BF" w:rsidP="000C3861">
            <w:pPr>
              <w:topLinePunct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开展城北污水处理厂尾水回用工程，将其出水主要指标提标至地表水</w:t>
            </w:r>
            <w:r w:rsidRPr="0040166D">
              <w:rPr>
                <w:rFonts w:eastAsia="方正书宋_GBK"/>
                <w:sz w:val="21"/>
                <w:szCs w:val="21"/>
              </w:rPr>
              <w:t>IV</w:t>
            </w:r>
            <w:r w:rsidRPr="0040166D">
              <w:rPr>
                <w:rFonts w:eastAsia="方正书宋_GBK"/>
                <w:sz w:val="21"/>
                <w:szCs w:val="21"/>
              </w:rPr>
              <w:t>类标准（</w:t>
            </w:r>
            <w:r w:rsidRPr="0040166D">
              <w:rPr>
                <w:rFonts w:eastAsia="方正书宋_GBK"/>
                <w:sz w:val="21"/>
                <w:szCs w:val="21"/>
              </w:rPr>
              <w:t>TN</w:t>
            </w:r>
            <w:r w:rsidRPr="0040166D">
              <w:rPr>
                <w:rFonts w:eastAsia="方正书宋_GBK"/>
                <w:sz w:val="21"/>
                <w:szCs w:val="21"/>
              </w:rPr>
              <w:t>除外），就近通过泵站引入西北护城河狮子山段，对金川河水系进行生态补水。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鼓楼区政府等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DD26BF" w:rsidRPr="0040166D" w:rsidTr="000C3861">
        <w:trPr>
          <w:cantSplit/>
        </w:trPr>
        <w:tc>
          <w:tcPr>
            <w:tcW w:w="14814" w:type="dxa"/>
            <w:gridSpan w:val="6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六、区域水环境</w:t>
            </w:r>
            <w:r w:rsidRPr="0040166D">
              <w:rPr>
                <w:rFonts w:eastAsia="方正书宋_GBK" w:hint="eastAsia"/>
                <w:sz w:val="21"/>
                <w:szCs w:val="21"/>
              </w:rPr>
              <w:t>质量</w:t>
            </w:r>
            <w:r w:rsidRPr="0040166D">
              <w:rPr>
                <w:rFonts w:eastAsia="方正书宋_GBK"/>
                <w:sz w:val="21"/>
                <w:szCs w:val="21"/>
              </w:rPr>
              <w:t>提升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6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spacing w:before="156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河岸生态化改造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对金川河主流及支流河流岸线进行局部生态改造，恢复河流植被缓冲带。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鼓楼区政府等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  <w:tr w:rsidR="00DD26BF" w:rsidRPr="0040166D" w:rsidTr="000C3861">
        <w:trPr>
          <w:cantSplit/>
        </w:trPr>
        <w:tc>
          <w:tcPr>
            <w:tcW w:w="707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7</w:t>
            </w:r>
          </w:p>
        </w:tc>
        <w:tc>
          <w:tcPr>
            <w:tcW w:w="2822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主要支流综合整治</w:t>
            </w:r>
          </w:p>
        </w:tc>
        <w:tc>
          <w:tcPr>
            <w:tcW w:w="5729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对金川河流域内主要支流开展水环境综合整治。</w:t>
            </w:r>
          </w:p>
        </w:tc>
        <w:tc>
          <w:tcPr>
            <w:tcW w:w="110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市水务局</w:t>
            </w:r>
          </w:p>
        </w:tc>
        <w:tc>
          <w:tcPr>
            <w:tcW w:w="3271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w w:val="90"/>
                <w:sz w:val="21"/>
                <w:szCs w:val="21"/>
              </w:rPr>
              <w:t>鼓楼区政府、玄武区政府、栖霞区政府</w:t>
            </w:r>
          </w:p>
        </w:tc>
        <w:tc>
          <w:tcPr>
            <w:tcW w:w="1184" w:type="dxa"/>
            <w:tcMar>
              <w:left w:w="57" w:type="dxa"/>
              <w:right w:w="57" w:type="dxa"/>
            </w:tcMar>
            <w:vAlign w:val="center"/>
          </w:tcPr>
          <w:p w:rsidR="00DD26BF" w:rsidRPr="0040166D" w:rsidRDefault="00DD26BF" w:rsidP="000C3861">
            <w:pPr>
              <w:topLinePunct/>
              <w:adjustRightInd w:val="0"/>
              <w:spacing w:before="100" w:beforeAutospacing="1" w:after="100" w:afterAutospacing="1"/>
              <w:jc w:val="center"/>
              <w:rPr>
                <w:rFonts w:eastAsia="方正书宋_GBK"/>
                <w:sz w:val="21"/>
                <w:szCs w:val="21"/>
              </w:rPr>
            </w:pPr>
            <w:r w:rsidRPr="0040166D">
              <w:rPr>
                <w:rFonts w:eastAsia="方正书宋_GBK"/>
                <w:sz w:val="21"/>
                <w:szCs w:val="21"/>
              </w:rPr>
              <w:t>2020.12</w:t>
            </w:r>
          </w:p>
        </w:tc>
      </w:tr>
    </w:tbl>
    <w:p w:rsidR="001851D9" w:rsidRDefault="001851D9">
      <w:bookmarkStart w:id="0" w:name="_GoBack"/>
      <w:bookmarkEnd w:id="0"/>
    </w:p>
    <w:sectPr w:rsidR="001851D9" w:rsidSect="00DD26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BF" w:rsidRDefault="00DD26BF" w:rsidP="00DD26BF">
      <w:r>
        <w:separator/>
      </w:r>
    </w:p>
  </w:endnote>
  <w:endnote w:type="continuationSeparator" w:id="0">
    <w:p w:rsidR="00DD26BF" w:rsidRDefault="00DD26BF" w:rsidP="00DD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BF" w:rsidRDefault="00DD26BF" w:rsidP="00DD26BF">
      <w:r>
        <w:separator/>
      </w:r>
    </w:p>
  </w:footnote>
  <w:footnote w:type="continuationSeparator" w:id="0">
    <w:p w:rsidR="00DD26BF" w:rsidRDefault="00DD26BF" w:rsidP="00DD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D0"/>
    <w:rsid w:val="001851D9"/>
    <w:rsid w:val="00DD26BF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BF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BF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2019-06-20T01:30:00Z</dcterms:created>
  <dcterms:modified xsi:type="dcterms:W3CDTF">2019-06-20T01:30:00Z</dcterms:modified>
</cp:coreProperties>
</file>