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A" w:rsidRPr="002F29DB" w:rsidRDefault="00727C9A" w:rsidP="00727C9A">
      <w:pPr>
        <w:rPr>
          <w:rFonts w:ascii="方正黑体_GBK" w:eastAsia="方正黑体_GBK" w:hint="eastAsia"/>
          <w:sz w:val="32"/>
          <w:szCs w:val="32"/>
        </w:rPr>
      </w:pPr>
      <w:r w:rsidRPr="002F29DB">
        <w:rPr>
          <w:rFonts w:ascii="方正黑体_GBK" w:eastAsia="方正黑体_GBK" w:hint="eastAsia"/>
          <w:sz w:val="32"/>
          <w:szCs w:val="32"/>
        </w:rPr>
        <w:t>附件</w:t>
      </w:r>
      <w:bookmarkStart w:id="0" w:name="_GoBack"/>
      <w:bookmarkEnd w:id="0"/>
      <w:r w:rsidRPr="002F29DB">
        <w:rPr>
          <w:rFonts w:ascii="方正黑体_GBK" w:eastAsia="方正黑体_GBK"/>
          <w:sz w:val="32"/>
          <w:szCs w:val="32"/>
        </w:rPr>
        <w:t>1</w:t>
      </w:r>
    </w:p>
    <w:p w:rsidR="00727C9A" w:rsidRPr="007B3BC8" w:rsidRDefault="00727C9A" w:rsidP="00727C9A">
      <w:pPr>
        <w:rPr>
          <w:rFonts w:eastAsia="方正书宋_GBK"/>
          <w:sz w:val="21"/>
          <w:szCs w:val="21"/>
        </w:rPr>
      </w:pPr>
    </w:p>
    <w:p w:rsidR="00727C9A" w:rsidRPr="002F29DB" w:rsidRDefault="00727C9A" w:rsidP="00727C9A">
      <w:pPr>
        <w:jc w:val="center"/>
        <w:rPr>
          <w:rFonts w:ascii="方正小标宋_GBK" w:eastAsia="方正小标宋_GBK" w:hint="eastAsia"/>
          <w:sz w:val="44"/>
          <w:szCs w:val="44"/>
        </w:rPr>
      </w:pPr>
      <w:r w:rsidRPr="002F29DB">
        <w:rPr>
          <w:rFonts w:ascii="方正小标宋_GBK" w:eastAsia="方正小标宋_GBK" w:hint="eastAsia"/>
          <w:sz w:val="44"/>
          <w:szCs w:val="44"/>
        </w:rPr>
        <w:t>中央层面设定的涉企经营许可事项改革清单（2021年南京版）</w:t>
      </w:r>
    </w:p>
    <w:p w:rsidR="00727C9A" w:rsidRPr="002F29DB" w:rsidRDefault="00727C9A" w:rsidP="00727C9A">
      <w:pPr>
        <w:jc w:val="center"/>
        <w:rPr>
          <w:rFonts w:ascii="方正楷体_GBK" w:eastAsia="方正楷体_GBK" w:hint="eastAsia"/>
          <w:sz w:val="32"/>
          <w:szCs w:val="32"/>
        </w:rPr>
      </w:pPr>
      <w:r w:rsidRPr="002F29DB">
        <w:rPr>
          <w:rFonts w:ascii="方正楷体_GBK" w:eastAsia="方正楷体_GBK" w:hint="eastAsia"/>
          <w:sz w:val="32"/>
          <w:szCs w:val="32"/>
        </w:rPr>
        <w:t>（共124项）</w:t>
      </w:r>
    </w:p>
    <w:tbl>
      <w:tblPr>
        <w:tblW w:w="147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3"/>
        <w:gridCol w:w="994"/>
        <w:gridCol w:w="1013"/>
        <w:gridCol w:w="1193"/>
        <w:gridCol w:w="994"/>
        <w:gridCol w:w="1273"/>
        <w:gridCol w:w="1176"/>
        <w:gridCol w:w="546"/>
        <w:gridCol w:w="546"/>
        <w:gridCol w:w="546"/>
        <w:gridCol w:w="546"/>
        <w:gridCol w:w="2184"/>
        <w:gridCol w:w="3410"/>
      </w:tblGrid>
      <w:tr w:rsidR="00727C9A" w:rsidRPr="002F29DB" w:rsidTr="00372E1E">
        <w:trPr>
          <w:cantSplit/>
          <w:tblHeader/>
        </w:trPr>
        <w:tc>
          <w:tcPr>
            <w:tcW w:w="343"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hint="eastAsia"/>
                <w:spacing w:val="-4"/>
                <w:sz w:val="21"/>
                <w:szCs w:val="21"/>
              </w:rPr>
            </w:pPr>
            <w:r w:rsidRPr="002F29DB">
              <w:rPr>
                <w:rFonts w:eastAsia="方正黑体_GBK" w:hint="eastAsia"/>
                <w:spacing w:val="-4"/>
                <w:sz w:val="21"/>
                <w:szCs w:val="21"/>
              </w:rPr>
              <w:t>序号</w:t>
            </w:r>
          </w:p>
        </w:tc>
        <w:tc>
          <w:tcPr>
            <w:tcW w:w="994"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主管部门</w:t>
            </w:r>
          </w:p>
        </w:tc>
        <w:tc>
          <w:tcPr>
            <w:tcW w:w="1013"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hint="eastAsia"/>
                <w:spacing w:val="-4"/>
                <w:sz w:val="21"/>
                <w:szCs w:val="21"/>
              </w:rPr>
            </w:pPr>
            <w:r w:rsidRPr="002F29DB">
              <w:rPr>
                <w:rFonts w:eastAsia="方正黑体_GBK"/>
                <w:spacing w:val="-4"/>
                <w:sz w:val="21"/>
                <w:szCs w:val="21"/>
              </w:rPr>
              <w:t>省级</w:t>
            </w:r>
          </w:p>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主管部门</w:t>
            </w:r>
          </w:p>
        </w:tc>
        <w:tc>
          <w:tcPr>
            <w:tcW w:w="1193"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改革事项</w:t>
            </w:r>
          </w:p>
        </w:tc>
        <w:tc>
          <w:tcPr>
            <w:tcW w:w="994"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hint="eastAsia"/>
                <w:spacing w:val="-4"/>
                <w:sz w:val="21"/>
                <w:szCs w:val="21"/>
              </w:rPr>
            </w:pPr>
            <w:r w:rsidRPr="002F29DB">
              <w:rPr>
                <w:rFonts w:eastAsia="方正黑体_GBK"/>
                <w:spacing w:val="-4"/>
                <w:sz w:val="21"/>
                <w:szCs w:val="21"/>
              </w:rPr>
              <w:t>许可证件</w:t>
            </w:r>
          </w:p>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名称</w:t>
            </w:r>
          </w:p>
        </w:tc>
        <w:tc>
          <w:tcPr>
            <w:tcW w:w="1273"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设定依据</w:t>
            </w:r>
          </w:p>
        </w:tc>
        <w:tc>
          <w:tcPr>
            <w:tcW w:w="1176"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审批层级</w:t>
            </w:r>
          </w:p>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和部门</w:t>
            </w:r>
          </w:p>
        </w:tc>
        <w:tc>
          <w:tcPr>
            <w:tcW w:w="2184" w:type="dxa"/>
            <w:gridSpan w:val="4"/>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改革方式</w:t>
            </w:r>
          </w:p>
        </w:tc>
        <w:tc>
          <w:tcPr>
            <w:tcW w:w="2184"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具体改革举措</w:t>
            </w:r>
          </w:p>
        </w:tc>
        <w:tc>
          <w:tcPr>
            <w:tcW w:w="3410" w:type="dxa"/>
            <w:vMerge w:val="restart"/>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加强事中事后监管措施</w:t>
            </w:r>
          </w:p>
        </w:tc>
      </w:tr>
      <w:tr w:rsidR="00727C9A" w:rsidRPr="002F29DB" w:rsidTr="00372E1E">
        <w:trPr>
          <w:cantSplit/>
          <w:tblHeader/>
        </w:trPr>
        <w:tc>
          <w:tcPr>
            <w:tcW w:w="343" w:type="dxa"/>
            <w:vMerge/>
            <w:shd w:val="clear" w:color="auto" w:fill="auto"/>
            <w:tcMar>
              <w:left w:w="57" w:type="dxa"/>
              <w:right w:w="57" w:type="dxa"/>
            </w:tcMar>
          </w:tcPr>
          <w:p w:rsidR="00727C9A" w:rsidRPr="002F29DB" w:rsidRDefault="00727C9A" w:rsidP="00372E1E">
            <w:pPr>
              <w:spacing w:line="228" w:lineRule="auto"/>
              <w:jc w:val="center"/>
              <w:rPr>
                <w:rFonts w:eastAsia="方正黑体_GBK"/>
                <w:spacing w:val="-4"/>
                <w:sz w:val="21"/>
                <w:szCs w:val="21"/>
              </w:rPr>
            </w:pPr>
          </w:p>
        </w:tc>
        <w:tc>
          <w:tcPr>
            <w:tcW w:w="994" w:type="dxa"/>
            <w:vMerge/>
            <w:shd w:val="clear" w:color="auto" w:fill="auto"/>
            <w:tcMar>
              <w:left w:w="57" w:type="dxa"/>
              <w:right w:w="57" w:type="dxa"/>
            </w:tcMar>
          </w:tcPr>
          <w:p w:rsidR="00727C9A" w:rsidRPr="002F29DB" w:rsidRDefault="00727C9A" w:rsidP="00372E1E">
            <w:pPr>
              <w:spacing w:line="228" w:lineRule="auto"/>
              <w:jc w:val="center"/>
              <w:rPr>
                <w:rFonts w:eastAsia="方正黑体_GBK"/>
                <w:spacing w:val="-4"/>
                <w:sz w:val="21"/>
                <w:szCs w:val="21"/>
              </w:rPr>
            </w:pPr>
          </w:p>
        </w:tc>
        <w:tc>
          <w:tcPr>
            <w:tcW w:w="1013" w:type="dxa"/>
            <w:vMerge/>
            <w:shd w:val="clear" w:color="auto" w:fill="auto"/>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1193" w:type="dxa"/>
            <w:vMerge/>
            <w:shd w:val="clear" w:color="auto" w:fill="auto"/>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994" w:type="dxa"/>
            <w:vMerge/>
            <w:shd w:val="clear" w:color="auto" w:fill="auto"/>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1273" w:type="dxa"/>
            <w:vMerge/>
            <w:shd w:val="clear" w:color="auto" w:fill="auto"/>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1176" w:type="dxa"/>
            <w:vMerge/>
            <w:shd w:val="clear" w:color="auto" w:fill="auto"/>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直接取消审批</w:t>
            </w:r>
          </w:p>
        </w:tc>
        <w:tc>
          <w:tcPr>
            <w:tcW w:w="546" w:type="dxa"/>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审批改为备案</w:t>
            </w:r>
          </w:p>
        </w:tc>
        <w:tc>
          <w:tcPr>
            <w:tcW w:w="546" w:type="dxa"/>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实行告知承诺</w:t>
            </w:r>
          </w:p>
        </w:tc>
        <w:tc>
          <w:tcPr>
            <w:tcW w:w="546" w:type="dxa"/>
            <w:shd w:val="clear" w:color="000000" w:fill="FFFFFF"/>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r w:rsidRPr="002F29DB">
              <w:rPr>
                <w:rFonts w:eastAsia="方正黑体_GBK"/>
                <w:spacing w:val="-4"/>
                <w:sz w:val="21"/>
                <w:szCs w:val="21"/>
              </w:rPr>
              <w:t>优化审批服务</w:t>
            </w:r>
          </w:p>
        </w:tc>
        <w:tc>
          <w:tcPr>
            <w:tcW w:w="2184" w:type="dxa"/>
            <w:vMerge/>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c>
          <w:tcPr>
            <w:tcW w:w="3410" w:type="dxa"/>
            <w:vMerge/>
            <w:tcMar>
              <w:left w:w="57" w:type="dxa"/>
              <w:right w:w="57" w:type="dxa"/>
            </w:tcMar>
            <w:vAlign w:val="center"/>
          </w:tcPr>
          <w:p w:rsidR="00727C9A" w:rsidRPr="002F29DB" w:rsidRDefault="00727C9A" w:rsidP="00372E1E">
            <w:pPr>
              <w:spacing w:line="228" w:lineRule="auto"/>
              <w:jc w:val="center"/>
              <w:rPr>
                <w:rFonts w:eastAsia="方正黑体_GBK"/>
                <w:spacing w:val="-4"/>
                <w:sz w:val="21"/>
                <w:szCs w:val="21"/>
              </w:rPr>
            </w:pP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hint="eastAsia"/>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公安部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省公安厅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典当业特种行业许可证核发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典当业特种行业许可证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县级以上地方公安机关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典当业特种行业许可证核发</w:t>
            </w:r>
            <w:r w:rsidRPr="002F29DB">
              <w:rPr>
                <w:rFonts w:eastAsia="方正书宋_GBK" w:hint="eastAsia"/>
                <w:color w:val="000000"/>
                <w:spacing w:val="-4"/>
                <w:sz w:val="21"/>
                <w:szCs w:val="21"/>
              </w:rPr>
              <w:t>”</w:t>
            </w:r>
            <w:r w:rsidRPr="002F29DB">
              <w:rPr>
                <w:rFonts w:eastAsia="方正书宋_GBK"/>
                <w:color w:val="000000"/>
                <w:spacing w:val="-4"/>
                <w:sz w:val="21"/>
                <w:szCs w:val="21"/>
              </w:rPr>
              <w:t>。</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．加强部门间信息共享，省级地方金融监管部门在实施</w:t>
            </w:r>
            <w:r w:rsidRPr="002F29DB">
              <w:rPr>
                <w:rFonts w:eastAsia="方正书宋_GBK" w:hint="eastAsia"/>
                <w:color w:val="000000"/>
                <w:spacing w:val="-4"/>
                <w:sz w:val="21"/>
                <w:szCs w:val="21"/>
              </w:rPr>
              <w:t>“</w:t>
            </w:r>
            <w:r w:rsidRPr="002F29DB">
              <w:rPr>
                <w:rFonts w:eastAsia="方正书宋_GBK"/>
                <w:color w:val="000000"/>
                <w:spacing w:val="-4"/>
                <w:sz w:val="21"/>
                <w:szCs w:val="21"/>
              </w:rPr>
              <w:t>设立典当行及分支机构审批</w:t>
            </w:r>
            <w:r w:rsidRPr="002F29DB">
              <w:rPr>
                <w:rFonts w:eastAsia="方正书宋_GBK" w:hint="eastAsia"/>
                <w:color w:val="000000"/>
                <w:spacing w:val="-4"/>
                <w:sz w:val="21"/>
                <w:szCs w:val="21"/>
              </w:rPr>
              <w:t>”</w:t>
            </w:r>
            <w:r w:rsidRPr="002F29DB">
              <w:rPr>
                <w:rFonts w:eastAsia="方正书宋_GBK"/>
                <w:color w:val="000000"/>
                <w:spacing w:val="-4"/>
                <w:sz w:val="21"/>
                <w:szCs w:val="21"/>
              </w:rPr>
              <w:t>后及时将有关信息推送至公安机关，公安机关及时将典当行及其分支机构纳入监管范围。</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房地产开发企业三级资质核定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《中华人民共和国城市房地产管理法》《城市房地产开发经营管理条例》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将房地产开发企业资质由四级调整为两级，取消三级资质，相应调整二级资质的许可条件。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房地产开发企业四级资质核定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《中华人民共和国城市房地产管理法》《城市房地产开发经营管理条例》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将房地产开发企业资质由四级调整为两级，取消四级资质，相应调整二级资质的许可条件。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施工企业资质认定（三级）</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建筑业企业资质证书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《中华人民共和国建筑法》《建设工程安全生产管理条例》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将施工企业资质由三级调整为两级，取消三级资质，相应调整二级资质的许可条件。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．严厉打击资质申报弄虚作假行为，对弄虚作假的企业依法予以通报或撤销其资质。</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诊所设置审批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无</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开办诊所不再向卫生健康部门申请办理设置审批，直接办理诊所执业备案。</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．完善医疗服务监管信息系统，要求诊所将诊疗信息及时上传信息系统。</w:t>
            </w:r>
            <w:r w:rsidRPr="002F29DB">
              <w:rPr>
                <w:rFonts w:eastAsia="方正书宋_GBK"/>
                <w:color w:val="000000"/>
                <w:spacing w:val="-4"/>
                <w:sz w:val="21"/>
                <w:szCs w:val="21"/>
              </w:rPr>
              <w:t>2</w:t>
            </w:r>
            <w:r w:rsidRPr="002F29DB">
              <w:rPr>
                <w:rFonts w:eastAsia="方正书宋_GBK"/>
                <w:color w:val="000000"/>
                <w:spacing w:val="-4"/>
                <w:sz w:val="21"/>
                <w:szCs w:val="21"/>
              </w:rPr>
              <w:t>．加强监督管理，根据有关管理规定，发现问题依法严肃处理。</w:t>
            </w:r>
            <w:r w:rsidRPr="002F29DB">
              <w:rPr>
                <w:rFonts w:eastAsia="方正书宋_GBK"/>
                <w:color w:val="000000"/>
                <w:spacing w:val="-4"/>
                <w:sz w:val="21"/>
                <w:szCs w:val="21"/>
              </w:rPr>
              <w:t>3</w:t>
            </w:r>
            <w:r w:rsidRPr="002F29DB">
              <w:rPr>
                <w:rFonts w:eastAsia="方正书宋_GBK"/>
                <w:color w:val="000000"/>
                <w:spacing w:val="-4"/>
                <w:sz w:val="21"/>
                <w:szCs w:val="21"/>
              </w:rPr>
              <w:t>．将诊所执业状况记入诊所主要负责人个人诚信记录，强化信用约束。</w:t>
            </w:r>
            <w:r w:rsidRPr="002F29DB">
              <w:rPr>
                <w:rFonts w:eastAsia="方正书宋_GBK"/>
                <w:color w:val="000000"/>
                <w:spacing w:val="-4"/>
                <w:sz w:val="21"/>
                <w:szCs w:val="21"/>
              </w:rPr>
              <w:t>4</w:t>
            </w:r>
            <w:r w:rsidRPr="002F29DB">
              <w:rPr>
                <w:rFonts w:eastAsia="方正书宋_GBK"/>
                <w:color w:val="000000"/>
                <w:spacing w:val="-4"/>
                <w:sz w:val="21"/>
                <w:szCs w:val="21"/>
              </w:rPr>
              <w:t>．向社会公开诊所有关信息和医师、护士注册信息，加强行业自律和社会监督。</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计划生育技术服务机构设立许可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计划生育技术服务机构执业许可证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《计划生育技术服务管理条例》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计划生育技术服务机构设立许可</w:t>
            </w:r>
            <w:r w:rsidRPr="002F29DB">
              <w:rPr>
                <w:rFonts w:eastAsia="方正书宋_GBK" w:hint="eastAsia"/>
                <w:color w:val="000000"/>
                <w:spacing w:val="-4"/>
                <w:sz w:val="21"/>
                <w:szCs w:val="21"/>
              </w:rPr>
              <w:t>”</w:t>
            </w:r>
            <w:r w:rsidRPr="002F29DB">
              <w:rPr>
                <w:rFonts w:eastAsia="方正书宋_GBK"/>
                <w:color w:val="000000"/>
                <w:spacing w:val="-4"/>
                <w:sz w:val="21"/>
                <w:szCs w:val="21"/>
              </w:rPr>
              <w:t>，纳入</w:t>
            </w:r>
            <w:r w:rsidRPr="002F29DB">
              <w:rPr>
                <w:rFonts w:eastAsia="方正书宋_GBK" w:hint="eastAsia"/>
                <w:color w:val="000000"/>
                <w:spacing w:val="-4"/>
                <w:sz w:val="21"/>
                <w:szCs w:val="21"/>
              </w:rPr>
              <w:t>“</w:t>
            </w:r>
            <w:r w:rsidRPr="002F29DB">
              <w:rPr>
                <w:rFonts w:eastAsia="方正书宋_GBK"/>
                <w:color w:val="000000"/>
                <w:spacing w:val="-4"/>
                <w:sz w:val="21"/>
                <w:szCs w:val="21"/>
              </w:rPr>
              <w:t>母婴保健专项技术服务许可</w:t>
            </w:r>
            <w:r w:rsidRPr="002F29DB">
              <w:rPr>
                <w:rFonts w:eastAsia="方正书宋_GBK" w:hint="eastAsia"/>
                <w:color w:val="000000"/>
                <w:spacing w:val="-4"/>
                <w:sz w:val="21"/>
                <w:szCs w:val="21"/>
              </w:rPr>
              <w:t>”</w:t>
            </w:r>
            <w:r w:rsidRPr="002F29DB">
              <w:rPr>
                <w:rFonts w:eastAsia="方正书宋_GBK"/>
                <w:color w:val="000000"/>
                <w:spacing w:val="-4"/>
                <w:sz w:val="21"/>
                <w:szCs w:val="21"/>
              </w:rPr>
              <w:t>进行统一审批管理。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．加强监督管理，发现违法违规行为要依法查处并公开结果。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．加强信用监管，将计划生育技术服务机构执业状况记入信用记录并依法向社会公布。</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部分医疗机构（除三级医院、三级妇幼保健院、急救中心、急救站、临床检验中心、中外合资合作医疗机构、港澳台独资医疗机构外）《设置医疗机构批准书》核发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设置医疗机构批准书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．对医疗机构开展定期校验，加强对医疗机构执业活动的监管，发现违法违规行为要依法查处并公开结果。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．组织开展医疗机构评审。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职业卫生技术服务机构丙级资质认可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职业卫生技术服务机构资质证书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《中华人民共和国职业病防治法》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将职业卫生技术服务机构的资质由三级调整为一级，明确由省级卫生健康部门负责审批，执业地域范围明确为全国。</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市场监管总局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省市场监管局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广告发布登记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关于准予广告发布登记的通知书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《中华人民共和国广告法》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县级以上地方市场监管部门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广告发布登记</w:t>
            </w:r>
            <w:r w:rsidRPr="002F29DB">
              <w:rPr>
                <w:rFonts w:eastAsia="方正书宋_GBK" w:hint="eastAsia"/>
                <w:color w:val="000000"/>
                <w:spacing w:val="-4"/>
                <w:sz w:val="21"/>
                <w:szCs w:val="21"/>
              </w:rPr>
              <w:t>”</w:t>
            </w:r>
            <w:r w:rsidRPr="002F29DB">
              <w:rPr>
                <w:rFonts w:eastAsia="方正书宋_GBK"/>
                <w:color w:val="000000"/>
                <w:spacing w:val="-4"/>
                <w:sz w:val="21"/>
                <w:szCs w:val="21"/>
              </w:rPr>
              <w:t>。</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．加大广告监测力度，发现广告发布机构发布虚假违法广告要依法查处。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．加强协同监管，联合有关部门共同做好广告发布机构监管工作。</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施工企业资质认定（专业作业）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建筑业企业资质证书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《中华人民共和国建筑法》《建设工程安全生产管理条例》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施工企业资质认定（专业作业）</w:t>
            </w:r>
            <w:r w:rsidRPr="002F29DB">
              <w:rPr>
                <w:rFonts w:eastAsia="方正书宋_GBK" w:hint="eastAsia"/>
                <w:color w:val="000000"/>
                <w:spacing w:val="-4"/>
                <w:sz w:val="21"/>
                <w:szCs w:val="21"/>
              </w:rPr>
              <w:t>”</w:t>
            </w:r>
            <w:r w:rsidRPr="002F29DB">
              <w:rPr>
                <w:rFonts w:eastAsia="方正书宋_GBK"/>
                <w:color w:val="000000"/>
                <w:spacing w:val="-4"/>
                <w:sz w:val="21"/>
                <w:szCs w:val="21"/>
              </w:rPr>
              <w:t>，改为备案管理。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．严厉打击弄虚作假行为，对弄虚作假的企业依法予以处理。</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机动车驾驶员培训许可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《中华人民共和国道路交通安全法》《中华人民共和国道路运输条例》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市区</w:t>
            </w:r>
            <w:r w:rsidRPr="002F29DB">
              <w:rPr>
                <w:rFonts w:eastAsia="方正书宋_GBK"/>
                <w:color w:val="000000"/>
                <w:spacing w:val="-4"/>
                <w:sz w:val="21"/>
                <w:szCs w:val="21"/>
              </w:rPr>
              <w:t>交通运输部门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机动车驾驶员培训许可</w:t>
            </w:r>
            <w:r w:rsidRPr="002F29DB">
              <w:rPr>
                <w:rFonts w:eastAsia="方正书宋_GBK" w:hint="eastAsia"/>
                <w:color w:val="000000"/>
                <w:spacing w:val="-4"/>
                <w:sz w:val="21"/>
                <w:szCs w:val="21"/>
              </w:rPr>
              <w:t>”</w:t>
            </w:r>
            <w:r w:rsidRPr="002F29DB">
              <w:rPr>
                <w:rFonts w:eastAsia="方正书宋_GBK"/>
                <w:color w:val="000000"/>
                <w:spacing w:val="-4"/>
                <w:sz w:val="21"/>
                <w:szCs w:val="21"/>
              </w:rPr>
              <w:t>，改为备案管理。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．健全信用管理制度，强化对驾驶培训机构和教练员的信用监管。</w:t>
            </w:r>
            <w:r w:rsidRPr="002F29DB">
              <w:rPr>
                <w:rFonts w:eastAsia="方正书宋_GBK"/>
                <w:color w:val="000000"/>
                <w:spacing w:val="-4"/>
                <w:sz w:val="21"/>
                <w:szCs w:val="21"/>
              </w:rPr>
              <w:t>2</w:t>
            </w:r>
            <w:r w:rsidRPr="002F29DB">
              <w:rPr>
                <w:rFonts w:eastAsia="方正书宋_GBK"/>
                <w:color w:val="000000"/>
                <w:spacing w:val="-4"/>
                <w:sz w:val="21"/>
                <w:szCs w:val="21"/>
              </w:rPr>
              <w:t>．加强与公安、市场监管部门的信息共享，实施跨部门联合监管。</w:t>
            </w:r>
            <w:r w:rsidRPr="002F29DB">
              <w:rPr>
                <w:rFonts w:eastAsia="方正书宋_GBK"/>
                <w:color w:val="000000"/>
                <w:spacing w:val="-4"/>
                <w:sz w:val="21"/>
                <w:szCs w:val="21"/>
              </w:rPr>
              <w:t>3</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监管，对培训学时造假等违法违规行为依法查处并公开结果。</w:t>
            </w:r>
            <w:r w:rsidRPr="002F29DB">
              <w:rPr>
                <w:rFonts w:eastAsia="方正书宋_GBK"/>
                <w:color w:val="000000"/>
                <w:spacing w:val="-4"/>
                <w:sz w:val="21"/>
                <w:szCs w:val="21"/>
              </w:rPr>
              <w:t>4</w:t>
            </w:r>
            <w:r w:rsidRPr="002F29DB">
              <w:rPr>
                <w:rFonts w:eastAsia="方正书宋_GBK"/>
                <w:color w:val="000000"/>
                <w:spacing w:val="-4"/>
                <w:sz w:val="21"/>
                <w:szCs w:val="21"/>
              </w:rPr>
              <w:t>．严厉打击虚假备案行为，对弄虚作假的培训机构依法处理，情节严重的实行行业禁入。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肥料登记（大量元素水溶肥料、中量元素水溶肥料、微量元素水溶肥料、农用氯化钾镁、农用硫酸钾镁、复混肥料、掺混肥料）</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肥料登记证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《中华人民共和国土壤污染防治法》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农业农村部；省级农业农村部门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取消</w:t>
            </w:r>
            <w:r w:rsidRPr="002F29DB">
              <w:rPr>
                <w:rFonts w:eastAsia="方正书宋_GBK"/>
                <w:color w:val="000000"/>
                <w:spacing w:val="-4"/>
                <w:sz w:val="21"/>
                <w:szCs w:val="21"/>
              </w:rPr>
              <w:t>对大量元素水溶肥料、中量元素水溶肥料、微量元素水溶肥料、农用氯化钾镁、农用硫酸钾镁、复混肥料、掺混肥料产品</w:t>
            </w:r>
            <w:r w:rsidRPr="002F29DB">
              <w:rPr>
                <w:rFonts w:eastAsia="方正书宋_GBK" w:hint="eastAsia"/>
                <w:color w:val="000000"/>
                <w:spacing w:val="-4"/>
                <w:sz w:val="21"/>
                <w:szCs w:val="21"/>
              </w:rPr>
              <w:t>的</w:t>
            </w:r>
            <w:r w:rsidRPr="002F29DB">
              <w:rPr>
                <w:rFonts w:eastAsia="方正书宋_GBK"/>
                <w:color w:val="000000"/>
                <w:spacing w:val="-4"/>
                <w:sz w:val="21"/>
                <w:szCs w:val="21"/>
              </w:rPr>
              <w:t>许可准入管理，改为备案管理。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．加强行业监测，畅通投诉举报渠道，将风险隐患、投诉举报较多的企业列入重点监管对象。</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．加强信用监管，依法向社会公布肥料生产企业信用状况，依法依规对失信主体开展失信惩戒。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商务部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省商务厅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对外贸易经营者备案登记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对外贸易经营者备案登记表</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《中华人民共和国对外贸易法》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县级以上地方商务部门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取消对外贸易经营者的许可准入管理，改为备案管理。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监管等事中事后监管，发现违法违规行为要依法查处并公开结果，对严重违法违规的企业要依法联合实施市场禁入措施。</w:t>
            </w:r>
            <w:r w:rsidRPr="002F29DB">
              <w:rPr>
                <w:rFonts w:eastAsia="方正书宋_GBK"/>
                <w:color w:val="000000"/>
                <w:spacing w:val="-4"/>
                <w:sz w:val="21"/>
                <w:szCs w:val="21"/>
              </w:rPr>
              <w:t>2</w:t>
            </w:r>
            <w:r w:rsidRPr="002F29DB">
              <w:rPr>
                <w:rFonts w:eastAsia="方正书宋_GBK"/>
                <w:color w:val="000000"/>
                <w:spacing w:val="-4"/>
                <w:sz w:val="21"/>
                <w:szCs w:val="21"/>
              </w:rPr>
              <w:t>．加强信用监管，建立经营主体信用记录，依法依规实施失信惩戒。</w:t>
            </w:r>
            <w:r w:rsidRPr="002F29DB">
              <w:rPr>
                <w:rFonts w:eastAsia="方正书宋_GBK"/>
                <w:color w:val="000000"/>
                <w:spacing w:val="-4"/>
                <w:sz w:val="21"/>
                <w:szCs w:val="21"/>
              </w:rPr>
              <w:t>3</w:t>
            </w:r>
            <w:r w:rsidRPr="002F29DB">
              <w:rPr>
                <w:rFonts w:eastAsia="方正书宋_GBK"/>
                <w:color w:val="000000"/>
                <w:spacing w:val="-4"/>
                <w:sz w:val="21"/>
                <w:szCs w:val="21"/>
              </w:rPr>
              <w:t>．支持行业协会发挥自律作用。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诊所执业登记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医疗机构执业许可证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取消对诊所执业的许可准入管理，改为备案管理。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．建立健全诊所备案制度，及时将备案诊所纳入医疗质量控制体系。加强对未备案行为的监管。</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．完善医疗服务监管信息系统，要求诊所将诊疗信息及时上传信息系统。</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．加强监督管理，根据有关管理规定，发现问题依法严肃处理。</w:t>
            </w:r>
            <w:r w:rsidRPr="002F29DB">
              <w:rPr>
                <w:rFonts w:eastAsia="方正书宋_GBK"/>
                <w:color w:val="000000"/>
                <w:spacing w:val="-4"/>
                <w:w w:val="90"/>
                <w:sz w:val="21"/>
                <w:szCs w:val="21"/>
              </w:rPr>
              <w:t>4</w:t>
            </w:r>
            <w:r w:rsidRPr="002F29DB">
              <w:rPr>
                <w:rFonts w:eastAsia="方正书宋_GBK"/>
                <w:color w:val="000000"/>
                <w:spacing w:val="-4"/>
                <w:w w:val="90"/>
                <w:sz w:val="21"/>
                <w:szCs w:val="21"/>
              </w:rPr>
              <w:t>．依法将诊所执业状况记入诊所主要负责人个人诚信记录，强化信用约束。</w:t>
            </w:r>
            <w:r w:rsidRPr="002F29DB">
              <w:rPr>
                <w:rFonts w:eastAsia="方正书宋_GBK"/>
                <w:color w:val="000000"/>
                <w:spacing w:val="-4"/>
                <w:w w:val="90"/>
                <w:sz w:val="21"/>
                <w:szCs w:val="21"/>
              </w:rPr>
              <w:t>5</w:t>
            </w:r>
            <w:r w:rsidRPr="002F29DB">
              <w:rPr>
                <w:rFonts w:eastAsia="方正书宋_GBK"/>
                <w:color w:val="000000"/>
                <w:spacing w:val="-4"/>
                <w:w w:val="90"/>
                <w:sz w:val="21"/>
                <w:szCs w:val="21"/>
              </w:rPr>
              <w:t>．向社会公开诊所备案信息和医师、护士注册信息，加强行业自律和社会监督。</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报关企业注册登记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中华人民共和国报关单位注册登记证书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《中华人民共和国海关法》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直属海关或者其授权的隶属海关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取消对报关企业的许可准入管理，改为备案管理。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．将报关企业备案纳入</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多证合一</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范围，在企业登记注册环节一并办理备案手续。</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．市场监管部门将备案信息推送至海关，海关做好对备案信息的核对工作。</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．加强信用监管，综合运用稽查、缉私等方面数据，及时调整企业信用等级。</w:t>
            </w:r>
            <w:r w:rsidRPr="002F29DB">
              <w:rPr>
                <w:rFonts w:eastAsia="方正书宋_GBK"/>
                <w:color w:val="000000"/>
                <w:spacing w:val="-4"/>
                <w:w w:val="90"/>
                <w:sz w:val="21"/>
                <w:szCs w:val="21"/>
              </w:rPr>
              <w:t>4</w:t>
            </w:r>
            <w:r w:rsidRPr="002F29DB">
              <w:rPr>
                <w:rFonts w:eastAsia="方正书宋_GBK"/>
                <w:color w:val="000000"/>
                <w:spacing w:val="-4"/>
                <w:w w:val="90"/>
                <w:sz w:val="21"/>
                <w:szCs w:val="21"/>
              </w:rPr>
              <w:t>．加强报关企业年报管理。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出口食品生产企业备案核准</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出口食品生产企业备案证明</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《中华人民共和国食品安全法》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主管海关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取消对出口食品生产企业的许可准入管理，改为备案管理。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．健全出口食品生产企业备案管理系统，利用通关数据校验有关信息。</w:t>
            </w:r>
            <w:r w:rsidRPr="002F29DB">
              <w:rPr>
                <w:rFonts w:eastAsia="方正书宋_GBK"/>
                <w:color w:val="000000"/>
                <w:spacing w:val="-4"/>
                <w:sz w:val="21"/>
                <w:szCs w:val="21"/>
              </w:rPr>
              <w:t>2</w:t>
            </w:r>
            <w:r w:rsidRPr="002F29DB">
              <w:rPr>
                <w:rFonts w:eastAsia="方正书宋_GBK"/>
                <w:color w:val="000000"/>
                <w:spacing w:val="-4"/>
                <w:sz w:val="21"/>
                <w:szCs w:val="21"/>
              </w:rPr>
              <w:t>．强化海关与市场监管等部门之间的信息共享。</w:t>
            </w:r>
            <w:r w:rsidRPr="002F29DB">
              <w:rPr>
                <w:rFonts w:eastAsia="方正书宋_GBK"/>
                <w:color w:val="000000"/>
                <w:spacing w:val="-4"/>
                <w:sz w:val="21"/>
                <w:szCs w:val="21"/>
              </w:rPr>
              <w:t>3</w:t>
            </w:r>
            <w:r w:rsidRPr="002F29DB">
              <w:rPr>
                <w:rFonts w:eastAsia="方正书宋_GBK"/>
                <w:color w:val="000000"/>
                <w:spacing w:val="-4"/>
                <w:sz w:val="21"/>
                <w:szCs w:val="21"/>
              </w:rPr>
              <w:t>．加强信用监管，多渠道完善信用信息采集。</w:t>
            </w:r>
            <w:r w:rsidRPr="002F29DB">
              <w:rPr>
                <w:rFonts w:eastAsia="方正书宋_GBK"/>
                <w:color w:val="000000"/>
                <w:spacing w:val="-4"/>
                <w:sz w:val="21"/>
                <w:szCs w:val="21"/>
              </w:rPr>
              <w:t>4</w:t>
            </w:r>
            <w:r w:rsidRPr="002F29DB">
              <w:rPr>
                <w:rFonts w:eastAsia="方正书宋_GBK"/>
                <w:color w:val="000000"/>
                <w:spacing w:val="-4"/>
                <w:sz w:val="21"/>
                <w:szCs w:val="21"/>
              </w:rPr>
              <w:t>．通过企业现场检查等方式，对出口食品生产企业实施监管。</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市场监管总局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省市场监管局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食品经营许可（仅销售预包装食品）</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《中华人民共和国食品安全法》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县级以上地方市场监管部门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．对仅销售预包装食品的企业，取消食品经营许可，改为备案管理。</w:t>
            </w:r>
            <w:r w:rsidRPr="002F29DB">
              <w:rPr>
                <w:rFonts w:eastAsia="方正书宋_GBK"/>
                <w:color w:val="000000"/>
                <w:spacing w:val="-4"/>
                <w:sz w:val="21"/>
                <w:szCs w:val="21"/>
              </w:rPr>
              <w:t>2</w:t>
            </w:r>
            <w:r w:rsidRPr="002F29DB">
              <w:rPr>
                <w:rFonts w:eastAsia="方正书宋_GBK"/>
                <w:color w:val="000000"/>
                <w:spacing w:val="-4"/>
                <w:sz w:val="21"/>
                <w:szCs w:val="21"/>
              </w:rPr>
              <w:t>．将</w:t>
            </w:r>
            <w:r w:rsidRPr="002F29DB">
              <w:rPr>
                <w:rFonts w:eastAsia="方正书宋_GBK" w:hint="eastAsia"/>
                <w:color w:val="000000"/>
                <w:spacing w:val="-4"/>
                <w:sz w:val="21"/>
                <w:szCs w:val="21"/>
              </w:rPr>
              <w:t>“</w:t>
            </w:r>
            <w:r w:rsidRPr="002F29DB">
              <w:rPr>
                <w:rFonts w:eastAsia="方正书宋_GBK"/>
                <w:color w:val="000000"/>
                <w:spacing w:val="-4"/>
                <w:sz w:val="21"/>
                <w:szCs w:val="21"/>
              </w:rPr>
              <w:t>食品经营备案（仅销售预包装食品）</w:t>
            </w:r>
            <w:r w:rsidRPr="002F29DB">
              <w:rPr>
                <w:rFonts w:eastAsia="方正书宋_GBK" w:hint="eastAsia"/>
                <w:color w:val="000000"/>
                <w:spacing w:val="-4"/>
                <w:sz w:val="21"/>
                <w:szCs w:val="21"/>
              </w:rPr>
              <w:t>”</w:t>
            </w:r>
            <w:r w:rsidRPr="002F29DB">
              <w:rPr>
                <w:rFonts w:eastAsia="方正书宋_GBK"/>
                <w:color w:val="000000"/>
                <w:spacing w:val="-4"/>
                <w:sz w:val="21"/>
                <w:szCs w:val="21"/>
              </w:rPr>
              <w:t>纳入</w:t>
            </w:r>
            <w:r w:rsidRPr="002F29DB">
              <w:rPr>
                <w:rFonts w:eastAsia="方正书宋_GBK" w:hint="eastAsia"/>
                <w:color w:val="000000"/>
                <w:spacing w:val="-4"/>
                <w:sz w:val="21"/>
                <w:szCs w:val="21"/>
              </w:rPr>
              <w:t>“</w:t>
            </w:r>
            <w:r w:rsidRPr="002F29DB">
              <w:rPr>
                <w:rFonts w:eastAsia="方正书宋_GBK"/>
                <w:color w:val="000000"/>
                <w:spacing w:val="-4"/>
                <w:sz w:val="21"/>
                <w:szCs w:val="21"/>
              </w:rPr>
              <w:t>多证合一</w:t>
            </w:r>
            <w:r w:rsidRPr="002F29DB">
              <w:rPr>
                <w:rFonts w:eastAsia="方正书宋_GBK" w:hint="eastAsia"/>
                <w:color w:val="000000"/>
                <w:spacing w:val="-4"/>
                <w:sz w:val="21"/>
                <w:szCs w:val="21"/>
              </w:rPr>
              <w:t>”</w:t>
            </w:r>
            <w:r w:rsidRPr="002F29DB">
              <w:rPr>
                <w:rFonts w:eastAsia="方正书宋_GBK"/>
                <w:color w:val="000000"/>
                <w:spacing w:val="-4"/>
                <w:sz w:val="21"/>
                <w:szCs w:val="21"/>
              </w:rPr>
              <w:t>范围，在企业登记注册环节一并办理备案手续。</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．对备案企业加强监督检查，重点检查备案信息与实际情况是否相符、备案企业是否经营预包装食品以外的其他食品，依法严厉打击违规经营行为。</w:t>
            </w:r>
            <w:r w:rsidRPr="002F29DB">
              <w:rPr>
                <w:rFonts w:eastAsia="方正书宋_GBK"/>
                <w:color w:val="000000"/>
                <w:spacing w:val="-4"/>
                <w:sz w:val="21"/>
                <w:szCs w:val="21"/>
              </w:rPr>
              <w:t>2</w:t>
            </w:r>
            <w:r w:rsidRPr="002F29DB">
              <w:rPr>
                <w:rFonts w:eastAsia="方正书宋_GBK"/>
                <w:color w:val="000000"/>
                <w:spacing w:val="-4"/>
                <w:sz w:val="21"/>
                <w:szCs w:val="21"/>
              </w:rPr>
              <w:t>．加强食品销售风险分级管理和信用监管，将虚假备案、违规经营等信息记入企业食品安全信用记录，依法依规对失信主体开展失信惩戒，依法查处违法违规行为。</w:t>
            </w:r>
            <w:r w:rsidRPr="002F29DB">
              <w:rPr>
                <w:rFonts w:eastAsia="方正书宋_GBK"/>
                <w:color w:val="000000"/>
                <w:spacing w:val="-4"/>
                <w:sz w:val="21"/>
                <w:szCs w:val="21"/>
              </w:rPr>
              <w:t>3</w:t>
            </w:r>
            <w:r w:rsidRPr="002F29DB">
              <w:rPr>
                <w:rFonts w:eastAsia="方正书宋_GBK"/>
                <w:color w:val="000000"/>
                <w:spacing w:val="-4"/>
                <w:sz w:val="21"/>
                <w:szCs w:val="21"/>
              </w:rPr>
              <w:t>．畅通投诉举报渠道，强化社会监督。</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国家粮食和储备局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省粮食和储备局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粮食收购资格认定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粮食收购许可证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《粮食流通管理条例》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县级人民政府粮食和储备行政管理部门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w:t>
            </w:r>
            <w:r w:rsidRPr="002F29DB">
              <w:rPr>
                <w:rFonts w:eastAsia="方正书宋_GBK" w:hint="eastAsia"/>
                <w:color w:val="000000"/>
                <w:spacing w:val="-4"/>
                <w:sz w:val="21"/>
                <w:szCs w:val="21"/>
              </w:rPr>
              <w:t>“</w:t>
            </w:r>
            <w:r w:rsidRPr="002F29DB">
              <w:rPr>
                <w:rFonts w:eastAsia="方正书宋_GBK"/>
                <w:color w:val="000000"/>
                <w:spacing w:val="-4"/>
                <w:sz w:val="21"/>
                <w:szCs w:val="21"/>
              </w:rPr>
              <w:t>粮食收购资格认定</w:t>
            </w:r>
            <w:r w:rsidRPr="002F29DB">
              <w:rPr>
                <w:rFonts w:eastAsia="方正书宋_GBK" w:hint="eastAsia"/>
                <w:color w:val="000000"/>
                <w:spacing w:val="-4"/>
                <w:sz w:val="21"/>
                <w:szCs w:val="21"/>
              </w:rPr>
              <w:t>”</w:t>
            </w:r>
            <w:r w:rsidRPr="002F29DB">
              <w:rPr>
                <w:rFonts w:eastAsia="方正书宋_GBK"/>
                <w:color w:val="000000"/>
                <w:spacing w:val="-4"/>
                <w:sz w:val="21"/>
                <w:szCs w:val="21"/>
              </w:rPr>
              <w:t>，改为备案管理。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．通过</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监管、重点监管等方式，依法查处违法违规企业。</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．加强信用监管，依法向社会公布企业信用状况，依法依规对失信主体开展失信惩戒。</w:t>
            </w:r>
            <w:r w:rsidRPr="002F29DB">
              <w:rPr>
                <w:rFonts w:eastAsia="方正书宋_GBK"/>
                <w:color w:val="000000"/>
                <w:spacing w:val="-4"/>
                <w:sz w:val="21"/>
                <w:szCs w:val="21"/>
              </w:rPr>
              <w:t>3</w:t>
            </w:r>
            <w:r w:rsidRPr="002F29DB">
              <w:rPr>
                <w:rFonts w:eastAsia="方正书宋_GBK"/>
                <w:color w:val="000000"/>
                <w:spacing w:val="-4"/>
                <w:sz w:val="21"/>
                <w:szCs w:val="21"/>
              </w:rPr>
              <w:t>．严厉打击备案弄虚作假行为，对提交虚假备案信息的企业依法予以处理。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公安部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省公安厅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旅馆业特种行业许可证核发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旅馆业特种行业许可证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《国务院对确需保留的行政审批项目设定行政许可的决定》《旅馆业治安管理办法》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县级以上地方公安机关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．加强对承诺内容真实性的核查，发现虚假承诺、承诺严重不实的要依法处理。</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公安部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省公安厅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公章</w:t>
            </w:r>
            <w:proofErr w:type="gramStart"/>
            <w:r w:rsidRPr="002F29DB">
              <w:rPr>
                <w:rFonts w:eastAsia="方正书宋_GBK"/>
                <w:color w:val="000000"/>
                <w:spacing w:val="-4"/>
                <w:sz w:val="21"/>
                <w:szCs w:val="21"/>
              </w:rPr>
              <w:t>刻制业</w:t>
            </w:r>
            <w:proofErr w:type="gramEnd"/>
            <w:r w:rsidRPr="002F29DB">
              <w:rPr>
                <w:rFonts w:eastAsia="方正书宋_GBK"/>
                <w:color w:val="000000"/>
                <w:spacing w:val="-4"/>
                <w:sz w:val="21"/>
                <w:szCs w:val="21"/>
              </w:rPr>
              <w:t>特种行业许可证核发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公章</w:t>
            </w:r>
            <w:proofErr w:type="gramStart"/>
            <w:r w:rsidRPr="002F29DB">
              <w:rPr>
                <w:rFonts w:eastAsia="方正书宋_GBK"/>
                <w:color w:val="000000"/>
                <w:spacing w:val="-4"/>
                <w:sz w:val="21"/>
                <w:szCs w:val="21"/>
              </w:rPr>
              <w:t>刻制业</w:t>
            </w:r>
            <w:proofErr w:type="gramEnd"/>
            <w:r w:rsidRPr="002F29DB">
              <w:rPr>
                <w:rFonts w:eastAsia="方正书宋_GBK"/>
                <w:color w:val="000000"/>
                <w:spacing w:val="-4"/>
                <w:sz w:val="21"/>
                <w:szCs w:val="21"/>
              </w:rPr>
              <w:t>特种行业许可证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《国务院对确需保留的行政审批项目设定行政许可的决定》《印铸刻字业暂行管理规则》</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设区的市、县级公安机关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．加强对承诺内容真实性的核查，发现虚假承诺、承诺严重不实的要依法处理。</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w:t>
            </w:r>
            <w:r w:rsidRPr="002F29DB">
              <w:rPr>
                <w:rFonts w:eastAsia="方正书宋_GBK"/>
                <w:color w:val="000000"/>
                <w:spacing w:val="-4"/>
                <w:sz w:val="21"/>
                <w:szCs w:val="21"/>
              </w:rPr>
              <w:t>3</w:t>
            </w:r>
            <w:r w:rsidRPr="002F29DB">
              <w:rPr>
                <w:rFonts w:eastAsia="方正书宋_GBK"/>
                <w:color w:val="000000"/>
                <w:spacing w:val="-4"/>
                <w:sz w:val="21"/>
                <w:szCs w:val="21"/>
              </w:rPr>
              <w:t>．加强公章刻制备案管理，督促公章刻制企业严格落实公章刻制备案管理要求，及时规范上传、报送公章刻制备案信息。</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公安部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省公安厅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互联网上网服务营业场所信息网络安全审核</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批准文件</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《互联网上网服务营业场所管理条例》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省、设区的市、县级公安机关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．加强对承诺内容真实性的核查，发现虚假承诺、承诺严重不实的要依法处理。</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w:t>
            </w:r>
            <w:r w:rsidRPr="002F29DB">
              <w:rPr>
                <w:rFonts w:eastAsia="方正书宋_GBK"/>
                <w:color w:val="000000"/>
                <w:spacing w:val="-4"/>
                <w:sz w:val="21"/>
                <w:szCs w:val="21"/>
              </w:rPr>
              <w:t>3</w:t>
            </w:r>
            <w:r w:rsidRPr="002F29DB">
              <w:rPr>
                <w:rFonts w:eastAsia="方正书宋_GBK"/>
                <w:color w:val="000000"/>
                <w:spacing w:val="-4"/>
                <w:sz w:val="21"/>
                <w:szCs w:val="21"/>
              </w:rPr>
              <w:t>．加强信用监管，建立从业人员信用记录，依法依规对失信主体开展失信惩戒。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财政部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省财政厅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中介机构从事代理记账业务审批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代理记账许可证书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《中华人民共和国会计法》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县级财政部门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．对以告知承诺方式取得代理记账资格的中介机构，在一定期限内进行全覆盖检查，加强对其承诺内容真实性的核查，发现虚假承诺或承诺严重不实的要依法处理。</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监管，并根据企业受到处罚情况、其他部门移交线索、群众举报等实施重点监管。</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．加强信用监管，依法向社会公布中介机构信用状况和违法中介机构名单，依法依规对失信主体开展失信惩戒。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人力资源社会保障部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省人力资源社会保障厅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民办职业培训学校设立、分立、合并、变更及终止审批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民办学校办学许可证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《中华人民共和国民办教育促进法》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县级以上地方人力资源社会保障部门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．加强信用监管，依法向社会公布民办职业培训学校信用状况，依法依规对失信主体开展失信惩戒。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人力资源社会保障部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省人力资源社会保障厅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人力资源服务许可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人力资源服务许可证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《中华人民共和国就业促进法》《人力资源市场暂行条例》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县级以上地方人力资源社会保障部门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．加强信用监管，依法向社会公布人力资源服务机构信用状况，依法依规对失信主体开展失信惩戒。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从事生活垃圾（含粪便）经营性清扫、收集、运输、处理服务审批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10"/>
                <w:w w:val="90"/>
                <w:sz w:val="21"/>
                <w:szCs w:val="21"/>
              </w:rPr>
            </w:pPr>
            <w:r w:rsidRPr="002F29DB">
              <w:rPr>
                <w:rFonts w:eastAsia="方正书宋_GBK"/>
                <w:color w:val="000000"/>
                <w:spacing w:val="-10"/>
                <w:w w:val="90"/>
                <w:sz w:val="21"/>
                <w:szCs w:val="21"/>
              </w:rPr>
              <w:t>从事生活垃圾（含粪便）经营性清扫、收集、运输、处理服务许可证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县级以上地方住房城乡建设（环境卫生）部门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hint="eastAsia"/>
                <w:color w:val="000000"/>
                <w:spacing w:val="-4"/>
                <w:w w:val="90"/>
                <w:sz w:val="21"/>
                <w:szCs w:val="21"/>
              </w:rPr>
              <w:t>制作</w:t>
            </w:r>
            <w:r w:rsidRPr="002F29DB">
              <w:rPr>
                <w:rFonts w:eastAsia="方正书宋_GBK"/>
                <w:color w:val="000000"/>
                <w:spacing w:val="-4"/>
                <w:w w:val="90"/>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．发现企业不符合承诺条件开展经营的责令限期整改，逾期不整改或整改后仍达不到要求的依法撤销许可证件。</w:t>
            </w:r>
            <w:r w:rsidRPr="002F29DB">
              <w:rPr>
                <w:rFonts w:eastAsia="方正书宋_GBK"/>
                <w:color w:val="000000"/>
                <w:spacing w:val="-4"/>
                <w:w w:val="90"/>
                <w:sz w:val="21"/>
                <w:szCs w:val="21"/>
              </w:rPr>
              <w:t>2</w:t>
            </w:r>
            <w:r w:rsidRPr="002F29DB">
              <w:rPr>
                <w:rFonts w:eastAsia="方正书宋_GBK"/>
                <w:color w:val="000000"/>
                <w:spacing w:val="-4"/>
                <w:w w:val="90"/>
                <w:sz w:val="21"/>
                <w:szCs w:val="21"/>
              </w:rPr>
              <w:t>．构建生活垃圾经营性服务全过程监管体系，强化日常监管。</w:t>
            </w:r>
            <w:r w:rsidRPr="002F29DB">
              <w:rPr>
                <w:rFonts w:eastAsia="方正书宋_GBK"/>
                <w:color w:val="000000"/>
                <w:spacing w:val="-4"/>
                <w:w w:val="90"/>
                <w:sz w:val="21"/>
                <w:szCs w:val="21"/>
              </w:rPr>
              <w:t>3</w:t>
            </w:r>
            <w:r w:rsidRPr="002F29DB">
              <w:rPr>
                <w:rFonts w:eastAsia="方正书宋_GBK"/>
                <w:color w:val="000000"/>
                <w:spacing w:val="-4"/>
                <w:w w:val="90"/>
                <w:sz w:val="21"/>
                <w:szCs w:val="21"/>
              </w:rPr>
              <w:t>．推动生活垃圾无害化处理设施建设和运营信息公开。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道路货运经营许可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《中华人民共和国道路运输条例》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市区</w:t>
            </w:r>
            <w:r w:rsidRPr="002F29DB">
              <w:rPr>
                <w:rFonts w:eastAsia="方正书宋_GBK"/>
                <w:color w:val="000000"/>
                <w:spacing w:val="-4"/>
                <w:sz w:val="21"/>
                <w:szCs w:val="21"/>
              </w:rPr>
              <w:t>交通运输部门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hint="eastAsia"/>
                <w:color w:val="000000"/>
                <w:spacing w:val="-4"/>
                <w:w w:val="90"/>
                <w:sz w:val="21"/>
                <w:szCs w:val="21"/>
              </w:rPr>
              <w:t>制作</w:t>
            </w:r>
            <w:r w:rsidRPr="002F29DB">
              <w:rPr>
                <w:rFonts w:eastAsia="方正书宋_GBK"/>
                <w:color w:val="000000"/>
                <w:spacing w:val="-4"/>
                <w:w w:val="90"/>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．强化市场监管、交通运输等部门之间登记许可信息共享。</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．在实施许可后一定时期内加强监督检查，对不符合承诺条件开展经营的要责令限期整改，逾期不整改或整改后仍达不到要求的，要依法撤销许可证件。</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道路旅客运输</w:t>
            </w:r>
            <w:proofErr w:type="gramStart"/>
            <w:r w:rsidRPr="002F29DB">
              <w:rPr>
                <w:rFonts w:eastAsia="方正书宋_GBK"/>
                <w:color w:val="000000"/>
                <w:spacing w:val="-4"/>
                <w:sz w:val="21"/>
                <w:szCs w:val="21"/>
              </w:rPr>
              <w:t>站经营</w:t>
            </w:r>
            <w:proofErr w:type="gramEnd"/>
            <w:r w:rsidRPr="002F29DB">
              <w:rPr>
                <w:rFonts w:eastAsia="方正书宋_GBK"/>
                <w:color w:val="000000"/>
                <w:spacing w:val="-4"/>
                <w:sz w:val="21"/>
                <w:szCs w:val="21"/>
              </w:rPr>
              <w:t>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《中华人民共和国道路运输条例》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市区</w:t>
            </w:r>
            <w:r w:rsidRPr="002F29DB">
              <w:rPr>
                <w:rFonts w:eastAsia="方正书宋_GBK"/>
                <w:color w:val="000000"/>
                <w:spacing w:val="-4"/>
                <w:sz w:val="21"/>
                <w:szCs w:val="21"/>
              </w:rPr>
              <w:t>交通运输部门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．强化市场监管、交通运输等部门之间的登记许可信息共享。</w:t>
            </w:r>
            <w:r w:rsidRPr="002F29DB">
              <w:rPr>
                <w:rFonts w:eastAsia="方正书宋_GBK"/>
                <w:color w:val="000000"/>
                <w:spacing w:val="-4"/>
                <w:sz w:val="21"/>
                <w:szCs w:val="21"/>
              </w:rPr>
              <w:t>2</w:t>
            </w:r>
            <w:r w:rsidRPr="002F29DB">
              <w:rPr>
                <w:rFonts w:eastAsia="方正书宋_GBK"/>
                <w:color w:val="000000"/>
                <w:spacing w:val="-4"/>
                <w:sz w:val="21"/>
                <w:szCs w:val="21"/>
              </w:rPr>
              <w:t>．向社会公开承诺内容，加强社会监督。</w:t>
            </w:r>
            <w:r w:rsidRPr="002F29DB">
              <w:rPr>
                <w:rFonts w:eastAsia="方正书宋_GBK"/>
                <w:color w:val="000000"/>
                <w:spacing w:val="-4"/>
                <w:sz w:val="21"/>
                <w:szCs w:val="21"/>
              </w:rPr>
              <w:t>3</w:t>
            </w:r>
            <w:r w:rsidRPr="002F29DB">
              <w:rPr>
                <w:rFonts w:eastAsia="方正书宋_GBK"/>
                <w:color w:val="000000"/>
                <w:spacing w:val="-4"/>
                <w:sz w:val="21"/>
                <w:szCs w:val="21"/>
              </w:rPr>
              <w:t>．在实施许可后一定时期内加强监督检查，对不符合承诺条件开展经营的要责令限期整改，逾期不整改或整改后仍达不到要求的，要依法撤销许可证件。</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港口（涉及客运和危险货物港口作业的经营项目除外）经营许可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港口经营许可证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《中华人民共和国港口法》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省级交通</w:t>
            </w:r>
            <w:proofErr w:type="gramEnd"/>
            <w:r w:rsidRPr="002F29DB">
              <w:rPr>
                <w:rFonts w:eastAsia="方正书宋_GBK"/>
                <w:color w:val="000000"/>
                <w:spacing w:val="-4"/>
                <w:sz w:val="21"/>
                <w:szCs w:val="21"/>
              </w:rPr>
              <w:t>运输部门或所在地港口部门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hint="eastAsia"/>
                <w:color w:val="000000"/>
                <w:spacing w:val="-4"/>
                <w:w w:val="90"/>
                <w:sz w:val="21"/>
                <w:szCs w:val="21"/>
              </w:rPr>
              <w:t>制作</w:t>
            </w:r>
            <w:r w:rsidRPr="002F29DB">
              <w:rPr>
                <w:rFonts w:eastAsia="方正书宋_GBK"/>
                <w:color w:val="000000"/>
                <w:spacing w:val="-4"/>
                <w:w w:val="90"/>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．对不符合承诺条件开展经营的要责令限期整改，逾期不整改或整改后仍达不到要求的，要依法撤销许可证件。</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．加强信用监管，依法依规建立健全诚信管理制度，依法及时向社会公布港口企业信用状况。</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公共场所卫生许可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卫生许可证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《公共场所卫生管理条例》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．加强信用监管，向社会公布卫生状况存在严重问题的公共场所信息。</w:t>
            </w:r>
            <w:r w:rsidRPr="002F29DB">
              <w:rPr>
                <w:rFonts w:eastAsia="方正书宋_GBK"/>
                <w:color w:val="000000"/>
                <w:spacing w:val="-4"/>
                <w:sz w:val="21"/>
                <w:szCs w:val="21"/>
              </w:rPr>
              <w:t>3</w:t>
            </w:r>
            <w:r w:rsidRPr="002F29DB">
              <w:rPr>
                <w:rFonts w:eastAsia="方正书宋_GBK"/>
                <w:color w:val="000000"/>
                <w:spacing w:val="-4"/>
                <w:sz w:val="21"/>
                <w:szCs w:val="21"/>
              </w:rPr>
              <w:t>．畅通投诉举报渠道，依法及时处理投诉举报。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省消防救援总队</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公众聚集场所投入使用、营业前消防安全检查</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公众聚集场所投入使用、营业前消防安全检查合格证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《中华人民共和国消防法》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设区的市、县级消防救援机构</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8"/>
                <w:w w:val="90"/>
                <w:sz w:val="21"/>
                <w:szCs w:val="21"/>
              </w:rPr>
            </w:pPr>
            <w:r w:rsidRPr="002F29DB">
              <w:rPr>
                <w:rFonts w:eastAsia="方正书宋_GBK"/>
                <w:color w:val="000000"/>
                <w:spacing w:val="-8"/>
                <w:w w:val="90"/>
                <w:sz w:val="21"/>
                <w:szCs w:val="21"/>
              </w:rPr>
              <w:t>1</w:t>
            </w:r>
            <w:r w:rsidRPr="002F29DB">
              <w:rPr>
                <w:rFonts w:eastAsia="方正书宋_GBK"/>
                <w:color w:val="000000"/>
                <w:spacing w:val="-8"/>
                <w:w w:val="90"/>
                <w:sz w:val="21"/>
                <w:szCs w:val="21"/>
              </w:rPr>
              <w:t>．开展</w:t>
            </w:r>
            <w:r w:rsidRPr="002F29DB">
              <w:rPr>
                <w:rFonts w:eastAsia="方正书宋_GBK" w:hint="eastAsia"/>
                <w:color w:val="000000"/>
                <w:spacing w:val="-8"/>
                <w:w w:val="90"/>
                <w:sz w:val="21"/>
                <w:szCs w:val="21"/>
              </w:rPr>
              <w:t>“</w:t>
            </w:r>
            <w:r w:rsidRPr="002F29DB">
              <w:rPr>
                <w:rFonts w:eastAsia="方正书宋_GBK"/>
                <w:color w:val="000000"/>
                <w:spacing w:val="-8"/>
                <w:w w:val="90"/>
                <w:sz w:val="21"/>
                <w:szCs w:val="21"/>
              </w:rPr>
              <w:t>双随机、</w:t>
            </w:r>
            <w:proofErr w:type="gramStart"/>
            <w:r w:rsidRPr="002F29DB">
              <w:rPr>
                <w:rFonts w:eastAsia="方正书宋_GBK"/>
                <w:color w:val="000000"/>
                <w:spacing w:val="-8"/>
                <w:w w:val="90"/>
                <w:sz w:val="21"/>
                <w:szCs w:val="21"/>
              </w:rPr>
              <w:t>一</w:t>
            </w:r>
            <w:proofErr w:type="gramEnd"/>
            <w:r w:rsidRPr="002F29DB">
              <w:rPr>
                <w:rFonts w:eastAsia="方正书宋_GBK"/>
                <w:color w:val="000000"/>
                <w:spacing w:val="-8"/>
                <w:w w:val="90"/>
                <w:sz w:val="21"/>
                <w:szCs w:val="21"/>
              </w:rPr>
              <w:t>公开</w:t>
            </w:r>
            <w:r w:rsidRPr="002F29DB">
              <w:rPr>
                <w:rFonts w:eastAsia="方正书宋_GBK" w:hint="eastAsia"/>
                <w:color w:val="000000"/>
                <w:spacing w:val="-8"/>
                <w:w w:val="90"/>
                <w:sz w:val="21"/>
                <w:szCs w:val="21"/>
              </w:rPr>
              <w:t>”</w:t>
            </w:r>
            <w:r w:rsidRPr="002F29DB">
              <w:rPr>
                <w:rFonts w:eastAsia="方正书宋_GBK"/>
                <w:color w:val="000000"/>
                <w:spacing w:val="-8"/>
                <w:w w:val="90"/>
                <w:sz w:val="21"/>
                <w:szCs w:val="21"/>
              </w:rPr>
              <w:t>监管，对投诉举报多的场所实施重点监管。</w:t>
            </w:r>
            <w:r w:rsidRPr="002F29DB">
              <w:rPr>
                <w:rFonts w:eastAsia="方正书宋_GBK"/>
                <w:color w:val="000000"/>
                <w:spacing w:val="-8"/>
                <w:w w:val="90"/>
                <w:sz w:val="21"/>
                <w:szCs w:val="21"/>
              </w:rPr>
              <w:t>2</w:t>
            </w:r>
            <w:r w:rsidRPr="002F29DB">
              <w:rPr>
                <w:rFonts w:eastAsia="方正书宋_GBK"/>
                <w:color w:val="000000"/>
                <w:spacing w:val="-8"/>
                <w:w w:val="90"/>
                <w:sz w:val="21"/>
                <w:szCs w:val="21"/>
              </w:rPr>
              <w:t>．公众聚集场所发生造成人员死亡或重大社会影响的火灾，倒查使用管理</w:t>
            </w:r>
            <w:proofErr w:type="gramStart"/>
            <w:r w:rsidRPr="002F29DB">
              <w:rPr>
                <w:rFonts w:eastAsia="方正书宋_GBK"/>
                <w:color w:val="000000"/>
                <w:spacing w:val="-8"/>
                <w:w w:val="90"/>
                <w:sz w:val="21"/>
                <w:szCs w:val="21"/>
              </w:rPr>
              <w:t>方主体</w:t>
            </w:r>
            <w:proofErr w:type="gramEnd"/>
            <w:r w:rsidRPr="002F29DB">
              <w:rPr>
                <w:rFonts w:eastAsia="方正书宋_GBK"/>
                <w:color w:val="000000"/>
                <w:spacing w:val="-8"/>
                <w:w w:val="90"/>
                <w:sz w:val="21"/>
                <w:szCs w:val="21"/>
              </w:rPr>
              <w:t>责任，依法严肃查处。</w:t>
            </w:r>
            <w:r w:rsidRPr="002F29DB">
              <w:rPr>
                <w:rFonts w:eastAsia="方正书宋_GBK"/>
                <w:color w:val="000000"/>
                <w:spacing w:val="-8"/>
                <w:w w:val="90"/>
                <w:sz w:val="21"/>
                <w:szCs w:val="21"/>
              </w:rPr>
              <w:t>3</w:t>
            </w:r>
            <w:r w:rsidRPr="002F29DB">
              <w:rPr>
                <w:rFonts w:eastAsia="方正书宋_GBK"/>
                <w:color w:val="000000"/>
                <w:spacing w:val="-8"/>
                <w:w w:val="90"/>
                <w:sz w:val="21"/>
                <w:szCs w:val="21"/>
              </w:rPr>
              <w:t>．加强信用监管，依法向社会公布公众聚集</w:t>
            </w:r>
            <w:proofErr w:type="gramStart"/>
            <w:r w:rsidRPr="002F29DB">
              <w:rPr>
                <w:rFonts w:eastAsia="方正书宋_GBK"/>
                <w:color w:val="000000"/>
                <w:spacing w:val="-8"/>
                <w:w w:val="90"/>
                <w:sz w:val="21"/>
                <w:szCs w:val="21"/>
              </w:rPr>
              <w:t>场所消防</w:t>
            </w:r>
            <w:proofErr w:type="gramEnd"/>
            <w:r w:rsidRPr="002F29DB">
              <w:rPr>
                <w:rFonts w:eastAsia="方正书宋_GBK"/>
                <w:color w:val="000000"/>
                <w:spacing w:val="-8"/>
                <w:w w:val="90"/>
                <w:sz w:val="21"/>
                <w:szCs w:val="21"/>
              </w:rPr>
              <w:t>安全检查情况，依法依规对失信主体加大抽查比例并开展失信惩戒。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新闻出版署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省新闻出版局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从事包装装潢印刷品和其他印刷品（不含商标、票据、保密印刷）印刷经营活动企业（不含外资企业）的设立、变更审批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印刷经营许可证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《印刷业管理条例》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设区的市级新闻出版部门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．发现企业不符合承诺条件开展经营的责令限期整改，逾期不整改或整改后仍达不到要求的依法撤销许可证件。</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国家林草局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省林业局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林草种子（普通）生产经营许可证核发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林草种子生产经营许可证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《中华人民共和国种子法》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县级以上地方林草部门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制作</w:t>
            </w:r>
            <w:r w:rsidRPr="002F29DB">
              <w:rPr>
                <w:rFonts w:eastAsia="方正书宋_GBK"/>
                <w:color w:val="000000"/>
                <w:spacing w:val="-4"/>
                <w:sz w:val="21"/>
                <w:szCs w:val="21"/>
              </w:rPr>
              <w:t>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．制定核查办法，明确核查时间、标准、方式，优化现场检查程序。</w:t>
            </w:r>
            <w:r w:rsidRPr="002F29DB">
              <w:rPr>
                <w:rFonts w:eastAsia="方正书宋_GBK"/>
                <w:color w:val="000000"/>
                <w:spacing w:val="-4"/>
                <w:sz w:val="21"/>
                <w:szCs w:val="21"/>
              </w:rPr>
              <w:t>3</w:t>
            </w:r>
            <w:r w:rsidRPr="002F29DB">
              <w:rPr>
                <w:rFonts w:eastAsia="方正书宋_GBK"/>
                <w:color w:val="000000"/>
                <w:spacing w:val="-4"/>
                <w:sz w:val="21"/>
                <w:szCs w:val="21"/>
              </w:rPr>
              <w:t>．加强信用监管，建立企业信用记录并依法向社会公开。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教育部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省教育厅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实施中等及中等以下学历教育、学前教育、自学考试助学及其他文化教育的民办学校设立、变更和终止审批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中华人民共和国民办学校办学许可证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《中华人民共和国民办教育促进法》《中华人民共和国民办教育促进法实施条例》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县级以上地方教育部门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．在社会组织申请筹设或正式设立营利性民办学校时，不再要求提交由会计师事务所出具的该社会组织近</w:t>
            </w:r>
            <w:r w:rsidRPr="002F29DB">
              <w:rPr>
                <w:rFonts w:eastAsia="方正书宋_GBK"/>
                <w:color w:val="000000"/>
                <w:spacing w:val="-4"/>
                <w:sz w:val="21"/>
                <w:szCs w:val="21"/>
              </w:rPr>
              <w:t>2</w:t>
            </w:r>
            <w:r w:rsidRPr="002F29DB">
              <w:rPr>
                <w:rFonts w:eastAsia="方正书宋_GBK"/>
                <w:color w:val="000000"/>
                <w:spacing w:val="-4"/>
                <w:sz w:val="21"/>
                <w:szCs w:val="21"/>
              </w:rPr>
              <w:t>年的年度财务会计报告审计结果等材料。</w:t>
            </w:r>
            <w:r w:rsidRPr="002F29DB">
              <w:rPr>
                <w:rFonts w:eastAsia="方正书宋_GBK"/>
                <w:color w:val="000000"/>
                <w:spacing w:val="-4"/>
                <w:sz w:val="21"/>
                <w:szCs w:val="21"/>
              </w:rPr>
              <w:t>2</w:t>
            </w:r>
            <w:r w:rsidRPr="002F29DB">
              <w:rPr>
                <w:rFonts w:eastAsia="方正书宋_GBK"/>
                <w:color w:val="000000"/>
                <w:spacing w:val="-4"/>
                <w:sz w:val="21"/>
                <w:szCs w:val="21"/>
              </w:rPr>
              <w:t>．在民办学校举办者再次申请举办营利性民办学校时，不再要求提交近</w:t>
            </w:r>
            <w:r w:rsidRPr="002F29DB">
              <w:rPr>
                <w:rFonts w:eastAsia="方正书宋_GBK"/>
                <w:color w:val="000000"/>
                <w:spacing w:val="-4"/>
                <w:sz w:val="21"/>
                <w:szCs w:val="21"/>
              </w:rPr>
              <w:t>2</w:t>
            </w:r>
            <w:r w:rsidRPr="002F29DB">
              <w:rPr>
                <w:rFonts w:eastAsia="方正书宋_GBK"/>
                <w:color w:val="000000"/>
                <w:spacing w:val="-4"/>
                <w:sz w:val="21"/>
                <w:szCs w:val="21"/>
              </w:rPr>
              <w:t>年年度检查的证明材料和有资质的会计师事务所出具的学校上年度财务会计报告审计结果。</w:t>
            </w:r>
            <w:r w:rsidRPr="002F29DB">
              <w:rPr>
                <w:rFonts w:eastAsia="方正书宋_GBK"/>
                <w:color w:val="000000"/>
                <w:spacing w:val="-4"/>
                <w:sz w:val="21"/>
                <w:szCs w:val="21"/>
              </w:rPr>
              <w:t>3</w:t>
            </w:r>
            <w:r w:rsidRPr="002F29DB">
              <w:rPr>
                <w:rFonts w:eastAsia="方正书宋_GBK"/>
                <w:color w:val="000000"/>
                <w:spacing w:val="-4"/>
                <w:sz w:val="21"/>
                <w:szCs w:val="21"/>
              </w:rPr>
              <w:t>．将营利性民办学校申请许可证到期延续审批时限均由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监管，定期进行抽查检查，加强对民办学校的过程性指导，加大对违法违规办学行为的查处力度。</w:t>
            </w:r>
            <w:r w:rsidRPr="002F29DB">
              <w:rPr>
                <w:rFonts w:eastAsia="方正书宋_GBK"/>
                <w:color w:val="000000"/>
                <w:spacing w:val="-4"/>
                <w:sz w:val="21"/>
                <w:szCs w:val="21"/>
              </w:rPr>
              <w:t>2</w:t>
            </w:r>
            <w:r w:rsidRPr="002F29DB">
              <w:rPr>
                <w:rFonts w:eastAsia="方正书宋_GBK"/>
                <w:color w:val="000000"/>
                <w:spacing w:val="-4"/>
                <w:sz w:val="21"/>
                <w:szCs w:val="21"/>
              </w:rPr>
              <w:t>．推进民办教育信用信息公示制度，将民办学校的法人登记信息、行政许可信息、年度检查信息、监督检查结果、行政处罚信息向社会公示，强化信用约束。</w:t>
            </w:r>
            <w:r w:rsidRPr="002F29DB">
              <w:rPr>
                <w:rFonts w:eastAsia="方正书宋_GBK"/>
                <w:color w:val="000000"/>
                <w:spacing w:val="-4"/>
                <w:sz w:val="21"/>
                <w:szCs w:val="21"/>
              </w:rPr>
              <w:t>3</w:t>
            </w:r>
            <w:r w:rsidRPr="002F29DB">
              <w:rPr>
                <w:rFonts w:eastAsia="方正书宋_GBK"/>
                <w:color w:val="000000"/>
                <w:spacing w:val="-4"/>
                <w:sz w:val="21"/>
                <w:szCs w:val="21"/>
              </w:rPr>
              <w:t>．依法依规建立违规失信惩戒机制，并将违规办学的学校及其举办者和负责人纳入黑名单，依法向社会公开，并对其今后在民办教育领域的许可申请实施重点监管。</w:t>
            </w:r>
            <w:r w:rsidRPr="002F29DB">
              <w:rPr>
                <w:rFonts w:eastAsia="方正书宋_GBK"/>
                <w:color w:val="000000"/>
                <w:spacing w:val="-4"/>
                <w:sz w:val="21"/>
                <w:szCs w:val="21"/>
              </w:rPr>
              <w:t>4</w:t>
            </w:r>
            <w:r w:rsidRPr="002F29DB">
              <w:rPr>
                <w:rFonts w:eastAsia="方正书宋_GBK"/>
                <w:color w:val="000000"/>
                <w:spacing w:val="-4"/>
                <w:sz w:val="21"/>
                <w:szCs w:val="21"/>
              </w:rPr>
              <w:t>．健全联合执法机制，通过跨部门的实时数据对接和信息共享，及时掌握和</w:t>
            </w:r>
            <w:proofErr w:type="gramStart"/>
            <w:r w:rsidRPr="002F29DB">
              <w:rPr>
                <w:rFonts w:eastAsia="方正书宋_GBK"/>
                <w:color w:val="000000"/>
                <w:spacing w:val="-4"/>
                <w:sz w:val="21"/>
                <w:szCs w:val="21"/>
              </w:rPr>
              <w:t>研判</w:t>
            </w:r>
            <w:proofErr w:type="gramEnd"/>
            <w:r w:rsidRPr="002F29DB">
              <w:rPr>
                <w:rFonts w:eastAsia="方正书宋_GBK"/>
                <w:color w:val="000000"/>
                <w:spacing w:val="-4"/>
                <w:sz w:val="21"/>
                <w:szCs w:val="21"/>
              </w:rPr>
              <w:t>民办教育领域出现的新问题，积极主动予以应对。</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4</w:t>
            </w:r>
            <w:r w:rsidRPr="002F29DB">
              <w:rPr>
                <w:rFonts w:eastAsia="方正书宋_GBK"/>
                <w:color w:val="000000"/>
                <w:spacing w:val="-4"/>
                <w:sz w:val="21"/>
                <w:szCs w:val="21"/>
              </w:rPr>
              <w:t>．对民办学校申请许可证到期延续的，若许可条件基本不变且无违法违规或失信记录，在各学段原有许可证期限基础上延长</w:t>
            </w:r>
            <w:r w:rsidRPr="002F29DB">
              <w:rPr>
                <w:rFonts w:eastAsia="方正书宋_GBK"/>
                <w:color w:val="000000"/>
                <w:spacing w:val="-4"/>
                <w:sz w:val="21"/>
                <w:szCs w:val="21"/>
              </w:rPr>
              <w:t>1</w:t>
            </w:r>
            <w:r w:rsidRPr="002F29DB">
              <w:rPr>
                <w:rFonts w:eastAsia="方正书宋_GBK"/>
                <w:color w:val="000000"/>
                <w:spacing w:val="-4"/>
                <w:sz w:val="21"/>
                <w:szCs w:val="21"/>
              </w:rPr>
              <w:t>年有效期。</w:t>
            </w:r>
            <w:r w:rsidRPr="002F29DB">
              <w:rPr>
                <w:rFonts w:eastAsia="方正书宋_GBK"/>
                <w:color w:val="000000"/>
                <w:spacing w:val="-4"/>
                <w:sz w:val="21"/>
                <w:szCs w:val="21"/>
              </w:rPr>
              <w:t>5</w:t>
            </w:r>
            <w:r w:rsidRPr="002F29DB">
              <w:rPr>
                <w:rFonts w:eastAsia="方正书宋_GBK"/>
                <w:color w:val="000000"/>
                <w:spacing w:val="-4"/>
                <w:sz w:val="21"/>
                <w:szCs w:val="21"/>
              </w:rPr>
              <w:t>．每半年</w:t>
            </w:r>
            <w:r w:rsidRPr="002F29DB">
              <w:rPr>
                <w:rFonts w:eastAsia="方正书宋_GBK"/>
                <w:color w:val="000000"/>
                <w:spacing w:val="-4"/>
                <w:sz w:val="21"/>
                <w:szCs w:val="21"/>
              </w:rPr>
              <w:t>1</w:t>
            </w:r>
            <w:r w:rsidRPr="002F29DB">
              <w:rPr>
                <w:rFonts w:eastAsia="方正书宋_GBK"/>
                <w:color w:val="000000"/>
                <w:spacing w:val="-4"/>
                <w:sz w:val="21"/>
                <w:szCs w:val="21"/>
              </w:rPr>
              <w:t>次公布营利性民办学校存量情况。</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公安部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省公安厅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爆破作业单位许可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爆破作业单位许可证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《民用爆炸物品安全管理条例》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省、设区的市级公安机关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不再要求申请者提供爆破作业业绩证明、技术负责人从业经历证明、从业人员资格证明等材料。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w:t>
            </w:r>
            <w:r w:rsidRPr="002F29DB">
              <w:rPr>
                <w:rFonts w:eastAsia="方正书宋_GBK"/>
                <w:color w:val="000000"/>
                <w:spacing w:val="-4"/>
                <w:sz w:val="21"/>
                <w:szCs w:val="21"/>
              </w:rPr>
              <w:t>2</w:t>
            </w:r>
            <w:r w:rsidRPr="002F29DB">
              <w:rPr>
                <w:rFonts w:eastAsia="方正书宋_GBK"/>
                <w:color w:val="000000"/>
                <w:spacing w:val="-4"/>
                <w:sz w:val="21"/>
                <w:szCs w:val="21"/>
              </w:rPr>
              <w:t>．利用技术手段开展检查，发现不符合资质条件规定的依法处理。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人力资源社会保障部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省人力资源社会保障厅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劳务派遣经营许可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劳务派遣经营许可证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《中华人民共和国劳动合同法》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县级以上地方人力资源社会保障部门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．有条件的地区将省、设区的市级人力资源社会保障部门的审批权限下放至县级人力资源社会保障部门。</w:t>
            </w:r>
            <w:r w:rsidRPr="002F29DB">
              <w:rPr>
                <w:rFonts w:eastAsia="方正书宋_GBK"/>
                <w:color w:val="000000"/>
                <w:spacing w:val="-4"/>
                <w:sz w:val="21"/>
                <w:szCs w:val="21"/>
              </w:rPr>
              <w:t>2</w:t>
            </w:r>
            <w:r w:rsidRPr="002F29DB">
              <w:rPr>
                <w:rFonts w:eastAsia="方正书宋_GBK"/>
                <w:color w:val="000000"/>
                <w:spacing w:val="-4"/>
                <w:sz w:val="21"/>
                <w:szCs w:val="21"/>
              </w:rPr>
              <w:t>．加快实现申请、审批全程网上办理。</w:t>
            </w:r>
            <w:r w:rsidRPr="002F29DB">
              <w:rPr>
                <w:rFonts w:eastAsia="方正书宋_GBK"/>
                <w:color w:val="000000"/>
                <w:spacing w:val="-4"/>
                <w:sz w:val="21"/>
                <w:szCs w:val="21"/>
              </w:rPr>
              <w:t>3</w:t>
            </w:r>
            <w:r w:rsidRPr="002F29DB">
              <w:rPr>
                <w:rFonts w:eastAsia="方正书宋_GBK"/>
                <w:color w:val="000000"/>
                <w:spacing w:val="-4"/>
                <w:sz w:val="21"/>
                <w:szCs w:val="21"/>
              </w:rPr>
              <w:t>．不再要求申请人提供营业执照、企业名称预先核准通知书、法定代表人身份证明等材料。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．加强信用监管，依法向社会公布劳务派遣企业信用状况，依法依规对失信主体开展失信惩戒。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自然资源部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省自然资源厅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勘查矿产资源审批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矿产资源勘查许可证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《中华人民共和国矿产资源法》《中华人民共和国矿产资源法实施细则》《矿产资源勘查区块登记管理办法》《探矿权采矿权转让管理办法》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自然资源部；省级自然资源部门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监管，对违法违规探矿的要依法查处并公开结果。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．利用有关信息系统实现矿业权人勘查开采信息公示等，加强对探矿权人行为的监管。</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自然资源部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省自然资源厅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开采矿产资源审批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采矿许可证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《中华人民共和国矿产资源法》《中华人民共和国矿产资源法实施细则》《矿产资源开采登记管理办法》《探矿权采矿权转让管理办法》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自然资源部；县级以上地方自然资源部门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监管，对违法违规采矿的要依法查处并公开结果。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．利用有关信息系统实现矿业权人勘查开采信息公示等，加强对采矿权人行为的监管。</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自然资源部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省自然资源厅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从事测绘活动的单位乙级资质审批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测绘资质证书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《中华人民共和国测绘法》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省级自然资源部门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取消现行测绘资质</w:t>
            </w:r>
            <w:r w:rsidRPr="002F29DB">
              <w:rPr>
                <w:rFonts w:eastAsia="方正书宋_GBK"/>
                <w:color w:val="000000"/>
                <w:spacing w:val="-4"/>
                <w:sz w:val="21"/>
                <w:szCs w:val="21"/>
              </w:rPr>
              <w:t>10</w:t>
            </w:r>
            <w:r w:rsidRPr="002F29DB">
              <w:rPr>
                <w:rFonts w:eastAsia="方正书宋_GBK"/>
                <w:color w:val="000000"/>
                <w:spacing w:val="-4"/>
                <w:sz w:val="21"/>
                <w:szCs w:val="21"/>
              </w:rPr>
              <w:t>个专业类别下设的</w:t>
            </w:r>
            <w:r w:rsidRPr="002F29DB">
              <w:rPr>
                <w:rFonts w:eastAsia="方正书宋_GBK"/>
                <w:color w:val="000000"/>
                <w:spacing w:val="-4"/>
                <w:sz w:val="21"/>
                <w:szCs w:val="21"/>
              </w:rPr>
              <w:t>55</w:t>
            </w:r>
            <w:r w:rsidRPr="002F29DB">
              <w:rPr>
                <w:rFonts w:eastAsia="方正书宋_GBK"/>
                <w:color w:val="000000"/>
                <w:spacing w:val="-4"/>
                <w:sz w:val="21"/>
                <w:szCs w:val="21"/>
              </w:rPr>
              <w:t>个子项。委托设区市、省管县（市）自然资源主管部门对本行政区域内部分乙级测绘资质进行审批。</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监管，发现违法违规行为的要依法查处并公开结果。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．对通过投诉举报等渠道反映问题多的测绘单位实施重点监管。</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．加强信用监管，依法向社会公布测绘单位信用状况，依法依规对失信主体开展失信惩戒。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生态环境部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省生态环境厅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医疗使用</w:t>
            </w:r>
            <w:r w:rsidRPr="002F29DB">
              <w:rPr>
                <w:rFonts w:eastAsia="方正书宋_GBK" w:cs="宋体" w:hint="eastAsia"/>
                <w:color w:val="000000"/>
                <w:spacing w:val="-4"/>
                <w:sz w:val="21"/>
                <w:szCs w:val="21"/>
              </w:rPr>
              <w:t>Ⅰ</w:t>
            </w:r>
            <w:r w:rsidRPr="002F29DB">
              <w:rPr>
                <w:rFonts w:eastAsia="方正书宋_GBK"/>
                <w:color w:val="000000"/>
                <w:spacing w:val="-4"/>
                <w:sz w:val="21"/>
                <w:szCs w:val="21"/>
              </w:rPr>
              <w:t>类放射源，制备正电子发射计算机断层扫描用放射性药物自用，销售、使用</w:t>
            </w:r>
            <w:r w:rsidRPr="002F29DB">
              <w:rPr>
                <w:rFonts w:eastAsia="方正书宋_GBK" w:cs="宋体" w:hint="eastAsia"/>
                <w:color w:val="000000"/>
                <w:spacing w:val="-4"/>
                <w:sz w:val="21"/>
                <w:szCs w:val="21"/>
              </w:rPr>
              <w:t>Ⅱ</w:t>
            </w:r>
            <w:r w:rsidRPr="002F29DB">
              <w:rPr>
                <w:rFonts w:eastAsia="方正书宋_GBK"/>
                <w:color w:val="000000"/>
                <w:spacing w:val="-4"/>
                <w:sz w:val="21"/>
                <w:szCs w:val="21"/>
              </w:rPr>
              <w:t>、</w:t>
            </w:r>
            <w:r w:rsidRPr="002F29DB">
              <w:rPr>
                <w:rFonts w:eastAsia="方正书宋_GBK" w:cs="宋体" w:hint="eastAsia"/>
                <w:color w:val="000000"/>
                <w:spacing w:val="-4"/>
                <w:sz w:val="21"/>
                <w:szCs w:val="21"/>
              </w:rPr>
              <w:t>Ⅲ</w:t>
            </w:r>
            <w:r w:rsidRPr="002F29DB">
              <w:rPr>
                <w:rFonts w:eastAsia="方正书宋_GBK"/>
                <w:color w:val="000000"/>
                <w:spacing w:val="-4"/>
                <w:sz w:val="21"/>
                <w:szCs w:val="21"/>
              </w:rPr>
              <w:t>、</w:t>
            </w:r>
            <w:r w:rsidRPr="002F29DB">
              <w:rPr>
                <w:rFonts w:eastAsia="方正书宋_GBK" w:cs="宋体" w:hint="eastAsia"/>
                <w:color w:val="000000"/>
                <w:spacing w:val="-4"/>
                <w:sz w:val="21"/>
                <w:szCs w:val="21"/>
              </w:rPr>
              <w:t>Ⅳ</w:t>
            </w:r>
            <w:r w:rsidRPr="002F29DB">
              <w:rPr>
                <w:rFonts w:eastAsia="方正书宋_GBK"/>
                <w:color w:val="000000"/>
                <w:spacing w:val="-4"/>
                <w:sz w:val="21"/>
                <w:szCs w:val="21"/>
              </w:rPr>
              <w:t>、</w:t>
            </w:r>
            <w:r w:rsidRPr="002F29DB">
              <w:rPr>
                <w:rFonts w:eastAsia="方正书宋_GBK" w:cs="宋体" w:hint="eastAsia"/>
                <w:color w:val="000000"/>
                <w:spacing w:val="-4"/>
                <w:sz w:val="21"/>
                <w:szCs w:val="21"/>
              </w:rPr>
              <w:t>Ⅴ</w:t>
            </w:r>
            <w:r w:rsidRPr="002F29DB">
              <w:rPr>
                <w:rFonts w:eastAsia="方正书宋_GBK"/>
                <w:color w:val="000000"/>
                <w:spacing w:val="-4"/>
                <w:sz w:val="21"/>
                <w:szCs w:val="21"/>
              </w:rPr>
              <w:t>类放射源，生产、销售和使用</w:t>
            </w:r>
            <w:r w:rsidRPr="002F29DB">
              <w:rPr>
                <w:rFonts w:eastAsia="方正书宋_GBK" w:cs="宋体" w:hint="eastAsia"/>
                <w:color w:val="000000"/>
                <w:spacing w:val="-4"/>
                <w:sz w:val="21"/>
                <w:szCs w:val="21"/>
              </w:rPr>
              <w:t>Ⅱ</w:t>
            </w:r>
            <w:r w:rsidRPr="002F29DB">
              <w:rPr>
                <w:rFonts w:eastAsia="方正书宋_GBK"/>
                <w:color w:val="000000"/>
                <w:spacing w:val="-4"/>
                <w:sz w:val="21"/>
                <w:szCs w:val="21"/>
              </w:rPr>
              <w:t>、</w:t>
            </w:r>
            <w:r w:rsidRPr="002F29DB">
              <w:rPr>
                <w:rFonts w:eastAsia="方正书宋_GBK" w:cs="宋体" w:hint="eastAsia"/>
                <w:color w:val="000000"/>
                <w:spacing w:val="-4"/>
                <w:sz w:val="21"/>
                <w:szCs w:val="21"/>
              </w:rPr>
              <w:t>Ⅲ</w:t>
            </w:r>
            <w:r w:rsidRPr="002F29DB">
              <w:rPr>
                <w:rFonts w:eastAsia="方正书宋_GBK"/>
                <w:color w:val="000000"/>
                <w:spacing w:val="-4"/>
                <w:sz w:val="21"/>
                <w:szCs w:val="21"/>
              </w:rPr>
              <w:t>类射线装置的单位的辐射安全许可证核发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辐射安全许可证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《中华人民共和国放射性污染防治法》《放射性同位素与射线装置安全和防护条例》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省级生态环境部门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使用</w:t>
            </w:r>
            <w:r w:rsidRPr="002F29DB">
              <w:rPr>
                <w:rFonts w:eastAsia="方正书宋_GBK" w:cs="宋体" w:hint="eastAsia"/>
                <w:color w:val="000000"/>
                <w:spacing w:val="-4"/>
                <w:sz w:val="21"/>
                <w:szCs w:val="21"/>
              </w:rPr>
              <w:t>Ⅳ</w:t>
            </w:r>
            <w:r w:rsidRPr="002F29DB">
              <w:rPr>
                <w:rFonts w:eastAsia="方正书宋_GBK"/>
                <w:color w:val="000000"/>
                <w:spacing w:val="-4"/>
                <w:sz w:val="21"/>
                <w:szCs w:val="21"/>
              </w:rPr>
              <w:t>、</w:t>
            </w:r>
            <w:r w:rsidRPr="002F29DB">
              <w:rPr>
                <w:rFonts w:eastAsia="方正书宋_GBK" w:cs="宋体" w:hint="eastAsia"/>
                <w:color w:val="000000"/>
                <w:spacing w:val="-4"/>
                <w:sz w:val="21"/>
                <w:szCs w:val="21"/>
              </w:rPr>
              <w:t>Ⅴ</w:t>
            </w:r>
            <w:r w:rsidRPr="002F29DB">
              <w:rPr>
                <w:rFonts w:eastAsia="方正书宋_GBK"/>
                <w:color w:val="000000"/>
                <w:spacing w:val="-4"/>
                <w:sz w:val="21"/>
                <w:szCs w:val="21"/>
              </w:rPr>
              <w:t>类放射源和使用</w:t>
            </w:r>
            <w:r w:rsidRPr="002F29DB">
              <w:rPr>
                <w:rFonts w:eastAsia="方正书宋_GBK" w:cs="宋体" w:hint="eastAsia"/>
                <w:color w:val="000000"/>
                <w:spacing w:val="-4"/>
                <w:sz w:val="21"/>
                <w:szCs w:val="21"/>
              </w:rPr>
              <w:t>Ⅲ</w:t>
            </w:r>
            <w:r w:rsidRPr="002F29DB">
              <w:rPr>
                <w:rFonts w:eastAsia="方正书宋_GBK"/>
                <w:color w:val="000000"/>
                <w:spacing w:val="-4"/>
                <w:sz w:val="21"/>
                <w:szCs w:val="21"/>
              </w:rPr>
              <w:t>类射线装置单位的许可证，省政府</w:t>
            </w:r>
            <w:r w:rsidRPr="002F29DB">
              <w:rPr>
                <w:rFonts w:eastAsia="方正书宋_GBK" w:hint="eastAsia"/>
                <w:color w:val="000000"/>
                <w:spacing w:val="-4"/>
                <w:sz w:val="21"/>
                <w:szCs w:val="21"/>
              </w:rPr>
              <w:t>已批准</w:t>
            </w:r>
            <w:r w:rsidRPr="002F29DB">
              <w:rPr>
                <w:rFonts w:eastAsia="方正书宋_GBK"/>
                <w:color w:val="000000"/>
                <w:spacing w:val="-4"/>
                <w:sz w:val="21"/>
                <w:szCs w:val="21"/>
              </w:rPr>
              <w:t>授权设区的市级生态环境部门审批。</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w:t>
            </w:r>
            <w:r w:rsidRPr="002F29DB">
              <w:rPr>
                <w:rFonts w:eastAsia="方正书宋_GBK" w:hint="eastAsia"/>
                <w:color w:val="000000"/>
                <w:spacing w:val="-4"/>
                <w:sz w:val="21"/>
                <w:szCs w:val="21"/>
              </w:rPr>
              <w:t>贯彻落实</w:t>
            </w:r>
            <w:r w:rsidRPr="002F29DB">
              <w:rPr>
                <w:rFonts w:eastAsia="方正书宋_GBK"/>
                <w:color w:val="000000"/>
                <w:spacing w:val="-4"/>
                <w:sz w:val="21"/>
                <w:szCs w:val="21"/>
              </w:rPr>
              <w:t>有关技术导则、操作标准、技术程序，进一步规范地方生态环境部门审批及监管工作。</w:t>
            </w:r>
            <w:r w:rsidRPr="002F29DB">
              <w:rPr>
                <w:rFonts w:eastAsia="方正书宋_GBK"/>
                <w:color w:val="000000"/>
                <w:spacing w:val="-4"/>
                <w:sz w:val="21"/>
                <w:szCs w:val="21"/>
              </w:rPr>
              <w:t>2</w:t>
            </w:r>
            <w:r w:rsidRPr="002F29DB">
              <w:rPr>
                <w:rFonts w:eastAsia="方正书宋_GBK"/>
                <w:color w:val="000000"/>
                <w:spacing w:val="-4"/>
                <w:sz w:val="21"/>
                <w:szCs w:val="21"/>
              </w:rPr>
              <w:t>．严格执行有关法律法规和标准，开展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监管，发现违法违规问题要严格依法查处并公开结果。</w:t>
            </w:r>
            <w:r w:rsidRPr="002F29DB">
              <w:rPr>
                <w:rFonts w:eastAsia="方正书宋_GBK"/>
                <w:color w:val="000000"/>
                <w:spacing w:val="-4"/>
                <w:sz w:val="21"/>
                <w:szCs w:val="21"/>
              </w:rPr>
              <w:t>3</w:t>
            </w:r>
            <w:r w:rsidRPr="002F29DB">
              <w:rPr>
                <w:rFonts w:eastAsia="方正书宋_GBK"/>
                <w:color w:val="000000"/>
                <w:spacing w:val="-4"/>
                <w:sz w:val="21"/>
                <w:szCs w:val="21"/>
              </w:rPr>
              <w:t>．加强对有关生态环境部门人员的培训，提升监管能力。</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生态环境部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省生态环境厅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危险废物综合经营许可证核发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危险废物经营许可证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《中华人民共和国固体废物污染环境防治法》《危险废物经营许可证管理办法》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县级以上地方生态环境部门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监管，合理确定抽查比例。</w:t>
            </w:r>
            <w:r w:rsidRPr="002F29DB">
              <w:rPr>
                <w:rFonts w:eastAsia="方正书宋_GBK"/>
                <w:color w:val="000000"/>
                <w:spacing w:val="-4"/>
                <w:sz w:val="21"/>
                <w:szCs w:val="21"/>
              </w:rPr>
              <w:t>2</w:t>
            </w:r>
            <w:r w:rsidRPr="002F29DB">
              <w:rPr>
                <w:rFonts w:eastAsia="方正书宋_GBK"/>
                <w:color w:val="000000"/>
                <w:spacing w:val="-4"/>
                <w:sz w:val="21"/>
                <w:szCs w:val="21"/>
              </w:rPr>
              <w:t>．畅通投诉举报渠道，依法及时处理有关投诉举报，并公开结果。</w:t>
            </w:r>
            <w:r w:rsidRPr="002F29DB">
              <w:rPr>
                <w:rFonts w:eastAsia="方正书宋_GBK"/>
                <w:color w:val="000000"/>
                <w:spacing w:val="-4"/>
                <w:sz w:val="21"/>
                <w:szCs w:val="21"/>
              </w:rPr>
              <w:t>3</w:t>
            </w:r>
            <w:r w:rsidRPr="002F29DB">
              <w:rPr>
                <w:rFonts w:eastAsia="方正书宋_GBK"/>
                <w:color w:val="000000"/>
                <w:spacing w:val="-4"/>
                <w:sz w:val="21"/>
                <w:szCs w:val="21"/>
              </w:rPr>
              <w:t>．要求危险废物经营单位定期报告有关经营活动环境污染防治情况，将违规经营情况纳入企业信用记录。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生态环境部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省生态环境厅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废弃电器电子产品处理企业资格审批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废弃电器电子产品处理资格证书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《废弃电器电子产品回收处理管理条例》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设区的市级生态环境部门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不再要求申请人提供所在地生态环境部门出具的经营期间守法证明和监督性监测报告及建设项目工程质量、消防和安全验收的证明材料。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监管，合理确定抽查比例。</w:t>
            </w:r>
            <w:r w:rsidRPr="002F29DB">
              <w:rPr>
                <w:rFonts w:eastAsia="方正书宋_GBK"/>
                <w:color w:val="000000"/>
                <w:spacing w:val="-4"/>
                <w:sz w:val="21"/>
                <w:szCs w:val="21"/>
              </w:rPr>
              <w:t>2</w:t>
            </w:r>
            <w:r w:rsidRPr="002F29DB">
              <w:rPr>
                <w:rFonts w:eastAsia="方正书宋_GBK"/>
                <w:color w:val="000000"/>
                <w:spacing w:val="-4"/>
                <w:sz w:val="21"/>
                <w:szCs w:val="21"/>
              </w:rPr>
              <w:t>．对失信主体强化信用约束，依法查处违规经营等行为并记入信用记录，依法向社会公开。</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生态环境部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省生态环境厅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排污许可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排污许可证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10"/>
                <w:w w:val="85"/>
                <w:sz w:val="21"/>
                <w:szCs w:val="21"/>
              </w:rPr>
            </w:pPr>
            <w:r w:rsidRPr="002F29DB">
              <w:rPr>
                <w:rFonts w:eastAsia="方正书宋_GBK"/>
                <w:color w:val="000000"/>
                <w:spacing w:val="-10"/>
                <w:w w:val="85"/>
                <w:sz w:val="21"/>
                <w:szCs w:val="21"/>
              </w:rPr>
              <w:t>《中华人民共和国环境保护法》《中华人民共和国大气污染防治法》《中华人民共和国水污染防治法》《中华人民共和国土壤污染防治法》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县级以上地方生态环境部门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通过建设项目行业特征</w:t>
            </w:r>
            <w:proofErr w:type="gramStart"/>
            <w:r w:rsidRPr="002F29DB">
              <w:rPr>
                <w:rFonts w:eastAsia="方正书宋_GBK"/>
                <w:color w:val="000000"/>
                <w:spacing w:val="-4"/>
                <w:sz w:val="21"/>
                <w:szCs w:val="21"/>
              </w:rPr>
              <w:t>表实现</w:t>
            </w:r>
            <w:proofErr w:type="gramEnd"/>
            <w:r w:rsidRPr="002F29DB">
              <w:rPr>
                <w:rFonts w:eastAsia="方正书宋_GBK"/>
                <w:color w:val="000000"/>
                <w:spacing w:val="-4"/>
                <w:sz w:val="21"/>
                <w:szCs w:val="21"/>
              </w:rPr>
              <w:t>有关信息系统的衔接，推动环境影响评价与排污许可之间的信息共享，不再要求企业重复填报有关信息。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监管，依法查处无证排污行为和未按证排污行为。</w:t>
            </w:r>
            <w:r w:rsidRPr="002F29DB">
              <w:rPr>
                <w:rFonts w:eastAsia="方正书宋_GBK"/>
                <w:color w:val="000000"/>
                <w:spacing w:val="-4"/>
                <w:sz w:val="21"/>
                <w:szCs w:val="21"/>
              </w:rPr>
              <w:t>2</w:t>
            </w:r>
            <w:r w:rsidRPr="002F29DB">
              <w:rPr>
                <w:rFonts w:eastAsia="方正书宋_GBK"/>
                <w:color w:val="000000"/>
                <w:spacing w:val="-4"/>
                <w:sz w:val="21"/>
                <w:szCs w:val="21"/>
              </w:rPr>
              <w:t>．畅通投诉举报渠道，对反映问题多的排污单位实施重点监管。</w:t>
            </w:r>
            <w:r w:rsidRPr="002F29DB">
              <w:rPr>
                <w:rFonts w:eastAsia="方正书宋_GBK"/>
                <w:color w:val="000000"/>
                <w:spacing w:val="-4"/>
                <w:sz w:val="21"/>
                <w:szCs w:val="21"/>
              </w:rPr>
              <w:t>3</w:t>
            </w:r>
            <w:r w:rsidRPr="002F29DB">
              <w:rPr>
                <w:rFonts w:eastAsia="方正书宋_GBK"/>
                <w:color w:val="000000"/>
                <w:spacing w:val="-4"/>
                <w:sz w:val="21"/>
                <w:szCs w:val="21"/>
              </w:rPr>
              <w:t>．加强信用监管，将企业环境信用信息通过有关信息共享平台向各部门各地区共享，依法向社会公开信用信息，并对失信主体开展失信惩戒。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房地产开发企业二级资质核定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房地产开发企业资质证书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《中华人民共和国城市房地产管理法》《城市房地产开发经营管理条例》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10"/>
                <w:w w:val="85"/>
                <w:sz w:val="21"/>
                <w:szCs w:val="21"/>
              </w:rPr>
            </w:pPr>
            <w:r w:rsidRPr="002F29DB">
              <w:rPr>
                <w:rFonts w:eastAsia="方正书宋_GBK"/>
                <w:color w:val="000000"/>
                <w:spacing w:val="-10"/>
                <w:w w:val="85"/>
                <w:sz w:val="21"/>
                <w:szCs w:val="21"/>
              </w:rPr>
              <w:t>1</w:t>
            </w:r>
            <w:r w:rsidRPr="002F29DB">
              <w:rPr>
                <w:rFonts w:eastAsia="方正书宋_GBK"/>
                <w:color w:val="000000"/>
                <w:spacing w:val="-10"/>
                <w:w w:val="85"/>
                <w:sz w:val="21"/>
                <w:szCs w:val="21"/>
              </w:rPr>
              <w:t>．精简申报材料，不再要求申请人提供法定代表人和高级管理人员任职文件、身份证及专业管理人员劳动合同、上一年度财务报告、近</w:t>
            </w:r>
            <w:r w:rsidRPr="002F29DB">
              <w:rPr>
                <w:rFonts w:eastAsia="方正书宋_GBK"/>
                <w:color w:val="000000"/>
                <w:spacing w:val="-10"/>
                <w:w w:val="85"/>
                <w:sz w:val="21"/>
                <w:szCs w:val="21"/>
              </w:rPr>
              <w:t>3</w:t>
            </w:r>
            <w:r w:rsidRPr="002F29DB">
              <w:rPr>
                <w:rFonts w:eastAsia="方正书宋_GBK"/>
                <w:color w:val="000000"/>
                <w:spacing w:val="-10"/>
                <w:w w:val="85"/>
                <w:sz w:val="21"/>
                <w:szCs w:val="21"/>
              </w:rPr>
              <w:t>年房地产开发统计年报基层表、项目《房地产开发项目手册》及在建项目进度说明等。对于能与登记注册、社会保险缴纳实现共享的信息，不再要求企业重复提供。</w:t>
            </w:r>
            <w:r w:rsidRPr="002F29DB">
              <w:rPr>
                <w:rFonts w:eastAsia="方正书宋_GBK"/>
                <w:color w:val="000000"/>
                <w:spacing w:val="-10"/>
                <w:w w:val="85"/>
                <w:sz w:val="21"/>
                <w:szCs w:val="21"/>
              </w:rPr>
              <w:t>2</w:t>
            </w:r>
            <w:r w:rsidRPr="002F29DB">
              <w:rPr>
                <w:rFonts w:eastAsia="方正书宋_GBK"/>
                <w:color w:val="000000"/>
                <w:spacing w:val="-10"/>
                <w:w w:val="85"/>
                <w:sz w:val="21"/>
                <w:szCs w:val="21"/>
              </w:rPr>
              <w:t>．依托全国一体化政务服务平台身份认证、数据共享、电子印章、电子证照等基础支撑，按照</w:t>
            </w:r>
            <w:r w:rsidRPr="002F29DB">
              <w:rPr>
                <w:rFonts w:eastAsia="方正书宋_GBK" w:hint="eastAsia"/>
                <w:color w:val="000000"/>
                <w:spacing w:val="-10"/>
                <w:w w:val="85"/>
                <w:sz w:val="21"/>
                <w:szCs w:val="21"/>
              </w:rPr>
              <w:t>“</w:t>
            </w:r>
            <w:r w:rsidRPr="002F29DB">
              <w:rPr>
                <w:rFonts w:eastAsia="方正书宋_GBK"/>
                <w:color w:val="000000"/>
                <w:spacing w:val="-10"/>
                <w:w w:val="85"/>
                <w:sz w:val="21"/>
                <w:szCs w:val="21"/>
              </w:rPr>
              <w:t>一网通办</w:t>
            </w:r>
            <w:r w:rsidRPr="002F29DB">
              <w:rPr>
                <w:rFonts w:eastAsia="方正书宋_GBK" w:hint="eastAsia"/>
                <w:color w:val="000000"/>
                <w:spacing w:val="-10"/>
                <w:w w:val="85"/>
                <w:sz w:val="21"/>
                <w:szCs w:val="21"/>
              </w:rPr>
              <w:t>”</w:t>
            </w:r>
            <w:r w:rsidRPr="002F29DB">
              <w:rPr>
                <w:rFonts w:eastAsia="方正书宋_GBK"/>
                <w:color w:val="000000"/>
                <w:spacing w:val="-10"/>
                <w:w w:val="85"/>
                <w:sz w:val="21"/>
                <w:szCs w:val="21"/>
              </w:rPr>
              <w:t>要求办理房地产开发企业资质核定工作，全面实行电子化评审。</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燃气经营许可证核发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燃气经营许可证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《城镇燃气管理条例》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县级以上地方燃气管理部门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．实行电子化申报和审批。</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．不再要求申请人提供人员身份证明、</w:t>
            </w:r>
            <w:proofErr w:type="gramStart"/>
            <w:r w:rsidRPr="002F29DB">
              <w:rPr>
                <w:rFonts w:eastAsia="方正书宋_GBK"/>
                <w:color w:val="000000"/>
                <w:spacing w:val="-4"/>
                <w:sz w:val="21"/>
                <w:szCs w:val="21"/>
              </w:rPr>
              <w:t>社保证明</w:t>
            </w:r>
            <w:proofErr w:type="gramEnd"/>
            <w:r w:rsidRPr="002F29DB">
              <w:rPr>
                <w:rFonts w:eastAsia="方正书宋_GBK"/>
                <w:color w:val="000000"/>
                <w:spacing w:val="-4"/>
                <w:sz w:val="21"/>
                <w:szCs w:val="21"/>
              </w:rPr>
              <w:t>、资质资格证书等材料。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监管，通过信息公示、抽查、抽验等方式，综合运用提醒、约谈、告诫等手段，依法查处违法违规行为并公开结果。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建设工程勘察企业资质认定（专业乙级）</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工程勘察资质证书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《中华人民共和国建筑法》《建设工程勘察设计管理条例》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．精简申报材料，实行电子化申报和审批。</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．不再要求申请人提供人员身份证明、</w:t>
            </w:r>
            <w:proofErr w:type="gramStart"/>
            <w:r w:rsidRPr="002F29DB">
              <w:rPr>
                <w:rFonts w:eastAsia="方正书宋_GBK"/>
                <w:color w:val="000000"/>
                <w:spacing w:val="-4"/>
                <w:sz w:val="21"/>
                <w:szCs w:val="21"/>
              </w:rPr>
              <w:t>社保证明</w:t>
            </w:r>
            <w:proofErr w:type="gramEnd"/>
            <w:r w:rsidRPr="002F29DB">
              <w:rPr>
                <w:rFonts w:eastAsia="方正书宋_GBK"/>
                <w:color w:val="000000"/>
                <w:spacing w:val="-4"/>
                <w:sz w:val="21"/>
                <w:szCs w:val="21"/>
              </w:rPr>
              <w:t>、企业资质和注册人员资格证书等材料。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建设</w:t>
            </w:r>
            <w:r w:rsidRPr="002F29DB">
              <w:rPr>
                <w:rFonts w:eastAsia="方正书宋_GBK"/>
                <w:color w:val="000000"/>
                <w:spacing w:val="-4"/>
                <w:sz w:val="21"/>
                <w:szCs w:val="21"/>
              </w:rPr>
              <w:t>工程设计企业资质认定（部分行业乙级及部分专业乙级）</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工程设计资质证书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《中华人民共和国建筑法》《建设工程勘察设计管理条例》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．精简申报材料，实行电子化申报和审批。</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．不再要求申请人提供人员身份证明、</w:t>
            </w:r>
            <w:proofErr w:type="gramStart"/>
            <w:r w:rsidRPr="002F29DB">
              <w:rPr>
                <w:rFonts w:eastAsia="方正书宋_GBK"/>
                <w:color w:val="000000"/>
                <w:spacing w:val="-4"/>
                <w:sz w:val="21"/>
                <w:szCs w:val="21"/>
              </w:rPr>
              <w:t>社保证明</w:t>
            </w:r>
            <w:proofErr w:type="gramEnd"/>
            <w:r w:rsidRPr="002F29DB">
              <w:rPr>
                <w:rFonts w:eastAsia="方正书宋_GBK"/>
                <w:color w:val="000000"/>
                <w:spacing w:val="-4"/>
                <w:sz w:val="21"/>
                <w:szCs w:val="21"/>
              </w:rPr>
              <w:t>、企业资质和注册人员资格证书等材料。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施工企业资质认定（部分施工总承包乙级，部分专业承包，燃气燃烧器具安装维修企业）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建筑业企业资质证书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《中华人民共和国建筑法》《建设工程安全生产管理条例》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．精简申报材料，实行电子化申报和审批。</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．不再要求申请人提供人员身份证明、</w:t>
            </w:r>
            <w:proofErr w:type="gramStart"/>
            <w:r w:rsidRPr="002F29DB">
              <w:rPr>
                <w:rFonts w:eastAsia="方正书宋_GBK"/>
                <w:color w:val="000000"/>
                <w:spacing w:val="-4"/>
                <w:sz w:val="21"/>
                <w:szCs w:val="21"/>
              </w:rPr>
              <w:t>社保证明</w:t>
            </w:r>
            <w:proofErr w:type="gramEnd"/>
            <w:r w:rsidRPr="002F29DB">
              <w:rPr>
                <w:rFonts w:eastAsia="方正书宋_GBK"/>
                <w:color w:val="000000"/>
                <w:spacing w:val="-4"/>
                <w:sz w:val="21"/>
                <w:szCs w:val="21"/>
              </w:rPr>
              <w:t>、企业资质和注册人员资格证书等材料。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住房城乡建设部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省住房城乡建设厅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工程监理企业资质认定（部分专业乙级）</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工程监理资质证书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《中华人民共和国建筑法》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设区的市级住房城乡建设部门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．精简申报材料，实行电子化申报和审批。</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．不再要求申请人提供人员身份证明、</w:t>
            </w:r>
            <w:proofErr w:type="gramStart"/>
            <w:r w:rsidRPr="002F29DB">
              <w:rPr>
                <w:rFonts w:eastAsia="方正书宋_GBK"/>
                <w:color w:val="000000"/>
                <w:spacing w:val="-4"/>
                <w:sz w:val="21"/>
                <w:szCs w:val="21"/>
              </w:rPr>
              <w:t>社保证明</w:t>
            </w:r>
            <w:proofErr w:type="gramEnd"/>
            <w:r w:rsidRPr="002F29DB">
              <w:rPr>
                <w:rFonts w:eastAsia="方正书宋_GBK"/>
                <w:color w:val="000000"/>
                <w:spacing w:val="-4"/>
                <w:sz w:val="21"/>
                <w:szCs w:val="21"/>
              </w:rPr>
              <w:t>、企业资质和注册人员资格证书等材料。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监管，对在建工程项目实施重点监管，依法查处违法违规行为并公开结果。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国内水路运输业务经营许可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市交通运输部门，江北新区交通主管部门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．实现办理审批</w:t>
            </w:r>
            <w:r w:rsidRPr="002F29DB">
              <w:rPr>
                <w:rFonts w:eastAsia="方正书宋_GBK" w:hint="eastAsia"/>
                <w:color w:val="000000"/>
                <w:spacing w:val="-4"/>
                <w:sz w:val="21"/>
                <w:szCs w:val="21"/>
              </w:rPr>
              <w:t>“</w:t>
            </w:r>
            <w:r w:rsidRPr="002F29DB">
              <w:rPr>
                <w:rFonts w:eastAsia="方正书宋_GBK"/>
                <w:color w:val="000000"/>
                <w:spacing w:val="-4"/>
                <w:sz w:val="21"/>
                <w:szCs w:val="21"/>
              </w:rPr>
              <w:t>最多跑一次</w:t>
            </w:r>
            <w:r w:rsidRPr="002F29DB">
              <w:rPr>
                <w:rFonts w:eastAsia="方正书宋_GBK" w:hint="eastAsia"/>
                <w:color w:val="000000"/>
                <w:spacing w:val="-4"/>
                <w:sz w:val="21"/>
                <w:szCs w:val="21"/>
              </w:rPr>
              <w:t>”</w:t>
            </w:r>
            <w:r w:rsidRPr="002F29DB">
              <w:rPr>
                <w:rFonts w:eastAsia="方正书宋_GBK"/>
                <w:color w:val="000000"/>
                <w:spacing w:val="-4"/>
                <w:sz w:val="21"/>
                <w:szCs w:val="21"/>
              </w:rPr>
              <w:t>。</w:t>
            </w:r>
            <w:r w:rsidRPr="002F29DB">
              <w:rPr>
                <w:rFonts w:eastAsia="方正书宋_GBK"/>
                <w:color w:val="000000"/>
                <w:spacing w:val="-4"/>
                <w:sz w:val="21"/>
                <w:szCs w:val="21"/>
              </w:rPr>
              <w:t>2</w:t>
            </w:r>
            <w:r w:rsidRPr="002F29DB">
              <w:rPr>
                <w:rFonts w:eastAsia="方正书宋_GBK"/>
                <w:color w:val="000000"/>
                <w:spacing w:val="-4"/>
                <w:sz w:val="21"/>
                <w:szCs w:val="21"/>
              </w:rPr>
              <w:t>．加强与市场监管部门之间的信息共享，不再要求申请人提供营业执照等材料。</w:t>
            </w:r>
            <w:r w:rsidRPr="002F29DB">
              <w:rPr>
                <w:rFonts w:eastAsia="方正书宋_GBK"/>
                <w:color w:val="000000"/>
                <w:spacing w:val="-4"/>
                <w:sz w:val="21"/>
                <w:szCs w:val="21"/>
              </w:rPr>
              <w:t>3</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监管，对诚信状况差、投诉举报多、受处罚警告多的经营主体提高抽查比例。</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．加强对国内水路运输企业的年度书面检查，发现不具备经营许可条件的要依法及时处理。</w:t>
            </w:r>
            <w:r w:rsidRPr="002F29DB">
              <w:rPr>
                <w:rFonts w:eastAsia="方正书宋_GBK"/>
                <w:color w:val="000000"/>
                <w:spacing w:val="-4"/>
                <w:sz w:val="21"/>
                <w:szCs w:val="21"/>
              </w:rPr>
              <w:t>4</w:t>
            </w:r>
            <w:r w:rsidRPr="002F29DB">
              <w:rPr>
                <w:rFonts w:eastAsia="方正书宋_GBK"/>
                <w:color w:val="000000"/>
                <w:spacing w:val="-4"/>
                <w:sz w:val="21"/>
                <w:szCs w:val="21"/>
              </w:rPr>
              <w:t>．针对日常动态监管发现的普遍性问题和突出风险组织开展专项检查。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外商投资企业经营沿海、江河、湖泊及其他通航水域水路运输审批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市交通运输部门，江北新区交通主管部门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．实现办理审批</w:t>
            </w:r>
            <w:r w:rsidRPr="002F29DB">
              <w:rPr>
                <w:rFonts w:eastAsia="方正书宋_GBK" w:hint="eastAsia"/>
                <w:color w:val="000000"/>
                <w:spacing w:val="-4"/>
                <w:sz w:val="21"/>
                <w:szCs w:val="21"/>
              </w:rPr>
              <w:t>“</w:t>
            </w:r>
            <w:r w:rsidRPr="002F29DB">
              <w:rPr>
                <w:rFonts w:eastAsia="方正书宋_GBK"/>
                <w:color w:val="000000"/>
                <w:spacing w:val="-4"/>
                <w:sz w:val="21"/>
                <w:szCs w:val="21"/>
              </w:rPr>
              <w:t>最多跑一次</w:t>
            </w:r>
            <w:r w:rsidRPr="002F29DB">
              <w:rPr>
                <w:rFonts w:eastAsia="方正书宋_GBK" w:hint="eastAsia"/>
                <w:color w:val="000000"/>
                <w:spacing w:val="-4"/>
                <w:sz w:val="21"/>
                <w:szCs w:val="21"/>
              </w:rPr>
              <w:t>”</w:t>
            </w:r>
            <w:r w:rsidRPr="002F29DB">
              <w:rPr>
                <w:rFonts w:eastAsia="方正书宋_GBK"/>
                <w:color w:val="000000"/>
                <w:spacing w:val="-4"/>
                <w:sz w:val="21"/>
                <w:szCs w:val="21"/>
              </w:rPr>
              <w:t>。</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．不再要求申请人提供营业执照，在线获取营业执照等材料。</w:t>
            </w:r>
            <w:r w:rsidRPr="002F29DB">
              <w:rPr>
                <w:rFonts w:eastAsia="方正书宋_GBK"/>
                <w:color w:val="000000"/>
                <w:spacing w:val="-4"/>
                <w:sz w:val="21"/>
                <w:szCs w:val="21"/>
              </w:rPr>
              <w:t>3</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监管，对诚信状况差、投诉举报多、受处罚警告多的经营主体提高抽查比例。</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．加强对国内水路运输企业的年度书面检查，发现不具备经营许可条件的要依法及时处理。</w:t>
            </w:r>
            <w:r w:rsidRPr="002F29DB">
              <w:rPr>
                <w:rFonts w:eastAsia="方正书宋_GBK"/>
                <w:color w:val="000000"/>
                <w:spacing w:val="-4"/>
                <w:sz w:val="21"/>
                <w:szCs w:val="21"/>
              </w:rPr>
              <w:t>4</w:t>
            </w:r>
            <w:r w:rsidRPr="002F29DB">
              <w:rPr>
                <w:rFonts w:eastAsia="方正书宋_GBK"/>
                <w:color w:val="000000"/>
                <w:spacing w:val="-4"/>
                <w:sz w:val="21"/>
                <w:szCs w:val="21"/>
              </w:rPr>
              <w:t>．针对日常动态监管发现的普遍性问题和突出风险组织开展专项检查。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经营国内船舶管理业务审批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国内船舶管理业务经营许可证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《国内水路运输管理条例》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市交通运输部门，江北新区交通主管部门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．实现办理审批</w:t>
            </w:r>
            <w:r w:rsidRPr="002F29DB">
              <w:rPr>
                <w:rFonts w:eastAsia="方正书宋_GBK" w:hint="eastAsia"/>
                <w:color w:val="000000"/>
                <w:spacing w:val="-4"/>
                <w:sz w:val="21"/>
                <w:szCs w:val="21"/>
              </w:rPr>
              <w:t>“</w:t>
            </w:r>
            <w:r w:rsidRPr="002F29DB">
              <w:rPr>
                <w:rFonts w:eastAsia="方正书宋_GBK"/>
                <w:color w:val="000000"/>
                <w:spacing w:val="-4"/>
                <w:sz w:val="21"/>
                <w:szCs w:val="21"/>
              </w:rPr>
              <w:t>最多跑一次</w:t>
            </w:r>
            <w:r w:rsidRPr="002F29DB">
              <w:rPr>
                <w:rFonts w:eastAsia="方正书宋_GBK" w:hint="eastAsia"/>
                <w:color w:val="000000"/>
                <w:spacing w:val="-4"/>
                <w:sz w:val="21"/>
                <w:szCs w:val="21"/>
              </w:rPr>
              <w:t>”</w:t>
            </w:r>
            <w:r w:rsidRPr="002F29DB">
              <w:rPr>
                <w:rFonts w:eastAsia="方正书宋_GBK"/>
                <w:color w:val="000000"/>
                <w:spacing w:val="-4"/>
                <w:sz w:val="21"/>
                <w:szCs w:val="21"/>
              </w:rPr>
              <w:t>。</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．不再要求申请人提供营业执照等材料。</w:t>
            </w:r>
            <w:r w:rsidRPr="002F29DB">
              <w:rPr>
                <w:rFonts w:eastAsia="方正书宋_GBK"/>
                <w:color w:val="000000"/>
                <w:spacing w:val="-4"/>
                <w:sz w:val="21"/>
                <w:szCs w:val="21"/>
              </w:rPr>
              <w:t>3</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6"/>
                <w:sz w:val="21"/>
                <w:szCs w:val="21"/>
              </w:rPr>
            </w:pPr>
            <w:r w:rsidRPr="002F29DB">
              <w:rPr>
                <w:rFonts w:eastAsia="方正书宋_GBK"/>
                <w:color w:val="000000"/>
                <w:spacing w:val="-6"/>
                <w:sz w:val="21"/>
                <w:szCs w:val="21"/>
              </w:rPr>
              <w:t>1</w:t>
            </w:r>
            <w:r w:rsidRPr="002F29DB">
              <w:rPr>
                <w:rFonts w:eastAsia="方正书宋_GBK"/>
                <w:color w:val="000000"/>
                <w:spacing w:val="-6"/>
                <w:sz w:val="21"/>
                <w:szCs w:val="21"/>
              </w:rPr>
              <w:t>．开展</w:t>
            </w:r>
            <w:r w:rsidRPr="002F29DB">
              <w:rPr>
                <w:rFonts w:eastAsia="方正书宋_GBK" w:hint="eastAsia"/>
                <w:color w:val="000000"/>
                <w:spacing w:val="-6"/>
                <w:sz w:val="21"/>
                <w:szCs w:val="21"/>
              </w:rPr>
              <w:t>“</w:t>
            </w:r>
            <w:r w:rsidRPr="002F29DB">
              <w:rPr>
                <w:rFonts w:eastAsia="方正书宋_GBK"/>
                <w:color w:val="000000"/>
                <w:spacing w:val="-6"/>
                <w:sz w:val="21"/>
                <w:szCs w:val="21"/>
              </w:rPr>
              <w:t>双随机、</w:t>
            </w:r>
            <w:proofErr w:type="gramStart"/>
            <w:r w:rsidRPr="002F29DB">
              <w:rPr>
                <w:rFonts w:eastAsia="方正书宋_GBK"/>
                <w:color w:val="000000"/>
                <w:spacing w:val="-6"/>
                <w:sz w:val="21"/>
                <w:szCs w:val="21"/>
              </w:rPr>
              <w:t>一</w:t>
            </w:r>
            <w:proofErr w:type="gramEnd"/>
            <w:r w:rsidRPr="002F29DB">
              <w:rPr>
                <w:rFonts w:eastAsia="方正书宋_GBK"/>
                <w:color w:val="000000"/>
                <w:spacing w:val="-6"/>
                <w:sz w:val="21"/>
                <w:szCs w:val="21"/>
              </w:rPr>
              <w:t>公开</w:t>
            </w:r>
            <w:r w:rsidRPr="002F29DB">
              <w:rPr>
                <w:rFonts w:eastAsia="方正书宋_GBK" w:hint="eastAsia"/>
                <w:color w:val="000000"/>
                <w:spacing w:val="-6"/>
                <w:sz w:val="21"/>
                <w:szCs w:val="21"/>
              </w:rPr>
              <w:t>”</w:t>
            </w:r>
            <w:r w:rsidRPr="002F29DB">
              <w:rPr>
                <w:rFonts w:eastAsia="方正书宋_GBK"/>
                <w:color w:val="000000"/>
                <w:spacing w:val="-6"/>
                <w:sz w:val="21"/>
                <w:szCs w:val="21"/>
              </w:rPr>
              <w:t>监管，对诚信状况差、投诉举报多、受处罚警告多的经营主体提高抽查比例。</w:t>
            </w:r>
            <w:r w:rsidRPr="002F29DB">
              <w:rPr>
                <w:rFonts w:eastAsia="方正书宋_GBK"/>
                <w:color w:val="000000"/>
                <w:spacing w:val="-6"/>
                <w:sz w:val="21"/>
                <w:szCs w:val="21"/>
              </w:rPr>
              <w:t>2</w:t>
            </w:r>
            <w:r w:rsidRPr="002F29DB">
              <w:rPr>
                <w:rFonts w:eastAsia="方正书宋_GBK"/>
                <w:color w:val="000000"/>
                <w:spacing w:val="-6"/>
                <w:sz w:val="21"/>
                <w:szCs w:val="21"/>
              </w:rPr>
              <w:t>．依法及时处理投诉举报。</w:t>
            </w:r>
            <w:r w:rsidRPr="002F29DB">
              <w:rPr>
                <w:rFonts w:eastAsia="方正书宋_GBK"/>
                <w:color w:val="000000"/>
                <w:spacing w:val="-6"/>
                <w:sz w:val="21"/>
                <w:szCs w:val="21"/>
              </w:rPr>
              <w:t>3</w:t>
            </w:r>
            <w:r w:rsidRPr="002F29DB">
              <w:rPr>
                <w:rFonts w:eastAsia="方正书宋_GBK"/>
                <w:color w:val="000000"/>
                <w:spacing w:val="-6"/>
                <w:sz w:val="21"/>
                <w:szCs w:val="21"/>
              </w:rPr>
              <w:t>．加强对国内船舶管理企业的年度书面检查，发现不具备经营许可条件的要依法及时处理。</w:t>
            </w:r>
            <w:r w:rsidRPr="002F29DB">
              <w:rPr>
                <w:rFonts w:eastAsia="方正书宋_GBK"/>
                <w:color w:val="000000"/>
                <w:spacing w:val="-6"/>
                <w:sz w:val="21"/>
                <w:szCs w:val="21"/>
              </w:rPr>
              <w:t>4</w:t>
            </w:r>
            <w:r w:rsidRPr="002F29DB">
              <w:rPr>
                <w:rFonts w:eastAsia="方正书宋_GBK"/>
                <w:color w:val="000000"/>
                <w:spacing w:val="-6"/>
                <w:sz w:val="21"/>
                <w:szCs w:val="21"/>
              </w:rPr>
              <w:t>．针对日常动态监管发现的普遍性问题和突出风险组织开展专项检查。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航运公司安全营运与防污染能力符合证明核发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符合证明、船舶安全管理证书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《国务院对确需保留的行政审批项目设定行政许可的决定》《防治船舶污染海洋环境管理条例》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交通运输部直属海事局、分支海事局</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r w:rsidRPr="002F29DB">
              <w:rPr>
                <w:rFonts w:eastAsia="方正书宋_GBK" w:hint="eastAsia"/>
                <w:color w:val="000000"/>
                <w:spacing w:val="-4"/>
                <w:sz w:val="21"/>
                <w:szCs w:val="21"/>
              </w:rPr>
              <w:t>（由于公司、船舶原因造成的等待时间不计算在内）</w:t>
            </w:r>
            <w:r w:rsidRPr="002F29DB">
              <w:rPr>
                <w:rFonts w:eastAsia="方正书宋_GBK"/>
                <w:color w:val="000000"/>
                <w:spacing w:val="-4"/>
                <w:sz w:val="21"/>
                <w:szCs w:val="21"/>
              </w:rPr>
              <w:t>。</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．加强信用监管，依法向社会公布航运公司信用状况，依法依规对失信主体开展失信惩戒。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港口（旅客、危险货物）经营许可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港口经营许可证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《中华人民共和国港口法》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省级交通</w:t>
            </w:r>
            <w:proofErr w:type="gramEnd"/>
            <w:r w:rsidRPr="002F29DB">
              <w:rPr>
                <w:rFonts w:eastAsia="方正书宋_GBK"/>
                <w:color w:val="000000"/>
                <w:spacing w:val="-4"/>
                <w:sz w:val="21"/>
                <w:szCs w:val="21"/>
              </w:rPr>
              <w:t>运输部门或所在地港口部门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．推动实现申请、审批全程网上办理并在网上公布许可条件和办理流程。</w:t>
            </w:r>
            <w:r w:rsidRPr="002F29DB">
              <w:rPr>
                <w:rFonts w:eastAsia="方正书宋_GBK"/>
                <w:color w:val="000000"/>
                <w:spacing w:val="-4"/>
                <w:w w:val="90"/>
                <w:sz w:val="21"/>
                <w:szCs w:val="21"/>
              </w:rPr>
              <w:t>2</w:t>
            </w:r>
            <w:r w:rsidRPr="002F29DB">
              <w:rPr>
                <w:rFonts w:eastAsia="方正书宋_GBK"/>
                <w:color w:val="000000"/>
                <w:spacing w:val="-4"/>
                <w:w w:val="90"/>
                <w:sz w:val="21"/>
                <w:szCs w:val="21"/>
              </w:rPr>
              <w:t>．不再要求申请人提供营业执照等材料，在线获取营业执照信息。</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．将审批时限由</w:t>
            </w:r>
            <w:r w:rsidRPr="002F29DB">
              <w:rPr>
                <w:rFonts w:eastAsia="方正书宋_GBK"/>
                <w:color w:val="000000"/>
                <w:spacing w:val="-4"/>
                <w:w w:val="90"/>
                <w:sz w:val="21"/>
                <w:szCs w:val="21"/>
              </w:rPr>
              <w:t>30</w:t>
            </w:r>
            <w:r w:rsidRPr="002F29DB">
              <w:rPr>
                <w:rFonts w:eastAsia="方正书宋_GBK"/>
                <w:color w:val="000000"/>
                <w:spacing w:val="-4"/>
                <w:w w:val="90"/>
                <w:sz w:val="21"/>
                <w:szCs w:val="21"/>
              </w:rPr>
              <w:t>个工作日压减至</w:t>
            </w:r>
            <w:r w:rsidRPr="002F29DB">
              <w:rPr>
                <w:rFonts w:eastAsia="方正书宋_GBK"/>
                <w:color w:val="000000"/>
                <w:spacing w:val="-4"/>
                <w:w w:val="90"/>
                <w:sz w:val="21"/>
                <w:szCs w:val="21"/>
              </w:rPr>
              <w:t>20</w:t>
            </w:r>
            <w:r w:rsidRPr="002F29DB">
              <w:rPr>
                <w:rFonts w:eastAsia="方正书宋_GBK"/>
                <w:color w:val="000000"/>
                <w:spacing w:val="-4"/>
                <w:w w:val="90"/>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．通过有关信息化系统加强对港口经营人作业活动和作业区域的监督检查，督促其落实安全生产责任。</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．加强信用监管，依法向社会公开港口企业信用记录。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建设港口设施使用非深水岸线审批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批准文件</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《中华人民共和国港口法》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县级以上地方交通运输（港口）部门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．不再要求申请人提供营业执照、公司章程等材料。</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．不再要求申请人领取港口非深水岸线使用证。</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．加强信用监管，将港口岸线使用有关信用信息纳入</w:t>
            </w:r>
            <w:r>
              <w:rPr>
                <w:rFonts w:eastAsia="方正书宋_GBK" w:hint="eastAsia"/>
                <w:color w:val="000000"/>
                <w:spacing w:val="-4"/>
                <w:sz w:val="21"/>
                <w:szCs w:val="21"/>
              </w:rPr>
              <w:t>相</w:t>
            </w:r>
            <w:r w:rsidRPr="002F29DB">
              <w:rPr>
                <w:rFonts w:eastAsia="方正书宋_GBK"/>
                <w:color w:val="000000"/>
                <w:spacing w:val="-4"/>
                <w:sz w:val="21"/>
                <w:szCs w:val="21"/>
              </w:rPr>
              <w:t>关信用信息共享平台并依法向社会公布。</w:t>
            </w:r>
            <w:r w:rsidRPr="002F29DB">
              <w:rPr>
                <w:rFonts w:eastAsia="方正书宋_GBK"/>
                <w:color w:val="000000"/>
                <w:spacing w:val="-4"/>
                <w:sz w:val="21"/>
                <w:szCs w:val="21"/>
              </w:rPr>
              <w:t>2</w:t>
            </w:r>
            <w:r w:rsidRPr="002F29DB">
              <w:rPr>
                <w:rFonts w:eastAsia="方正书宋_GBK"/>
                <w:color w:val="000000"/>
                <w:spacing w:val="-4"/>
                <w:sz w:val="21"/>
                <w:szCs w:val="21"/>
              </w:rPr>
              <w:t>．依托港口岸线资源监测平台，利用遥感卫星图片跟踪岸线资源利用情况，发现问题要依法及时处理。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道路旅客运输经营许可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《中华人民共和国道路运输条例》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设区的市、县级交通运输部门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不再要求申请人提供企业章程，现有营运客车行驶证、车辆技术等级评定结论、客车类型等级评定证明，已聘用或者拟聘用驾驶人员的</w:t>
            </w:r>
            <w:r w:rsidRPr="002F29DB">
              <w:rPr>
                <w:rFonts w:eastAsia="方正书宋_GBK"/>
                <w:color w:val="000000"/>
                <w:spacing w:val="-4"/>
                <w:sz w:val="21"/>
                <w:szCs w:val="21"/>
              </w:rPr>
              <w:t>3</w:t>
            </w:r>
            <w:r w:rsidRPr="002F29DB">
              <w:rPr>
                <w:rFonts w:eastAsia="方正书宋_GBK"/>
                <w:color w:val="000000"/>
                <w:spacing w:val="-4"/>
                <w:sz w:val="21"/>
                <w:szCs w:val="21"/>
              </w:rPr>
              <w:t>年内无重大以上交通责任事故证明等材料。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．强化部门间信息共享。</w:t>
            </w:r>
            <w:r w:rsidRPr="002F29DB">
              <w:rPr>
                <w:rFonts w:eastAsia="方正书宋_GBK"/>
                <w:color w:val="000000"/>
                <w:spacing w:val="-4"/>
                <w:sz w:val="21"/>
                <w:szCs w:val="21"/>
              </w:rPr>
              <w:t>2</w:t>
            </w:r>
            <w:r w:rsidRPr="002F29DB">
              <w:rPr>
                <w:rFonts w:eastAsia="方正书宋_GBK"/>
                <w:color w:val="000000"/>
                <w:spacing w:val="-4"/>
                <w:sz w:val="21"/>
                <w:szCs w:val="21"/>
              </w:rPr>
              <w:t>．加强社会监督，向社会公开道路旅客运输企业的运输服务质量承诺，依法及时处理投诉举报。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．加强对道路旅客运输活动的监督检查，发现违法违规行为要依法查处。</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危险货物运输经营许可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《中华人民共和国道路运输条例》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市交通运输部门、江北新区交通主管部门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不再要求申请人提供营业执照等材料。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．强化部门间信息共享，实施跨部门联合监管，强化危险货物道路运输全过程安全管理。</w:t>
            </w:r>
            <w:r w:rsidRPr="002F29DB">
              <w:rPr>
                <w:rFonts w:eastAsia="方正书宋_GBK"/>
                <w:color w:val="000000"/>
                <w:spacing w:val="-4"/>
                <w:sz w:val="21"/>
                <w:szCs w:val="21"/>
              </w:rPr>
              <w:t>2</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放射性物品道路运输经营许可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《中华人民共和国道路运输条例》《放射性物品运输安全管理条例》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市交通运输部门、江北新区交通主管部门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不再要求申请人提供营业执照等材料。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．强化部门间信息共享，实施跨部门联合监管，强化放射性物品道路运输全过程安全管理。</w:t>
            </w:r>
            <w:r w:rsidRPr="002F29DB">
              <w:rPr>
                <w:rFonts w:eastAsia="方正书宋_GBK"/>
                <w:color w:val="000000"/>
                <w:spacing w:val="-4"/>
                <w:sz w:val="21"/>
                <w:szCs w:val="21"/>
              </w:rPr>
              <w:t>2</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出租汽车经营许可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道路运输经营许可证、网络预约出租汽车经营许可证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直辖市、设区的市、县级交通运输部门或者人民政府指定的出租汽车行政主管部门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．开展服务质量信誉考核测评，建立出租汽车经营者信用档案并依法向社会公开信用记录，依法依规对失信主体开展失信惩戒。</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交通运输部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省交通运输厅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出租汽车车辆运营证核发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道路运输证、网络预约出租汽车运输证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直辖市、设区的市、县级交通运输部门或者人民政府指定的出租汽车行政主管部门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对开展出租汽车技术等级评定的地区，不再要求申请人提供技术等级评定</w:t>
            </w:r>
            <w:r>
              <w:rPr>
                <w:rFonts w:eastAsia="方正书宋_GBK" w:hint="eastAsia"/>
                <w:color w:val="000000"/>
                <w:spacing w:val="-4"/>
                <w:sz w:val="21"/>
                <w:szCs w:val="21"/>
              </w:rPr>
              <w:t>相</w:t>
            </w:r>
            <w:r w:rsidRPr="002F29DB">
              <w:rPr>
                <w:rFonts w:eastAsia="方正书宋_GBK"/>
                <w:color w:val="000000"/>
                <w:spacing w:val="-4"/>
                <w:sz w:val="21"/>
                <w:szCs w:val="21"/>
              </w:rPr>
              <w:t>关材料，直接向检测机构获取车辆技术等级评定信息。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．开展服务质量信誉考核测评，建立出租汽车经营者信用档案并依法向社会公开信用记录，依法依规对失信主体开展失信惩戒。</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．发挥行业协会自律作用。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0"/>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水利部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省水利厅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河道（不含长江）采砂许可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河道采砂许可</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《中华人民共和国水法》《中华人民共和国河道管理条例》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s="宋体" w:hint="eastAsia"/>
                <w:color w:val="000000"/>
                <w:spacing w:val="-4"/>
                <w:sz w:val="21"/>
                <w:szCs w:val="21"/>
              </w:rPr>
            </w:pPr>
            <w:r w:rsidRPr="002F29DB">
              <w:rPr>
                <w:rFonts w:eastAsia="方正书宋_GBK" w:cs="宋体" w:hint="eastAsia"/>
                <w:color w:val="000000"/>
                <w:spacing w:val="-4"/>
                <w:sz w:val="21"/>
                <w:szCs w:val="21"/>
              </w:rPr>
              <w:t>县级以上地方水利部门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s="宋体" w:hint="eastAsia"/>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s="宋体" w:hint="eastAsia"/>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s="宋体" w:hint="eastAsia"/>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s="宋体" w:hint="eastAsia"/>
                <w:color w:val="000000"/>
                <w:spacing w:val="-4"/>
                <w:sz w:val="21"/>
                <w:szCs w:val="21"/>
              </w:rPr>
            </w:pPr>
            <w:r w:rsidRPr="002F29DB">
              <w:rPr>
                <w:rFonts w:eastAsia="方正书宋_GBK" w:cs="宋体" w:hint="eastAsia"/>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．加强河道采砂规划编制审批，实行年度采量控制，及时向社会公布可采区、可采期、可采量。</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．对公益性采砂减少审批环节，对符合有关工程建设项目程序的，不再同时开展河道（不含长江）采砂行政许可。</w:t>
            </w:r>
            <w:r w:rsidRPr="002F29DB">
              <w:rPr>
                <w:rFonts w:eastAsia="方正书宋_GBK"/>
                <w:color w:val="000000"/>
                <w:spacing w:val="-4"/>
                <w:w w:val="90"/>
                <w:sz w:val="21"/>
                <w:szCs w:val="21"/>
              </w:rPr>
              <w:t>3</w:t>
            </w:r>
            <w:r w:rsidRPr="002F29DB">
              <w:rPr>
                <w:rFonts w:eastAsia="方正书宋_GBK"/>
                <w:color w:val="000000"/>
                <w:spacing w:val="-4"/>
                <w:w w:val="90"/>
                <w:sz w:val="21"/>
                <w:szCs w:val="21"/>
              </w:rPr>
              <w:t>．采取灵活的许可实施方式，各地可结合实际采取招标等公平竞争的方式实施许可。</w:t>
            </w:r>
            <w:r w:rsidRPr="002F29DB">
              <w:rPr>
                <w:rFonts w:eastAsia="方正书宋_GBK"/>
                <w:color w:val="000000"/>
                <w:spacing w:val="-4"/>
                <w:w w:val="90"/>
                <w:sz w:val="21"/>
                <w:szCs w:val="21"/>
              </w:rPr>
              <w:t>4</w:t>
            </w:r>
            <w:r w:rsidRPr="002F29DB">
              <w:rPr>
                <w:rFonts w:eastAsia="方正书宋_GBK"/>
                <w:color w:val="000000"/>
                <w:spacing w:val="-4"/>
                <w:w w:val="90"/>
                <w:sz w:val="21"/>
                <w:szCs w:val="21"/>
              </w:rPr>
              <w:t>．鼓励和支持河砂统一开采管理。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．落实河道采砂管理河长、水行政主管部门、现场监管和行政执法四方责任。</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color w:val="000000"/>
                <w:spacing w:val="-4"/>
                <w:sz w:val="21"/>
                <w:szCs w:val="21"/>
              </w:rPr>
              <w:t>“</w:t>
            </w:r>
            <w:r w:rsidRPr="002F29DB">
              <w:rPr>
                <w:rFonts w:eastAsia="方正书宋_GBK"/>
                <w:color w:val="000000"/>
                <w:spacing w:val="-4"/>
                <w:sz w:val="21"/>
                <w:szCs w:val="21"/>
              </w:rPr>
              <w:t>四</w:t>
            </w:r>
            <w:proofErr w:type="gramStart"/>
            <w:r w:rsidRPr="002F29DB">
              <w:rPr>
                <w:rFonts w:eastAsia="方正书宋_GBK"/>
                <w:color w:val="000000"/>
                <w:spacing w:val="-4"/>
                <w:sz w:val="21"/>
                <w:szCs w:val="21"/>
              </w:rPr>
              <w:t>不</w:t>
            </w:r>
            <w:proofErr w:type="gramEnd"/>
            <w:r w:rsidRPr="002F29DB">
              <w:rPr>
                <w:rFonts w:eastAsia="方正书宋_GBK"/>
                <w:color w:val="000000"/>
                <w:spacing w:val="-4"/>
                <w:sz w:val="21"/>
                <w:szCs w:val="21"/>
              </w:rPr>
              <w:t>两直</w:t>
            </w:r>
            <w:r w:rsidRPr="002F29DB">
              <w:rPr>
                <w:rFonts w:eastAsia="方正书宋_GBK"/>
                <w:color w:val="000000"/>
                <w:spacing w:val="-4"/>
                <w:sz w:val="21"/>
                <w:szCs w:val="21"/>
              </w:rPr>
              <w:t>”</w:t>
            </w:r>
            <w:r w:rsidRPr="002F29DB">
              <w:rPr>
                <w:rFonts w:eastAsia="方正书宋_GBK"/>
                <w:color w:val="000000"/>
                <w:spacing w:val="-4"/>
                <w:sz w:val="21"/>
                <w:szCs w:val="21"/>
              </w:rPr>
              <w:t>暗访，加强对采砂情况的监督检查。</w:t>
            </w:r>
            <w:r w:rsidRPr="002F29DB">
              <w:rPr>
                <w:rFonts w:eastAsia="方正书宋_GBK"/>
                <w:color w:val="000000"/>
                <w:spacing w:val="-4"/>
                <w:sz w:val="21"/>
                <w:szCs w:val="21"/>
              </w:rPr>
              <w:t>3</w:t>
            </w:r>
            <w:r w:rsidRPr="002F29DB">
              <w:rPr>
                <w:rFonts w:eastAsia="方正书宋_GBK"/>
                <w:color w:val="000000"/>
                <w:spacing w:val="-4"/>
                <w:sz w:val="21"/>
                <w:szCs w:val="21"/>
              </w:rPr>
              <w:t>．运用卫星遥感、卫星导航定位、视频监控、无人机等技术手段进行动态监控。</w:t>
            </w:r>
            <w:r w:rsidRPr="002F29DB">
              <w:rPr>
                <w:rFonts w:eastAsia="方正书宋_GBK"/>
                <w:color w:val="000000"/>
                <w:spacing w:val="-4"/>
                <w:sz w:val="21"/>
                <w:szCs w:val="21"/>
              </w:rPr>
              <w:t>5</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水利部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省水利厅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取水许可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取水许可证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《中华人民共和国水法》《取水许可和水资源费征收管理条例》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流域管理机构；县级以上地方水利部门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．在各类开发区、工业园区、新区和其他有条件的区域，推行水资源论证区域评估，对已实施水资源论证区域评估范围内的建设项目推行取水许可告知承诺制。</w:t>
            </w:r>
            <w:r w:rsidRPr="002F29DB">
              <w:rPr>
                <w:rFonts w:eastAsia="方正书宋_GBK"/>
                <w:color w:val="000000"/>
                <w:spacing w:val="-4"/>
                <w:w w:val="90"/>
                <w:sz w:val="21"/>
                <w:szCs w:val="21"/>
              </w:rPr>
              <w:t>2</w:t>
            </w:r>
            <w:r w:rsidRPr="002F29DB">
              <w:rPr>
                <w:rFonts w:eastAsia="方正书宋_GBK"/>
                <w:color w:val="000000"/>
                <w:spacing w:val="-4"/>
                <w:w w:val="90"/>
                <w:sz w:val="21"/>
                <w:szCs w:val="21"/>
              </w:rPr>
              <w:t>．按国务院统一部署，推广取水许可电子许可证，实现申请、审批全程网上办理。</w:t>
            </w:r>
            <w:r w:rsidRPr="002F29DB">
              <w:rPr>
                <w:rFonts w:eastAsia="方正书宋_GBK"/>
                <w:color w:val="000000"/>
                <w:spacing w:val="-4"/>
                <w:w w:val="90"/>
                <w:sz w:val="21"/>
                <w:szCs w:val="21"/>
              </w:rPr>
              <w:t>3</w:t>
            </w:r>
            <w:r w:rsidRPr="002F29DB">
              <w:rPr>
                <w:rFonts w:eastAsia="方正书宋_GBK"/>
                <w:color w:val="000000"/>
                <w:spacing w:val="-4"/>
                <w:w w:val="90"/>
                <w:sz w:val="21"/>
                <w:szCs w:val="21"/>
              </w:rPr>
              <w:t>．简化优化建设项目水资源论证管理要求，实行报告表、报告书分类管理，</w:t>
            </w:r>
            <w:proofErr w:type="gramStart"/>
            <w:r w:rsidRPr="002F29DB">
              <w:rPr>
                <w:rFonts w:eastAsia="方正书宋_GBK"/>
                <w:color w:val="000000"/>
                <w:spacing w:val="-4"/>
                <w:w w:val="90"/>
                <w:sz w:val="21"/>
                <w:szCs w:val="21"/>
              </w:rPr>
              <w:t>对取水量</w:t>
            </w:r>
            <w:proofErr w:type="gramEnd"/>
            <w:r w:rsidRPr="002F29DB">
              <w:rPr>
                <w:rFonts w:eastAsia="方正书宋_GBK"/>
                <w:color w:val="000000"/>
                <w:spacing w:val="-4"/>
                <w:w w:val="90"/>
                <w:sz w:val="21"/>
                <w:szCs w:val="21"/>
              </w:rPr>
              <w:t>较小、用水工艺简单且取退水影响小的项目推行报告表管理。</w:t>
            </w:r>
            <w:r w:rsidRPr="002F29DB">
              <w:rPr>
                <w:rFonts w:eastAsia="方正书宋_GBK"/>
                <w:color w:val="000000"/>
                <w:spacing w:val="-4"/>
                <w:w w:val="90"/>
                <w:sz w:val="21"/>
                <w:szCs w:val="21"/>
              </w:rPr>
              <w:t>4</w:t>
            </w:r>
            <w:r w:rsidRPr="002F29DB">
              <w:rPr>
                <w:rFonts w:eastAsia="方正书宋_GBK"/>
                <w:color w:val="000000"/>
                <w:spacing w:val="-4"/>
                <w:w w:val="90"/>
                <w:sz w:val="21"/>
                <w:szCs w:val="21"/>
              </w:rPr>
              <w:t>．简化技术审查环节，细化明确报告书技术审查标准，报告书技术审查时限由</w:t>
            </w:r>
            <w:r w:rsidRPr="002F29DB">
              <w:rPr>
                <w:rFonts w:eastAsia="方正书宋_GBK"/>
                <w:color w:val="000000"/>
                <w:spacing w:val="-4"/>
                <w:w w:val="90"/>
                <w:sz w:val="21"/>
                <w:szCs w:val="21"/>
              </w:rPr>
              <w:t>30</w:t>
            </w:r>
            <w:r w:rsidRPr="002F29DB">
              <w:rPr>
                <w:rFonts w:eastAsia="方正书宋_GBK"/>
                <w:color w:val="000000"/>
                <w:spacing w:val="-4"/>
                <w:w w:val="90"/>
                <w:sz w:val="21"/>
                <w:szCs w:val="21"/>
              </w:rPr>
              <w:t>个工作日压减至</w:t>
            </w:r>
            <w:r w:rsidRPr="002F29DB">
              <w:rPr>
                <w:rFonts w:eastAsia="方正书宋_GBK"/>
                <w:color w:val="000000"/>
                <w:spacing w:val="-4"/>
                <w:w w:val="90"/>
                <w:sz w:val="21"/>
                <w:szCs w:val="21"/>
              </w:rPr>
              <w:t>20</w:t>
            </w:r>
            <w:r w:rsidRPr="002F29DB">
              <w:rPr>
                <w:rFonts w:eastAsia="方正书宋_GBK"/>
                <w:color w:val="000000"/>
                <w:spacing w:val="-4"/>
                <w:w w:val="90"/>
                <w:sz w:val="21"/>
                <w:szCs w:val="21"/>
              </w:rPr>
              <w:t>个工作日（不含报告书修改时间）。对报告表实行备案承诺制，不再组织技术审查，由水利部门直接审核。</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监管，发现取水单位和个人取用水、</w:t>
            </w:r>
            <w:r>
              <w:rPr>
                <w:rFonts w:eastAsia="方正书宋_GBK" w:hint="eastAsia"/>
                <w:color w:val="000000"/>
                <w:spacing w:val="-4"/>
                <w:sz w:val="21"/>
                <w:szCs w:val="21"/>
              </w:rPr>
              <w:t>相</w:t>
            </w:r>
            <w:r w:rsidRPr="002F29DB">
              <w:rPr>
                <w:rFonts w:eastAsia="方正书宋_GBK"/>
                <w:color w:val="000000"/>
                <w:spacing w:val="-4"/>
                <w:sz w:val="21"/>
                <w:szCs w:val="21"/>
              </w:rPr>
              <w:t>关技术单位编制报告中存在违法行为的，要依法查处并向社会公开。</w:t>
            </w:r>
            <w:r w:rsidRPr="002F29DB">
              <w:rPr>
                <w:rFonts w:eastAsia="方正书宋_GBK"/>
                <w:color w:val="000000"/>
                <w:spacing w:val="-4"/>
                <w:sz w:val="21"/>
                <w:szCs w:val="21"/>
              </w:rPr>
              <w:t>2</w:t>
            </w:r>
            <w:r w:rsidRPr="002F29DB">
              <w:rPr>
                <w:rFonts w:eastAsia="方正书宋_GBK"/>
                <w:color w:val="000000"/>
                <w:spacing w:val="-4"/>
                <w:sz w:val="21"/>
                <w:szCs w:val="21"/>
              </w:rPr>
              <w:t>．加强信用监管，将取水单位和个人的有关违法信息纳入社会征信体系，依法依规对失信主体开展失信惩戒。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生鲜乳准运证明核发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生鲜乳准运证明</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《乳品质量安全监督管理条例》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县级农业农村（畜牧兽医）部门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制作并公布告知承诺书格式文本，一次性告知申请人许可条件和所需材料。对申请人自愿承诺符合许可条件并按要求提交材料的，当场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许可决定。将生鲜乳准运证明有效期由</w:t>
            </w:r>
            <w:r w:rsidRPr="002F29DB">
              <w:rPr>
                <w:rFonts w:eastAsia="方正书宋_GBK"/>
                <w:color w:val="000000"/>
                <w:spacing w:val="-4"/>
                <w:w w:val="90"/>
                <w:sz w:val="21"/>
                <w:szCs w:val="21"/>
              </w:rPr>
              <w:t>1</w:t>
            </w:r>
            <w:r w:rsidRPr="002F29DB">
              <w:rPr>
                <w:rFonts w:eastAsia="方正书宋_GBK"/>
                <w:color w:val="000000"/>
                <w:spacing w:val="-4"/>
                <w:w w:val="90"/>
                <w:sz w:val="21"/>
                <w:szCs w:val="21"/>
              </w:rPr>
              <w:t>年延长至</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年。</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1</w:t>
            </w:r>
            <w:r w:rsidRPr="002F29DB">
              <w:rPr>
                <w:rFonts w:eastAsia="方正书宋_GBK"/>
                <w:color w:val="000000"/>
                <w:spacing w:val="-4"/>
                <w:sz w:val="21"/>
                <w:szCs w:val="21"/>
              </w:rPr>
              <w:t>．</w:t>
            </w:r>
            <w:r w:rsidRPr="002F29DB">
              <w:rPr>
                <w:rFonts w:eastAsia="方正书宋_GBK" w:hint="eastAsia"/>
                <w:color w:val="000000"/>
                <w:spacing w:val="-4"/>
                <w:sz w:val="21"/>
                <w:szCs w:val="21"/>
              </w:rPr>
              <w:t>开展“双随机、</w:t>
            </w:r>
            <w:proofErr w:type="gramStart"/>
            <w:r w:rsidRPr="002F29DB">
              <w:rPr>
                <w:rFonts w:eastAsia="方正书宋_GBK" w:hint="eastAsia"/>
                <w:color w:val="000000"/>
                <w:spacing w:val="-4"/>
                <w:sz w:val="21"/>
                <w:szCs w:val="21"/>
              </w:rPr>
              <w:t>一</w:t>
            </w:r>
            <w:proofErr w:type="gramEnd"/>
            <w:r w:rsidRPr="002F29DB">
              <w:rPr>
                <w:rFonts w:eastAsia="方正书宋_GBK" w:hint="eastAsia"/>
                <w:color w:val="000000"/>
                <w:spacing w:val="-4"/>
                <w:sz w:val="21"/>
                <w:szCs w:val="21"/>
              </w:rPr>
              <w:t>公开”监管，发现违法违规行为要依法查处。</w:t>
            </w:r>
            <w:r w:rsidRPr="002F29DB">
              <w:rPr>
                <w:rFonts w:eastAsia="方正书宋_GBK" w:hint="eastAsia"/>
                <w:color w:val="000000"/>
                <w:spacing w:val="-4"/>
                <w:sz w:val="21"/>
                <w:szCs w:val="21"/>
              </w:rPr>
              <w:t>2</w:t>
            </w:r>
            <w:r w:rsidRPr="002F29DB">
              <w:rPr>
                <w:rFonts w:eastAsia="方正书宋_GBK"/>
                <w:color w:val="000000"/>
                <w:spacing w:val="-4"/>
                <w:sz w:val="21"/>
                <w:szCs w:val="21"/>
              </w:rPr>
              <w:t>．</w:t>
            </w:r>
            <w:r w:rsidRPr="002F29DB">
              <w:rPr>
                <w:rFonts w:eastAsia="方正书宋_GBK" w:hint="eastAsia"/>
                <w:color w:val="000000"/>
                <w:spacing w:val="-4"/>
                <w:sz w:val="21"/>
                <w:szCs w:val="21"/>
              </w:rPr>
              <w:t>加强对生鲜乳运输车辆的监管，依法向社会公布信用状况，依法依规对失信主体开展失信惩戒。</w:t>
            </w:r>
            <w:r w:rsidRPr="002F29DB">
              <w:rPr>
                <w:rFonts w:eastAsia="方正书宋_GBK" w:hint="eastAsia"/>
                <w:color w:val="000000"/>
                <w:spacing w:val="-4"/>
                <w:sz w:val="21"/>
                <w:szCs w:val="21"/>
              </w:rPr>
              <w:t>3</w:t>
            </w:r>
            <w:r w:rsidRPr="002F29DB">
              <w:rPr>
                <w:rFonts w:eastAsia="方正书宋_GBK"/>
                <w:color w:val="000000"/>
                <w:spacing w:val="-4"/>
                <w:sz w:val="21"/>
                <w:szCs w:val="21"/>
              </w:rPr>
              <w:t>．</w:t>
            </w:r>
            <w:r w:rsidRPr="002F29DB">
              <w:rPr>
                <w:rFonts w:eastAsia="方正书宋_GBK" w:hint="eastAsia"/>
                <w:color w:val="000000"/>
                <w:spacing w:val="-4"/>
                <w:sz w:val="21"/>
                <w:szCs w:val="21"/>
              </w:rPr>
              <w:t>逐步建立健全生鲜乳运输车辆监管监测信息系统。</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生鲜乳收购站许可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生鲜乳收购许可证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《乳品质量安全监督管理条例》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县级农业农村（畜牧兽医）部门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．加强对生鲜乳收购站的监管，将其全部纳入监管监测信息系统，实时掌握收购、运营情况。</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农作物种子、食用菌菌种生产经营许可证核发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农作物种子、食用菌菌种生产经营许可证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《中华人民共和国种子法》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．实现申请、审批网上办理。</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．不再要求申请人提供营业执照、法定代表人身份证等材料，通过部门间信息共享获取有关信息。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监管，根据风险程度，合理确定抽查比例，对风险等级高的领域、投诉举报多的企业实施重点监管。</w:t>
            </w:r>
            <w:r w:rsidRPr="002F29DB">
              <w:rPr>
                <w:rFonts w:eastAsia="方正书宋_GBK"/>
                <w:color w:val="000000"/>
                <w:spacing w:val="-4"/>
                <w:sz w:val="21"/>
                <w:szCs w:val="21"/>
              </w:rPr>
              <w:t>2</w:t>
            </w:r>
            <w:r w:rsidRPr="002F29DB">
              <w:rPr>
                <w:rFonts w:eastAsia="方正书宋_GBK"/>
                <w:color w:val="000000"/>
                <w:spacing w:val="-4"/>
                <w:sz w:val="21"/>
                <w:szCs w:val="21"/>
              </w:rPr>
              <w:t>．强化社会监督，依法及时处理举报、投诉问题，调查处理结果向社会公开。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种畜禽生产经营许可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种畜禽生产经营许可证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《中华人民共和国畜牧法》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不再要求申请人提供营业执照、法定代表人身份证等材料，通过部门间信息共享获取有关信息。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监管，根据风险程度，合理确定抽查比例，对风险等级高的领域、投诉举报多的企业实施重点监管。</w:t>
            </w:r>
            <w:r w:rsidRPr="002F29DB">
              <w:rPr>
                <w:rFonts w:eastAsia="方正书宋_GBK"/>
                <w:color w:val="000000"/>
                <w:spacing w:val="-4"/>
                <w:sz w:val="21"/>
                <w:szCs w:val="21"/>
              </w:rPr>
              <w:t>2</w:t>
            </w:r>
            <w:r w:rsidRPr="002F29DB">
              <w:rPr>
                <w:rFonts w:eastAsia="方正书宋_GBK"/>
                <w:color w:val="000000"/>
                <w:spacing w:val="-4"/>
                <w:sz w:val="21"/>
                <w:szCs w:val="21"/>
              </w:rPr>
              <w:t>．强化社会监督，依法及时处理投诉举报，调查处理结果向社会公开。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蜂种生产经营许可证核发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蜂种生产经营许可证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《中华人民共和国畜牧法》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制作并公布告知承诺书格式文本，一次性告知申请人许可条件和所需材料。对申请人自愿承诺符合许可条件并按要求提交材料的，当场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1</w:t>
            </w:r>
            <w:r w:rsidRPr="002F29DB">
              <w:rPr>
                <w:rFonts w:eastAsia="方正书宋_GBK"/>
                <w:color w:val="000000"/>
                <w:spacing w:val="-4"/>
                <w:sz w:val="21"/>
                <w:szCs w:val="21"/>
              </w:rPr>
              <w:t>．</w:t>
            </w:r>
            <w:r w:rsidRPr="002F29DB">
              <w:rPr>
                <w:rFonts w:eastAsia="方正书宋_GBK" w:hint="eastAsia"/>
                <w:color w:val="000000"/>
                <w:spacing w:val="-4"/>
                <w:sz w:val="21"/>
                <w:szCs w:val="21"/>
              </w:rPr>
              <w:t>开展“双随机、</w:t>
            </w:r>
            <w:proofErr w:type="gramStart"/>
            <w:r w:rsidRPr="002F29DB">
              <w:rPr>
                <w:rFonts w:eastAsia="方正书宋_GBK" w:hint="eastAsia"/>
                <w:color w:val="000000"/>
                <w:spacing w:val="-4"/>
                <w:sz w:val="21"/>
                <w:szCs w:val="21"/>
              </w:rPr>
              <w:t>一</w:t>
            </w:r>
            <w:proofErr w:type="gramEnd"/>
            <w:r w:rsidRPr="002F29DB">
              <w:rPr>
                <w:rFonts w:eastAsia="方正书宋_GBK" w:hint="eastAsia"/>
                <w:color w:val="000000"/>
                <w:spacing w:val="-4"/>
                <w:sz w:val="21"/>
                <w:szCs w:val="21"/>
              </w:rPr>
              <w:t>公开”监管，严肃查处虚假承诺行为。</w:t>
            </w:r>
            <w:r w:rsidRPr="002F29DB">
              <w:rPr>
                <w:rFonts w:eastAsia="方正书宋_GBK" w:hint="eastAsia"/>
                <w:color w:val="000000"/>
                <w:spacing w:val="-4"/>
                <w:sz w:val="21"/>
                <w:szCs w:val="21"/>
              </w:rPr>
              <w:t>2</w:t>
            </w:r>
            <w:r w:rsidRPr="002F29DB">
              <w:rPr>
                <w:rFonts w:eastAsia="方正书宋_GBK"/>
                <w:color w:val="000000"/>
                <w:spacing w:val="-4"/>
                <w:sz w:val="21"/>
                <w:szCs w:val="21"/>
              </w:rPr>
              <w:t>．</w:t>
            </w:r>
            <w:r w:rsidRPr="002F29DB">
              <w:rPr>
                <w:rFonts w:eastAsia="方正书宋_GBK" w:hint="eastAsia"/>
                <w:color w:val="000000"/>
                <w:spacing w:val="-4"/>
                <w:sz w:val="21"/>
                <w:szCs w:val="21"/>
              </w:rPr>
              <w:t>加强信用监管，依法向社会公布种业企业信用状况，依法依规对失信主体开展失信惩戒。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蚕种生产经营许可证核发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蚕种生产经营许可证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《中华人民共和国畜牧法》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制作并公布告知承诺书格式文本，一次性告知申请人许可条件和所需材料。对申请人自愿承诺符合许可条件并按要求提交材料的，当场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sz w:val="21"/>
                <w:szCs w:val="21"/>
              </w:rPr>
              <w:t>作出</w:t>
            </w:r>
            <w:proofErr w:type="gramEnd"/>
            <w:r w:rsidRPr="002F29DB">
              <w:rPr>
                <w:rFonts w:eastAsia="方正书宋_GBK"/>
                <w:color w:val="000000"/>
                <w:spacing w:val="-4"/>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1</w:t>
            </w:r>
            <w:r w:rsidRPr="002F29DB">
              <w:rPr>
                <w:rFonts w:eastAsia="方正书宋_GBK"/>
                <w:color w:val="000000"/>
                <w:spacing w:val="-4"/>
                <w:sz w:val="21"/>
                <w:szCs w:val="21"/>
              </w:rPr>
              <w:t>．</w:t>
            </w:r>
            <w:r w:rsidRPr="002F29DB">
              <w:rPr>
                <w:rFonts w:eastAsia="方正书宋_GBK" w:hint="eastAsia"/>
                <w:color w:val="000000"/>
                <w:spacing w:val="-4"/>
                <w:sz w:val="21"/>
                <w:szCs w:val="21"/>
              </w:rPr>
              <w:t>开展“双随机、</w:t>
            </w:r>
            <w:proofErr w:type="gramStart"/>
            <w:r w:rsidRPr="002F29DB">
              <w:rPr>
                <w:rFonts w:eastAsia="方正书宋_GBK" w:hint="eastAsia"/>
                <w:color w:val="000000"/>
                <w:spacing w:val="-4"/>
                <w:sz w:val="21"/>
                <w:szCs w:val="21"/>
              </w:rPr>
              <w:t>一</w:t>
            </w:r>
            <w:proofErr w:type="gramEnd"/>
            <w:r w:rsidRPr="002F29DB">
              <w:rPr>
                <w:rFonts w:eastAsia="方正书宋_GBK" w:hint="eastAsia"/>
                <w:color w:val="000000"/>
                <w:spacing w:val="-4"/>
                <w:sz w:val="21"/>
                <w:szCs w:val="21"/>
              </w:rPr>
              <w:t>公开”监管，加强对企业承诺内容真实性的核查，发现虚假承诺或者承诺严重不实的要依法处理。</w:t>
            </w:r>
            <w:r w:rsidRPr="002F29DB">
              <w:rPr>
                <w:rFonts w:eastAsia="方正书宋_GBK" w:hint="eastAsia"/>
                <w:color w:val="000000"/>
                <w:spacing w:val="-4"/>
                <w:sz w:val="21"/>
                <w:szCs w:val="21"/>
              </w:rPr>
              <w:t>2</w:t>
            </w:r>
            <w:r w:rsidRPr="002F29DB">
              <w:rPr>
                <w:rFonts w:eastAsia="方正书宋_GBK"/>
                <w:color w:val="000000"/>
                <w:spacing w:val="-4"/>
                <w:sz w:val="21"/>
                <w:szCs w:val="21"/>
              </w:rPr>
              <w:t>．</w:t>
            </w:r>
            <w:r w:rsidRPr="002F29DB">
              <w:rPr>
                <w:rFonts w:eastAsia="方正书宋_GBK" w:hint="eastAsia"/>
                <w:color w:val="000000"/>
                <w:spacing w:val="-4"/>
                <w:sz w:val="21"/>
                <w:szCs w:val="21"/>
              </w:rPr>
              <w:t>加强信用监管，依法向社会公布种业企业信用状况，依法依规对失信主体开展失信惩戒。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兽药经营许可证核发（非生物制品类）</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制作并公布告知承诺书格式文本，一次性告知申请人许可条件和所需材料。对申请人自愿承诺符合许可条件并按要求提交材料的，当场</w:t>
            </w:r>
            <w:proofErr w:type="gramStart"/>
            <w:r w:rsidRPr="002F29DB">
              <w:rPr>
                <w:rFonts w:eastAsia="方正书宋_GBK"/>
                <w:color w:val="000000"/>
                <w:spacing w:val="-4"/>
                <w:w w:val="90"/>
                <w:sz w:val="21"/>
                <w:szCs w:val="21"/>
              </w:rPr>
              <w:t>作出</w:t>
            </w:r>
            <w:proofErr w:type="gramEnd"/>
            <w:r w:rsidRPr="002F29DB">
              <w:rPr>
                <w:rFonts w:eastAsia="方正书宋_GBK"/>
                <w:color w:val="000000"/>
                <w:spacing w:val="-4"/>
                <w:w w:val="90"/>
                <w:sz w:val="21"/>
                <w:szCs w:val="21"/>
              </w:rPr>
              <w:t>许可决定。</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hint="eastAsia"/>
                <w:color w:val="000000"/>
                <w:spacing w:val="-4"/>
                <w:w w:val="90"/>
                <w:sz w:val="21"/>
                <w:szCs w:val="21"/>
              </w:rPr>
              <w:t>1</w:t>
            </w:r>
            <w:r w:rsidRPr="002F29DB">
              <w:rPr>
                <w:rFonts w:eastAsia="方正书宋_GBK"/>
                <w:color w:val="000000"/>
                <w:spacing w:val="-4"/>
                <w:sz w:val="21"/>
                <w:szCs w:val="21"/>
              </w:rPr>
              <w:t>．</w:t>
            </w:r>
            <w:r w:rsidRPr="002F29DB">
              <w:rPr>
                <w:rFonts w:eastAsia="方正书宋_GBK" w:hint="eastAsia"/>
                <w:color w:val="000000"/>
                <w:spacing w:val="-4"/>
                <w:w w:val="90"/>
                <w:sz w:val="21"/>
                <w:szCs w:val="21"/>
              </w:rPr>
              <w:t>对以告知承诺方式取得经营许可证的企业，加强对其承诺内容真实性的核查，发现虚假承诺或承诺严重不实的要依法处理。</w:t>
            </w:r>
            <w:r w:rsidRPr="002F29DB">
              <w:rPr>
                <w:rFonts w:eastAsia="方正书宋_GBK" w:hint="eastAsia"/>
                <w:color w:val="000000"/>
                <w:spacing w:val="-4"/>
                <w:w w:val="90"/>
                <w:sz w:val="21"/>
                <w:szCs w:val="21"/>
              </w:rPr>
              <w:t>2</w:t>
            </w:r>
            <w:r w:rsidRPr="002F29DB">
              <w:rPr>
                <w:rFonts w:eastAsia="方正书宋_GBK"/>
                <w:color w:val="000000"/>
                <w:spacing w:val="-4"/>
                <w:sz w:val="21"/>
                <w:szCs w:val="21"/>
              </w:rPr>
              <w:t>．</w:t>
            </w:r>
            <w:r w:rsidRPr="002F29DB">
              <w:rPr>
                <w:rFonts w:eastAsia="方正书宋_GBK" w:hint="eastAsia"/>
                <w:color w:val="000000"/>
                <w:spacing w:val="-4"/>
                <w:w w:val="90"/>
                <w:sz w:val="21"/>
                <w:szCs w:val="21"/>
              </w:rPr>
              <w:t>开展“双随机、</w:t>
            </w:r>
            <w:proofErr w:type="gramStart"/>
            <w:r w:rsidRPr="002F29DB">
              <w:rPr>
                <w:rFonts w:eastAsia="方正书宋_GBK" w:hint="eastAsia"/>
                <w:color w:val="000000"/>
                <w:spacing w:val="-4"/>
                <w:w w:val="90"/>
                <w:sz w:val="21"/>
                <w:szCs w:val="21"/>
              </w:rPr>
              <w:t>一</w:t>
            </w:r>
            <w:proofErr w:type="gramEnd"/>
            <w:r w:rsidRPr="002F29DB">
              <w:rPr>
                <w:rFonts w:eastAsia="方正书宋_GBK" w:hint="eastAsia"/>
                <w:color w:val="000000"/>
                <w:spacing w:val="-4"/>
                <w:w w:val="90"/>
                <w:sz w:val="21"/>
                <w:szCs w:val="21"/>
              </w:rPr>
              <w:t>公开”监管，对风险等级高、投诉举报多的企业增加抽检数量和频次，实施重点监管。</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动物诊疗许可证核发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动物诊疗许可证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《中华人民共和国动物防疫法》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．开展</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双随机、</w:t>
            </w:r>
            <w:proofErr w:type="gramStart"/>
            <w:r w:rsidRPr="002F29DB">
              <w:rPr>
                <w:rFonts w:eastAsia="方正书宋_GBK"/>
                <w:color w:val="000000"/>
                <w:spacing w:val="-4"/>
                <w:w w:val="90"/>
                <w:sz w:val="21"/>
                <w:szCs w:val="21"/>
              </w:rPr>
              <w:t>一</w:t>
            </w:r>
            <w:proofErr w:type="gramEnd"/>
            <w:r w:rsidRPr="002F29DB">
              <w:rPr>
                <w:rFonts w:eastAsia="方正书宋_GBK"/>
                <w:color w:val="000000"/>
                <w:spacing w:val="-4"/>
                <w:w w:val="90"/>
                <w:sz w:val="21"/>
                <w:szCs w:val="21"/>
              </w:rPr>
              <w:t>公开</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监管，发现违法违规行为要依法查处并公开查处结果。</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．强化社会监督，依法及时处理投诉举报。</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．加强行业监测，针对发现的普遍性问题和突出风险开展专项行动，确保不发生系统性、区域性风险。</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农药经营许可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农药经营许可证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《农药管理条例》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．实现申请、审批网上办理。</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．不再要求申请人同时提供申请材料的纸质文件和电子文档。</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．开展</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双随机、</w:t>
            </w:r>
            <w:proofErr w:type="gramStart"/>
            <w:r w:rsidRPr="002F29DB">
              <w:rPr>
                <w:rFonts w:eastAsia="方正书宋_GBK"/>
                <w:color w:val="000000"/>
                <w:spacing w:val="-4"/>
                <w:w w:val="90"/>
                <w:sz w:val="21"/>
                <w:szCs w:val="21"/>
              </w:rPr>
              <w:t>一</w:t>
            </w:r>
            <w:proofErr w:type="gramEnd"/>
            <w:r w:rsidRPr="002F29DB">
              <w:rPr>
                <w:rFonts w:eastAsia="方正书宋_GBK"/>
                <w:color w:val="000000"/>
                <w:spacing w:val="-4"/>
                <w:w w:val="90"/>
                <w:sz w:val="21"/>
                <w:szCs w:val="21"/>
              </w:rPr>
              <w:t>公开</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监管，发现违法违规行为要依法查处并公开结果。</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．加强行业监测，畅通投诉举报渠道，将风险隐患、投诉举报较多的企业列入重点监管对象。</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．加强信用监管，依法向社会公布农药经营企业信用状况，依法依规对失信主体开展失信惩戒。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肥料登记（除大量元素水溶肥料、中量元素水溶肥料、微量元素水溶肥料、农用氯化钾镁、农用硫酸钾镁、复混肥料、掺混肥料外）</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肥料登记证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《中华人民共和国农业法》《中华人民共和国农产品质量安全法》《中华人民共和国土壤污染防治法》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农业农村部；省级农业农村部门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．在肥料首次登记和变更登记时，不再要求申请人提供肥料产品登记申请单。</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．在续展登记时，不再要求申请人提供肥料产品登记申请单和加盖申请人公章的肥料登记证复印件。</w:t>
            </w:r>
            <w:r w:rsidRPr="002F29DB">
              <w:rPr>
                <w:rFonts w:eastAsia="方正书宋_GBK" w:hint="eastAsia"/>
                <w:color w:val="000000"/>
                <w:spacing w:val="-4"/>
                <w:w w:val="90"/>
                <w:sz w:val="21"/>
                <w:szCs w:val="21"/>
              </w:rPr>
              <w:t>受省级委托：权限内肥料登记。</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．加强行业监测，畅通投诉举报渠道，将风险隐患、投诉举报较多的企业列入重点监管对象。</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．加强信用监管，依法向社会公布肥料生产企业信用状况，依法依规对失信主体开展失信惩戒。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从事饲料、饲料添加剂生产的企业审批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饲料生产许可证、饲料添加剂生产许可证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《饲料和饲料添加剂管理条例》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不再要求申请人提供人员资质证明、营业执照等材料。</w:t>
            </w:r>
            <w:r w:rsidRPr="002F29DB">
              <w:rPr>
                <w:rFonts w:eastAsia="方正书宋_GBK" w:hint="eastAsia"/>
                <w:color w:val="000000"/>
                <w:spacing w:val="-4"/>
                <w:sz w:val="21"/>
                <w:szCs w:val="21"/>
              </w:rPr>
              <w:t>受省级委托行使。</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监管，根据不同风险程度、信用水平，科学确定监督抽查比例，确保不发生系统性风险。</w:t>
            </w:r>
            <w:r w:rsidRPr="002F29DB">
              <w:rPr>
                <w:rFonts w:eastAsia="方正书宋_GBK"/>
                <w:color w:val="000000"/>
                <w:spacing w:val="-4"/>
                <w:sz w:val="21"/>
                <w:szCs w:val="21"/>
              </w:rPr>
              <w:t>2</w:t>
            </w:r>
            <w:r w:rsidRPr="002F29DB">
              <w:rPr>
                <w:rFonts w:eastAsia="方正书宋_GBK"/>
                <w:color w:val="000000"/>
                <w:spacing w:val="-4"/>
                <w:sz w:val="21"/>
                <w:szCs w:val="21"/>
              </w:rPr>
              <w:t>．针对行业突出问题和重大风险点，开展饲料质量安全风险预警监测，及时发现隐患并处置。</w:t>
            </w:r>
            <w:r w:rsidRPr="002F29DB">
              <w:rPr>
                <w:rFonts w:eastAsia="方正书宋_GBK"/>
                <w:color w:val="000000"/>
                <w:spacing w:val="-4"/>
                <w:sz w:val="21"/>
                <w:szCs w:val="21"/>
              </w:rPr>
              <w:t>3</w:t>
            </w:r>
            <w:r w:rsidRPr="002F29DB">
              <w:rPr>
                <w:rFonts w:eastAsia="方正书宋_GBK"/>
                <w:color w:val="000000"/>
                <w:spacing w:val="-4"/>
                <w:sz w:val="21"/>
                <w:szCs w:val="21"/>
              </w:rPr>
              <w:t>．强化社会监督，依法及时处理投诉举报。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动物防疫条件合格证核发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动物防疫条件合格证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《中华人民共和国动物防疫法》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．针对行业突出问题和重大风险点，开展安全风险预警监测，及时发现隐患并处置。</w:t>
            </w:r>
            <w:r w:rsidRPr="002F29DB">
              <w:rPr>
                <w:rFonts w:eastAsia="方正书宋_GBK"/>
                <w:color w:val="000000"/>
                <w:spacing w:val="-4"/>
                <w:sz w:val="21"/>
                <w:szCs w:val="21"/>
              </w:rPr>
              <w:t>3</w:t>
            </w:r>
            <w:r w:rsidRPr="002F29DB">
              <w:rPr>
                <w:rFonts w:eastAsia="方正书宋_GBK"/>
                <w:color w:val="000000"/>
                <w:spacing w:val="-4"/>
                <w:sz w:val="21"/>
                <w:szCs w:val="21"/>
              </w:rPr>
              <w:t>．强化社会监督，依法及时处理投诉举报。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生猪定点屠宰厂（场）设置审查</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生猪定点</w:t>
            </w:r>
            <w:proofErr w:type="gramStart"/>
            <w:r w:rsidRPr="002F29DB">
              <w:rPr>
                <w:rFonts w:eastAsia="方正书宋_GBK"/>
                <w:color w:val="000000"/>
                <w:spacing w:val="-4"/>
                <w:sz w:val="21"/>
                <w:szCs w:val="21"/>
              </w:rPr>
              <w:t>屠宰证</w:t>
            </w:r>
            <w:proofErr w:type="gramEnd"/>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《生猪屠宰管理条例》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设区的市级人民政府</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不再要求申请人提供动物防疫条件合格证和符合环境保护要求的污染防治设施清单及有关证明材料。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监管，根据不同的风险程度、信用水平，科学确定抽查比例。</w:t>
            </w:r>
            <w:r w:rsidRPr="002F29DB">
              <w:rPr>
                <w:rFonts w:eastAsia="方正书宋_GBK"/>
                <w:color w:val="000000"/>
                <w:spacing w:val="-4"/>
                <w:sz w:val="21"/>
                <w:szCs w:val="21"/>
              </w:rPr>
              <w:t>2</w:t>
            </w:r>
            <w:r w:rsidRPr="002F29DB">
              <w:rPr>
                <w:rFonts w:eastAsia="方正书宋_GBK"/>
                <w:color w:val="000000"/>
                <w:spacing w:val="-4"/>
                <w:sz w:val="21"/>
                <w:szCs w:val="21"/>
              </w:rPr>
              <w:t>．强化社会监督，依法及时处理投诉举报。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．加强行业监测，针对发现的普遍性问题和突出风险开展专项行动，确保不发生系统性、区域性风险。</w:t>
            </w:r>
            <w:r w:rsidRPr="002F29DB">
              <w:rPr>
                <w:rFonts w:eastAsia="方正书宋_GBK"/>
                <w:color w:val="000000"/>
                <w:spacing w:val="-4"/>
                <w:sz w:val="21"/>
                <w:szCs w:val="21"/>
              </w:rPr>
              <w:t>4</w:t>
            </w:r>
            <w:r w:rsidRPr="002F29DB">
              <w:rPr>
                <w:rFonts w:eastAsia="方正书宋_GBK"/>
                <w:color w:val="000000"/>
                <w:spacing w:val="-4"/>
                <w:sz w:val="21"/>
                <w:szCs w:val="21"/>
              </w:rPr>
              <w:t>．强化政府内部信息共享和核查。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采集、出售、收购国家二级保护野生植物（农业类）审批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国家重点保护野生植物采集许可证，出售、收购国家二级保护野生植物许可文件</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《中华人民共和国野生植物保护条例》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不再要求申请人提供营业执照、法定代表人身份证等材料，通过部门间信息共享获取有关信息。</w:t>
            </w:r>
            <w:r w:rsidRPr="002F29DB">
              <w:rPr>
                <w:rFonts w:eastAsia="方正书宋_GBK" w:hint="eastAsia"/>
                <w:color w:val="000000"/>
                <w:spacing w:val="-4"/>
                <w:sz w:val="21"/>
                <w:szCs w:val="21"/>
              </w:rPr>
              <w:t>受省级委托行使。</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r w:rsidRPr="002F29DB">
              <w:rPr>
                <w:rFonts w:eastAsia="方正书宋_GBK"/>
                <w:color w:val="000000"/>
                <w:spacing w:val="-4"/>
                <w:sz w:val="21"/>
                <w:szCs w:val="21"/>
              </w:rPr>
              <w:t>3</w:t>
            </w:r>
            <w:r w:rsidRPr="002F29DB">
              <w:rPr>
                <w:rFonts w:eastAsia="方正书宋_GBK"/>
                <w:color w:val="000000"/>
                <w:spacing w:val="-4"/>
                <w:sz w:val="21"/>
                <w:szCs w:val="21"/>
              </w:rPr>
              <w:t>．对风险等级较高、信用等级较低的企业实施重点监管。</w:t>
            </w:r>
            <w:r w:rsidRPr="002F29DB">
              <w:rPr>
                <w:rFonts w:eastAsia="方正书宋_GBK"/>
                <w:color w:val="000000"/>
                <w:spacing w:val="-4"/>
                <w:sz w:val="21"/>
                <w:szCs w:val="21"/>
              </w:rPr>
              <w:t>4</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人工繁育国家重点保护水生野生动物审批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中华人民共和国水生野生动物人工繁育许可证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《中华人民共和国野生动物保护法》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农业农村部；省级农业农村（渔业）部门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1</w:t>
            </w:r>
            <w:r w:rsidRPr="002F29DB">
              <w:rPr>
                <w:rFonts w:eastAsia="方正书宋_GBK"/>
                <w:color w:val="000000"/>
                <w:spacing w:val="-4"/>
                <w:w w:val="80"/>
                <w:sz w:val="21"/>
                <w:szCs w:val="21"/>
              </w:rPr>
              <w:t>．推动实现全国一网通办，申请人</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最多跑一次</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w:t>
            </w:r>
            <w:r w:rsidRPr="002F29DB">
              <w:rPr>
                <w:rFonts w:eastAsia="方正书宋_GBK"/>
                <w:color w:val="000000"/>
                <w:spacing w:val="-4"/>
                <w:w w:val="80"/>
                <w:sz w:val="21"/>
                <w:szCs w:val="21"/>
              </w:rPr>
              <w:t>2</w:t>
            </w:r>
            <w:r w:rsidRPr="002F29DB">
              <w:rPr>
                <w:rFonts w:eastAsia="方正书宋_GBK"/>
                <w:color w:val="000000"/>
                <w:spacing w:val="-4"/>
                <w:w w:val="80"/>
                <w:sz w:val="21"/>
                <w:szCs w:val="21"/>
              </w:rPr>
              <w:t>．对在</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双随机、</w:t>
            </w:r>
            <w:proofErr w:type="gramStart"/>
            <w:r w:rsidRPr="002F29DB">
              <w:rPr>
                <w:rFonts w:eastAsia="方正书宋_GBK"/>
                <w:color w:val="000000"/>
                <w:spacing w:val="-4"/>
                <w:w w:val="80"/>
                <w:sz w:val="21"/>
                <w:szCs w:val="21"/>
              </w:rPr>
              <w:t>一</w:t>
            </w:r>
            <w:proofErr w:type="gramEnd"/>
            <w:r w:rsidRPr="002F29DB">
              <w:rPr>
                <w:rFonts w:eastAsia="方正书宋_GBK"/>
                <w:color w:val="000000"/>
                <w:spacing w:val="-4"/>
                <w:w w:val="80"/>
                <w:sz w:val="21"/>
                <w:szCs w:val="21"/>
              </w:rPr>
              <w:t>公开</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监管中未发现问题且年办理</w:t>
            </w:r>
            <w:r w:rsidRPr="002F29DB">
              <w:rPr>
                <w:rFonts w:eastAsia="方正书宋_GBK"/>
                <w:color w:val="000000"/>
                <w:spacing w:val="-4"/>
                <w:w w:val="80"/>
                <w:sz w:val="21"/>
                <w:szCs w:val="21"/>
              </w:rPr>
              <w:t>10</w:t>
            </w:r>
            <w:r w:rsidRPr="002F29DB">
              <w:rPr>
                <w:rFonts w:eastAsia="方正书宋_GBK"/>
                <w:color w:val="000000"/>
                <w:spacing w:val="-4"/>
                <w:w w:val="80"/>
                <w:sz w:val="21"/>
                <w:szCs w:val="21"/>
              </w:rPr>
              <w:t>批次以上、材料均合格的申请人，采用申请</w:t>
            </w:r>
            <w:proofErr w:type="gramStart"/>
            <w:r w:rsidRPr="002F29DB">
              <w:rPr>
                <w:rFonts w:eastAsia="方正书宋_GBK"/>
                <w:color w:val="000000"/>
                <w:spacing w:val="-4"/>
                <w:w w:val="80"/>
                <w:sz w:val="21"/>
                <w:szCs w:val="21"/>
              </w:rPr>
              <w:t>材料容缺后补</w:t>
            </w:r>
            <w:proofErr w:type="gramEnd"/>
            <w:r w:rsidRPr="002F29DB">
              <w:rPr>
                <w:rFonts w:eastAsia="方正书宋_GBK"/>
                <w:color w:val="000000"/>
                <w:spacing w:val="-4"/>
                <w:w w:val="80"/>
                <w:sz w:val="21"/>
                <w:szCs w:val="21"/>
              </w:rPr>
              <w:t>方式办理审批。</w:t>
            </w:r>
            <w:r w:rsidRPr="002F29DB">
              <w:rPr>
                <w:rFonts w:eastAsia="方正书宋_GBK"/>
                <w:color w:val="000000"/>
                <w:spacing w:val="-4"/>
                <w:w w:val="80"/>
                <w:sz w:val="21"/>
                <w:szCs w:val="21"/>
              </w:rPr>
              <w:t>3</w:t>
            </w:r>
            <w:r w:rsidRPr="002F29DB">
              <w:rPr>
                <w:rFonts w:eastAsia="方正书宋_GBK"/>
                <w:color w:val="000000"/>
                <w:spacing w:val="-4"/>
                <w:w w:val="80"/>
                <w:sz w:val="21"/>
                <w:szCs w:val="21"/>
              </w:rPr>
              <w:t>．不再要求申请人提供营业执照、法定代表人身份证等材料，通过部门间信息共享获取有关信息。</w:t>
            </w:r>
            <w:r w:rsidRPr="002F29DB">
              <w:rPr>
                <w:rFonts w:eastAsia="方正书宋_GBK" w:hint="eastAsia"/>
                <w:color w:val="000000"/>
                <w:spacing w:val="-4"/>
                <w:w w:val="80"/>
                <w:sz w:val="21"/>
                <w:szCs w:val="21"/>
              </w:rPr>
              <w:t>受省级委托行使：人工繁育国家二级保护水生野生动物审批。</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．对风险等级较高、信用等级较低的企业实施重点监管。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出售、购买、利用国家重点保护水生野生动物及其制品审批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中华人民共和国水生野生动物经营利用许可证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《中华人民共和国野生动物保护法》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农业农村部；省级农业农村（渔业）部门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1</w:t>
            </w:r>
            <w:r w:rsidRPr="002F29DB">
              <w:rPr>
                <w:rFonts w:eastAsia="方正书宋_GBK"/>
                <w:color w:val="000000"/>
                <w:spacing w:val="-4"/>
                <w:w w:val="80"/>
                <w:sz w:val="21"/>
                <w:szCs w:val="21"/>
              </w:rPr>
              <w:t>．推动实现全国一网通办，申请人</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最多跑一次</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w:t>
            </w:r>
            <w:r w:rsidRPr="002F29DB">
              <w:rPr>
                <w:rFonts w:eastAsia="方正书宋_GBK"/>
                <w:color w:val="000000"/>
                <w:spacing w:val="-4"/>
                <w:w w:val="80"/>
                <w:sz w:val="21"/>
                <w:szCs w:val="21"/>
              </w:rPr>
              <w:t>2</w:t>
            </w:r>
            <w:r w:rsidRPr="002F29DB">
              <w:rPr>
                <w:rFonts w:eastAsia="方正书宋_GBK"/>
                <w:color w:val="000000"/>
                <w:spacing w:val="-4"/>
                <w:w w:val="80"/>
                <w:sz w:val="21"/>
                <w:szCs w:val="21"/>
              </w:rPr>
              <w:t>．对在</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双随机、</w:t>
            </w:r>
            <w:proofErr w:type="gramStart"/>
            <w:r w:rsidRPr="002F29DB">
              <w:rPr>
                <w:rFonts w:eastAsia="方正书宋_GBK"/>
                <w:color w:val="000000"/>
                <w:spacing w:val="-4"/>
                <w:w w:val="80"/>
                <w:sz w:val="21"/>
                <w:szCs w:val="21"/>
              </w:rPr>
              <w:t>一</w:t>
            </w:r>
            <w:proofErr w:type="gramEnd"/>
            <w:r w:rsidRPr="002F29DB">
              <w:rPr>
                <w:rFonts w:eastAsia="方正书宋_GBK"/>
                <w:color w:val="000000"/>
                <w:spacing w:val="-4"/>
                <w:w w:val="80"/>
                <w:sz w:val="21"/>
                <w:szCs w:val="21"/>
              </w:rPr>
              <w:t>公开</w:t>
            </w:r>
            <w:r w:rsidRPr="002F29DB">
              <w:rPr>
                <w:rFonts w:eastAsia="方正书宋_GBK" w:hint="eastAsia"/>
                <w:color w:val="000000"/>
                <w:spacing w:val="-4"/>
                <w:w w:val="80"/>
                <w:sz w:val="21"/>
                <w:szCs w:val="21"/>
              </w:rPr>
              <w:t>”</w:t>
            </w:r>
            <w:r w:rsidRPr="002F29DB">
              <w:rPr>
                <w:rFonts w:eastAsia="方正书宋_GBK"/>
                <w:color w:val="000000"/>
                <w:spacing w:val="-4"/>
                <w:w w:val="80"/>
                <w:sz w:val="21"/>
                <w:szCs w:val="21"/>
              </w:rPr>
              <w:t>监管中未发现问题且年办理</w:t>
            </w:r>
            <w:r w:rsidRPr="002F29DB">
              <w:rPr>
                <w:rFonts w:eastAsia="方正书宋_GBK"/>
                <w:color w:val="000000"/>
                <w:spacing w:val="-4"/>
                <w:w w:val="80"/>
                <w:sz w:val="21"/>
                <w:szCs w:val="21"/>
              </w:rPr>
              <w:t>10</w:t>
            </w:r>
            <w:r w:rsidRPr="002F29DB">
              <w:rPr>
                <w:rFonts w:eastAsia="方正书宋_GBK"/>
                <w:color w:val="000000"/>
                <w:spacing w:val="-4"/>
                <w:w w:val="80"/>
                <w:sz w:val="21"/>
                <w:szCs w:val="21"/>
              </w:rPr>
              <w:t>批次以上、材料均合格的申请人，采用申请</w:t>
            </w:r>
            <w:proofErr w:type="gramStart"/>
            <w:r w:rsidRPr="002F29DB">
              <w:rPr>
                <w:rFonts w:eastAsia="方正书宋_GBK"/>
                <w:color w:val="000000"/>
                <w:spacing w:val="-4"/>
                <w:w w:val="80"/>
                <w:sz w:val="21"/>
                <w:szCs w:val="21"/>
              </w:rPr>
              <w:t>材料容缺后补</w:t>
            </w:r>
            <w:proofErr w:type="gramEnd"/>
            <w:r w:rsidRPr="002F29DB">
              <w:rPr>
                <w:rFonts w:eastAsia="方正书宋_GBK"/>
                <w:color w:val="000000"/>
                <w:spacing w:val="-4"/>
                <w:w w:val="80"/>
                <w:sz w:val="21"/>
                <w:szCs w:val="21"/>
              </w:rPr>
              <w:t>方式办理审批。</w:t>
            </w:r>
            <w:r w:rsidRPr="002F29DB">
              <w:rPr>
                <w:rFonts w:eastAsia="方正书宋_GBK"/>
                <w:color w:val="000000"/>
                <w:spacing w:val="-4"/>
                <w:w w:val="80"/>
                <w:sz w:val="21"/>
                <w:szCs w:val="21"/>
              </w:rPr>
              <w:t>3</w:t>
            </w:r>
            <w:r w:rsidRPr="002F29DB">
              <w:rPr>
                <w:rFonts w:eastAsia="方正书宋_GBK"/>
                <w:color w:val="000000"/>
                <w:spacing w:val="-4"/>
                <w:w w:val="80"/>
                <w:sz w:val="21"/>
                <w:szCs w:val="21"/>
              </w:rPr>
              <w:t>．不再要求申请人提供营业执照、法定代表人身份证等材料，通过部门间信息共享获取有关信息。</w:t>
            </w:r>
            <w:r w:rsidRPr="002F29DB">
              <w:rPr>
                <w:rFonts w:eastAsia="方正书宋_GBK" w:hint="eastAsia"/>
                <w:color w:val="000000"/>
                <w:spacing w:val="-4"/>
                <w:w w:val="80"/>
                <w:sz w:val="21"/>
                <w:szCs w:val="21"/>
              </w:rPr>
              <w:t>受省级委托行使：出售、收购、利用国家二级保护水生野生动物或其产品审批</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．对风险等级较高、信用等级较低的企业实施重点监管。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兽药经营许可证核发（生物制品类）</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《兽药管理条例》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省级农业农村部门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．实现申请、审批网上办理，提高服务便民化水平。</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30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25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监管，对风险等级高、投诉举报多的企业增加抽检数量和频次，实施重点监管。</w:t>
            </w:r>
            <w:r w:rsidRPr="002F29DB">
              <w:rPr>
                <w:rFonts w:eastAsia="方正书宋_GBK"/>
                <w:color w:val="000000"/>
                <w:spacing w:val="-4"/>
                <w:sz w:val="21"/>
                <w:szCs w:val="21"/>
              </w:rPr>
              <w:t>2</w:t>
            </w:r>
            <w:r w:rsidRPr="002F29DB">
              <w:rPr>
                <w:rFonts w:eastAsia="方正书宋_GBK"/>
                <w:color w:val="000000"/>
                <w:spacing w:val="-4"/>
                <w:sz w:val="21"/>
                <w:szCs w:val="21"/>
              </w:rPr>
              <w:t>．强化社会监督，依法及时处理举报、投诉问题，调查处理结果向社会公开。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渔业捕捞许可证审批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渔业捕捞许可证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《中华人民共和国渔业法》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县级以上农业农村（渔业）部门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．实现全国一网通办。</w:t>
            </w:r>
            <w:r w:rsidRPr="002F29DB">
              <w:rPr>
                <w:rFonts w:eastAsia="方正书宋_GBK"/>
                <w:color w:val="000000"/>
                <w:spacing w:val="-4"/>
                <w:sz w:val="21"/>
                <w:szCs w:val="21"/>
              </w:rPr>
              <w:t>2</w:t>
            </w:r>
            <w:r w:rsidRPr="002F29DB">
              <w:rPr>
                <w:rFonts w:eastAsia="方正书宋_GBK"/>
                <w:color w:val="000000"/>
                <w:spacing w:val="-4"/>
                <w:sz w:val="21"/>
                <w:szCs w:val="21"/>
              </w:rPr>
              <w:t>．对能够通过有关信息系统或者部门间信息共享核查的证明材料，不再要求申请人提供。</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监管，发现违法违规行为要依法查处并及时公布查处结果。</w:t>
            </w:r>
            <w:r w:rsidRPr="002F29DB">
              <w:rPr>
                <w:rFonts w:eastAsia="方正书宋_GBK"/>
                <w:color w:val="000000"/>
                <w:spacing w:val="-4"/>
                <w:sz w:val="21"/>
                <w:szCs w:val="21"/>
              </w:rPr>
              <w:t>2</w:t>
            </w:r>
            <w:r w:rsidRPr="002F29DB">
              <w:rPr>
                <w:rFonts w:eastAsia="方正书宋_GBK"/>
                <w:color w:val="000000"/>
                <w:spacing w:val="-4"/>
                <w:sz w:val="21"/>
                <w:szCs w:val="21"/>
              </w:rPr>
              <w:t>．强化社会监督，依法及时处理投诉举报，调查处理结果向社会公开。</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水域滩涂</w:t>
            </w:r>
            <w:proofErr w:type="gramStart"/>
            <w:r w:rsidRPr="002F29DB">
              <w:rPr>
                <w:rFonts w:eastAsia="方正书宋_GBK"/>
                <w:color w:val="000000"/>
                <w:spacing w:val="-4"/>
                <w:sz w:val="21"/>
                <w:szCs w:val="21"/>
              </w:rPr>
              <w:t>养殖证</w:t>
            </w:r>
            <w:proofErr w:type="gramEnd"/>
            <w:r w:rsidRPr="002F29DB">
              <w:rPr>
                <w:rFonts w:eastAsia="方正书宋_GBK"/>
                <w:color w:val="000000"/>
                <w:spacing w:val="-4"/>
                <w:sz w:val="21"/>
                <w:szCs w:val="21"/>
              </w:rPr>
              <w:t>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水域滩涂</w:t>
            </w:r>
            <w:proofErr w:type="gramStart"/>
            <w:r w:rsidRPr="002F29DB">
              <w:rPr>
                <w:rFonts w:eastAsia="方正书宋_GBK"/>
                <w:color w:val="000000"/>
                <w:spacing w:val="-4"/>
                <w:sz w:val="21"/>
                <w:szCs w:val="21"/>
              </w:rPr>
              <w:t>养殖证</w:t>
            </w:r>
            <w:proofErr w:type="gramEnd"/>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《中华人民共和国渔业法》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县级以上地方人民政府</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．实现全国一网通办，申请人</w:t>
            </w:r>
            <w:r w:rsidRPr="002F29DB">
              <w:rPr>
                <w:rFonts w:eastAsia="方正书宋_GBK" w:hint="eastAsia"/>
                <w:color w:val="000000"/>
                <w:spacing w:val="-4"/>
                <w:sz w:val="21"/>
                <w:szCs w:val="21"/>
              </w:rPr>
              <w:t>“</w:t>
            </w:r>
            <w:r w:rsidRPr="002F29DB">
              <w:rPr>
                <w:rFonts w:eastAsia="方正书宋_GBK"/>
                <w:color w:val="000000"/>
                <w:spacing w:val="-4"/>
                <w:sz w:val="21"/>
                <w:szCs w:val="21"/>
              </w:rPr>
              <w:t>最多跑一次</w:t>
            </w:r>
            <w:r w:rsidRPr="002F29DB">
              <w:rPr>
                <w:rFonts w:eastAsia="方正书宋_GBK" w:hint="eastAsia"/>
                <w:color w:val="000000"/>
                <w:spacing w:val="-4"/>
                <w:sz w:val="21"/>
                <w:szCs w:val="21"/>
              </w:rPr>
              <w:t>”</w:t>
            </w:r>
            <w:r w:rsidRPr="002F29DB">
              <w:rPr>
                <w:rFonts w:eastAsia="方正书宋_GBK"/>
                <w:color w:val="000000"/>
                <w:spacing w:val="-4"/>
                <w:sz w:val="21"/>
                <w:szCs w:val="21"/>
              </w:rPr>
              <w:t>。</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．不再要求申请人提供营业执照、法定代表人身份证等材料，通过部门间信息共享获取有关信息。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．对风险等级高、投诉举报多的企业实施重点监管。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．依法及时处理投诉举报，处理结果依法向社会公开并记入企业信用记录。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水产苗种场（不含原种场）的水产苗种生产许可证核发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水产苗种生产许可证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《中华人民共和国渔业法》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设区的市、县级农业农村（渔业）部门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．实现全国一网通办，申请人</w:t>
            </w:r>
            <w:r w:rsidRPr="002F29DB">
              <w:rPr>
                <w:rFonts w:eastAsia="方正书宋_GBK" w:hint="eastAsia"/>
                <w:color w:val="000000"/>
                <w:spacing w:val="-4"/>
                <w:sz w:val="21"/>
                <w:szCs w:val="21"/>
              </w:rPr>
              <w:t>“</w:t>
            </w:r>
            <w:r w:rsidRPr="002F29DB">
              <w:rPr>
                <w:rFonts w:eastAsia="方正书宋_GBK"/>
                <w:color w:val="000000"/>
                <w:spacing w:val="-4"/>
                <w:sz w:val="21"/>
                <w:szCs w:val="21"/>
              </w:rPr>
              <w:t>最多跑一次</w:t>
            </w:r>
            <w:r w:rsidRPr="002F29DB">
              <w:rPr>
                <w:rFonts w:eastAsia="方正书宋_GBK" w:hint="eastAsia"/>
                <w:color w:val="000000"/>
                <w:spacing w:val="-4"/>
                <w:sz w:val="21"/>
                <w:szCs w:val="21"/>
              </w:rPr>
              <w:t>”</w:t>
            </w:r>
            <w:r w:rsidRPr="002F29DB">
              <w:rPr>
                <w:rFonts w:eastAsia="方正书宋_GBK"/>
                <w:color w:val="000000"/>
                <w:spacing w:val="-4"/>
                <w:sz w:val="21"/>
                <w:szCs w:val="21"/>
              </w:rPr>
              <w:t>。</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．不再要求申请人提供营业执照、法定代表人身份证等材料，通过部门间信息共享获取有关信息。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．对风险等级高、投诉举报多的企业实施重点监管。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．依法及时处理投诉举报，处理结果依法向社会公开并记入企业信用记录。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农业农村部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省农业农村厅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水产原种场的水产苗种生产许可证核发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水产苗种生产许可证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《中华人民共和国渔业法》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省级农业农村（渔业）部门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．实现全国一网通办，申请人</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最多跑一次</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w:t>
            </w:r>
            <w:r w:rsidRPr="002F29DB">
              <w:rPr>
                <w:rFonts w:eastAsia="方正书宋_GBK"/>
                <w:color w:val="000000"/>
                <w:spacing w:val="-4"/>
                <w:w w:val="90"/>
                <w:sz w:val="21"/>
                <w:szCs w:val="21"/>
              </w:rPr>
              <w:t>2</w:t>
            </w:r>
            <w:r w:rsidRPr="002F29DB">
              <w:rPr>
                <w:rFonts w:eastAsia="方正书宋_GBK"/>
                <w:color w:val="000000"/>
                <w:spacing w:val="-4"/>
                <w:w w:val="90"/>
                <w:sz w:val="21"/>
                <w:szCs w:val="21"/>
              </w:rPr>
              <w:t>．不再要求申请人提供营业执照、法定代表人身份证等材料，通过部门间信息共享获取有关信息。</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．对风险等级高、投诉举报多的企业实施重点监管。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．依法及时处理投诉举报，处理结果依法向社会公开并记入企业信用记录。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商务部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省商务厅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成品油零售经营资格审批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成品油零售经营批准证书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省级商务部门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．将审批权限由省级商务部门下放至设区的市级人民政府指定部门。</w:t>
            </w:r>
            <w:r w:rsidRPr="002F29DB">
              <w:rPr>
                <w:rFonts w:eastAsia="方正书宋_GBK"/>
                <w:color w:val="000000"/>
                <w:spacing w:val="-4"/>
                <w:sz w:val="21"/>
                <w:szCs w:val="21"/>
              </w:rPr>
              <w:t>2</w:t>
            </w:r>
            <w:r w:rsidRPr="002F29DB">
              <w:rPr>
                <w:rFonts w:eastAsia="方正书宋_GBK"/>
                <w:color w:val="000000"/>
                <w:spacing w:val="-4"/>
                <w:sz w:val="21"/>
                <w:szCs w:val="21"/>
              </w:rPr>
              <w:t>．取消申请企业提交成品油供应渠道法律文件有关要求。</w:t>
            </w:r>
          </w:p>
        </w:tc>
        <w:tc>
          <w:tcPr>
            <w:tcW w:w="3410" w:type="dxa"/>
            <w:shd w:val="clear" w:color="000000" w:fill="FFFFFF"/>
            <w:tcMar>
              <w:left w:w="57" w:type="dxa"/>
              <w:right w:w="57" w:type="dxa"/>
            </w:tcMar>
            <w:vAlign w:val="center"/>
          </w:tcPr>
          <w:p w:rsidR="00727C9A" w:rsidRPr="002F29DB" w:rsidRDefault="00727C9A" w:rsidP="00372E1E">
            <w:pPr>
              <w:widowControl/>
              <w:spacing w:line="216" w:lineRule="auto"/>
              <w:rPr>
                <w:rFonts w:eastAsia="方正书宋_GBK"/>
                <w:color w:val="000000"/>
                <w:spacing w:val="-4"/>
                <w:w w:val="80"/>
                <w:sz w:val="21"/>
                <w:szCs w:val="21"/>
              </w:rPr>
            </w:pPr>
            <w:r w:rsidRPr="002F29DB">
              <w:rPr>
                <w:rFonts w:eastAsia="方正书宋_GBK" w:hint="eastAsia"/>
                <w:color w:val="000000"/>
                <w:spacing w:val="-4"/>
                <w:w w:val="80"/>
                <w:sz w:val="21"/>
                <w:szCs w:val="21"/>
              </w:rPr>
              <w:t>1</w:t>
            </w:r>
            <w:r w:rsidRPr="002F29DB">
              <w:rPr>
                <w:rFonts w:eastAsia="方正书宋_GBK" w:hint="eastAsia"/>
                <w:color w:val="000000"/>
                <w:spacing w:val="-4"/>
                <w:w w:val="80"/>
                <w:sz w:val="21"/>
                <w:szCs w:val="21"/>
              </w:rPr>
              <w:t>．设区的市级人民政府指定部门严格落实行业监管职责。要求有关企业建立购销和出</w:t>
            </w:r>
            <w:proofErr w:type="gramStart"/>
            <w:r w:rsidRPr="002F29DB">
              <w:rPr>
                <w:rFonts w:eastAsia="方正书宋_GBK" w:hint="eastAsia"/>
                <w:color w:val="000000"/>
                <w:spacing w:val="-4"/>
                <w:w w:val="80"/>
                <w:sz w:val="21"/>
                <w:szCs w:val="21"/>
              </w:rPr>
              <w:t>入库台</w:t>
            </w:r>
            <w:proofErr w:type="gramEnd"/>
            <w:r w:rsidRPr="002F29DB">
              <w:rPr>
                <w:rFonts w:eastAsia="方正书宋_GBK" w:hint="eastAsia"/>
                <w:color w:val="000000"/>
                <w:spacing w:val="-4"/>
                <w:w w:val="80"/>
                <w:sz w:val="21"/>
                <w:szCs w:val="21"/>
              </w:rPr>
              <w:t>账制度。开展“双随机、</w:t>
            </w:r>
            <w:proofErr w:type="gramStart"/>
            <w:r w:rsidRPr="002F29DB">
              <w:rPr>
                <w:rFonts w:eastAsia="方正书宋_GBK" w:hint="eastAsia"/>
                <w:color w:val="000000"/>
                <w:spacing w:val="-4"/>
                <w:w w:val="80"/>
                <w:sz w:val="21"/>
                <w:szCs w:val="21"/>
              </w:rPr>
              <w:t>一</w:t>
            </w:r>
            <w:proofErr w:type="gramEnd"/>
            <w:r w:rsidRPr="002F29DB">
              <w:rPr>
                <w:rFonts w:eastAsia="方正书宋_GBK" w:hint="eastAsia"/>
                <w:color w:val="000000"/>
                <w:spacing w:val="-4"/>
                <w:w w:val="80"/>
                <w:sz w:val="21"/>
                <w:szCs w:val="21"/>
              </w:rPr>
              <w:t>公开”监管、信用监管，发现违法违规行为要依法处理或者提请有关部门予以查处。</w:t>
            </w:r>
            <w:r w:rsidRPr="002F29DB">
              <w:rPr>
                <w:rFonts w:eastAsia="方正书宋_GBK" w:hint="eastAsia"/>
                <w:color w:val="000000"/>
                <w:spacing w:val="-4"/>
                <w:w w:val="80"/>
                <w:sz w:val="21"/>
                <w:szCs w:val="21"/>
              </w:rPr>
              <w:t>2</w:t>
            </w:r>
            <w:r w:rsidRPr="002F29DB">
              <w:rPr>
                <w:rFonts w:eastAsia="方正书宋_GBK" w:hint="eastAsia"/>
                <w:color w:val="000000"/>
                <w:spacing w:val="-4"/>
                <w:w w:val="80"/>
                <w:sz w:val="21"/>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sidRPr="002F29DB">
              <w:rPr>
                <w:rFonts w:eastAsia="方正书宋_GBK" w:hint="eastAsia"/>
                <w:color w:val="000000"/>
                <w:spacing w:val="-4"/>
                <w:w w:val="80"/>
                <w:sz w:val="21"/>
                <w:szCs w:val="21"/>
              </w:rPr>
              <w:t>3</w:t>
            </w:r>
            <w:r w:rsidRPr="002F29DB">
              <w:rPr>
                <w:rFonts w:eastAsia="方正书宋_GBK" w:hint="eastAsia"/>
                <w:color w:val="000000"/>
                <w:spacing w:val="-4"/>
                <w:w w:val="80"/>
                <w:sz w:val="21"/>
                <w:szCs w:val="21"/>
              </w:rPr>
              <w:t>．公安、自然资源、生态环境、住房城乡建设、交通运输、商务、应急管理、税务、市场监管、能源等部门按职责依法依规加强监管，承担安全生产监管责任的部门切实履行监管责任、守</w:t>
            </w:r>
            <w:proofErr w:type="gramStart"/>
            <w:r w:rsidRPr="002F29DB">
              <w:rPr>
                <w:rFonts w:eastAsia="方正书宋_GBK" w:hint="eastAsia"/>
                <w:color w:val="000000"/>
                <w:spacing w:val="-4"/>
                <w:w w:val="80"/>
                <w:sz w:val="21"/>
                <w:szCs w:val="21"/>
              </w:rPr>
              <w:t>牢安全</w:t>
            </w:r>
            <w:proofErr w:type="gramEnd"/>
            <w:r w:rsidRPr="002F29DB">
              <w:rPr>
                <w:rFonts w:eastAsia="方正书宋_GBK" w:hint="eastAsia"/>
                <w:color w:val="000000"/>
                <w:spacing w:val="-4"/>
                <w:w w:val="80"/>
                <w:sz w:val="21"/>
                <w:szCs w:val="21"/>
              </w:rPr>
              <w:t>底线。</w:t>
            </w:r>
            <w:r w:rsidRPr="002F29DB">
              <w:rPr>
                <w:rFonts w:eastAsia="方正书宋_GBK" w:hint="eastAsia"/>
                <w:color w:val="000000"/>
                <w:spacing w:val="-4"/>
                <w:w w:val="80"/>
                <w:sz w:val="21"/>
                <w:szCs w:val="21"/>
              </w:rPr>
              <w:t>4</w:t>
            </w:r>
            <w:r w:rsidRPr="002F29DB">
              <w:rPr>
                <w:rFonts w:eastAsia="方正书宋_GBK" w:hint="eastAsia"/>
                <w:color w:val="000000"/>
                <w:spacing w:val="-4"/>
                <w:w w:val="80"/>
                <w:sz w:val="21"/>
                <w:szCs w:val="21"/>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商务部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省商务厅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对外劳务合作经营资格核准</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对外劳务合作经营资格证书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《中华人民共和国对外贸易法》《对外劳务合作管理条例》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省、设区的市级商务部门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．支持行业协会发挥自律作用。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文化和旅游部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省文化和旅游厅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互联网上网服务营业场所经营单位设立审批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网络文化经营许可证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《互联网上网服务营业场所管理条例》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县级文化和旅游部门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．取消总量限制和布局要求。</w:t>
            </w:r>
            <w:r w:rsidRPr="002F29DB">
              <w:rPr>
                <w:rFonts w:eastAsia="方正书宋_GBK"/>
                <w:color w:val="000000"/>
                <w:spacing w:val="-4"/>
                <w:sz w:val="21"/>
                <w:szCs w:val="21"/>
              </w:rPr>
              <w:t>2</w:t>
            </w:r>
            <w:r w:rsidRPr="002F29DB">
              <w:rPr>
                <w:rFonts w:eastAsia="方正书宋_GBK"/>
                <w:color w:val="000000"/>
                <w:spacing w:val="-4"/>
                <w:sz w:val="21"/>
                <w:szCs w:val="21"/>
              </w:rPr>
              <w:t>．取消对互联网上网服务营业场所的计算机数量限制。</w:t>
            </w:r>
            <w:r w:rsidRPr="002F29DB">
              <w:rPr>
                <w:rFonts w:eastAsia="方正书宋_GBK"/>
                <w:color w:val="000000"/>
                <w:spacing w:val="-4"/>
                <w:sz w:val="21"/>
                <w:szCs w:val="21"/>
              </w:rPr>
              <w:t>3</w:t>
            </w:r>
            <w:r w:rsidRPr="002F29DB">
              <w:rPr>
                <w:rFonts w:eastAsia="方正书宋_GBK"/>
                <w:color w:val="000000"/>
                <w:spacing w:val="-4"/>
                <w:sz w:val="21"/>
                <w:szCs w:val="21"/>
              </w:rPr>
              <w:t>．不再要求申请人提供资金信用证明等材料。</w:t>
            </w:r>
            <w:r w:rsidRPr="002F29DB">
              <w:rPr>
                <w:rFonts w:eastAsia="方正书宋_GBK"/>
                <w:color w:val="000000"/>
                <w:spacing w:val="-4"/>
                <w:sz w:val="21"/>
                <w:szCs w:val="21"/>
              </w:rPr>
              <w:t>4</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13</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文化和旅游部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省文化和旅游厅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游艺娱乐场所设立审批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娱乐经营许可证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《娱乐场所管理条例》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县级文化和旅游部门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．取消总量限制和布局要求。</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13</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文化和旅游部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省文化和旅游厅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歌舞娱乐场所设立审批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娱乐经营许可证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《娱乐场所管理条例》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县级文化和旅游部门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13</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文化和旅游部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省文化和旅游厅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文艺表演团体设立审批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营业性演出许可证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《营业性演出管理条例》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县级文化和旅游部门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13</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文化和旅游部</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省文化和旅游厅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旅行社设立许可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旅行社业务经营许可证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《中华人民共和国旅游法》《旅行社条例》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hint="eastAsia"/>
                <w:color w:val="000000"/>
                <w:spacing w:val="-4"/>
                <w:sz w:val="21"/>
                <w:szCs w:val="21"/>
              </w:rPr>
              <w:t>县级以上</w:t>
            </w:r>
            <w:r w:rsidRPr="002F29DB">
              <w:rPr>
                <w:rFonts w:eastAsia="方正书宋_GBK"/>
                <w:color w:val="000000"/>
                <w:spacing w:val="-4"/>
                <w:sz w:val="21"/>
                <w:szCs w:val="21"/>
              </w:rPr>
              <w:t>文化和旅游部门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．推广网上业务办理。</w:t>
            </w:r>
            <w:r w:rsidRPr="002F29DB">
              <w:rPr>
                <w:rFonts w:eastAsia="方正书宋_GBK"/>
                <w:color w:val="000000"/>
                <w:spacing w:val="-4"/>
                <w:sz w:val="21"/>
                <w:szCs w:val="21"/>
              </w:rPr>
              <w:t>2</w:t>
            </w:r>
            <w:r w:rsidRPr="002F29DB">
              <w:rPr>
                <w:rFonts w:eastAsia="方正书宋_GBK"/>
                <w:color w:val="000000"/>
                <w:spacing w:val="-4"/>
                <w:sz w:val="21"/>
                <w:szCs w:val="21"/>
              </w:rPr>
              <w:t>．压缩审批时限，将审批时限从法定审批时限压缩三分之一。</w:t>
            </w:r>
            <w:r w:rsidRPr="002F29DB">
              <w:rPr>
                <w:rFonts w:eastAsia="方正书宋_GBK"/>
                <w:color w:val="000000"/>
                <w:spacing w:val="-4"/>
                <w:sz w:val="21"/>
                <w:szCs w:val="21"/>
              </w:rPr>
              <w:t>3</w:t>
            </w:r>
            <w:r w:rsidRPr="002F29DB">
              <w:rPr>
                <w:rFonts w:eastAsia="方正书宋_GBK"/>
                <w:color w:val="000000"/>
                <w:spacing w:val="-4"/>
                <w:sz w:val="21"/>
                <w:szCs w:val="21"/>
              </w:rPr>
              <w:t>．精简审批材料，在线获取核验营业执照等材料。</w:t>
            </w:r>
            <w:r w:rsidRPr="002F29DB">
              <w:rPr>
                <w:rFonts w:eastAsia="方正书宋_GBK"/>
                <w:color w:val="000000"/>
                <w:spacing w:val="-4"/>
                <w:sz w:val="21"/>
                <w:szCs w:val="21"/>
              </w:rPr>
              <w:t>4</w:t>
            </w:r>
            <w:r w:rsidRPr="002F29DB">
              <w:rPr>
                <w:rFonts w:eastAsia="方正书宋_GBK"/>
                <w:color w:val="000000"/>
                <w:spacing w:val="-4"/>
                <w:sz w:val="21"/>
                <w:szCs w:val="21"/>
              </w:rPr>
              <w:t>．公示审批程序、受理条件和办理标准，公开办理进度。</w:t>
            </w:r>
            <w:r w:rsidRPr="002F29DB">
              <w:rPr>
                <w:rFonts w:eastAsia="方正书宋_GBK"/>
                <w:color w:val="000000"/>
                <w:spacing w:val="-4"/>
                <w:sz w:val="21"/>
                <w:szCs w:val="21"/>
              </w:rPr>
              <w:t>5</w:t>
            </w:r>
            <w:r w:rsidRPr="002F29DB">
              <w:rPr>
                <w:rFonts w:eastAsia="方正书宋_GBK"/>
                <w:color w:val="000000"/>
                <w:spacing w:val="-4"/>
                <w:sz w:val="21"/>
                <w:szCs w:val="21"/>
              </w:rPr>
              <w:t>．推进部门间信息共享应用。</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监管，发现未经许可经营旅行社业务，出租、出借、转让业务经营许可证等违法违规行为的，要依法查处并公开结果。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饮用水供水单位卫生许可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卫生许可证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《中华人民共和国传染病防治法》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不再要求申请人提供从业人员健康体检合格证明。</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w:t>
            </w:r>
            <w:r w:rsidRPr="002F29DB">
              <w:rPr>
                <w:rFonts w:eastAsia="方正书宋_GBK"/>
                <w:color w:val="000000"/>
                <w:spacing w:val="-4"/>
                <w:sz w:val="21"/>
                <w:szCs w:val="21"/>
              </w:rPr>
              <w:t>2</w:t>
            </w:r>
            <w:r w:rsidRPr="002F29DB">
              <w:rPr>
                <w:rFonts w:eastAsia="方正书宋_GBK"/>
                <w:color w:val="000000"/>
                <w:spacing w:val="-4"/>
                <w:sz w:val="21"/>
                <w:szCs w:val="21"/>
              </w:rPr>
              <w:t>．强化部门协同监管，卫生健康部门向供水主管部门通报饮用水供水单位监督检查情况。</w:t>
            </w:r>
            <w:r w:rsidRPr="002F29DB">
              <w:rPr>
                <w:rFonts w:eastAsia="方正书宋_GBK"/>
                <w:color w:val="000000"/>
                <w:spacing w:val="-4"/>
                <w:sz w:val="21"/>
                <w:szCs w:val="21"/>
              </w:rPr>
              <w:t>3</w:t>
            </w:r>
            <w:r w:rsidRPr="002F29DB">
              <w:rPr>
                <w:rFonts w:eastAsia="方正书宋_GBK"/>
                <w:color w:val="000000"/>
                <w:spacing w:val="-4"/>
                <w:sz w:val="21"/>
                <w:szCs w:val="21"/>
              </w:rPr>
              <w:t>．畅通投诉举报渠道，依法及时处理投诉举报。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放射源诊疗技术和医用辐射机构许可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放射诊疗许可证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《中华人民共和国职业病防治法》《放射性同位素与射线装置安全和防护条例》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母婴保健专项技术服务许可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母婴保健技术服务执业许可证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《中华人民共和国母婴保健法》《中华人民共和国母婴保健法实施办法》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将开展婚前医学检查、产前筛查的母婴保健专项技术服务机构的审批权限下放至县级卫生健康部门。</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．加强母婴保健专项技术质量控制。</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3</w:t>
            </w:r>
            <w:r w:rsidRPr="002F29DB">
              <w:rPr>
                <w:rFonts w:eastAsia="方正书宋_GBK"/>
                <w:color w:val="000000"/>
                <w:spacing w:val="-4"/>
                <w:sz w:val="21"/>
                <w:szCs w:val="21"/>
              </w:rPr>
              <w:t>．加强产前诊断机构对产前筛查机构的人员培训、技术指导和质量控制。</w:t>
            </w:r>
            <w:r w:rsidRPr="002F29DB">
              <w:rPr>
                <w:rFonts w:eastAsia="方正书宋_GBK"/>
                <w:color w:val="000000"/>
                <w:spacing w:val="-4"/>
                <w:sz w:val="21"/>
                <w:szCs w:val="21"/>
              </w:rPr>
              <w:t>4</w:t>
            </w:r>
            <w:r w:rsidRPr="002F29DB">
              <w:rPr>
                <w:rFonts w:eastAsia="方正书宋_GBK"/>
                <w:color w:val="000000"/>
                <w:spacing w:val="-4"/>
                <w:sz w:val="21"/>
                <w:szCs w:val="21"/>
              </w:rPr>
              <w:t>．加强信用监管，依法向社会公布母婴保健专项技术服务机构信用状况。</w:t>
            </w:r>
            <w:r w:rsidRPr="002F29DB">
              <w:rPr>
                <w:rFonts w:eastAsia="方正书宋_GBK"/>
                <w:color w:val="000000"/>
                <w:spacing w:val="-4"/>
                <w:sz w:val="21"/>
                <w:szCs w:val="21"/>
              </w:rPr>
              <w:t>5</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6</w:t>
            </w:r>
            <w:r w:rsidRPr="002F29DB">
              <w:rPr>
                <w:rFonts w:eastAsia="方正书宋_GBK"/>
                <w:color w:val="000000"/>
                <w:spacing w:val="-4"/>
                <w:sz w:val="21"/>
                <w:szCs w:val="21"/>
              </w:rPr>
              <w:t>．加强母婴保健专项技术服务行业自律。</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医疗机构（三级医院、三级妇幼保健院、急救中心、急救站、临床检验中心、中外合资合作医疗机构、港澳台独资医疗机构）设置审批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设置医疗机构批准书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加快推广电子化审批。</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．对医疗机构开展定期校验，加强对医疗机构执业活动的监管，发现违法违规行为要依法查处并公开结果。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．组织开展医疗机构评审。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医疗机构（不含诊所）执业登记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医疗机构执业许可证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《医疗机构管理条例》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．取消医疗机构验资证明。</w:t>
            </w:r>
            <w:r w:rsidRPr="002F29DB">
              <w:rPr>
                <w:rFonts w:eastAsia="方正书宋_GBK"/>
                <w:color w:val="000000"/>
                <w:spacing w:val="-4"/>
                <w:sz w:val="21"/>
                <w:szCs w:val="21"/>
              </w:rPr>
              <w:t>2</w:t>
            </w:r>
            <w:r w:rsidRPr="002F29DB">
              <w:rPr>
                <w:rFonts w:eastAsia="方正书宋_GBK"/>
                <w:color w:val="000000"/>
                <w:spacing w:val="-4"/>
                <w:sz w:val="21"/>
                <w:szCs w:val="21"/>
              </w:rPr>
              <w:t>．实现医疗机构电子化注册登记。</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．对医疗机构开展定期校验，加强对医疗机构执业活动的监管，发现违法违规行为要依法查处并公开结果。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．组织开展医疗机构评审。</w:t>
            </w:r>
            <w:r w:rsidRPr="002F29DB">
              <w:rPr>
                <w:rFonts w:eastAsia="方正书宋_GBK"/>
                <w:color w:val="000000"/>
                <w:spacing w:val="-4"/>
                <w:sz w:val="21"/>
                <w:szCs w:val="21"/>
              </w:rPr>
              <w:t>3</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国家卫生健康委</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省卫生健康委</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麻醉药品和第一类精神药品购用许可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麻醉药品和第一类精神药品购用印鉴卡</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《麻醉药品和精神药品管理条例》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设区的市级卫生健康部门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不再要求申请人提供医疗机构执业许可证副本复印件。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．严格执行对麻醉药品和精神药品采购、处方开具、临床合理使用、回收、销毁等各项规定，发现问题及时依法处理。</w:t>
            </w:r>
            <w:r w:rsidRPr="002F29DB">
              <w:rPr>
                <w:rFonts w:eastAsia="方正书宋_GBK"/>
                <w:color w:val="000000"/>
                <w:spacing w:val="-4"/>
                <w:sz w:val="21"/>
                <w:szCs w:val="21"/>
              </w:rPr>
              <w:t>2</w:t>
            </w:r>
            <w:r w:rsidRPr="002F29DB">
              <w:rPr>
                <w:rFonts w:eastAsia="方正书宋_GBK"/>
                <w:color w:val="000000"/>
                <w:spacing w:val="-4"/>
                <w:sz w:val="21"/>
                <w:szCs w:val="21"/>
              </w:rPr>
              <w:t>．实时统计和跟踪药品使用情况，掌握印鉴卡管理状态，实现麻醉药品和精神药品全程闭环管理。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省应急厅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烟花爆竹经营（批发）许可证核发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烟花爆竹经营（批发）许可证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设区的市级应急管理部门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30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20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监管，发现违法违规行为要依法严查重处并公开结果。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．加强信用监管，依法向社会公布烟花爆竹经营（批发）企业信用状况，依法依规对失信主体开展失信惩戒。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省应急厅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烟花爆竹经营（零售）许可证核发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烟花爆竹经营（零售）许可证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《烟花爆竹安全管理条例》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县级应急管理部门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监管，发现违法违规行为要依法严查重处并公开结果。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．加强信用监管，依法向社会公布烟花爆竹经营（零售）企业信用状况，依法依规对失信主体开展失信惩戒。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省应急厅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危险化学品经营许可证核发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设区的市、县级应急管理部门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30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20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监管，发现违法违规行为要依法严查重处并公开结果。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．加强信用监管，依法向社会公布危险化学品经营企业信用状况，依法依规对失信主体开展失信惩戒。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省应急厅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危险化学品安全使用许可证核发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危险化学品安全使用许可证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设区的市级应急管理部门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45</w:t>
            </w:r>
            <w:r w:rsidRPr="002F29DB">
              <w:rPr>
                <w:rFonts w:eastAsia="方正书宋_GBK"/>
                <w:color w:val="000000"/>
                <w:spacing w:val="-4"/>
                <w:sz w:val="21"/>
                <w:szCs w:val="21"/>
              </w:rPr>
              <w:t>个工作日压减至</w:t>
            </w:r>
            <w:r w:rsidRPr="002F29DB">
              <w:rPr>
                <w:rFonts w:eastAsia="方正书宋_GBK"/>
                <w:color w:val="000000"/>
                <w:spacing w:val="-4"/>
                <w:sz w:val="21"/>
                <w:szCs w:val="21"/>
              </w:rPr>
              <w:t>30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．开展</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双随机、</w:t>
            </w:r>
            <w:proofErr w:type="gramStart"/>
            <w:r w:rsidRPr="002F29DB">
              <w:rPr>
                <w:rFonts w:eastAsia="方正书宋_GBK"/>
                <w:color w:val="000000"/>
                <w:spacing w:val="-4"/>
                <w:w w:val="90"/>
                <w:sz w:val="21"/>
                <w:szCs w:val="21"/>
              </w:rPr>
              <w:t>一</w:t>
            </w:r>
            <w:proofErr w:type="gramEnd"/>
            <w:r w:rsidRPr="002F29DB">
              <w:rPr>
                <w:rFonts w:eastAsia="方正书宋_GBK"/>
                <w:color w:val="000000"/>
                <w:spacing w:val="-4"/>
                <w:w w:val="90"/>
                <w:sz w:val="21"/>
                <w:szCs w:val="21"/>
              </w:rPr>
              <w:t>公开</w:t>
            </w:r>
            <w:r w:rsidRPr="002F29DB">
              <w:rPr>
                <w:rFonts w:eastAsia="方正书宋_GBK" w:hint="eastAsia"/>
                <w:color w:val="000000"/>
                <w:spacing w:val="-4"/>
                <w:w w:val="90"/>
                <w:sz w:val="21"/>
                <w:szCs w:val="21"/>
              </w:rPr>
              <w:t>”</w:t>
            </w:r>
            <w:r w:rsidRPr="002F29DB">
              <w:rPr>
                <w:rFonts w:eastAsia="方正书宋_GBK"/>
                <w:color w:val="000000"/>
                <w:spacing w:val="-4"/>
                <w:w w:val="90"/>
                <w:sz w:val="21"/>
                <w:szCs w:val="21"/>
              </w:rPr>
              <w:t>监管，发现违法违规行为要依法严查重处并公开结果。</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．加强信用监管，依法向社会公布危险化学品使用企业信用状况，依法依规对失信主体开展失信惩戒。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应急部</w:t>
            </w:r>
            <w:proofErr w:type="gramEnd"/>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省应急厅</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新建、改建、扩建生产、储存危险化学品（包括使用长输管道输送危险化学品）建设项目安全条件审查</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危险化学品建设项目安全条件审查意见书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《危险化学品安全管理条例》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应急部；省、设区的市级应急管理部门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45</w:t>
            </w:r>
            <w:r w:rsidRPr="002F29DB">
              <w:rPr>
                <w:rFonts w:eastAsia="方正书宋_GBK"/>
                <w:color w:val="000000"/>
                <w:spacing w:val="-4"/>
                <w:sz w:val="21"/>
                <w:szCs w:val="21"/>
              </w:rPr>
              <w:t>个工作日压减至</w:t>
            </w:r>
            <w:r w:rsidRPr="002F29DB">
              <w:rPr>
                <w:rFonts w:eastAsia="方正书宋_GBK"/>
                <w:color w:val="000000"/>
                <w:spacing w:val="-4"/>
                <w:sz w:val="21"/>
                <w:szCs w:val="21"/>
              </w:rPr>
              <w:t>30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监管，发现违法违规行为要依法严查重处并公开结果。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中国人民银行</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人民银行南京分行</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国库集中收付代理银行资格认定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准予行政许可决定书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中国人民银行各级机构</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．将许可证件有效期由</w:t>
            </w:r>
            <w:r w:rsidRPr="002F29DB">
              <w:rPr>
                <w:rFonts w:eastAsia="方正书宋_GBK"/>
                <w:color w:val="000000"/>
                <w:spacing w:val="-4"/>
                <w:sz w:val="21"/>
                <w:szCs w:val="21"/>
              </w:rPr>
              <w:t>2</w:t>
            </w:r>
            <w:r w:rsidRPr="002F29DB">
              <w:rPr>
                <w:rFonts w:eastAsia="方正书宋_GBK"/>
                <w:color w:val="000000"/>
                <w:spacing w:val="-4"/>
                <w:sz w:val="21"/>
                <w:szCs w:val="21"/>
              </w:rPr>
              <w:t>年延长至</w:t>
            </w:r>
            <w:r w:rsidRPr="002F29DB">
              <w:rPr>
                <w:rFonts w:eastAsia="方正书宋_GBK"/>
                <w:color w:val="000000"/>
                <w:spacing w:val="-4"/>
                <w:sz w:val="21"/>
                <w:szCs w:val="21"/>
              </w:rPr>
              <w:t>5</w:t>
            </w:r>
            <w:r w:rsidRPr="002F29DB">
              <w:rPr>
                <w:rFonts w:eastAsia="方正书宋_GBK"/>
                <w:color w:val="000000"/>
                <w:spacing w:val="-4"/>
                <w:sz w:val="21"/>
                <w:szCs w:val="21"/>
              </w:rPr>
              <w:t>年。</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．严格执行法律法规和标准，通过对中央财政国库集中收</w:t>
            </w:r>
            <w:proofErr w:type="gramStart"/>
            <w:r w:rsidRPr="002F29DB">
              <w:rPr>
                <w:rFonts w:eastAsia="方正书宋_GBK"/>
                <w:color w:val="000000"/>
                <w:spacing w:val="-4"/>
                <w:sz w:val="21"/>
                <w:szCs w:val="21"/>
              </w:rPr>
              <w:t>付业务</w:t>
            </w:r>
            <w:proofErr w:type="gramEnd"/>
            <w:r w:rsidRPr="002F29DB">
              <w:rPr>
                <w:rFonts w:eastAsia="方正书宋_GBK"/>
                <w:color w:val="000000"/>
                <w:spacing w:val="-4"/>
                <w:sz w:val="21"/>
                <w:szCs w:val="21"/>
              </w:rPr>
              <w:t>的现场检查，加强对代理银行的监管。</w:t>
            </w:r>
            <w:r w:rsidRPr="002F29DB">
              <w:rPr>
                <w:rFonts w:eastAsia="方正书宋_GBK"/>
                <w:color w:val="000000"/>
                <w:spacing w:val="-4"/>
                <w:sz w:val="21"/>
                <w:szCs w:val="21"/>
              </w:rPr>
              <w:t>2</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监管、专项检查等，依法处罚违法行为。</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中国人民银行</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人民银行南京分行</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黄金及其制品进出口审批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黄金及黄金制品进出口准许证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中国人民银行总行及上海总部，各分行、营业管理部、省会（首府）城市中心支行，深圳市中心支行</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实施</w:t>
            </w:r>
            <w:r w:rsidRPr="002F29DB">
              <w:rPr>
                <w:rFonts w:eastAsia="方正书宋_GBK" w:hint="eastAsia"/>
                <w:color w:val="000000"/>
                <w:spacing w:val="-4"/>
                <w:sz w:val="21"/>
                <w:szCs w:val="21"/>
              </w:rPr>
              <w:t>“</w:t>
            </w:r>
            <w:r w:rsidRPr="002F29DB">
              <w:rPr>
                <w:rFonts w:eastAsia="方正书宋_GBK"/>
                <w:color w:val="000000"/>
                <w:spacing w:val="-4"/>
                <w:sz w:val="21"/>
                <w:szCs w:val="21"/>
              </w:rPr>
              <w:t>互联网</w:t>
            </w:r>
            <w:r w:rsidRPr="002F29DB">
              <w:rPr>
                <w:rFonts w:eastAsia="方正书宋_GBK" w:hint="eastAsia"/>
                <w:color w:val="000000"/>
                <w:spacing w:val="-4"/>
                <w:sz w:val="21"/>
                <w:szCs w:val="21"/>
              </w:rPr>
              <w:t>＋</w:t>
            </w:r>
            <w:r w:rsidRPr="002F29DB">
              <w:rPr>
                <w:rFonts w:eastAsia="方正书宋_GBK"/>
                <w:color w:val="000000"/>
                <w:spacing w:val="-4"/>
                <w:sz w:val="21"/>
                <w:szCs w:val="21"/>
              </w:rPr>
              <w:t>监管</w:t>
            </w:r>
            <w:r w:rsidRPr="002F29DB">
              <w:rPr>
                <w:rFonts w:eastAsia="方正书宋_GBK" w:hint="eastAsia"/>
                <w:color w:val="000000"/>
                <w:spacing w:val="-4"/>
                <w:sz w:val="21"/>
                <w:szCs w:val="21"/>
              </w:rPr>
              <w:t>”</w:t>
            </w:r>
            <w:r w:rsidRPr="002F29DB">
              <w:rPr>
                <w:rFonts w:eastAsia="方正书宋_GBK"/>
                <w:color w:val="000000"/>
                <w:spacing w:val="-4"/>
                <w:sz w:val="21"/>
                <w:szCs w:val="21"/>
              </w:rPr>
              <w:t>，对接有关信息平台进行有效监管。</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口岸卫生许可证（涉及食品、饮用水）核发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proofErr w:type="gramStart"/>
            <w:r w:rsidRPr="002F29DB">
              <w:rPr>
                <w:rFonts w:eastAsia="方正书宋_GBK"/>
                <w:color w:val="000000"/>
                <w:spacing w:val="-4"/>
                <w:sz w:val="21"/>
                <w:szCs w:val="21"/>
              </w:rPr>
              <w:t>国境口岸</w:t>
            </w:r>
            <w:proofErr w:type="gramEnd"/>
            <w:r w:rsidRPr="002F29DB">
              <w:rPr>
                <w:rFonts w:eastAsia="方正书宋_GBK"/>
                <w:color w:val="000000"/>
                <w:spacing w:val="-4"/>
                <w:sz w:val="21"/>
                <w:szCs w:val="21"/>
              </w:rPr>
              <w:t>卫生许可证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《中华人民共和国国境卫生检疫法实施细则》</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主管海关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实现申请、审批全程网上办理。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．严格执行有关法律法规和标准，开展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保税物流中心（</w:t>
            </w:r>
            <w:r w:rsidRPr="002F29DB">
              <w:rPr>
                <w:rFonts w:eastAsia="方正书宋_GBK"/>
                <w:color w:val="000000"/>
                <w:spacing w:val="-4"/>
                <w:sz w:val="21"/>
                <w:szCs w:val="21"/>
              </w:rPr>
              <w:t>A</w:t>
            </w:r>
            <w:r w:rsidRPr="002F29DB">
              <w:rPr>
                <w:rFonts w:eastAsia="方正书宋_GBK"/>
                <w:color w:val="000000"/>
                <w:spacing w:val="-4"/>
                <w:sz w:val="21"/>
                <w:szCs w:val="21"/>
              </w:rPr>
              <w:t>型）设立审批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保税物流中心（</w:t>
            </w:r>
            <w:r w:rsidRPr="002F29DB">
              <w:rPr>
                <w:rFonts w:eastAsia="方正书宋_GBK"/>
                <w:color w:val="000000"/>
                <w:spacing w:val="-4"/>
                <w:sz w:val="21"/>
                <w:szCs w:val="21"/>
              </w:rPr>
              <w:t>A</w:t>
            </w:r>
            <w:r w:rsidRPr="002F29DB">
              <w:rPr>
                <w:rFonts w:eastAsia="方正书宋_GBK"/>
                <w:color w:val="000000"/>
                <w:spacing w:val="-4"/>
                <w:sz w:val="21"/>
                <w:szCs w:val="21"/>
              </w:rPr>
              <w:t>型）注册登记证书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《中华人民共和国海关法》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实现申请、审批全程网上办理。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监管，根据不同风险程度、信用水平，合理确定抽查比例。</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出口监管仓库设立审批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出口监管仓库注册登记证书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《中华人民共和国海关法》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实现申请、审批全程网上办理。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监管，根据不同风险程度、信用水平，合理确定抽查比例。</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保税仓库设立审批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保税仓库注册登记证书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《中华人民共和国海关法》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实现申请、审批全程网上办理。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监管，根据不同风险程度、信用水平，合理确定抽查比例。</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海关监管货物仓储审批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经营海关监管作业场所企业注册登记证书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《中华人民共和国海关法》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直属海关、隶属海关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．取消许可证有效期，改为长期有效。</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监管，根据不同风险程度、信用水平，合理确定抽查比例。</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海关总署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南京海关</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出境动植物及其产品、其他检疫物的生产、加工、存放单位注册登记</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出口</w:t>
            </w:r>
            <w:r w:rsidRPr="002F29DB">
              <w:rPr>
                <w:rFonts w:eastAsia="方正书宋_GBK"/>
                <w:color w:val="000000"/>
                <w:spacing w:val="-4"/>
                <w:sz w:val="21"/>
                <w:szCs w:val="21"/>
              </w:rPr>
              <w:t>××</w:t>
            </w:r>
            <w:r w:rsidRPr="002F29DB">
              <w:rPr>
                <w:rFonts w:eastAsia="方正书宋_GBK"/>
                <w:color w:val="000000"/>
                <w:spacing w:val="-4"/>
                <w:sz w:val="21"/>
                <w:szCs w:val="21"/>
              </w:rPr>
              <w:t>生产、加工、存放企业检验检疫注册登记证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《中华人民共和国进出境动植物检疫法实施条例》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直属海关</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1</w:t>
            </w:r>
            <w:r w:rsidRPr="002F29DB">
              <w:rPr>
                <w:rFonts w:eastAsia="方正书宋_GBK"/>
                <w:color w:val="000000"/>
                <w:spacing w:val="-4"/>
                <w:w w:val="90"/>
                <w:sz w:val="21"/>
                <w:szCs w:val="21"/>
              </w:rPr>
              <w:t>．实现申请、审批全程网上办理。</w:t>
            </w:r>
            <w:r w:rsidRPr="002F29DB">
              <w:rPr>
                <w:rFonts w:eastAsia="方正书宋_GBK"/>
                <w:color w:val="000000"/>
                <w:spacing w:val="-4"/>
                <w:w w:val="90"/>
                <w:sz w:val="21"/>
                <w:szCs w:val="21"/>
              </w:rPr>
              <w:t>2</w:t>
            </w:r>
            <w:r w:rsidRPr="002F29DB">
              <w:rPr>
                <w:rFonts w:eastAsia="方正书宋_GBK"/>
                <w:color w:val="000000"/>
                <w:spacing w:val="-4"/>
                <w:w w:val="90"/>
                <w:sz w:val="21"/>
                <w:szCs w:val="21"/>
              </w:rPr>
              <w:t>．办理出境水生动物养殖场、中转场注册登记的，不再要求申请人提供养殖许可证、海域使用证、水质检测报告等材料。</w:t>
            </w:r>
            <w:r w:rsidRPr="002F29DB">
              <w:rPr>
                <w:rFonts w:eastAsia="方正书宋_GBK"/>
                <w:color w:val="000000"/>
                <w:spacing w:val="-4"/>
                <w:w w:val="90"/>
                <w:sz w:val="21"/>
                <w:szCs w:val="21"/>
              </w:rPr>
              <w:t>3</w:t>
            </w:r>
            <w:r w:rsidRPr="002F29DB">
              <w:rPr>
                <w:rFonts w:eastAsia="方正书宋_GBK"/>
                <w:color w:val="000000"/>
                <w:spacing w:val="-4"/>
                <w:w w:val="90"/>
                <w:sz w:val="21"/>
                <w:szCs w:val="21"/>
              </w:rPr>
              <w:t>．办理出口饲料生产企业注册登记的，不再要求申请人提供生产许可证明、产品审查批准文件等材料。</w:t>
            </w:r>
            <w:r w:rsidRPr="002F29DB">
              <w:rPr>
                <w:rFonts w:eastAsia="方正书宋_GBK"/>
                <w:color w:val="000000"/>
                <w:spacing w:val="-4"/>
                <w:w w:val="90"/>
                <w:sz w:val="21"/>
                <w:szCs w:val="21"/>
              </w:rPr>
              <w:t>4</w:t>
            </w:r>
            <w:r w:rsidRPr="002F29DB">
              <w:rPr>
                <w:rFonts w:eastAsia="方正书宋_GBK"/>
                <w:color w:val="000000"/>
                <w:spacing w:val="-4"/>
                <w:w w:val="90"/>
                <w:sz w:val="21"/>
                <w:szCs w:val="21"/>
              </w:rPr>
              <w:t>．办理饲养</w:t>
            </w:r>
            <w:proofErr w:type="gramStart"/>
            <w:r w:rsidRPr="002F29DB">
              <w:rPr>
                <w:rFonts w:eastAsia="方正书宋_GBK"/>
                <w:color w:val="000000"/>
                <w:spacing w:val="-4"/>
                <w:w w:val="90"/>
                <w:sz w:val="21"/>
                <w:szCs w:val="21"/>
              </w:rPr>
              <w:t>场注册</w:t>
            </w:r>
            <w:proofErr w:type="gramEnd"/>
            <w:r w:rsidRPr="002F29DB">
              <w:rPr>
                <w:rFonts w:eastAsia="方正书宋_GBK"/>
                <w:color w:val="000000"/>
                <w:spacing w:val="-4"/>
                <w:w w:val="90"/>
                <w:sz w:val="21"/>
                <w:szCs w:val="21"/>
              </w:rPr>
              <w:t>登记的，不再要求申请人提供重点区域照片或视频资料等材料。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监管，根据不同风险程度、信用水平，合理确定抽查比例。</w:t>
            </w:r>
            <w:r w:rsidRPr="002F29DB">
              <w:rPr>
                <w:rFonts w:eastAsia="方正书宋_GBK"/>
                <w:color w:val="000000"/>
                <w:spacing w:val="-4"/>
                <w:sz w:val="21"/>
                <w:szCs w:val="21"/>
              </w:rPr>
              <w:t>2</w:t>
            </w:r>
            <w:r w:rsidRPr="002F29DB">
              <w:rPr>
                <w:rFonts w:eastAsia="方正书宋_GBK"/>
                <w:color w:val="000000"/>
                <w:spacing w:val="-4"/>
                <w:sz w:val="21"/>
                <w:szCs w:val="21"/>
              </w:rPr>
              <w:t>．发现被境外通报的质量安全问题和违法违规行为要依法查处。</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．加强信用监管，依法依规完善黑名单制度，并对失信主体开展失信惩戒。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市场监管总局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省市场监管局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承担国家法定计量检定机构任务授权审批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计量授权证书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《中华人民共和国计量法》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县级以上市场监管部门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80"/>
                <w:sz w:val="21"/>
                <w:szCs w:val="21"/>
              </w:rPr>
            </w:pPr>
            <w:r w:rsidRPr="002F29DB">
              <w:rPr>
                <w:rFonts w:eastAsia="方正书宋_GBK"/>
                <w:color w:val="000000"/>
                <w:spacing w:val="-4"/>
                <w:w w:val="80"/>
                <w:sz w:val="21"/>
                <w:szCs w:val="21"/>
              </w:rPr>
              <w:t>1</w:t>
            </w:r>
            <w:r w:rsidRPr="002F29DB">
              <w:rPr>
                <w:rFonts w:eastAsia="方正书宋_GBK"/>
                <w:color w:val="000000"/>
                <w:spacing w:val="-4"/>
                <w:w w:val="80"/>
                <w:sz w:val="21"/>
                <w:szCs w:val="21"/>
              </w:rPr>
              <w:t>．实现申请、审批全程网上办理，并将审批信息统一归集至</w:t>
            </w:r>
            <w:r>
              <w:rPr>
                <w:rFonts w:eastAsia="方正书宋_GBK" w:hint="eastAsia"/>
                <w:color w:val="000000"/>
                <w:spacing w:val="-4"/>
                <w:w w:val="80"/>
                <w:sz w:val="21"/>
                <w:szCs w:val="21"/>
              </w:rPr>
              <w:t>相</w:t>
            </w:r>
            <w:r w:rsidRPr="002F29DB">
              <w:rPr>
                <w:rFonts w:eastAsia="方正书宋_GBK"/>
                <w:color w:val="000000"/>
                <w:spacing w:val="-4"/>
                <w:w w:val="80"/>
                <w:sz w:val="21"/>
                <w:szCs w:val="21"/>
              </w:rPr>
              <w:t>关数据平台。</w:t>
            </w:r>
            <w:r w:rsidRPr="002F29DB">
              <w:rPr>
                <w:rFonts w:eastAsia="方正书宋_GBK"/>
                <w:color w:val="000000"/>
                <w:spacing w:val="-4"/>
                <w:w w:val="80"/>
                <w:sz w:val="21"/>
                <w:szCs w:val="21"/>
              </w:rPr>
              <w:t>2</w:t>
            </w:r>
            <w:r w:rsidRPr="002F29DB">
              <w:rPr>
                <w:rFonts w:eastAsia="方正书宋_GBK"/>
                <w:color w:val="000000"/>
                <w:spacing w:val="-4"/>
                <w:w w:val="80"/>
                <w:sz w:val="21"/>
                <w:szCs w:val="21"/>
              </w:rPr>
              <w:t>．取消计量标准考核证书、计量检定或校准人员能力证明等申请材料。</w:t>
            </w:r>
            <w:r w:rsidRPr="002F29DB">
              <w:rPr>
                <w:rFonts w:eastAsia="方正书宋_GBK"/>
                <w:color w:val="000000"/>
                <w:spacing w:val="-4"/>
                <w:w w:val="80"/>
                <w:sz w:val="21"/>
                <w:szCs w:val="21"/>
              </w:rPr>
              <w:t>3</w:t>
            </w:r>
            <w:r w:rsidRPr="002F29DB">
              <w:rPr>
                <w:rFonts w:eastAsia="方正书宋_GBK"/>
                <w:color w:val="000000"/>
                <w:spacing w:val="-4"/>
                <w:w w:val="80"/>
                <w:sz w:val="21"/>
                <w:szCs w:val="21"/>
              </w:rPr>
              <w:t>．对变更法定代表人、授权签字人或计量规程等无需现场审查的事项，由法定计量检定机构自愿承诺符合有关要求，审批部门对承诺内容进行形式审查后办理。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．对通过投诉举报等渠道反映问题多的机构实施重点监管。</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．加强信用监管，依法向社会公布法定计量检定机构信用状况，依法依规对失信主体开展失信惩戒。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市场监管总局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省市场监管局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食品经营许可（除仅销售预包装食品外）</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《中华人民共和国食品安全法》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县级以上地方市场监管部门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．餐饮服务经营者销售预包装食品的，不需要申请在许可证上标注销售类食品经营项目。</w:t>
            </w:r>
            <w:r w:rsidRPr="002F29DB">
              <w:rPr>
                <w:rFonts w:eastAsia="方正书宋_GBK"/>
                <w:color w:val="000000"/>
                <w:spacing w:val="-4"/>
                <w:sz w:val="21"/>
                <w:szCs w:val="21"/>
              </w:rPr>
              <w:t>2</w:t>
            </w:r>
            <w:r w:rsidRPr="002F29DB">
              <w:rPr>
                <w:rFonts w:eastAsia="方正书宋_GBK"/>
                <w:color w:val="000000"/>
                <w:spacing w:val="-4"/>
                <w:sz w:val="21"/>
                <w:szCs w:val="21"/>
              </w:rPr>
              <w:t>．不再要求申请人提供营业执照复印件。</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．严格执行有关法律法规和标准，发挥网格化管理的优势，发现违法违规行为要依法严查重处并公开结果。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．加强信用监管，依法向社会公布食品经营企业信用状况，依法依规对失信主体开展失信惩戒。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市场监管总局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省市场监管局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食品（含食品添加剂）生产许可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食品生产许可证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《中华人民共和国食品安全法》</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县级以上地方市场监管部门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．除特殊食品（包括保健食品、婴幼儿配方食品和特殊医学用途配方食品）、婴幼儿辅助食品、食盐外，将审批权限由省级市场监管部门下放至设区的市、县级市场监管部门。</w:t>
            </w:r>
            <w:r w:rsidRPr="002F29DB">
              <w:rPr>
                <w:rFonts w:eastAsia="方正书宋_GBK"/>
                <w:color w:val="000000"/>
                <w:spacing w:val="-4"/>
                <w:sz w:val="21"/>
                <w:szCs w:val="21"/>
              </w:rPr>
              <w:t>2</w:t>
            </w:r>
            <w:r w:rsidRPr="002F29DB">
              <w:rPr>
                <w:rFonts w:eastAsia="方正书宋_GBK"/>
                <w:color w:val="000000"/>
                <w:spacing w:val="-4"/>
                <w:sz w:val="21"/>
                <w:szCs w:val="21"/>
              </w:rPr>
              <w:t>．实现申请、审批全程网上办理。</w:t>
            </w:r>
            <w:r w:rsidRPr="002F29DB">
              <w:rPr>
                <w:rFonts w:eastAsia="方正书宋_GBK"/>
                <w:color w:val="000000"/>
                <w:spacing w:val="-4"/>
                <w:sz w:val="21"/>
                <w:szCs w:val="21"/>
              </w:rPr>
              <w:t>3</w:t>
            </w:r>
            <w:r w:rsidRPr="002F29DB">
              <w:rPr>
                <w:rFonts w:eastAsia="方正书宋_GBK"/>
                <w:color w:val="000000"/>
                <w:spacing w:val="-4"/>
                <w:sz w:val="21"/>
                <w:szCs w:val="21"/>
              </w:rPr>
              <w:t>．不再要求申请人提供营业执照、食品安全管理制度文本等材料，但申请特殊食品生产许可的应提交与所生产食品相适应的生产质量管理体系文件。</w:t>
            </w:r>
            <w:r w:rsidRPr="002F29DB">
              <w:rPr>
                <w:rFonts w:eastAsia="方正书宋_GBK"/>
                <w:color w:val="000000"/>
                <w:spacing w:val="-4"/>
                <w:sz w:val="21"/>
                <w:szCs w:val="21"/>
              </w:rPr>
              <w:t>4</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．加大信息公示力度，向社会公开食品生产许可信息。</w:t>
            </w:r>
            <w:r w:rsidRPr="002F29DB">
              <w:rPr>
                <w:rFonts w:eastAsia="方正书宋_GBK"/>
                <w:color w:val="000000"/>
                <w:spacing w:val="-4"/>
                <w:sz w:val="21"/>
                <w:szCs w:val="21"/>
              </w:rPr>
              <w:t>2</w:t>
            </w:r>
            <w:r w:rsidRPr="002F29DB">
              <w:rPr>
                <w:rFonts w:eastAsia="方正书宋_GBK"/>
                <w:color w:val="000000"/>
                <w:spacing w:val="-4"/>
                <w:sz w:val="21"/>
                <w:szCs w:val="21"/>
              </w:rPr>
              <w:t>．加强日常监督检查，根据食品生产企业风险分级情况确定检查频次，开展监督检查并向社会公开检查结果。</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．加强信用监管，依法依规对失信主体开展失信惩戒。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体育总局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省体育局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经营高危险性体育项目许可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经营高危险性体育项目许可证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《全民健身条例》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县级以上地方体育部门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．推广全程网上办理，推进体育领域信息数据共享应用。</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．建立</w:t>
            </w:r>
            <w:proofErr w:type="gramStart"/>
            <w:r w:rsidRPr="002F29DB">
              <w:rPr>
                <w:rFonts w:eastAsia="方正书宋_GBK"/>
                <w:color w:val="000000"/>
                <w:spacing w:val="-4"/>
                <w:sz w:val="21"/>
                <w:szCs w:val="21"/>
              </w:rPr>
              <w:t>健全跨</w:t>
            </w:r>
            <w:proofErr w:type="gramEnd"/>
            <w:r w:rsidRPr="002F29DB">
              <w:rPr>
                <w:rFonts w:eastAsia="方正书宋_GBK"/>
                <w:color w:val="000000"/>
                <w:spacing w:val="-4"/>
                <w:sz w:val="21"/>
                <w:szCs w:val="21"/>
              </w:rPr>
              <w:t>区域、跨层级、跨部门协同监管制度，推进联合执法。</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．加强信用监管，依法依规将有严重违法违规行为的机构列入黑名单，对有关经营主体和从业人员实施信用约束和失信惩戒。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体育总局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省体育局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设立健身气功站点审批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健身气功站点注册证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县级体育部门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．推广全程网上办理，推进体育领域信息数据共享应用。</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15</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．建立</w:t>
            </w:r>
            <w:proofErr w:type="gramStart"/>
            <w:r w:rsidRPr="002F29DB">
              <w:rPr>
                <w:rFonts w:eastAsia="方正书宋_GBK"/>
                <w:color w:val="000000"/>
                <w:spacing w:val="-4"/>
                <w:sz w:val="21"/>
                <w:szCs w:val="21"/>
              </w:rPr>
              <w:t>健全跨</w:t>
            </w:r>
            <w:proofErr w:type="gramEnd"/>
            <w:r w:rsidRPr="002F29DB">
              <w:rPr>
                <w:rFonts w:eastAsia="方正书宋_GBK"/>
                <w:color w:val="000000"/>
                <w:spacing w:val="-4"/>
                <w:sz w:val="21"/>
                <w:szCs w:val="21"/>
              </w:rPr>
              <w:t>区域、跨层级、跨部门协同监管制度，推进联合执法。</w:t>
            </w:r>
            <w:r w:rsidRPr="002F29DB">
              <w:rPr>
                <w:rFonts w:eastAsia="方正书宋_GBK"/>
                <w:color w:val="000000"/>
                <w:spacing w:val="-4"/>
                <w:sz w:val="21"/>
                <w:szCs w:val="21"/>
              </w:rPr>
              <w:t>3</w:t>
            </w:r>
            <w:r w:rsidRPr="002F29DB">
              <w:rPr>
                <w:rFonts w:eastAsia="方正书宋_GBK"/>
                <w:color w:val="000000"/>
                <w:spacing w:val="-4"/>
                <w:sz w:val="21"/>
                <w:szCs w:val="21"/>
              </w:rPr>
              <w:t>．加强信用监管，依法依规将有严重违法违规行为的机构列入黑名单，对有关经营主体和从业人员实施信用约束和失信惩戒。</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新闻出版署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省新闻出版局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从事特定印刷品（商标、票据、保密印刷）印刷经营活动企业（不含外资企业）的设立、变更审批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印刷经营许可证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《印刷业管理条例》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设区的市级新闻出版部门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．推动实现申请、审批全程网上办理。</w:t>
            </w:r>
            <w:r w:rsidRPr="002F29DB">
              <w:rPr>
                <w:rFonts w:eastAsia="方正书宋_GBK"/>
                <w:color w:val="000000"/>
                <w:spacing w:val="-4"/>
                <w:sz w:val="21"/>
                <w:szCs w:val="21"/>
              </w:rPr>
              <w:t>2</w:t>
            </w:r>
            <w:r w:rsidRPr="002F29DB">
              <w:rPr>
                <w:rFonts w:eastAsia="方正书宋_GBK"/>
                <w:color w:val="000000"/>
                <w:spacing w:val="-4"/>
                <w:sz w:val="21"/>
                <w:szCs w:val="21"/>
              </w:rPr>
              <w:t>．将审批时限由</w:t>
            </w:r>
            <w:r w:rsidRPr="002F29DB">
              <w:rPr>
                <w:rFonts w:eastAsia="方正书宋_GBK"/>
                <w:color w:val="000000"/>
                <w:spacing w:val="-4"/>
                <w:sz w:val="21"/>
                <w:szCs w:val="21"/>
              </w:rPr>
              <w:t>60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40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新闻出版署</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省新闻出版局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出版物零售单位设立、变更审批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出版物经营许可证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《出版管理条例》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县级新闻出版部门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．推动实现申请、审批全程网上办理，并在网上公布审批程序、受理条件、办理标准，公开办理进度。</w:t>
            </w:r>
            <w:r w:rsidRPr="002F29DB">
              <w:rPr>
                <w:rFonts w:eastAsia="方正书宋_GBK"/>
                <w:color w:val="000000"/>
                <w:spacing w:val="-4"/>
                <w:sz w:val="21"/>
                <w:szCs w:val="21"/>
              </w:rPr>
              <w:t>2</w:t>
            </w:r>
            <w:r w:rsidRPr="002F29DB">
              <w:rPr>
                <w:rFonts w:eastAsia="方正书宋_GBK"/>
                <w:color w:val="000000"/>
                <w:spacing w:val="-4"/>
                <w:sz w:val="21"/>
                <w:szCs w:val="21"/>
              </w:rPr>
              <w:t>．精简审批材料，推动在线获取核验营业执照、企业章程、经营场所情况及使用权证明、法定代表人及主要负责人身份证明等材料。</w:t>
            </w:r>
            <w:r w:rsidRPr="002F29DB">
              <w:rPr>
                <w:rFonts w:eastAsia="方正书宋_GBK"/>
                <w:color w:val="000000"/>
                <w:spacing w:val="-4"/>
                <w:sz w:val="21"/>
                <w:szCs w:val="21"/>
              </w:rPr>
              <w:t>3</w:t>
            </w:r>
            <w:r w:rsidRPr="002F29DB">
              <w:rPr>
                <w:rFonts w:eastAsia="方正书宋_GBK"/>
                <w:color w:val="000000"/>
                <w:spacing w:val="-4"/>
                <w:sz w:val="21"/>
                <w:szCs w:val="21"/>
              </w:rPr>
              <w:t>．将审批时限由</w:t>
            </w:r>
            <w:r w:rsidRPr="002F29DB">
              <w:rPr>
                <w:rFonts w:eastAsia="方正书宋_GBK"/>
                <w:color w:val="000000"/>
                <w:spacing w:val="-4"/>
                <w:sz w:val="21"/>
                <w:szCs w:val="21"/>
              </w:rPr>
              <w:t>20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13</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．推进部门间信息共享应用。</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中国气象局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省气象局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升放无人驾驶自由气球、系留气球单位资质认定</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升放气球资质证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《国务院对确需保留的行政审批项目设定行政许可的决定》</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省、设区的市级气象主管机构</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．不再要求申请人提供法人证书或营业执照原件。</w:t>
            </w:r>
            <w:r w:rsidRPr="002F29DB">
              <w:rPr>
                <w:rFonts w:eastAsia="方正书宋_GBK"/>
                <w:color w:val="000000"/>
                <w:spacing w:val="-4"/>
                <w:sz w:val="21"/>
                <w:szCs w:val="21"/>
              </w:rPr>
              <w:t>2</w:t>
            </w:r>
            <w:r w:rsidRPr="002F29DB">
              <w:rPr>
                <w:rFonts w:eastAsia="方正书宋_GBK"/>
                <w:color w:val="000000"/>
                <w:spacing w:val="-4"/>
                <w:sz w:val="21"/>
                <w:szCs w:val="21"/>
              </w:rPr>
              <w:t>．实现申请、审批全程网上办理并在网上公布审批程序、受理条件、办理标准。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．通过</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监管、跨部门联合监管等方式，对升放无人驾驶自由气球、系留气球活动实施严格监管，发现违法违规行为要依法查处并公开结果。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．加强对升放气球行为的法律法规和科普宣传，提高升</w:t>
            </w:r>
            <w:proofErr w:type="gramStart"/>
            <w:r w:rsidRPr="002F29DB">
              <w:rPr>
                <w:rFonts w:eastAsia="方正书宋_GBK"/>
                <w:color w:val="000000"/>
                <w:spacing w:val="-4"/>
                <w:sz w:val="21"/>
                <w:szCs w:val="21"/>
              </w:rPr>
              <w:t>放单位</w:t>
            </w:r>
            <w:proofErr w:type="gramEnd"/>
            <w:r w:rsidRPr="002F29DB">
              <w:rPr>
                <w:rFonts w:eastAsia="方正书宋_GBK"/>
                <w:color w:val="000000"/>
                <w:spacing w:val="-4"/>
                <w:sz w:val="21"/>
                <w:szCs w:val="21"/>
              </w:rPr>
              <w:t>和社会公众的安全意识。</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国家烟草局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省烟草局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设立烟叶收购站（点）审批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烟草专卖烟叶收购证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《中华人民共和国烟草专卖法实施条例》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设区的市级烟草部门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16</w:t>
            </w:r>
            <w:r w:rsidRPr="002F29DB">
              <w:rPr>
                <w:rFonts w:eastAsia="方正书宋_GBK"/>
                <w:color w:val="000000"/>
                <w:spacing w:val="-4"/>
                <w:sz w:val="21"/>
                <w:szCs w:val="21"/>
              </w:rPr>
              <w:t>个工作日压减至</w:t>
            </w:r>
            <w:r w:rsidRPr="002F29DB">
              <w:rPr>
                <w:rFonts w:eastAsia="方正书宋_GBK"/>
                <w:color w:val="000000"/>
                <w:spacing w:val="-4"/>
                <w:sz w:val="21"/>
                <w:szCs w:val="21"/>
              </w:rPr>
              <w:t>8</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．根据投诉举报开展重点检查。</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国家烟草局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省烟草局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烟草专卖零售许可证核发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烟草专卖零售许可证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《中华人民共和国烟草专卖法》《中华人民共和国烟草专卖法实施条例》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设区的市、县级烟草部门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15</w:t>
            </w:r>
            <w:r w:rsidRPr="002F29DB">
              <w:rPr>
                <w:rFonts w:eastAsia="方正书宋_GBK"/>
                <w:color w:val="000000"/>
                <w:spacing w:val="-4"/>
                <w:sz w:val="21"/>
                <w:szCs w:val="21"/>
              </w:rPr>
              <w:t>个工作日压减至</w:t>
            </w:r>
            <w:r w:rsidRPr="002F29DB">
              <w:rPr>
                <w:rFonts w:eastAsia="方正书宋_GBK"/>
                <w:color w:val="000000"/>
                <w:spacing w:val="-4"/>
                <w:sz w:val="21"/>
                <w:szCs w:val="21"/>
              </w:rPr>
              <w:t>8</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监管，加强对持证主体合</w:t>
            </w:r>
            <w:proofErr w:type="gramStart"/>
            <w:r w:rsidRPr="002F29DB">
              <w:rPr>
                <w:rFonts w:eastAsia="方正书宋_GBK"/>
                <w:color w:val="000000"/>
                <w:spacing w:val="-4"/>
                <w:sz w:val="21"/>
                <w:szCs w:val="21"/>
              </w:rPr>
              <w:t>规</w:t>
            </w:r>
            <w:proofErr w:type="gramEnd"/>
            <w:r w:rsidRPr="002F29DB">
              <w:rPr>
                <w:rFonts w:eastAsia="方正书宋_GBK"/>
                <w:color w:val="000000"/>
                <w:spacing w:val="-4"/>
                <w:sz w:val="21"/>
                <w:szCs w:val="21"/>
              </w:rPr>
              <w:t>经营的监管，发现违法违规行为要依法查处并公开结果。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．取缔无证经营主体。</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国家烟草局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省烟草局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烟草专卖品准运证核发</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烟草专卖品准运证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《中华人民共和国烟草专卖法》《中华人民共和国烟草专卖法实施条例》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设区的市级以上烟草部门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3</w:t>
            </w:r>
            <w:r w:rsidRPr="002F29DB">
              <w:rPr>
                <w:rFonts w:eastAsia="方正书宋_GBK"/>
                <w:color w:val="000000"/>
                <w:spacing w:val="-4"/>
                <w:sz w:val="21"/>
                <w:szCs w:val="21"/>
              </w:rPr>
              <w:t>个工作日压减至</w:t>
            </w:r>
            <w:r w:rsidRPr="002F29DB">
              <w:rPr>
                <w:rFonts w:eastAsia="方正书宋_GBK"/>
                <w:color w:val="000000"/>
                <w:spacing w:val="-4"/>
                <w:sz w:val="21"/>
                <w:szCs w:val="21"/>
              </w:rPr>
              <w:t>2</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监管，加强对持证主体合</w:t>
            </w:r>
            <w:proofErr w:type="gramStart"/>
            <w:r w:rsidRPr="002F29DB">
              <w:rPr>
                <w:rFonts w:eastAsia="方正书宋_GBK"/>
                <w:color w:val="000000"/>
                <w:spacing w:val="-4"/>
                <w:sz w:val="21"/>
                <w:szCs w:val="21"/>
              </w:rPr>
              <w:t>规</w:t>
            </w:r>
            <w:proofErr w:type="gramEnd"/>
            <w:r w:rsidRPr="002F29DB">
              <w:rPr>
                <w:rFonts w:eastAsia="方正书宋_GBK"/>
                <w:color w:val="000000"/>
                <w:spacing w:val="-4"/>
                <w:sz w:val="21"/>
                <w:szCs w:val="21"/>
              </w:rPr>
              <w:t>运输烟草专卖品的监管，发现违法违规行为要依法查处并公开结果。</w:t>
            </w:r>
            <w:r w:rsidRPr="002F29DB">
              <w:rPr>
                <w:rFonts w:eastAsia="方正书宋_GBK"/>
                <w:color w:val="000000"/>
                <w:spacing w:val="-4"/>
                <w:sz w:val="21"/>
                <w:szCs w:val="21"/>
              </w:rPr>
              <w:t>2</w:t>
            </w:r>
            <w:r w:rsidRPr="002F29DB">
              <w:rPr>
                <w:rFonts w:eastAsia="方正书宋_GBK"/>
                <w:color w:val="000000"/>
                <w:spacing w:val="-4"/>
                <w:sz w:val="21"/>
                <w:szCs w:val="21"/>
              </w:rPr>
              <w:t>．对无证运输或超量携带烟草专卖品的行为依法进行查处。</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国家外汇局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国家外汇局江苏省分局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w w:val="90"/>
                <w:sz w:val="21"/>
                <w:szCs w:val="21"/>
              </w:rPr>
            </w:pPr>
            <w:r w:rsidRPr="002F29DB">
              <w:rPr>
                <w:rFonts w:eastAsia="方正书宋_GBK"/>
                <w:color w:val="000000"/>
                <w:spacing w:val="-4"/>
                <w:w w:val="90"/>
                <w:sz w:val="21"/>
                <w:szCs w:val="21"/>
              </w:rPr>
              <w:t>银行、农村信用社、兑换机构及非金融机构等结汇、售汇业务市场准入、退出审批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批准文件、个人本外币兑换特许业务经营许可证或备案通知书</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《中华人民共和国外汇管理条例》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国家外汇局、外汇分局及外汇管理部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实现预审、审批进度和结果网上查询，推动实现全程网上办理。</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监管，依法查处违规行为，适时公开有关案例。</w:t>
            </w:r>
            <w:r w:rsidRPr="002F29DB">
              <w:rPr>
                <w:rFonts w:eastAsia="方正书宋_GBK"/>
                <w:color w:val="000000"/>
                <w:spacing w:val="-4"/>
                <w:sz w:val="21"/>
                <w:szCs w:val="21"/>
              </w:rPr>
              <w:t>2</w:t>
            </w:r>
            <w:r w:rsidRPr="002F29DB">
              <w:rPr>
                <w:rFonts w:eastAsia="方正书宋_GBK"/>
                <w:color w:val="000000"/>
                <w:spacing w:val="-4"/>
                <w:sz w:val="21"/>
                <w:szCs w:val="21"/>
              </w:rPr>
              <w:t>．依法及时处理投诉举报。</w:t>
            </w:r>
            <w:r w:rsidRPr="002F29DB">
              <w:rPr>
                <w:rFonts w:eastAsia="方正书宋_GBK"/>
                <w:color w:val="000000"/>
                <w:spacing w:val="-4"/>
                <w:sz w:val="21"/>
                <w:szCs w:val="21"/>
              </w:rPr>
              <w:t>3</w:t>
            </w:r>
            <w:r w:rsidRPr="002F29DB">
              <w:rPr>
                <w:rFonts w:eastAsia="方正书宋_GBK"/>
                <w:color w:val="000000"/>
                <w:spacing w:val="-4"/>
                <w:sz w:val="21"/>
                <w:szCs w:val="21"/>
              </w:rPr>
              <w:t>．开展数据统计与监测，掌握外汇业务情况。</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国家药监局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省药监局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药品零售企业许可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药品经营许可证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《中华人民共和国药品管理法》《中华人民共和国药品管理法实施条例》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设区的市、县级药监部门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不再要求申请人提供营业执照等材料。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．落实</w:t>
            </w:r>
            <w:r w:rsidRPr="002F29DB">
              <w:rPr>
                <w:rFonts w:eastAsia="方正书宋_GBK" w:hint="eastAsia"/>
                <w:color w:val="000000"/>
                <w:spacing w:val="-4"/>
                <w:sz w:val="21"/>
                <w:szCs w:val="21"/>
              </w:rPr>
              <w:t>“</w:t>
            </w:r>
            <w:r w:rsidRPr="002F29DB">
              <w:rPr>
                <w:rFonts w:eastAsia="方正书宋_GBK"/>
                <w:color w:val="000000"/>
                <w:spacing w:val="-4"/>
                <w:sz w:val="21"/>
                <w:szCs w:val="21"/>
              </w:rPr>
              <w:t>四个最严</w:t>
            </w:r>
            <w:r w:rsidRPr="002F29DB">
              <w:rPr>
                <w:rFonts w:eastAsia="方正书宋_GBK" w:hint="eastAsia"/>
                <w:color w:val="000000"/>
                <w:spacing w:val="-4"/>
                <w:sz w:val="21"/>
                <w:szCs w:val="21"/>
              </w:rPr>
              <w:t>”</w:t>
            </w:r>
            <w:r w:rsidRPr="002F29DB">
              <w:rPr>
                <w:rFonts w:eastAsia="方正书宋_GBK"/>
                <w:color w:val="000000"/>
                <w:spacing w:val="-4"/>
                <w:sz w:val="21"/>
                <w:szCs w:val="21"/>
              </w:rPr>
              <w:t>要求，制定年度监管计划，突出监管重点，强化风险控制。</w:t>
            </w:r>
            <w:r w:rsidRPr="002F29DB">
              <w:rPr>
                <w:rFonts w:eastAsia="方正书宋_GBK"/>
                <w:color w:val="000000"/>
                <w:spacing w:val="-4"/>
                <w:sz w:val="21"/>
                <w:szCs w:val="21"/>
              </w:rPr>
              <w:t>2</w:t>
            </w:r>
            <w:r w:rsidRPr="002F29DB">
              <w:rPr>
                <w:rFonts w:eastAsia="方正书宋_GBK"/>
                <w:color w:val="000000"/>
                <w:spacing w:val="-4"/>
                <w:sz w:val="21"/>
                <w:szCs w:val="21"/>
              </w:rPr>
              <w:t>．通过日常监管督促企业不断完善、改进质量管理体系，持续合法合</w:t>
            </w:r>
            <w:proofErr w:type="gramStart"/>
            <w:r w:rsidRPr="002F29DB">
              <w:rPr>
                <w:rFonts w:eastAsia="方正书宋_GBK"/>
                <w:color w:val="000000"/>
                <w:spacing w:val="-4"/>
                <w:sz w:val="21"/>
                <w:szCs w:val="21"/>
              </w:rPr>
              <w:t>规</w:t>
            </w:r>
            <w:proofErr w:type="gramEnd"/>
            <w:r w:rsidRPr="002F29DB">
              <w:rPr>
                <w:rFonts w:eastAsia="方正书宋_GBK"/>
                <w:color w:val="000000"/>
                <w:spacing w:val="-4"/>
                <w:sz w:val="21"/>
                <w:szCs w:val="21"/>
              </w:rPr>
              <w:t>经营。</w:t>
            </w:r>
            <w:r w:rsidRPr="002F29DB">
              <w:rPr>
                <w:rFonts w:eastAsia="方正书宋_GBK"/>
                <w:color w:val="000000"/>
                <w:spacing w:val="-4"/>
                <w:sz w:val="21"/>
                <w:szCs w:val="21"/>
              </w:rPr>
              <w:t>3</w:t>
            </w:r>
            <w:r w:rsidRPr="002F29DB">
              <w:rPr>
                <w:rFonts w:eastAsia="方正书宋_GBK"/>
                <w:color w:val="000000"/>
                <w:spacing w:val="-4"/>
                <w:sz w:val="21"/>
                <w:szCs w:val="21"/>
              </w:rPr>
              <w:t>．对违法违规行为，依法严厉查处并公开曝光。</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国家药监局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省药监局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第二类精神药品零售业务审批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批准文件，在药品经营许可证经营范围中注明</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《麻醉药品和精神药品管理条例》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设区的市级药监部门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不再要求申请人提供药品经营许可证、药品经营质量管理规范（</w:t>
            </w:r>
            <w:r w:rsidRPr="002F29DB">
              <w:rPr>
                <w:rFonts w:eastAsia="方正书宋_GBK"/>
                <w:color w:val="000000"/>
                <w:spacing w:val="-4"/>
                <w:sz w:val="21"/>
                <w:szCs w:val="21"/>
              </w:rPr>
              <w:t>GSP</w:t>
            </w:r>
            <w:r w:rsidRPr="002F29DB">
              <w:rPr>
                <w:rFonts w:eastAsia="方正书宋_GBK"/>
                <w:color w:val="000000"/>
                <w:spacing w:val="-4"/>
                <w:sz w:val="21"/>
                <w:szCs w:val="21"/>
              </w:rPr>
              <w:t>）证书等材料。</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．严格执行有关法律法规和规章，对特殊药品生产、经营企业加强监管。</w:t>
            </w:r>
            <w:r w:rsidRPr="002F29DB">
              <w:rPr>
                <w:rFonts w:eastAsia="方正书宋_GBK"/>
                <w:color w:val="000000"/>
                <w:spacing w:val="-4"/>
                <w:sz w:val="21"/>
                <w:szCs w:val="21"/>
              </w:rPr>
              <w:t>2</w:t>
            </w:r>
            <w:r w:rsidRPr="002F29DB">
              <w:rPr>
                <w:rFonts w:eastAsia="方正书宋_GBK"/>
                <w:color w:val="000000"/>
                <w:spacing w:val="-4"/>
                <w:sz w:val="21"/>
                <w:szCs w:val="21"/>
              </w:rPr>
              <w:t>．实施重点监管，发现违法违规行为要依法严查重处。</w:t>
            </w:r>
            <w:r w:rsidRPr="002F29DB">
              <w:rPr>
                <w:rFonts w:eastAsia="方正书宋_GBK"/>
                <w:color w:val="000000"/>
                <w:spacing w:val="-4"/>
                <w:sz w:val="21"/>
                <w:szCs w:val="21"/>
              </w:rPr>
              <w:t>3</w:t>
            </w:r>
            <w:r w:rsidRPr="002F29DB">
              <w:rPr>
                <w:rFonts w:eastAsia="方正书宋_GBK"/>
                <w:color w:val="000000"/>
                <w:spacing w:val="-4"/>
                <w:sz w:val="21"/>
                <w:szCs w:val="21"/>
              </w:rPr>
              <w:t>．及时向社会公开许可信息，加强社会监督。</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国家药监局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省药监局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第三类医疗器械经营许可</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医疗器械经营许可证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《医疗器械监督管理条例》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设区的市级药监部门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将审批时限由</w:t>
            </w:r>
            <w:r w:rsidRPr="002F29DB">
              <w:rPr>
                <w:rFonts w:eastAsia="方正书宋_GBK"/>
                <w:color w:val="000000"/>
                <w:spacing w:val="-4"/>
                <w:sz w:val="21"/>
                <w:szCs w:val="21"/>
              </w:rPr>
              <w:t>30</w:t>
            </w:r>
            <w:r w:rsidRPr="002F29DB">
              <w:rPr>
                <w:rFonts w:eastAsia="方正书宋_GBK"/>
                <w:color w:val="000000"/>
                <w:spacing w:val="-4"/>
                <w:sz w:val="21"/>
                <w:szCs w:val="21"/>
              </w:rPr>
              <w:t>个工作日压减至</w:t>
            </w:r>
            <w:r w:rsidRPr="002F29DB">
              <w:rPr>
                <w:rFonts w:eastAsia="方正书宋_GBK"/>
                <w:color w:val="000000"/>
                <w:spacing w:val="-4"/>
                <w:sz w:val="21"/>
                <w:szCs w:val="21"/>
              </w:rPr>
              <w:t>20</w:t>
            </w:r>
            <w:r w:rsidRPr="002F29DB">
              <w:rPr>
                <w:rFonts w:eastAsia="方正书宋_GBK"/>
                <w:color w:val="000000"/>
                <w:spacing w:val="-4"/>
                <w:sz w:val="21"/>
                <w:szCs w:val="21"/>
              </w:rPr>
              <w:t>个工作日。</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加大执法检查力度，督促企业严格落实医疗器械经营质量管理规范要求，发现违法违规行为要依法严查重处。</w:t>
            </w:r>
          </w:p>
        </w:tc>
      </w:tr>
      <w:tr w:rsidR="00727C9A" w:rsidRPr="002F29DB" w:rsidTr="00372E1E">
        <w:trPr>
          <w:cantSplit/>
        </w:trPr>
        <w:tc>
          <w:tcPr>
            <w:tcW w:w="343" w:type="dxa"/>
            <w:shd w:val="clear" w:color="000000" w:fill="FFFFFF"/>
            <w:tcMar>
              <w:left w:w="57" w:type="dxa"/>
              <w:right w:w="57" w:type="dxa"/>
            </w:tcMar>
            <w:vAlign w:val="center"/>
          </w:tcPr>
          <w:p w:rsidR="00727C9A" w:rsidRPr="002F29DB" w:rsidRDefault="00727C9A" w:rsidP="00372E1E">
            <w:pPr>
              <w:widowControl/>
              <w:numPr>
                <w:ilvl w:val="0"/>
                <w:numId w:val="37"/>
              </w:numPr>
              <w:autoSpaceDE w:val="0"/>
              <w:autoSpaceDN w:val="0"/>
              <w:snapToGrid w:val="0"/>
              <w:spacing w:line="228" w:lineRule="auto"/>
              <w:jc w:val="center"/>
              <w:rPr>
                <w:rFonts w:eastAsia="方正书宋_GBK"/>
                <w:color w:val="000000"/>
                <w:spacing w:val="-4"/>
                <w:w w:val="80"/>
                <w:sz w:val="21"/>
                <w:szCs w:val="21"/>
              </w:rPr>
            </w:pP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国家电影局</w:t>
            </w:r>
          </w:p>
        </w:tc>
        <w:tc>
          <w:tcPr>
            <w:tcW w:w="101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省电影局</w:t>
            </w:r>
          </w:p>
        </w:tc>
        <w:tc>
          <w:tcPr>
            <w:tcW w:w="119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电影放映单位设立审批</w:t>
            </w:r>
          </w:p>
        </w:tc>
        <w:tc>
          <w:tcPr>
            <w:tcW w:w="99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电影放映经营许可证</w:t>
            </w:r>
          </w:p>
        </w:tc>
        <w:tc>
          <w:tcPr>
            <w:tcW w:w="1273"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《中华人民共和国电影产业促进法》《电影管理条例》</w:t>
            </w:r>
          </w:p>
        </w:tc>
        <w:tc>
          <w:tcPr>
            <w:tcW w:w="1176"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县级电影主管部门</w:t>
            </w: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p>
        </w:tc>
        <w:tc>
          <w:tcPr>
            <w:tcW w:w="546" w:type="dxa"/>
            <w:shd w:val="clear" w:color="000000" w:fill="FFFFFF"/>
            <w:tcMar>
              <w:left w:w="57" w:type="dxa"/>
              <w:right w:w="57" w:type="dxa"/>
            </w:tcMar>
            <w:vAlign w:val="center"/>
          </w:tcPr>
          <w:p w:rsidR="00727C9A" w:rsidRPr="002F29DB" w:rsidRDefault="00727C9A" w:rsidP="00372E1E">
            <w:pPr>
              <w:widowControl/>
              <w:spacing w:line="228" w:lineRule="auto"/>
              <w:jc w:val="center"/>
              <w:rPr>
                <w:rFonts w:eastAsia="方正书宋_GBK"/>
                <w:color w:val="000000"/>
                <w:spacing w:val="-4"/>
                <w:sz w:val="21"/>
                <w:szCs w:val="21"/>
              </w:rPr>
            </w:pPr>
            <w:r w:rsidRPr="002F29DB">
              <w:rPr>
                <w:rFonts w:eastAsia="方正书宋_GBK"/>
                <w:color w:val="000000"/>
                <w:spacing w:val="-4"/>
                <w:sz w:val="21"/>
                <w:szCs w:val="21"/>
              </w:rPr>
              <w:t>√</w:t>
            </w:r>
          </w:p>
        </w:tc>
        <w:tc>
          <w:tcPr>
            <w:tcW w:w="2184"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实行申请材料网上预审。</w:t>
            </w:r>
          </w:p>
        </w:tc>
        <w:tc>
          <w:tcPr>
            <w:tcW w:w="3410" w:type="dxa"/>
            <w:shd w:val="clear" w:color="000000" w:fill="FFFFFF"/>
            <w:tcMar>
              <w:left w:w="57" w:type="dxa"/>
              <w:right w:w="57" w:type="dxa"/>
            </w:tcMar>
            <w:vAlign w:val="center"/>
          </w:tcPr>
          <w:p w:rsidR="00727C9A" w:rsidRPr="002F29DB" w:rsidRDefault="00727C9A" w:rsidP="00372E1E">
            <w:pPr>
              <w:widowControl/>
              <w:spacing w:line="228" w:lineRule="auto"/>
              <w:rPr>
                <w:rFonts w:eastAsia="方正书宋_GBK"/>
                <w:color w:val="000000"/>
                <w:spacing w:val="-4"/>
                <w:sz w:val="21"/>
                <w:szCs w:val="21"/>
              </w:rPr>
            </w:pPr>
            <w:r w:rsidRPr="002F29DB">
              <w:rPr>
                <w:rFonts w:eastAsia="方正书宋_GBK"/>
                <w:color w:val="000000"/>
                <w:spacing w:val="-4"/>
                <w:sz w:val="21"/>
                <w:szCs w:val="21"/>
              </w:rPr>
              <w:t>1</w:t>
            </w:r>
            <w:r w:rsidRPr="002F29DB">
              <w:rPr>
                <w:rFonts w:eastAsia="方正书宋_GBK"/>
                <w:color w:val="000000"/>
                <w:spacing w:val="-4"/>
                <w:sz w:val="21"/>
                <w:szCs w:val="21"/>
              </w:rPr>
              <w:t>．开展</w:t>
            </w:r>
            <w:r w:rsidRPr="002F29DB">
              <w:rPr>
                <w:rFonts w:eastAsia="方正书宋_GBK" w:hint="eastAsia"/>
                <w:color w:val="000000"/>
                <w:spacing w:val="-4"/>
                <w:sz w:val="21"/>
                <w:szCs w:val="21"/>
              </w:rPr>
              <w:t>“</w:t>
            </w:r>
            <w:r w:rsidRPr="002F29DB">
              <w:rPr>
                <w:rFonts w:eastAsia="方正书宋_GBK"/>
                <w:color w:val="000000"/>
                <w:spacing w:val="-4"/>
                <w:sz w:val="21"/>
                <w:szCs w:val="21"/>
              </w:rPr>
              <w:t>双随机、</w:t>
            </w:r>
            <w:proofErr w:type="gramStart"/>
            <w:r w:rsidRPr="002F29DB">
              <w:rPr>
                <w:rFonts w:eastAsia="方正书宋_GBK"/>
                <w:color w:val="000000"/>
                <w:spacing w:val="-4"/>
                <w:sz w:val="21"/>
                <w:szCs w:val="21"/>
              </w:rPr>
              <w:t>一</w:t>
            </w:r>
            <w:proofErr w:type="gramEnd"/>
            <w:r w:rsidRPr="002F29DB">
              <w:rPr>
                <w:rFonts w:eastAsia="方正书宋_GBK"/>
                <w:color w:val="000000"/>
                <w:spacing w:val="-4"/>
                <w:sz w:val="21"/>
                <w:szCs w:val="21"/>
              </w:rPr>
              <w:t>公开</w:t>
            </w:r>
            <w:r w:rsidRPr="002F29DB">
              <w:rPr>
                <w:rFonts w:eastAsia="方正书宋_GBK" w:hint="eastAsia"/>
                <w:color w:val="000000"/>
                <w:spacing w:val="-4"/>
                <w:sz w:val="21"/>
                <w:szCs w:val="21"/>
              </w:rPr>
              <w:t>”</w:t>
            </w:r>
            <w:r w:rsidRPr="002F29DB">
              <w:rPr>
                <w:rFonts w:eastAsia="方正书宋_GBK"/>
                <w:color w:val="000000"/>
                <w:spacing w:val="-4"/>
                <w:sz w:val="21"/>
                <w:szCs w:val="21"/>
              </w:rPr>
              <w:t>监管，畅通投诉举报渠道。</w:t>
            </w:r>
            <w:r w:rsidRPr="002F29DB">
              <w:rPr>
                <w:rFonts w:eastAsia="方正书宋_GBK"/>
                <w:color w:val="000000"/>
                <w:spacing w:val="-4"/>
                <w:sz w:val="21"/>
                <w:szCs w:val="21"/>
              </w:rPr>
              <w:t>2</w:t>
            </w:r>
            <w:r w:rsidRPr="002F29DB">
              <w:rPr>
                <w:rFonts w:eastAsia="方正书宋_GBK"/>
                <w:color w:val="000000"/>
                <w:spacing w:val="-4"/>
                <w:sz w:val="21"/>
                <w:szCs w:val="21"/>
              </w:rPr>
              <w:t>．发挥行业协会自律作用。</w:t>
            </w:r>
          </w:p>
        </w:tc>
      </w:tr>
    </w:tbl>
    <w:p w:rsidR="00FE5451" w:rsidRDefault="00FE5451"/>
    <w:sectPr w:rsidR="00FE5451" w:rsidSect="00727C9A">
      <w:pgSz w:w="16838" w:h="11906" w:orient="landscape"/>
      <w:pgMar w:top="720" w:right="720" w:bottom="720" w:left="72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9A" w:rsidRDefault="00727C9A" w:rsidP="00727C9A">
      <w:r>
        <w:separator/>
      </w:r>
    </w:p>
  </w:endnote>
  <w:endnote w:type="continuationSeparator" w:id="0">
    <w:p w:rsidR="00727C9A" w:rsidRDefault="00727C9A" w:rsidP="0072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Kai">
    <w:altName w:val="Calibri"/>
    <w:panose1 w:val="00000000000000000000"/>
    <w:charset w:val="00"/>
    <w:family w:val="script"/>
    <w:notTrueType/>
    <w:pitch w:val="default"/>
    <w:sig w:usb0="00000003" w:usb1="00000000" w:usb2="00000000" w:usb3="00000000" w:csb0="00000001" w:csb1="00000000"/>
  </w:font>
  <w:font w:name="汉仪大宋简">
    <w:altName w:val="宋体"/>
    <w:charset w:val="86"/>
    <w:family w:val="auto"/>
    <w:pitch w:val="default"/>
    <w:sig w:usb0="00000001" w:usb1="080E0800" w:usb2="00000002" w:usb3="00000000" w:csb0="00040000" w:csb1="00000000"/>
  </w:font>
  <w:font w:name="义启简黑体">
    <w:altName w:val="Arial Unicode MS"/>
    <w:charset w:val="80"/>
    <w:family w:val="auto"/>
    <w:pitch w:val="default"/>
    <w:sig w:usb0="800002BF" w:usb1="184F6CFA" w:usb2="00000012" w:usb3="00000000" w:csb0="0002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9A" w:rsidRDefault="00727C9A" w:rsidP="00727C9A">
      <w:r>
        <w:separator/>
      </w:r>
    </w:p>
  </w:footnote>
  <w:footnote w:type="continuationSeparator" w:id="0">
    <w:p w:rsidR="00727C9A" w:rsidRDefault="00727C9A" w:rsidP="00727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DDD00EC0"/>
    <w:lvl w:ilvl="0">
      <w:start w:val="1"/>
      <w:numFmt w:val="decimal"/>
      <w:lvlText w:val="%1."/>
      <w:lvlJc w:val="left"/>
      <w:pPr>
        <w:tabs>
          <w:tab w:val="num" w:pos="2040"/>
        </w:tabs>
        <w:ind w:left="2040" w:hanging="360"/>
      </w:pPr>
    </w:lvl>
  </w:abstractNum>
  <w:abstractNum w:abstractNumId="1">
    <w:nsid w:val="0FFFFF7D"/>
    <w:multiLevelType w:val="singleLevel"/>
    <w:tmpl w:val="5546E0EA"/>
    <w:lvl w:ilvl="0">
      <w:start w:val="1"/>
      <w:numFmt w:val="decimal"/>
      <w:lvlText w:val="%1."/>
      <w:lvlJc w:val="left"/>
      <w:pPr>
        <w:tabs>
          <w:tab w:val="num" w:pos="1620"/>
        </w:tabs>
        <w:ind w:left="1620" w:hanging="360"/>
      </w:pPr>
    </w:lvl>
  </w:abstractNum>
  <w:abstractNum w:abstractNumId="2">
    <w:nsid w:val="0FFFFF7E"/>
    <w:multiLevelType w:val="singleLevel"/>
    <w:tmpl w:val="F8080FCA"/>
    <w:lvl w:ilvl="0">
      <w:start w:val="1"/>
      <w:numFmt w:val="decimal"/>
      <w:lvlText w:val="%1."/>
      <w:lvlJc w:val="left"/>
      <w:pPr>
        <w:tabs>
          <w:tab w:val="num" w:pos="1200"/>
        </w:tabs>
        <w:ind w:left="1200" w:hanging="360"/>
      </w:pPr>
    </w:lvl>
  </w:abstractNum>
  <w:abstractNum w:abstractNumId="3">
    <w:nsid w:val="0FFFFF7F"/>
    <w:multiLevelType w:val="singleLevel"/>
    <w:tmpl w:val="2B386FA4"/>
    <w:lvl w:ilvl="0">
      <w:start w:val="1"/>
      <w:numFmt w:val="decimal"/>
      <w:lvlText w:val="%1."/>
      <w:lvlJc w:val="left"/>
      <w:pPr>
        <w:tabs>
          <w:tab w:val="num" w:pos="780"/>
        </w:tabs>
        <w:ind w:left="780" w:hanging="360"/>
      </w:pPr>
    </w:lvl>
  </w:abstractNum>
  <w:abstractNum w:abstractNumId="4">
    <w:nsid w:val="0FFFFF80"/>
    <w:multiLevelType w:val="singleLevel"/>
    <w:tmpl w:val="56AED07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CF56CF9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2B4B56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8C2E46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8401DF8"/>
    <w:lvl w:ilvl="0">
      <w:start w:val="1"/>
      <w:numFmt w:val="decimal"/>
      <w:lvlText w:val="%1."/>
      <w:lvlJc w:val="left"/>
      <w:pPr>
        <w:tabs>
          <w:tab w:val="num" w:pos="360"/>
        </w:tabs>
        <w:ind w:left="360" w:hanging="360"/>
      </w:pPr>
    </w:lvl>
  </w:abstractNum>
  <w:abstractNum w:abstractNumId="9">
    <w:nsid w:val="0FFFFF89"/>
    <w:multiLevelType w:val="singleLevel"/>
    <w:tmpl w:val="F7AE6AE8"/>
    <w:lvl w:ilvl="0">
      <w:start w:val="1"/>
      <w:numFmt w:val="bullet"/>
      <w:lvlText w:val=""/>
      <w:lvlJc w:val="left"/>
      <w:pPr>
        <w:tabs>
          <w:tab w:val="num" w:pos="360"/>
        </w:tabs>
        <w:ind w:left="360" w:hanging="360"/>
      </w:pPr>
      <w:rPr>
        <w:rFonts w:ascii="Wingdings" w:hAnsi="Wingdings" w:hint="default"/>
      </w:rPr>
    </w:lvl>
  </w:abstractNum>
  <w:abstractNum w:abstractNumId="10">
    <w:nsid w:val="137F259E"/>
    <w:multiLevelType w:val="hybridMultilevel"/>
    <w:tmpl w:val="DEE80804"/>
    <w:lvl w:ilvl="0" w:tplc="76DC422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147508F7"/>
    <w:multiLevelType w:val="hybridMultilevel"/>
    <w:tmpl w:val="0DE08C8C"/>
    <w:lvl w:ilvl="0" w:tplc="FFFFFFFF">
      <w:start w:val="1"/>
      <w:numFmt w:val="none"/>
      <w:lvlText w:val="一、"/>
      <w:lvlJc w:val="left"/>
      <w:pPr>
        <w:tabs>
          <w:tab w:val="num" w:pos="1590"/>
        </w:tabs>
        <w:ind w:left="1590" w:hanging="1035"/>
      </w:pPr>
      <w:rPr>
        <w:rFonts w:hint="eastAsia"/>
      </w:rPr>
    </w:lvl>
    <w:lvl w:ilvl="1" w:tplc="FFFFFFFF" w:tentative="1">
      <w:start w:val="1"/>
      <w:numFmt w:val="lowerLetter"/>
      <w:lvlText w:val="%2)"/>
      <w:lvlJc w:val="left"/>
      <w:pPr>
        <w:tabs>
          <w:tab w:val="num" w:pos="1395"/>
        </w:tabs>
        <w:ind w:left="1395" w:hanging="420"/>
      </w:pPr>
    </w:lvl>
    <w:lvl w:ilvl="2" w:tplc="FFFFFFFF" w:tentative="1">
      <w:start w:val="1"/>
      <w:numFmt w:val="lowerRoman"/>
      <w:lvlText w:val="%3."/>
      <w:lvlJc w:val="right"/>
      <w:pPr>
        <w:tabs>
          <w:tab w:val="num" w:pos="1815"/>
        </w:tabs>
        <w:ind w:left="1815" w:hanging="420"/>
      </w:pPr>
    </w:lvl>
    <w:lvl w:ilvl="3" w:tplc="FFFFFFFF" w:tentative="1">
      <w:start w:val="1"/>
      <w:numFmt w:val="decimal"/>
      <w:lvlText w:val="%4."/>
      <w:lvlJc w:val="left"/>
      <w:pPr>
        <w:tabs>
          <w:tab w:val="num" w:pos="2235"/>
        </w:tabs>
        <w:ind w:left="2235" w:hanging="420"/>
      </w:pPr>
    </w:lvl>
    <w:lvl w:ilvl="4" w:tplc="FFFFFFFF" w:tentative="1">
      <w:start w:val="1"/>
      <w:numFmt w:val="lowerLetter"/>
      <w:lvlText w:val="%5)"/>
      <w:lvlJc w:val="left"/>
      <w:pPr>
        <w:tabs>
          <w:tab w:val="num" w:pos="2655"/>
        </w:tabs>
        <w:ind w:left="2655" w:hanging="420"/>
      </w:pPr>
    </w:lvl>
    <w:lvl w:ilvl="5" w:tplc="FFFFFFFF" w:tentative="1">
      <w:start w:val="1"/>
      <w:numFmt w:val="lowerRoman"/>
      <w:lvlText w:val="%6."/>
      <w:lvlJc w:val="right"/>
      <w:pPr>
        <w:tabs>
          <w:tab w:val="num" w:pos="3075"/>
        </w:tabs>
        <w:ind w:left="3075" w:hanging="420"/>
      </w:pPr>
    </w:lvl>
    <w:lvl w:ilvl="6" w:tplc="FFFFFFFF" w:tentative="1">
      <w:start w:val="1"/>
      <w:numFmt w:val="decimal"/>
      <w:lvlText w:val="%7."/>
      <w:lvlJc w:val="left"/>
      <w:pPr>
        <w:tabs>
          <w:tab w:val="num" w:pos="3495"/>
        </w:tabs>
        <w:ind w:left="3495" w:hanging="420"/>
      </w:pPr>
    </w:lvl>
    <w:lvl w:ilvl="7" w:tplc="FFFFFFFF" w:tentative="1">
      <w:start w:val="1"/>
      <w:numFmt w:val="lowerLetter"/>
      <w:lvlText w:val="%8)"/>
      <w:lvlJc w:val="left"/>
      <w:pPr>
        <w:tabs>
          <w:tab w:val="num" w:pos="3915"/>
        </w:tabs>
        <w:ind w:left="3915" w:hanging="420"/>
      </w:pPr>
    </w:lvl>
    <w:lvl w:ilvl="8" w:tplc="FFFFFFFF" w:tentative="1">
      <w:start w:val="1"/>
      <w:numFmt w:val="lowerRoman"/>
      <w:lvlText w:val="%9."/>
      <w:lvlJc w:val="right"/>
      <w:pPr>
        <w:tabs>
          <w:tab w:val="num" w:pos="4335"/>
        </w:tabs>
        <w:ind w:left="4335" w:hanging="420"/>
      </w:pPr>
    </w:lvl>
  </w:abstractNum>
  <w:abstractNum w:abstractNumId="12">
    <w:nsid w:val="17072DD2"/>
    <w:multiLevelType w:val="multilevel"/>
    <w:tmpl w:val="17072DD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1D197CB2"/>
    <w:multiLevelType w:val="multilevel"/>
    <w:tmpl w:val="1D197CB2"/>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25B654F3"/>
    <w:multiLevelType w:val="multilevel"/>
    <w:tmpl w:val="25B654F3"/>
    <w:lvl w:ilvl="0">
      <w:start w:val="1"/>
      <w:numFmt w:val="decimal"/>
      <w:lvlText w:val="%1."/>
      <w:lvlJc w:val="left"/>
      <w:pPr>
        <w:ind w:left="311" w:hanging="483"/>
      </w:pPr>
      <w:rPr>
        <w:rFonts w:ascii="Times New Roman" w:eastAsia="Times New Roman" w:hAnsi="Times New Roman" w:cs="Times New Roman" w:hint="default"/>
        <w:spacing w:val="-140"/>
        <w:w w:val="99"/>
        <w:sz w:val="30"/>
        <w:szCs w:val="30"/>
      </w:rPr>
    </w:lvl>
    <w:lvl w:ilvl="1">
      <w:start w:val="2"/>
      <w:numFmt w:val="decimal"/>
      <w:lvlText w:val="%2."/>
      <w:lvlJc w:val="left"/>
      <w:pPr>
        <w:ind w:left="2367" w:hanging="481"/>
      </w:pPr>
      <w:rPr>
        <w:rFonts w:ascii="Times New Roman" w:eastAsia="Times New Roman" w:hAnsi="Times New Roman" w:cs="Times New Roman" w:hint="default"/>
        <w:spacing w:val="0"/>
        <w:w w:val="99"/>
        <w:sz w:val="30"/>
        <w:szCs w:val="30"/>
      </w:rPr>
    </w:lvl>
    <w:lvl w:ilvl="2">
      <w:numFmt w:val="bullet"/>
      <w:lvlText w:val="•"/>
      <w:lvlJc w:val="left"/>
      <w:pPr>
        <w:ind w:left="3154" w:hanging="481"/>
      </w:pPr>
      <w:rPr>
        <w:rFonts w:hint="default"/>
      </w:rPr>
    </w:lvl>
    <w:lvl w:ilvl="3">
      <w:numFmt w:val="bullet"/>
      <w:lvlText w:val="•"/>
      <w:lvlJc w:val="left"/>
      <w:pPr>
        <w:ind w:left="3948" w:hanging="481"/>
      </w:pPr>
      <w:rPr>
        <w:rFonts w:hint="default"/>
      </w:rPr>
    </w:lvl>
    <w:lvl w:ilvl="4">
      <w:numFmt w:val="bullet"/>
      <w:lvlText w:val="•"/>
      <w:lvlJc w:val="left"/>
      <w:pPr>
        <w:ind w:left="4742" w:hanging="481"/>
      </w:pPr>
      <w:rPr>
        <w:rFonts w:hint="default"/>
      </w:rPr>
    </w:lvl>
    <w:lvl w:ilvl="5">
      <w:numFmt w:val="bullet"/>
      <w:lvlText w:val="•"/>
      <w:lvlJc w:val="left"/>
      <w:pPr>
        <w:ind w:left="5536" w:hanging="481"/>
      </w:pPr>
      <w:rPr>
        <w:rFonts w:hint="default"/>
      </w:rPr>
    </w:lvl>
    <w:lvl w:ilvl="6">
      <w:numFmt w:val="bullet"/>
      <w:lvlText w:val="•"/>
      <w:lvlJc w:val="left"/>
      <w:pPr>
        <w:ind w:left="6330" w:hanging="481"/>
      </w:pPr>
      <w:rPr>
        <w:rFonts w:hint="default"/>
      </w:rPr>
    </w:lvl>
    <w:lvl w:ilvl="7">
      <w:numFmt w:val="bullet"/>
      <w:lvlText w:val="•"/>
      <w:lvlJc w:val="left"/>
      <w:pPr>
        <w:ind w:left="7124" w:hanging="481"/>
      </w:pPr>
      <w:rPr>
        <w:rFonts w:hint="default"/>
      </w:rPr>
    </w:lvl>
    <w:lvl w:ilvl="8">
      <w:numFmt w:val="bullet"/>
      <w:lvlText w:val="•"/>
      <w:lvlJc w:val="left"/>
      <w:pPr>
        <w:ind w:left="7918" w:hanging="481"/>
      </w:pPr>
      <w:rPr>
        <w:rFonts w:hint="default"/>
      </w:rPr>
    </w:lvl>
  </w:abstractNum>
  <w:abstractNum w:abstractNumId="15">
    <w:nsid w:val="27261474"/>
    <w:multiLevelType w:val="hybridMultilevel"/>
    <w:tmpl w:val="088AE108"/>
    <w:lvl w:ilvl="0" w:tplc="35F8D9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C4B728C"/>
    <w:multiLevelType w:val="hybridMultilevel"/>
    <w:tmpl w:val="2ED40202"/>
    <w:lvl w:ilvl="0" w:tplc="FFFFFFFF">
      <w:start w:val="1"/>
      <w:numFmt w:val="decimal"/>
      <w:lvlText w:val="第%1条"/>
      <w:lvlJc w:val="left"/>
      <w:pPr>
        <w:tabs>
          <w:tab w:val="num" w:pos="654"/>
        </w:tabs>
        <w:ind w:left="654" w:hanging="420"/>
      </w:pPr>
      <w:rPr>
        <w:rFonts w:cs="Times New Roman" w:hint="eastAsia"/>
        <w:b/>
      </w:rPr>
    </w:lvl>
    <w:lvl w:ilvl="1" w:tplc="FFFFFFFF">
      <w:start w:val="1"/>
      <w:numFmt w:val="lowerLetter"/>
      <w:lvlText w:val="%2)"/>
      <w:lvlJc w:val="left"/>
      <w:pPr>
        <w:tabs>
          <w:tab w:val="num" w:pos="654"/>
        </w:tabs>
        <w:ind w:left="654" w:hanging="420"/>
      </w:pPr>
      <w:rPr>
        <w:rFonts w:cs="Times New Roman"/>
      </w:rPr>
    </w:lvl>
    <w:lvl w:ilvl="2" w:tplc="FFFFFFFF" w:tentative="1">
      <w:start w:val="1"/>
      <w:numFmt w:val="lowerRoman"/>
      <w:lvlText w:val="%3."/>
      <w:lvlJc w:val="right"/>
      <w:pPr>
        <w:tabs>
          <w:tab w:val="num" w:pos="1074"/>
        </w:tabs>
        <w:ind w:left="1074" w:hanging="420"/>
      </w:pPr>
      <w:rPr>
        <w:rFonts w:cs="Times New Roman"/>
      </w:rPr>
    </w:lvl>
    <w:lvl w:ilvl="3" w:tplc="FFFFFFFF" w:tentative="1">
      <w:start w:val="1"/>
      <w:numFmt w:val="decimal"/>
      <w:lvlText w:val="%4."/>
      <w:lvlJc w:val="left"/>
      <w:pPr>
        <w:tabs>
          <w:tab w:val="num" w:pos="1494"/>
        </w:tabs>
        <w:ind w:left="1494" w:hanging="420"/>
      </w:pPr>
      <w:rPr>
        <w:rFonts w:cs="Times New Roman"/>
      </w:rPr>
    </w:lvl>
    <w:lvl w:ilvl="4" w:tplc="FFFFFFFF" w:tentative="1">
      <w:start w:val="1"/>
      <w:numFmt w:val="lowerLetter"/>
      <w:lvlText w:val="%5)"/>
      <w:lvlJc w:val="left"/>
      <w:pPr>
        <w:tabs>
          <w:tab w:val="num" w:pos="1914"/>
        </w:tabs>
        <w:ind w:left="1914" w:hanging="420"/>
      </w:pPr>
      <w:rPr>
        <w:rFonts w:cs="Times New Roman"/>
      </w:rPr>
    </w:lvl>
    <w:lvl w:ilvl="5" w:tplc="FFFFFFFF" w:tentative="1">
      <w:start w:val="1"/>
      <w:numFmt w:val="lowerRoman"/>
      <w:lvlText w:val="%6."/>
      <w:lvlJc w:val="right"/>
      <w:pPr>
        <w:tabs>
          <w:tab w:val="num" w:pos="2334"/>
        </w:tabs>
        <w:ind w:left="2334" w:hanging="420"/>
      </w:pPr>
      <w:rPr>
        <w:rFonts w:cs="Times New Roman"/>
      </w:rPr>
    </w:lvl>
    <w:lvl w:ilvl="6" w:tplc="FFFFFFFF" w:tentative="1">
      <w:start w:val="1"/>
      <w:numFmt w:val="decimal"/>
      <w:lvlText w:val="%7."/>
      <w:lvlJc w:val="left"/>
      <w:pPr>
        <w:tabs>
          <w:tab w:val="num" w:pos="2754"/>
        </w:tabs>
        <w:ind w:left="2754" w:hanging="420"/>
      </w:pPr>
      <w:rPr>
        <w:rFonts w:cs="Times New Roman"/>
      </w:rPr>
    </w:lvl>
    <w:lvl w:ilvl="7" w:tplc="FFFFFFFF" w:tentative="1">
      <w:start w:val="1"/>
      <w:numFmt w:val="lowerLetter"/>
      <w:lvlText w:val="%8)"/>
      <w:lvlJc w:val="left"/>
      <w:pPr>
        <w:tabs>
          <w:tab w:val="num" w:pos="3174"/>
        </w:tabs>
        <w:ind w:left="3174" w:hanging="420"/>
      </w:pPr>
      <w:rPr>
        <w:rFonts w:cs="Times New Roman"/>
      </w:rPr>
    </w:lvl>
    <w:lvl w:ilvl="8" w:tplc="FFFFFFFF" w:tentative="1">
      <w:start w:val="1"/>
      <w:numFmt w:val="lowerRoman"/>
      <w:lvlText w:val="%9."/>
      <w:lvlJc w:val="right"/>
      <w:pPr>
        <w:tabs>
          <w:tab w:val="num" w:pos="3594"/>
        </w:tabs>
        <w:ind w:left="3594" w:hanging="420"/>
      </w:pPr>
      <w:rPr>
        <w:rFonts w:cs="Times New Roman"/>
      </w:rPr>
    </w:lvl>
  </w:abstractNum>
  <w:abstractNum w:abstractNumId="17">
    <w:nsid w:val="3CE027EC"/>
    <w:multiLevelType w:val="hybridMultilevel"/>
    <w:tmpl w:val="1B44858C"/>
    <w:lvl w:ilvl="0" w:tplc="F6A6D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F220C8"/>
    <w:multiLevelType w:val="hybridMultilevel"/>
    <w:tmpl w:val="67B4D89A"/>
    <w:lvl w:ilvl="0" w:tplc="489C1BFE">
      <w:start w:val="1"/>
      <w:numFmt w:val="japaneseCounting"/>
      <w:lvlText w:val="%1、"/>
      <w:lvlJc w:val="left"/>
      <w:pPr>
        <w:tabs>
          <w:tab w:val="num" w:pos="6135"/>
        </w:tabs>
        <w:ind w:left="6135" w:hanging="1305"/>
      </w:pPr>
      <w:rPr>
        <w:rFonts w:hint="default"/>
      </w:rPr>
    </w:lvl>
    <w:lvl w:ilvl="1" w:tplc="04090019" w:tentative="1">
      <w:start w:val="1"/>
      <w:numFmt w:val="lowerLetter"/>
      <w:lvlText w:val="%2)"/>
      <w:lvlJc w:val="left"/>
      <w:pPr>
        <w:tabs>
          <w:tab w:val="num" w:pos="5670"/>
        </w:tabs>
        <w:ind w:left="5670" w:hanging="420"/>
      </w:pPr>
    </w:lvl>
    <w:lvl w:ilvl="2" w:tplc="0409001B" w:tentative="1">
      <w:start w:val="1"/>
      <w:numFmt w:val="lowerRoman"/>
      <w:lvlText w:val="%3."/>
      <w:lvlJc w:val="right"/>
      <w:pPr>
        <w:tabs>
          <w:tab w:val="num" w:pos="6090"/>
        </w:tabs>
        <w:ind w:left="6090" w:hanging="420"/>
      </w:pPr>
    </w:lvl>
    <w:lvl w:ilvl="3" w:tplc="0409000F" w:tentative="1">
      <w:start w:val="1"/>
      <w:numFmt w:val="decimal"/>
      <w:lvlText w:val="%4."/>
      <w:lvlJc w:val="left"/>
      <w:pPr>
        <w:tabs>
          <w:tab w:val="num" w:pos="6510"/>
        </w:tabs>
        <w:ind w:left="6510" w:hanging="420"/>
      </w:pPr>
    </w:lvl>
    <w:lvl w:ilvl="4" w:tplc="04090019" w:tentative="1">
      <w:start w:val="1"/>
      <w:numFmt w:val="lowerLetter"/>
      <w:lvlText w:val="%5)"/>
      <w:lvlJc w:val="left"/>
      <w:pPr>
        <w:tabs>
          <w:tab w:val="num" w:pos="6930"/>
        </w:tabs>
        <w:ind w:left="6930" w:hanging="420"/>
      </w:pPr>
    </w:lvl>
    <w:lvl w:ilvl="5" w:tplc="0409001B" w:tentative="1">
      <w:start w:val="1"/>
      <w:numFmt w:val="lowerRoman"/>
      <w:lvlText w:val="%6."/>
      <w:lvlJc w:val="right"/>
      <w:pPr>
        <w:tabs>
          <w:tab w:val="num" w:pos="7350"/>
        </w:tabs>
        <w:ind w:left="7350" w:hanging="420"/>
      </w:pPr>
    </w:lvl>
    <w:lvl w:ilvl="6" w:tplc="0409000F" w:tentative="1">
      <w:start w:val="1"/>
      <w:numFmt w:val="decimal"/>
      <w:lvlText w:val="%7."/>
      <w:lvlJc w:val="left"/>
      <w:pPr>
        <w:tabs>
          <w:tab w:val="num" w:pos="7770"/>
        </w:tabs>
        <w:ind w:left="7770" w:hanging="420"/>
      </w:pPr>
    </w:lvl>
    <w:lvl w:ilvl="7" w:tplc="04090019" w:tentative="1">
      <w:start w:val="1"/>
      <w:numFmt w:val="lowerLetter"/>
      <w:lvlText w:val="%8)"/>
      <w:lvlJc w:val="left"/>
      <w:pPr>
        <w:tabs>
          <w:tab w:val="num" w:pos="8190"/>
        </w:tabs>
        <w:ind w:left="8190" w:hanging="420"/>
      </w:pPr>
    </w:lvl>
    <w:lvl w:ilvl="8" w:tplc="0409001B" w:tentative="1">
      <w:start w:val="1"/>
      <w:numFmt w:val="lowerRoman"/>
      <w:lvlText w:val="%9."/>
      <w:lvlJc w:val="right"/>
      <w:pPr>
        <w:tabs>
          <w:tab w:val="num" w:pos="8610"/>
        </w:tabs>
        <w:ind w:left="8610" w:hanging="420"/>
      </w:pPr>
    </w:lvl>
  </w:abstractNum>
  <w:abstractNum w:abstractNumId="19">
    <w:nsid w:val="416B7471"/>
    <w:multiLevelType w:val="hybridMultilevel"/>
    <w:tmpl w:val="31DE8B3A"/>
    <w:lvl w:ilvl="0" w:tplc="749629F0">
      <w:start w:val="1"/>
      <w:numFmt w:val="japaneseCounting"/>
      <w:lvlText w:val="%1、"/>
      <w:lvlJc w:val="left"/>
      <w:pPr>
        <w:tabs>
          <w:tab w:val="num" w:pos="1950"/>
        </w:tabs>
        <w:ind w:left="1950" w:hanging="130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0">
    <w:nsid w:val="495211E0"/>
    <w:multiLevelType w:val="hybridMultilevel"/>
    <w:tmpl w:val="8C482368"/>
    <w:lvl w:ilvl="0" w:tplc="1E54D0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1CE0A38"/>
    <w:multiLevelType w:val="multilevel"/>
    <w:tmpl w:val="51CE0A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D7BF5B"/>
    <w:multiLevelType w:val="singleLevel"/>
    <w:tmpl w:val="56D7BF5B"/>
    <w:lvl w:ilvl="0">
      <w:start w:val="1"/>
      <w:numFmt w:val="decimal"/>
      <w:suff w:val="nothing"/>
      <w:lvlText w:val="%1、"/>
      <w:lvlJc w:val="left"/>
    </w:lvl>
  </w:abstractNum>
  <w:abstractNum w:abstractNumId="23">
    <w:nsid w:val="56D7C803"/>
    <w:multiLevelType w:val="singleLevel"/>
    <w:tmpl w:val="56D7C803"/>
    <w:lvl w:ilvl="0">
      <w:start w:val="1"/>
      <w:numFmt w:val="decimal"/>
      <w:suff w:val="nothing"/>
      <w:lvlText w:val="%1、"/>
      <w:lvlJc w:val="left"/>
    </w:lvl>
  </w:abstractNum>
  <w:abstractNum w:abstractNumId="24">
    <w:nsid w:val="56D7C813"/>
    <w:multiLevelType w:val="singleLevel"/>
    <w:tmpl w:val="56D7C813"/>
    <w:lvl w:ilvl="0">
      <w:start w:val="1"/>
      <w:numFmt w:val="decimal"/>
      <w:suff w:val="nothing"/>
      <w:lvlText w:val="%1、"/>
      <w:lvlJc w:val="left"/>
    </w:lvl>
  </w:abstractNum>
  <w:abstractNum w:abstractNumId="25">
    <w:nsid w:val="56D91A6E"/>
    <w:multiLevelType w:val="singleLevel"/>
    <w:tmpl w:val="56D91A6E"/>
    <w:lvl w:ilvl="0">
      <w:start w:val="1"/>
      <w:numFmt w:val="decimal"/>
      <w:suff w:val="nothing"/>
      <w:lvlText w:val="%1、"/>
      <w:lvlJc w:val="left"/>
    </w:lvl>
  </w:abstractNum>
  <w:abstractNum w:abstractNumId="26">
    <w:nsid w:val="56D91AEC"/>
    <w:multiLevelType w:val="singleLevel"/>
    <w:tmpl w:val="56D91AEC"/>
    <w:lvl w:ilvl="0">
      <w:start w:val="1"/>
      <w:numFmt w:val="decimal"/>
      <w:suff w:val="nothing"/>
      <w:lvlText w:val="%1、"/>
      <w:lvlJc w:val="left"/>
    </w:lvl>
  </w:abstractNum>
  <w:abstractNum w:abstractNumId="27">
    <w:nsid w:val="56F9EFB2"/>
    <w:multiLevelType w:val="singleLevel"/>
    <w:tmpl w:val="56F9EFB2"/>
    <w:lvl w:ilvl="0">
      <w:start w:val="1"/>
      <w:numFmt w:val="decimal"/>
      <w:suff w:val="nothing"/>
      <w:lvlText w:val="%1、"/>
      <w:lvlJc w:val="left"/>
    </w:lvl>
  </w:abstractNum>
  <w:abstractNum w:abstractNumId="28">
    <w:nsid w:val="56FC7D31"/>
    <w:multiLevelType w:val="singleLevel"/>
    <w:tmpl w:val="56FC7D31"/>
    <w:lvl w:ilvl="0">
      <w:start w:val="1"/>
      <w:numFmt w:val="decimal"/>
      <w:suff w:val="nothing"/>
      <w:lvlText w:val="%1、"/>
      <w:lvlJc w:val="left"/>
    </w:lvl>
  </w:abstractNum>
  <w:abstractNum w:abstractNumId="29">
    <w:nsid w:val="5A2782BB"/>
    <w:multiLevelType w:val="singleLevel"/>
    <w:tmpl w:val="5A2782BB"/>
    <w:lvl w:ilvl="0">
      <w:start w:val="3"/>
      <w:numFmt w:val="decimal"/>
      <w:suff w:val="nothing"/>
      <w:lvlText w:val="%1、"/>
      <w:lvlJc w:val="left"/>
      <w:rPr>
        <w:rFonts w:ascii="Times New Roman" w:hAnsi="Times New Roman" w:cs="Times New Roman"/>
      </w:rPr>
    </w:lvl>
  </w:abstractNum>
  <w:abstractNum w:abstractNumId="30">
    <w:nsid w:val="5A77489C"/>
    <w:multiLevelType w:val="hybridMultilevel"/>
    <w:tmpl w:val="1764B742"/>
    <w:lvl w:ilvl="0" w:tplc="1262A46A">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31">
    <w:nsid w:val="64CA5DDE"/>
    <w:multiLevelType w:val="singleLevel"/>
    <w:tmpl w:val="BC2469EC"/>
    <w:lvl w:ilvl="0">
      <w:start w:val="1"/>
      <w:numFmt w:val="japaneseCounting"/>
      <w:lvlText w:val="%1、"/>
      <w:lvlJc w:val="left"/>
      <w:pPr>
        <w:tabs>
          <w:tab w:val="num" w:pos="1254"/>
        </w:tabs>
        <w:ind w:left="1254" w:hanging="405"/>
      </w:pPr>
      <w:rPr>
        <w:rFonts w:hint="eastAsia"/>
      </w:rPr>
    </w:lvl>
  </w:abstractNum>
  <w:abstractNum w:abstractNumId="32">
    <w:nsid w:val="6513453E"/>
    <w:multiLevelType w:val="hybridMultilevel"/>
    <w:tmpl w:val="AE2C3ECE"/>
    <w:lvl w:ilvl="0" w:tplc="3D36B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F47B37"/>
    <w:multiLevelType w:val="hybridMultilevel"/>
    <w:tmpl w:val="87C628F8"/>
    <w:lvl w:ilvl="0" w:tplc="18E0CBFE">
      <w:start w:val="1"/>
      <w:numFmt w:val="decimal"/>
      <w:lvlText w:val="%1、"/>
      <w:lvlJc w:val="left"/>
      <w:pPr>
        <w:tabs>
          <w:tab w:val="num" w:pos="780"/>
        </w:tabs>
        <w:ind w:left="780" w:hanging="360"/>
      </w:pPr>
      <w:rPr>
        <w:rFonts w:ascii="Times New Roman" w:eastAsia="宋体" w:hint="eastAsia"/>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nsid w:val="71036197"/>
    <w:multiLevelType w:val="multilevel"/>
    <w:tmpl w:val="2870CC4E"/>
    <w:lvl w:ilvl="0">
      <w:start w:val="1"/>
      <w:numFmt w:val="japaneseCounting"/>
      <w:lvlText w:val="第%1条"/>
      <w:lvlJc w:val="left"/>
      <w:pPr>
        <w:ind w:left="2550" w:hanging="1650"/>
      </w:pPr>
      <w:rPr>
        <w:rFonts w:ascii="方正黑体_GBK" w:eastAsia="方正黑体_GBK" w:hint="eastAsia"/>
        <w:lang w:val="en-US"/>
      </w:rPr>
    </w:lvl>
    <w:lvl w:ilvl="1">
      <w:start w:val="1"/>
      <w:numFmt w:val="lowerLetter"/>
      <w:lvlText w:val="%2)"/>
      <w:lvlJc w:val="left"/>
      <w:pPr>
        <w:ind w:left="1773" w:hanging="420"/>
      </w:pPr>
    </w:lvl>
    <w:lvl w:ilvl="2">
      <w:start w:val="1"/>
      <w:numFmt w:val="lowerRoman"/>
      <w:lvlText w:val="%3."/>
      <w:lvlJc w:val="right"/>
      <w:pPr>
        <w:ind w:left="2193" w:hanging="420"/>
      </w:pPr>
    </w:lvl>
    <w:lvl w:ilvl="3">
      <w:start w:val="1"/>
      <w:numFmt w:val="decimal"/>
      <w:lvlText w:val="%4."/>
      <w:lvlJc w:val="left"/>
      <w:pPr>
        <w:ind w:left="2613" w:hanging="420"/>
      </w:pPr>
    </w:lvl>
    <w:lvl w:ilvl="4">
      <w:start w:val="1"/>
      <w:numFmt w:val="lowerLetter"/>
      <w:lvlText w:val="%5)"/>
      <w:lvlJc w:val="left"/>
      <w:pPr>
        <w:ind w:left="3033" w:hanging="420"/>
      </w:pPr>
    </w:lvl>
    <w:lvl w:ilvl="5">
      <w:start w:val="1"/>
      <w:numFmt w:val="lowerRoman"/>
      <w:lvlText w:val="%6."/>
      <w:lvlJc w:val="right"/>
      <w:pPr>
        <w:ind w:left="3453" w:hanging="420"/>
      </w:pPr>
    </w:lvl>
    <w:lvl w:ilvl="6">
      <w:start w:val="1"/>
      <w:numFmt w:val="decimal"/>
      <w:lvlText w:val="%7."/>
      <w:lvlJc w:val="left"/>
      <w:pPr>
        <w:ind w:left="3873" w:hanging="420"/>
      </w:pPr>
    </w:lvl>
    <w:lvl w:ilvl="7">
      <w:start w:val="1"/>
      <w:numFmt w:val="lowerLetter"/>
      <w:lvlText w:val="%8)"/>
      <w:lvlJc w:val="left"/>
      <w:pPr>
        <w:ind w:left="4293" w:hanging="420"/>
      </w:pPr>
    </w:lvl>
    <w:lvl w:ilvl="8">
      <w:start w:val="1"/>
      <w:numFmt w:val="lowerRoman"/>
      <w:lvlText w:val="%9."/>
      <w:lvlJc w:val="right"/>
      <w:pPr>
        <w:ind w:left="4713" w:hanging="420"/>
      </w:pPr>
    </w:lvl>
  </w:abstractNum>
  <w:abstractNum w:abstractNumId="35">
    <w:nsid w:val="71A460BF"/>
    <w:multiLevelType w:val="hybridMultilevel"/>
    <w:tmpl w:val="E9923B28"/>
    <w:lvl w:ilvl="0" w:tplc="D86E7F30">
      <w:start w:val="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42468D"/>
    <w:multiLevelType w:val="singleLevel"/>
    <w:tmpl w:val="94A85B0E"/>
    <w:lvl w:ilvl="0">
      <w:start w:val="1"/>
      <w:numFmt w:val="japaneseCounting"/>
      <w:lvlText w:val="%1、"/>
      <w:lvlJc w:val="left"/>
      <w:pPr>
        <w:tabs>
          <w:tab w:val="num" w:pos="1044"/>
        </w:tabs>
        <w:ind w:left="1044" w:hanging="390"/>
      </w:pPr>
      <w:rPr>
        <w:rFonts w:hint="eastAsia"/>
      </w:rPr>
    </w:lvl>
  </w:abstractNum>
  <w:num w:numId="1">
    <w:abstractNumId w:val="16"/>
  </w:num>
  <w:num w:numId="2">
    <w:abstractNumId w:val="35"/>
  </w:num>
  <w:num w:numId="3">
    <w:abstractNumId w:val="33"/>
  </w:num>
  <w:num w:numId="4">
    <w:abstractNumId w:val="19"/>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31"/>
  </w:num>
  <w:num w:numId="17">
    <w:abstractNumId w:val="36"/>
  </w:num>
  <w:num w:numId="18">
    <w:abstractNumId w:val="11"/>
  </w:num>
  <w:num w:numId="19">
    <w:abstractNumId w:val="34"/>
  </w:num>
  <w:num w:numId="20">
    <w:abstractNumId w:val="27"/>
  </w:num>
  <w:num w:numId="21">
    <w:abstractNumId w:val="17"/>
  </w:num>
  <w:num w:numId="22">
    <w:abstractNumId w:val="15"/>
  </w:num>
  <w:num w:numId="23">
    <w:abstractNumId w:val="20"/>
  </w:num>
  <w:num w:numId="24">
    <w:abstractNumId w:val="28"/>
  </w:num>
  <w:num w:numId="25">
    <w:abstractNumId w:val="13"/>
  </w:num>
  <w:num w:numId="26">
    <w:abstractNumId w:val="12"/>
  </w:num>
  <w:num w:numId="27">
    <w:abstractNumId w:val="10"/>
  </w:num>
  <w:num w:numId="28">
    <w:abstractNumId w:val="22"/>
  </w:num>
  <w:num w:numId="29">
    <w:abstractNumId w:val="23"/>
  </w:num>
  <w:num w:numId="30">
    <w:abstractNumId w:val="24"/>
  </w:num>
  <w:num w:numId="31">
    <w:abstractNumId w:val="25"/>
  </w:num>
  <w:num w:numId="32">
    <w:abstractNumId w:val="26"/>
  </w:num>
  <w:num w:numId="33">
    <w:abstractNumId w:val="30"/>
  </w:num>
  <w:num w:numId="34">
    <w:abstractNumId w:val="32"/>
  </w:num>
  <w:num w:numId="35">
    <w:abstractNumId w:val="29"/>
  </w:num>
  <w:num w:numId="36">
    <w:abstractNumId w:val="1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0D"/>
    <w:rsid w:val="00727C9A"/>
    <w:rsid w:val="0098770D"/>
    <w:rsid w:val="00FE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9A"/>
    <w:pPr>
      <w:widowControl w:val="0"/>
      <w:jc w:val="both"/>
    </w:pPr>
    <w:rPr>
      <w:rFonts w:ascii="Times New Roman" w:eastAsia="方正仿宋简体" w:hAnsi="Times New Roman" w:cs="Times New Roman"/>
      <w:sz w:val="30"/>
      <w:szCs w:val="20"/>
    </w:rPr>
  </w:style>
  <w:style w:type="paragraph" w:styleId="1">
    <w:name w:val="heading 1"/>
    <w:aliases w:val="公文标题,文稿标题，标题 1"/>
    <w:basedOn w:val="a"/>
    <w:next w:val="a"/>
    <w:link w:val="1Char"/>
    <w:qFormat/>
    <w:rsid w:val="00727C9A"/>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727C9A"/>
    <w:pPr>
      <w:keepNext/>
      <w:keepLines/>
      <w:spacing w:line="300" w:lineRule="auto"/>
      <w:jc w:val="center"/>
      <w:outlineLvl w:val="1"/>
    </w:pPr>
    <w:rPr>
      <w:rFonts w:ascii="Arial" w:eastAsia="方正黑体_GBK" w:hAnsi="Arial"/>
      <w:bCs/>
      <w:sz w:val="32"/>
      <w:szCs w:val="32"/>
    </w:rPr>
  </w:style>
  <w:style w:type="paragraph" w:styleId="3">
    <w:name w:val="heading 3"/>
    <w:basedOn w:val="a"/>
    <w:link w:val="3Char"/>
    <w:autoRedefine/>
    <w:qFormat/>
    <w:rsid w:val="00727C9A"/>
    <w:pPr>
      <w:keepNext/>
      <w:widowControl/>
      <w:spacing w:line="300" w:lineRule="auto"/>
      <w:jc w:val="center"/>
      <w:outlineLvl w:val="2"/>
    </w:pPr>
    <w:rPr>
      <w:rFonts w:ascii="宋体" w:eastAsia="方正楷体_GBK" w:hAnsi="宋体"/>
      <w:bCs/>
      <w:kern w:val="0"/>
      <w:sz w:val="32"/>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27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7C9A"/>
    <w:rPr>
      <w:sz w:val="18"/>
      <w:szCs w:val="18"/>
    </w:rPr>
  </w:style>
  <w:style w:type="paragraph" w:styleId="a4">
    <w:name w:val="footer"/>
    <w:basedOn w:val="a"/>
    <w:link w:val="Char0"/>
    <w:unhideWhenUsed/>
    <w:rsid w:val="00727C9A"/>
    <w:pPr>
      <w:tabs>
        <w:tab w:val="center" w:pos="4153"/>
        <w:tab w:val="right" w:pos="8306"/>
      </w:tabs>
      <w:snapToGrid w:val="0"/>
      <w:jc w:val="left"/>
    </w:pPr>
    <w:rPr>
      <w:sz w:val="18"/>
      <w:szCs w:val="18"/>
    </w:rPr>
  </w:style>
  <w:style w:type="character" w:customStyle="1" w:styleId="Char0">
    <w:name w:val="页脚 Char"/>
    <w:basedOn w:val="a0"/>
    <w:link w:val="a4"/>
    <w:rsid w:val="00727C9A"/>
    <w:rPr>
      <w:sz w:val="18"/>
      <w:szCs w:val="18"/>
    </w:rPr>
  </w:style>
  <w:style w:type="character" w:customStyle="1" w:styleId="1Char">
    <w:name w:val="标题 1 Char"/>
    <w:aliases w:val="公文标题 Char,文稿标题，标题 1 Char"/>
    <w:basedOn w:val="a0"/>
    <w:link w:val="1"/>
    <w:rsid w:val="00727C9A"/>
    <w:rPr>
      <w:rFonts w:ascii="Times New Roman" w:eastAsia="方正黑体_GBK" w:hAnsi="Times New Roman" w:cs="Times New Roman"/>
      <w:bCs/>
      <w:kern w:val="44"/>
      <w:sz w:val="32"/>
      <w:szCs w:val="44"/>
    </w:rPr>
  </w:style>
  <w:style w:type="character" w:customStyle="1" w:styleId="2Char">
    <w:name w:val="标题 2 Char"/>
    <w:basedOn w:val="a0"/>
    <w:link w:val="2"/>
    <w:rsid w:val="00727C9A"/>
    <w:rPr>
      <w:rFonts w:ascii="Arial" w:eastAsia="方正黑体_GBK" w:hAnsi="Arial" w:cs="Times New Roman"/>
      <w:bCs/>
      <w:sz w:val="32"/>
      <w:szCs w:val="32"/>
    </w:rPr>
  </w:style>
  <w:style w:type="character" w:customStyle="1" w:styleId="3Char">
    <w:name w:val="标题 3 Char"/>
    <w:basedOn w:val="a0"/>
    <w:link w:val="3"/>
    <w:rsid w:val="00727C9A"/>
    <w:rPr>
      <w:rFonts w:ascii="宋体" w:eastAsia="方正楷体_GBK" w:hAnsi="宋体" w:cs="Times New Roman"/>
      <w:bCs/>
      <w:kern w:val="0"/>
      <w:sz w:val="32"/>
      <w:szCs w:val="27"/>
      <w:lang w:val="x-none" w:eastAsia="x-none"/>
    </w:rPr>
  </w:style>
  <w:style w:type="paragraph" w:styleId="a5">
    <w:name w:val="Body Text Indent"/>
    <w:basedOn w:val="a"/>
    <w:link w:val="Char1"/>
    <w:rsid w:val="00727C9A"/>
    <w:pPr>
      <w:topLinePunct/>
      <w:spacing w:line="324" w:lineRule="auto"/>
      <w:ind w:firstLineChars="200" w:firstLine="640"/>
    </w:pPr>
    <w:rPr>
      <w:rFonts w:eastAsia="方正仿宋_GBK"/>
      <w:kern w:val="0"/>
      <w:sz w:val="32"/>
      <w:szCs w:val="32"/>
    </w:rPr>
  </w:style>
  <w:style w:type="character" w:customStyle="1" w:styleId="Char1">
    <w:name w:val="正文文本缩进 Char"/>
    <w:basedOn w:val="a0"/>
    <w:link w:val="a5"/>
    <w:rsid w:val="00727C9A"/>
    <w:rPr>
      <w:rFonts w:ascii="Times New Roman" w:eastAsia="方正仿宋_GBK" w:hAnsi="Times New Roman" w:cs="Times New Roman"/>
      <w:kern w:val="0"/>
      <w:sz w:val="32"/>
      <w:szCs w:val="32"/>
    </w:rPr>
  </w:style>
  <w:style w:type="paragraph" w:styleId="a6">
    <w:name w:val="Block Text"/>
    <w:basedOn w:val="a"/>
    <w:rsid w:val="00727C9A"/>
    <w:pPr>
      <w:topLinePunct/>
      <w:spacing w:line="300" w:lineRule="auto"/>
      <w:ind w:leftChars="93" w:left="1119" w:rightChars="119" w:right="357" w:hangingChars="300" w:hanging="840"/>
    </w:pPr>
    <w:rPr>
      <w:rFonts w:eastAsia="方正仿宋_GBK"/>
      <w:sz w:val="28"/>
    </w:rPr>
  </w:style>
  <w:style w:type="character" w:styleId="a7">
    <w:name w:val="page number"/>
    <w:basedOn w:val="a0"/>
    <w:rsid w:val="00727C9A"/>
  </w:style>
  <w:style w:type="paragraph" w:styleId="a8">
    <w:name w:val="Title"/>
    <w:basedOn w:val="a"/>
    <w:next w:val="a"/>
    <w:link w:val="Char2"/>
    <w:qFormat/>
    <w:rsid w:val="00727C9A"/>
    <w:pPr>
      <w:adjustRightInd w:val="0"/>
      <w:snapToGrid w:val="0"/>
      <w:spacing w:line="288" w:lineRule="auto"/>
      <w:jc w:val="center"/>
      <w:outlineLvl w:val="0"/>
    </w:pPr>
    <w:rPr>
      <w:rFonts w:ascii="Cambria" w:eastAsia="方正小标宋_GBK" w:hAnsi="Cambria"/>
      <w:bCs/>
      <w:sz w:val="44"/>
      <w:szCs w:val="32"/>
    </w:rPr>
  </w:style>
  <w:style w:type="character" w:customStyle="1" w:styleId="Char2">
    <w:name w:val="标题 Char"/>
    <w:basedOn w:val="a0"/>
    <w:link w:val="a8"/>
    <w:rsid w:val="00727C9A"/>
    <w:rPr>
      <w:rFonts w:ascii="Cambria" w:eastAsia="方正小标宋_GBK" w:hAnsi="Cambria" w:cs="Times New Roman"/>
      <w:bCs/>
      <w:sz w:val="44"/>
      <w:szCs w:val="32"/>
    </w:rPr>
  </w:style>
  <w:style w:type="paragraph" w:customStyle="1" w:styleId="10">
    <w:name w:val="标题1"/>
    <w:basedOn w:val="a"/>
    <w:next w:val="a"/>
    <w:rsid w:val="00727C9A"/>
    <w:pPr>
      <w:tabs>
        <w:tab w:val="left" w:pos="9193"/>
        <w:tab w:val="left" w:pos="9827"/>
      </w:tabs>
      <w:autoSpaceDE w:val="0"/>
      <w:autoSpaceDN w:val="0"/>
      <w:snapToGrid w:val="0"/>
      <w:spacing w:line="300" w:lineRule="auto"/>
      <w:jc w:val="center"/>
    </w:pPr>
    <w:rPr>
      <w:rFonts w:ascii="方正小标宋_GBK" w:eastAsia="方正小标宋_GBK"/>
      <w:snapToGrid w:val="0"/>
      <w:kern w:val="0"/>
      <w:sz w:val="44"/>
    </w:rPr>
  </w:style>
  <w:style w:type="paragraph" w:customStyle="1" w:styleId="30">
    <w:name w:val="标题3"/>
    <w:basedOn w:val="a"/>
    <w:next w:val="a"/>
    <w:rsid w:val="00727C9A"/>
    <w:pPr>
      <w:autoSpaceDE w:val="0"/>
      <w:autoSpaceDN w:val="0"/>
      <w:snapToGrid w:val="0"/>
      <w:spacing w:line="590" w:lineRule="atLeast"/>
      <w:ind w:firstLine="624"/>
    </w:pPr>
    <w:rPr>
      <w:rFonts w:eastAsia="方正黑体_GBK"/>
      <w:kern w:val="0"/>
      <w:sz w:val="32"/>
    </w:rPr>
  </w:style>
  <w:style w:type="paragraph" w:styleId="a9">
    <w:name w:val="Date"/>
    <w:basedOn w:val="a"/>
    <w:next w:val="a"/>
    <w:link w:val="Char3"/>
    <w:rsid w:val="00727C9A"/>
    <w:pPr>
      <w:ind w:leftChars="2500" w:left="100"/>
    </w:pPr>
  </w:style>
  <w:style w:type="character" w:customStyle="1" w:styleId="Char3">
    <w:name w:val="日期 Char"/>
    <w:basedOn w:val="a0"/>
    <w:link w:val="a9"/>
    <w:rsid w:val="00727C9A"/>
    <w:rPr>
      <w:rFonts w:ascii="Times New Roman" w:eastAsia="方正仿宋简体" w:hAnsi="Times New Roman" w:cs="Times New Roman"/>
      <w:sz w:val="30"/>
      <w:szCs w:val="20"/>
    </w:rPr>
  </w:style>
  <w:style w:type="paragraph" w:customStyle="1" w:styleId="ListParagraph">
    <w:name w:val="List Paragraph"/>
    <w:basedOn w:val="a"/>
    <w:rsid w:val="00727C9A"/>
    <w:pPr>
      <w:ind w:firstLineChars="200" w:firstLine="420"/>
    </w:pPr>
    <w:rPr>
      <w:rFonts w:ascii="Calibri" w:eastAsia="宋体" w:hAnsi="Calibri"/>
      <w:sz w:val="21"/>
      <w:szCs w:val="22"/>
    </w:rPr>
  </w:style>
  <w:style w:type="paragraph" w:styleId="20">
    <w:name w:val="Body Text Indent 2"/>
    <w:basedOn w:val="a"/>
    <w:link w:val="2Char0"/>
    <w:rsid w:val="00727C9A"/>
    <w:pPr>
      <w:topLinePunct/>
      <w:spacing w:line="300" w:lineRule="auto"/>
      <w:ind w:firstLineChars="200" w:firstLine="640"/>
      <w:jc w:val="left"/>
    </w:pPr>
    <w:rPr>
      <w:rFonts w:eastAsia="方正仿宋_GBK"/>
      <w:sz w:val="32"/>
      <w:szCs w:val="32"/>
    </w:rPr>
  </w:style>
  <w:style w:type="character" w:customStyle="1" w:styleId="2Char0">
    <w:name w:val="正文文本缩进 2 Char"/>
    <w:basedOn w:val="a0"/>
    <w:link w:val="20"/>
    <w:rsid w:val="00727C9A"/>
    <w:rPr>
      <w:rFonts w:ascii="Times New Roman" w:eastAsia="方正仿宋_GBK" w:hAnsi="Times New Roman" w:cs="Times New Roman"/>
      <w:sz w:val="32"/>
      <w:szCs w:val="32"/>
    </w:rPr>
  </w:style>
  <w:style w:type="paragraph" w:customStyle="1" w:styleId="CharCharCharChar">
    <w:name w:val="Char Char Char Char"/>
    <w:basedOn w:val="a"/>
    <w:rsid w:val="00727C9A"/>
    <w:pPr>
      <w:widowControl/>
      <w:spacing w:after="160" w:line="240" w:lineRule="exact"/>
      <w:jc w:val="left"/>
    </w:pPr>
    <w:rPr>
      <w:rFonts w:eastAsia="宋体"/>
      <w:sz w:val="21"/>
    </w:rPr>
  </w:style>
  <w:style w:type="paragraph" w:styleId="31">
    <w:name w:val="Body Text Indent 3"/>
    <w:basedOn w:val="a"/>
    <w:link w:val="3Char0"/>
    <w:rsid w:val="00727C9A"/>
    <w:pPr>
      <w:spacing w:line="286" w:lineRule="auto"/>
      <w:ind w:firstLineChars="200" w:firstLine="632"/>
    </w:pPr>
    <w:rPr>
      <w:rFonts w:eastAsia="方正仿宋_GBK"/>
      <w:spacing w:val="-2"/>
      <w:sz w:val="32"/>
      <w:szCs w:val="32"/>
    </w:rPr>
  </w:style>
  <w:style w:type="character" w:customStyle="1" w:styleId="3Char0">
    <w:name w:val="正文文本缩进 3 Char"/>
    <w:basedOn w:val="a0"/>
    <w:link w:val="31"/>
    <w:rsid w:val="00727C9A"/>
    <w:rPr>
      <w:rFonts w:ascii="Times New Roman" w:eastAsia="方正仿宋_GBK" w:hAnsi="Times New Roman" w:cs="Times New Roman"/>
      <w:spacing w:val="-2"/>
      <w:sz w:val="32"/>
      <w:szCs w:val="32"/>
    </w:rPr>
  </w:style>
  <w:style w:type="paragraph" w:styleId="aa">
    <w:name w:val="Body Text"/>
    <w:basedOn w:val="a"/>
    <w:link w:val="Char4"/>
    <w:rsid w:val="00727C9A"/>
    <w:pPr>
      <w:spacing w:after="120"/>
    </w:pPr>
  </w:style>
  <w:style w:type="character" w:customStyle="1" w:styleId="Char4">
    <w:name w:val="正文文本 Char"/>
    <w:basedOn w:val="a0"/>
    <w:link w:val="aa"/>
    <w:rsid w:val="00727C9A"/>
    <w:rPr>
      <w:rFonts w:ascii="Times New Roman" w:eastAsia="方正仿宋简体" w:hAnsi="Times New Roman" w:cs="Times New Roman"/>
      <w:sz w:val="30"/>
      <w:szCs w:val="20"/>
    </w:rPr>
  </w:style>
  <w:style w:type="paragraph" w:customStyle="1" w:styleId="310">
    <w:name w:val="标题 31"/>
    <w:basedOn w:val="a"/>
    <w:rsid w:val="00727C9A"/>
    <w:pPr>
      <w:autoSpaceDE w:val="0"/>
      <w:autoSpaceDN w:val="0"/>
      <w:adjustRightInd w:val="0"/>
      <w:spacing w:before="8"/>
      <w:ind w:left="554"/>
      <w:jc w:val="left"/>
      <w:outlineLvl w:val="2"/>
    </w:pPr>
    <w:rPr>
      <w:rFonts w:ascii="Kai" w:eastAsia="宋体" w:hAnsi="Kai" w:cs="Kai"/>
      <w:kern w:val="0"/>
      <w:sz w:val="44"/>
      <w:szCs w:val="44"/>
    </w:rPr>
  </w:style>
  <w:style w:type="paragraph" w:customStyle="1" w:styleId="TableParagraph">
    <w:name w:val="Table Paragraph"/>
    <w:basedOn w:val="a"/>
    <w:rsid w:val="00727C9A"/>
    <w:pPr>
      <w:autoSpaceDE w:val="0"/>
      <w:autoSpaceDN w:val="0"/>
      <w:jc w:val="left"/>
    </w:pPr>
    <w:rPr>
      <w:rFonts w:ascii="宋体" w:eastAsia="宋体" w:hAnsi="宋体" w:cs="宋体"/>
      <w:kern w:val="0"/>
      <w:sz w:val="22"/>
      <w:szCs w:val="22"/>
      <w:lang w:val="zh-CN"/>
    </w:rPr>
  </w:style>
  <w:style w:type="character" w:customStyle="1" w:styleId="Char5">
    <w:name w:val="批注文字 Char"/>
    <w:basedOn w:val="a0"/>
    <w:link w:val="ab"/>
    <w:semiHidden/>
    <w:locked/>
    <w:rsid w:val="00727C9A"/>
    <w:rPr>
      <w:rFonts w:ascii="宋体" w:eastAsia="宋体" w:hAnsi="宋体"/>
      <w:sz w:val="22"/>
      <w:lang w:val="zh-CN" w:eastAsia="x-none"/>
    </w:rPr>
  </w:style>
  <w:style w:type="paragraph" w:styleId="ab">
    <w:name w:val="annotation text"/>
    <w:basedOn w:val="a"/>
    <w:link w:val="Char5"/>
    <w:semiHidden/>
    <w:rsid w:val="00727C9A"/>
    <w:pPr>
      <w:autoSpaceDE w:val="0"/>
      <w:autoSpaceDN w:val="0"/>
      <w:jc w:val="left"/>
    </w:pPr>
    <w:rPr>
      <w:rFonts w:ascii="宋体" w:eastAsia="宋体" w:hAnsi="宋体" w:cstheme="minorBidi"/>
      <w:sz w:val="22"/>
      <w:szCs w:val="22"/>
      <w:lang w:val="zh-CN" w:eastAsia="x-none"/>
    </w:rPr>
  </w:style>
  <w:style w:type="character" w:customStyle="1" w:styleId="Char10">
    <w:name w:val="批注文字 Char1"/>
    <w:basedOn w:val="a0"/>
    <w:uiPriority w:val="99"/>
    <w:semiHidden/>
    <w:rsid w:val="00727C9A"/>
    <w:rPr>
      <w:rFonts w:ascii="Times New Roman" w:eastAsia="方正仿宋简体" w:hAnsi="Times New Roman" w:cs="Times New Roman"/>
      <w:sz w:val="30"/>
      <w:szCs w:val="20"/>
    </w:rPr>
  </w:style>
  <w:style w:type="character" w:customStyle="1" w:styleId="Char6">
    <w:name w:val="批注框文本 Char"/>
    <w:basedOn w:val="a0"/>
    <w:link w:val="ac"/>
    <w:semiHidden/>
    <w:locked/>
    <w:rsid w:val="00727C9A"/>
    <w:rPr>
      <w:rFonts w:ascii="宋体" w:eastAsia="宋体" w:hAnsi="宋体"/>
      <w:sz w:val="18"/>
      <w:szCs w:val="18"/>
      <w:lang w:val="zh-CN" w:eastAsia="x-none"/>
    </w:rPr>
  </w:style>
  <w:style w:type="paragraph" w:styleId="ac">
    <w:name w:val="Balloon Text"/>
    <w:basedOn w:val="a"/>
    <w:link w:val="Char6"/>
    <w:semiHidden/>
    <w:rsid w:val="00727C9A"/>
    <w:pPr>
      <w:autoSpaceDE w:val="0"/>
      <w:autoSpaceDN w:val="0"/>
      <w:jc w:val="left"/>
    </w:pPr>
    <w:rPr>
      <w:rFonts w:ascii="宋体" w:eastAsia="宋体" w:hAnsi="宋体" w:cstheme="minorBidi"/>
      <w:sz w:val="18"/>
      <w:szCs w:val="18"/>
      <w:lang w:val="zh-CN" w:eastAsia="x-none"/>
    </w:rPr>
  </w:style>
  <w:style w:type="character" w:customStyle="1" w:styleId="Char11">
    <w:name w:val="批注框文本 Char1"/>
    <w:basedOn w:val="a0"/>
    <w:uiPriority w:val="99"/>
    <w:semiHidden/>
    <w:rsid w:val="00727C9A"/>
    <w:rPr>
      <w:rFonts w:ascii="Times New Roman" w:eastAsia="方正仿宋简体" w:hAnsi="Times New Roman" w:cs="Times New Roman"/>
      <w:sz w:val="18"/>
      <w:szCs w:val="18"/>
    </w:rPr>
  </w:style>
  <w:style w:type="paragraph" w:styleId="ad">
    <w:name w:val="annotation subject"/>
    <w:basedOn w:val="ab"/>
    <w:next w:val="ab"/>
    <w:link w:val="Char7"/>
    <w:semiHidden/>
    <w:rsid w:val="00727C9A"/>
    <w:pPr>
      <w:autoSpaceDE/>
      <w:autoSpaceDN/>
    </w:pPr>
    <w:rPr>
      <w:rFonts w:ascii="Calibri" w:hAnsi="Calibri"/>
      <w:b/>
      <w:bCs/>
      <w:sz w:val="21"/>
      <w:lang w:val="en-US"/>
    </w:rPr>
  </w:style>
  <w:style w:type="character" w:customStyle="1" w:styleId="Char7">
    <w:name w:val="批注主题 Char"/>
    <w:basedOn w:val="Char10"/>
    <w:link w:val="ad"/>
    <w:semiHidden/>
    <w:rsid w:val="00727C9A"/>
    <w:rPr>
      <w:rFonts w:ascii="Calibri" w:eastAsia="宋体" w:hAnsi="Calibri" w:cs="Times New Roman"/>
      <w:b/>
      <w:bCs/>
      <w:sz w:val="30"/>
      <w:szCs w:val="20"/>
      <w:lang w:eastAsia="x-none"/>
    </w:rPr>
  </w:style>
  <w:style w:type="table" w:styleId="ae">
    <w:name w:val="Table Grid"/>
    <w:basedOn w:val="a1"/>
    <w:rsid w:val="00727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样式 标题 1公文标题文稿标题，标题 1 + 首行缩进:  2 字符"/>
    <w:basedOn w:val="1"/>
    <w:autoRedefine/>
    <w:rsid w:val="00727C9A"/>
    <w:pPr>
      <w:spacing w:line="300" w:lineRule="auto"/>
      <w:ind w:firstLineChars="0" w:firstLine="0"/>
      <w:jc w:val="center"/>
    </w:pPr>
    <w:rPr>
      <w:rFonts w:eastAsia="方正小标宋_GBK" w:cs="宋体"/>
      <w:bCs w:val="0"/>
      <w:sz w:val="44"/>
      <w:szCs w:val="20"/>
    </w:rPr>
  </w:style>
  <w:style w:type="paragraph" w:customStyle="1" w:styleId="1121">
    <w:name w:val="样式 标题 1公文标题文稿标题，标题 1 + 首行缩进:  2 字符1"/>
    <w:basedOn w:val="1"/>
    <w:autoRedefine/>
    <w:rsid w:val="00727C9A"/>
    <w:pPr>
      <w:spacing w:line="300" w:lineRule="auto"/>
      <w:ind w:firstLineChars="0" w:firstLine="0"/>
      <w:jc w:val="center"/>
    </w:pPr>
    <w:rPr>
      <w:rFonts w:eastAsia="方正小标宋_GBK" w:cs="宋体"/>
      <w:bCs w:val="0"/>
      <w:sz w:val="44"/>
      <w:szCs w:val="20"/>
    </w:rPr>
  </w:style>
  <w:style w:type="paragraph" w:styleId="11">
    <w:name w:val="toc 1"/>
    <w:basedOn w:val="a"/>
    <w:next w:val="a"/>
    <w:autoRedefine/>
    <w:semiHidden/>
    <w:rsid w:val="00727C9A"/>
    <w:pPr>
      <w:spacing w:line="300" w:lineRule="auto"/>
    </w:pPr>
    <w:rPr>
      <w:rFonts w:eastAsia="方正黑体_GBK"/>
      <w:sz w:val="32"/>
    </w:rPr>
  </w:style>
  <w:style w:type="paragraph" w:styleId="21">
    <w:name w:val="toc 2"/>
    <w:basedOn w:val="a"/>
    <w:next w:val="a"/>
    <w:autoRedefine/>
    <w:semiHidden/>
    <w:rsid w:val="00727C9A"/>
    <w:pPr>
      <w:spacing w:line="300" w:lineRule="auto"/>
      <w:ind w:leftChars="200" w:left="200"/>
    </w:pPr>
    <w:rPr>
      <w:rFonts w:eastAsia="方正仿宋_GBK"/>
      <w:sz w:val="32"/>
    </w:rPr>
  </w:style>
  <w:style w:type="paragraph" w:styleId="32">
    <w:name w:val="toc 3"/>
    <w:basedOn w:val="a"/>
    <w:next w:val="a"/>
    <w:autoRedefine/>
    <w:semiHidden/>
    <w:rsid w:val="00727C9A"/>
    <w:pPr>
      <w:spacing w:line="300" w:lineRule="auto"/>
      <w:ind w:leftChars="400" w:left="400"/>
    </w:pPr>
    <w:rPr>
      <w:rFonts w:eastAsia="方正楷体_GBK"/>
      <w:sz w:val="32"/>
    </w:rPr>
  </w:style>
  <w:style w:type="paragraph" w:customStyle="1" w:styleId="1122">
    <w:name w:val="样式 标题 1公文标题文稿标题，标题 1 + 首行缩进:  2 字符2"/>
    <w:basedOn w:val="1"/>
    <w:autoRedefine/>
    <w:rsid w:val="00727C9A"/>
    <w:pPr>
      <w:spacing w:line="300" w:lineRule="auto"/>
      <w:ind w:firstLineChars="0" w:firstLine="0"/>
      <w:jc w:val="center"/>
    </w:pPr>
    <w:rPr>
      <w:rFonts w:eastAsia="方正小标宋_GBK" w:cs="宋体"/>
      <w:bCs w:val="0"/>
      <w:sz w:val="44"/>
      <w:szCs w:val="20"/>
    </w:rPr>
  </w:style>
  <w:style w:type="paragraph" w:customStyle="1" w:styleId="1123">
    <w:name w:val="样式 标题 1公文标题文稿标题，标题 1 + 首行缩进:  2 字符3"/>
    <w:basedOn w:val="1"/>
    <w:autoRedefine/>
    <w:rsid w:val="00727C9A"/>
    <w:pPr>
      <w:spacing w:line="300" w:lineRule="auto"/>
      <w:ind w:firstLineChars="0" w:firstLine="0"/>
      <w:jc w:val="center"/>
    </w:pPr>
    <w:rPr>
      <w:rFonts w:eastAsia="方正小标宋_GBK" w:cs="宋体"/>
      <w:bCs w:val="0"/>
      <w:sz w:val="44"/>
      <w:szCs w:val="20"/>
    </w:rPr>
  </w:style>
  <w:style w:type="character" w:styleId="af">
    <w:name w:val="Hyperlink"/>
    <w:basedOn w:val="a0"/>
    <w:rsid w:val="00727C9A"/>
    <w:rPr>
      <w:color w:val="0000FF"/>
      <w:u w:val="single"/>
    </w:rPr>
  </w:style>
  <w:style w:type="paragraph" w:styleId="af0">
    <w:name w:val="Normal Indent"/>
    <w:basedOn w:val="a"/>
    <w:next w:val="a"/>
    <w:rsid w:val="00727C9A"/>
    <w:pPr>
      <w:autoSpaceDE w:val="0"/>
      <w:autoSpaceDN w:val="0"/>
      <w:adjustRightInd w:val="0"/>
      <w:spacing w:line="590" w:lineRule="atLeast"/>
      <w:jc w:val="left"/>
    </w:pPr>
    <w:rPr>
      <w:rFonts w:eastAsia="方正仿宋_GBK"/>
      <w:snapToGrid w:val="0"/>
      <w:spacing w:val="-25"/>
      <w:kern w:val="0"/>
      <w:sz w:val="32"/>
    </w:rPr>
  </w:style>
  <w:style w:type="character" w:customStyle="1" w:styleId="CharChar1">
    <w:name w:val=" Char Char1"/>
    <w:basedOn w:val="a0"/>
    <w:rsid w:val="00727C9A"/>
    <w:rPr>
      <w:rFonts w:eastAsia="方正仿宋_GBK"/>
      <w:snapToGrid w:val="0"/>
      <w:sz w:val="28"/>
    </w:rPr>
  </w:style>
  <w:style w:type="paragraph" w:styleId="af1">
    <w:name w:val="Normal (Web)"/>
    <w:basedOn w:val="a"/>
    <w:unhideWhenUsed/>
    <w:rsid w:val="00727C9A"/>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727C9A"/>
  </w:style>
  <w:style w:type="paragraph" w:customStyle="1" w:styleId="22">
    <w:name w:val="标题2"/>
    <w:basedOn w:val="a"/>
    <w:next w:val="a"/>
    <w:rsid w:val="00727C9A"/>
    <w:pPr>
      <w:autoSpaceDE w:val="0"/>
      <w:autoSpaceDN w:val="0"/>
      <w:snapToGrid w:val="0"/>
      <w:spacing w:line="590" w:lineRule="atLeast"/>
      <w:jc w:val="center"/>
    </w:pPr>
    <w:rPr>
      <w:rFonts w:eastAsia="方正楷体_GBK"/>
      <w:snapToGrid w:val="0"/>
      <w:kern w:val="0"/>
      <w:sz w:val="32"/>
    </w:rPr>
  </w:style>
  <w:style w:type="paragraph" w:customStyle="1" w:styleId="af2">
    <w:name w:val="印发栏"/>
    <w:basedOn w:val="af0"/>
    <w:rsid w:val="00727C9A"/>
    <w:pPr>
      <w:tabs>
        <w:tab w:val="right" w:pos="8465"/>
      </w:tabs>
      <w:spacing w:line="454" w:lineRule="atLeast"/>
      <w:ind w:left="357" w:right="357"/>
    </w:pPr>
    <w:rPr>
      <w:spacing w:val="0"/>
    </w:rPr>
  </w:style>
  <w:style w:type="paragraph" w:customStyle="1" w:styleId="af3">
    <w:name w:val="印数"/>
    <w:basedOn w:val="af2"/>
    <w:rsid w:val="00727C9A"/>
    <w:pPr>
      <w:spacing w:line="400" w:lineRule="atLeast"/>
      <w:ind w:left="0" w:right="0"/>
      <w:jc w:val="right"/>
    </w:pPr>
  </w:style>
  <w:style w:type="paragraph" w:customStyle="1" w:styleId="af4">
    <w:name w:val="红线"/>
    <w:basedOn w:val="1"/>
    <w:rsid w:val="00727C9A"/>
    <w:pPr>
      <w:autoSpaceDE w:val="0"/>
      <w:autoSpaceDN w:val="0"/>
      <w:adjustRightInd w:val="0"/>
      <w:spacing w:after="851" w:line="227" w:lineRule="atLeast"/>
      <w:ind w:right="-142" w:firstLineChars="0" w:firstLine="0"/>
      <w:jc w:val="center"/>
      <w:outlineLvl w:val="9"/>
    </w:pPr>
    <w:rPr>
      <w:rFonts w:ascii="宋体" w:eastAsia="宋体"/>
      <w:b/>
      <w:bCs w:val="0"/>
      <w:snapToGrid w:val="0"/>
      <w:kern w:val="0"/>
      <w:sz w:val="10"/>
      <w:szCs w:val="20"/>
    </w:rPr>
  </w:style>
  <w:style w:type="paragraph" w:customStyle="1" w:styleId="af5">
    <w:name w:val="文头"/>
    <w:basedOn w:val="a"/>
    <w:rsid w:val="00727C9A"/>
    <w:pPr>
      <w:tabs>
        <w:tab w:val="left" w:pos="6663"/>
      </w:tabs>
      <w:autoSpaceDE w:val="0"/>
      <w:autoSpaceDN w:val="0"/>
      <w:snapToGrid w:val="0"/>
      <w:spacing w:after="800" w:line="1500" w:lineRule="atLeast"/>
      <w:ind w:left="510" w:right="227" w:hanging="284"/>
      <w:jc w:val="distribute"/>
    </w:pPr>
    <w:rPr>
      <w:rFonts w:ascii="汉仪大宋简" w:eastAsia="汉仪大宋简"/>
      <w:b/>
      <w:snapToGrid w:val="0"/>
      <w:color w:val="FF0000"/>
      <w:w w:val="62"/>
      <w:kern w:val="0"/>
      <w:sz w:val="140"/>
    </w:rPr>
  </w:style>
  <w:style w:type="paragraph" w:customStyle="1" w:styleId="af6">
    <w:name w:val="附件栏"/>
    <w:basedOn w:val="a"/>
    <w:rsid w:val="00727C9A"/>
    <w:pPr>
      <w:autoSpaceDE w:val="0"/>
      <w:autoSpaceDN w:val="0"/>
      <w:snapToGrid w:val="0"/>
      <w:spacing w:line="590" w:lineRule="atLeast"/>
      <w:ind w:firstLine="624"/>
    </w:pPr>
    <w:rPr>
      <w:rFonts w:eastAsia="方正仿宋_GBK"/>
      <w:snapToGrid w:val="0"/>
      <w:kern w:val="0"/>
      <w:sz w:val="32"/>
    </w:rPr>
  </w:style>
  <w:style w:type="paragraph" w:customStyle="1" w:styleId="af7">
    <w:name w:val="紧急程度"/>
    <w:basedOn w:val="af8"/>
    <w:rsid w:val="00727C9A"/>
    <w:pPr>
      <w:spacing w:line="397" w:lineRule="atLeast"/>
    </w:pPr>
    <w:rPr>
      <w:rFonts w:ascii="义启简黑体" w:eastAsia="义启简黑体"/>
      <w:sz w:val="32"/>
    </w:rPr>
  </w:style>
  <w:style w:type="paragraph" w:customStyle="1" w:styleId="af8">
    <w:name w:val="密级"/>
    <w:basedOn w:val="a"/>
    <w:rsid w:val="00727C9A"/>
    <w:pPr>
      <w:autoSpaceDE w:val="0"/>
      <w:autoSpaceDN w:val="0"/>
      <w:adjustRightInd w:val="0"/>
      <w:spacing w:line="425" w:lineRule="atLeast"/>
      <w:jc w:val="right"/>
    </w:pPr>
    <w:rPr>
      <w:rFonts w:ascii="黑体" w:eastAsia="黑体"/>
      <w:snapToGrid w:val="0"/>
      <w:kern w:val="0"/>
    </w:rPr>
  </w:style>
  <w:style w:type="paragraph" w:customStyle="1" w:styleId="af9">
    <w:name w:val="抄送栏"/>
    <w:basedOn w:val="a"/>
    <w:rsid w:val="00727C9A"/>
    <w:pPr>
      <w:autoSpaceDE w:val="0"/>
      <w:autoSpaceDN w:val="0"/>
      <w:adjustRightInd w:val="0"/>
      <w:spacing w:line="454" w:lineRule="atLeast"/>
      <w:ind w:left="1308" w:right="357" w:hanging="953"/>
    </w:pPr>
    <w:rPr>
      <w:rFonts w:eastAsia="方正仿宋_GBK"/>
      <w:snapToGrid w:val="0"/>
      <w:kern w:val="0"/>
      <w:sz w:val="32"/>
    </w:rPr>
  </w:style>
  <w:style w:type="paragraph" w:customStyle="1" w:styleId="afa">
    <w:name w:val="线型"/>
    <w:basedOn w:val="af9"/>
    <w:rsid w:val="00727C9A"/>
    <w:pPr>
      <w:spacing w:line="240" w:lineRule="auto"/>
      <w:ind w:left="0" w:firstLine="0"/>
      <w:jc w:val="center"/>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9A"/>
    <w:pPr>
      <w:widowControl w:val="0"/>
      <w:jc w:val="both"/>
    </w:pPr>
    <w:rPr>
      <w:rFonts w:ascii="Times New Roman" w:eastAsia="方正仿宋简体" w:hAnsi="Times New Roman" w:cs="Times New Roman"/>
      <w:sz w:val="30"/>
      <w:szCs w:val="20"/>
    </w:rPr>
  </w:style>
  <w:style w:type="paragraph" w:styleId="1">
    <w:name w:val="heading 1"/>
    <w:aliases w:val="公文标题,文稿标题，标题 1"/>
    <w:basedOn w:val="a"/>
    <w:next w:val="a"/>
    <w:link w:val="1Char"/>
    <w:qFormat/>
    <w:rsid w:val="00727C9A"/>
    <w:pPr>
      <w:ind w:firstLineChars="200" w:firstLine="200"/>
      <w:outlineLvl w:val="0"/>
    </w:pPr>
    <w:rPr>
      <w:rFonts w:eastAsia="方正黑体_GBK"/>
      <w:bCs/>
      <w:kern w:val="44"/>
      <w:sz w:val="32"/>
      <w:szCs w:val="44"/>
    </w:rPr>
  </w:style>
  <w:style w:type="paragraph" w:styleId="2">
    <w:name w:val="heading 2"/>
    <w:basedOn w:val="a"/>
    <w:next w:val="a"/>
    <w:link w:val="2Char"/>
    <w:autoRedefine/>
    <w:qFormat/>
    <w:rsid w:val="00727C9A"/>
    <w:pPr>
      <w:keepNext/>
      <w:keepLines/>
      <w:spacing w:line="300" w:lineRule="auto"/>
      <w:jc w:val="center"/>
      <w:outlineLvl w:val="1"/>
    </w:pPr>
    <w:rPr>
      <w:rFonts w:ascii="Arial" w:eastAsia="方正黑体_GBK" w:hAnsi="Arial"/>
      <w:bCs/>
      <w:sz w:val="32"/>
      <w:szCs w:val="32"/>
    </w:rPr>
  </w:style>
  <w:style w:type="paragraph" w:styleId="3">
    <w:name w:val="heading 3"/>
    <w:basedOn w:val="a"/>
    <w:link w:val="3Char"/>
    <w:autoRedefine/>
    <w:qFormat/>
    <w:rsid w:val="00727C9A"/>
    <w:pPr>
      <w:keepNext/>
      <w:widowControl/>
      <w:spacing w:line="300" w:lineRule="auto"/>
      <w:jc w:val="center"/>
      <w:outlineLvl w:val="2"/>
    </w:pPr>
    <w:rPr>
      <w:rFonts w:ascii="宋体" w:eastAsia="方正楷体_GBK" w:hAnsi="宋体"/>
      <w:bCs/>
      <w:kern w:val="0"/>
      <w:sz w:val="32"/>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727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7C9A"/>
    <w:rPr>
      <w:sz w:val="18"/>
      <w:szCs w:val="18"/>
    </w:rPr>
  </w:style>
  <w:style w:type="paragraph" w:styleId="a4">
    <w:name w:val="footer"/>
    <w:basedOn w:val="a"/>
    <w:link w:val="Char0"/>
    <w:unhideWhenUsed/>
    <w:rsid w:val="00727C9A"/>
    <w:pPr>
      <w:tabs>
        <w:tab w:val="center" w:pos="4153"/>
        <w:tab w:val="right" w:pos="8306"/>
      </w:tabs>
      <w:snapToGrid w:val="0"/>
      <w:jc w:val="left"/>
    </w:pPr>
    <w:rPr>
      <w:sz w:val="18"/>
      <w:szCs w:val="18"/>
    </w:rPr>
  </w:style>
  <w:style w:type="character" w:customStyle="1" w:styleId="Char0">
    <w:name w:val="页脚 Char"/>
    <w:basedOn w:val="a0"/>
    <w:link w:val="a4"/>
    <w:rsid w:val="00727C9A"/>
    <w:rPr>
      <w:sz w:val="18"/>
      <w:szCs w:val="18"/>
    </w:rPr>
  </w:style>
  <w:style w:type="character" w:customStyle="1" w:styleId="1Char">
    <w:name w:val="标题 1 Char"/>
    <w:aliases w:val="公文标题 Char,文稿标题，标题 1 Char"/>
    <w:basedOn w:val="a0"/>
    <w:link w:val="1"/>
    <w:rsid w:val="00727C9A"/>
    <w:rPr>
      <w:rFonts w:ascii="Times New Roman" w:eastAsia="方正黑体_GBK" w:hAnsi="Times New Roman" w:cs="Times New Roman"/>
      <w:bCs/>
      <w:kern w:val="44"/>
      <w:sz w:val="32"/>
      <w:szCs w:val="44"/>
    </w:rPr>
  </w:style>
  <w:style w:type="character" w:customStyle="1" w:styleId="2Char">
    <w:name w:val="标题 2 Char"/>
    <w:basedOn w:val="a0"/>
    <w:link w:val="2"/>
    <w:rsid w:val="00727C9A"/>
    <w:rPr>
      <w:rFonts w:ascii="Arial" w:eastAsia="方正黑体_GBK" w:hAnsi="Arial" w:cs="Times New Roman"/>
      <w:bCs/>
      <w:sz w:val="32"/>
      <w:szCs w:val="32"/>
    </w:rPr>
  </w:style>
  <w:style w:type="character" w:customStyle="1" w:styleId="3Char">
    <w:name w:val="标题 3 Char"/>
    <w:basedOn w:val="a0"/>
    <w:link w:val="3"/>
    <w:rsid w:val="00727C9A"/>
    <w:rPr>
      <w:rFonts w:ascii="宋体" w:eastAsia="方正楷体_GBK" w:hAnsi="宋体" w:cs="Times New Roman"/>
      <w:bCs/>
      <w:kern w:val="0"/>
      <w:sz w:val="32"/>
      <w:szCs w:val="27"/>
      <w:lang w:val="x-none" w:eastAsia="x-none"/>
    </w:rPr>
  </w:style>
  <w:style w:type="paragraph" w:styleId="a5">
    <w:name w:val="Body Text Indent"/>
    <w:basedOn w:val="a"/>
    <w:link w:val="Char1"/>
    <w:rsid w:val="00727C9A"/>
    <w:pPr>
      <w:topLinePunct/>
      <w:spacing w:line="324" w:lineRule="auto"/>
      <w:ind w:firstLineChars="200" w:firstLine="640"/>
    </w:pPr>
    <w:rPr>
      <w:rFonts w:eastAsia="方正仿宋_GBK"/>
      <w:kern w:val="0"/>
      <w:sz w:val="32"/>
      <w:szCs w:val="32"/>
    </w:rPr>
  </w:style>
  <w:style w:type="character" w:customStyle="1" w:styleId="Char1">
    <w:name w:val="正文文本缩进 Char"/>
    <w:basedOn w:val="a0"/>
    <w:link w:val="a5"/>
    <w:rsid w:val="00727C9A"/>
    <w:rPr>
      <w:rFonts w:ascii="Times New Roman" w:eastAsia="方正仿宋_GBK" w:hAnsi="Times New Roman" w:cs="Times New Roman"/>
      <w:kern w:val="0"/>
      <w:sz w:val="32"/>
      <w:szCs w:val="32"/>
    </w:rPr>
  </w:style>
  <w:style w:type="paragraph" w:styleId="a6">
    <w:name w:val="Block Text"/>
    <w:basedOn w:val="a"/>
    <w:rsid w:val="00727C9A"/>
    <w:pPr>
      <w:topLinePunct/>
      <w:spacing w:line="300" w:lineRule="auto"/>
      <w:ind w:leftChars="93" w:left="1119" w:rightChars="119" w:right="357" w:hangingChars="300" w:hanging="840"/>
    </w:pPr>
    <w:rPr>
      <w:rFonts w:eastAsia="方正仿宋_GBK"/>
      <w:sz w:val="28"/>
    </w:rPr>
  </w:style>
  <w:style w:type="character" w:styleId="a7">
    <w:name w:val="page number"/>
    <w:basedOn w:val="a0"/>
    <w:rsid w:val="00727C9A"/>
  </w:style>
  <w:style w:type="paragraph" w:styleId="a8">
    <w:name w:val="Title"/>
    <w:basedOn w:val="a"/>
    <w:next w:val="a"/>
    <w:link w:val="Char2"/>
    <w:qFormat/>
    <w:rsid w:val="00727C9A"/>
    <w:pPr>
      <w:adjustRightInd w:val="0"/>
      <w:snapToGrid w:val="0"/>
      <w:spacing w:line="288" w:lineRule="auto"/>
      <w:jc w:val="center"/>
      <w:outlineLvl w:val="0"/>
    </w:pPr>
    <w:rPr>
      <w:rFonts w:ascii="Cambria" w:eastAsia="方正小标宋_GBK" w:hAnsi="Cambria"/>
      <w:bCs/>
      <w:sz w:val="44"/>
      <w:szCs w:val="32"/>
    </w:rPr>
  </w:style>
  <w:style w:type="character" w:customStyle="1" w:styleId="Char2">
    <w:name w:val="标题 Char"/>
    <w:basedOn w:val="a0"/>
    <w:link w:val="a8"/>
    <w:rsid w:val="00727C9A"/>
    <w:rPr>
      <w:rFonts w:ascii="Cambria" w:eastAsia="方正小标宋_GBK" w:hAnsi="Cambria" w:cs="Times New Roman"/>
      <w:bCs/>
      <w:sz w:val="44"/>
      <w:szCs w:val="32"/>
    </w:rPr>
  </w:style>
  <w:style w:type="paragraph" w:customStyle="1" w:styleId="10">
    <w:name w:val="标题1"/>
    <w:basedOn w:val="a"/>
    <w:next w:val="a"/>
    <w:rsid w:val="00727C9A"/>
    <w:pPr>
      <w:tabs>
        <w:tab w:val="left" w:pos="9193"/>
        <w:tab w:val="left" w:pos="9827"/>
      </w:tabs>
      <w:autoSpaceDE w:val="0"/>
      <w:autoSpaceDN w:val="0"/>
      <w:snapToGrid w:val="0"/>
      <w:spacing w:line="300" w:lineRule="auto"/>
      <w:jc w:val="center"/>
    </w:pPr>
    <w:rPr>
      <w:rFonts w:ascii="方正小标宋_GBK" w:eastAsia="方正小标宋_GBK"/>
      <w:snapToGrid w:val="0"/>
      <w:kern w:val="0"/>
      <w:sz w:val="44"/>
    </w:rPr>
  </w:style>
  <w:style w:type="paragraph" w:customStyle="1" w:styleId="30">
    <w:name w:val="标题3"/>
    <w:basedOn w:val="a"/>
    <w:next w:val="a"/>
    <w:rsid w:val="00727C9A"/>
    <w:pPr>
      <w:autoSpaceDE w:val="0"/>
      <w:autoSpaceDN w:val="0"/>
      <w:snapToGrid w:val="0"/>
      <w:spacing w:line="590" w:lineRule="atLeast"/>
      <w:ind w:firstLine="624"/>
    </w:pPr>
    <w:rPr>
      <w:rFonts w:eastAsia="方正黑体_GBK"/>
      <w:kern w:val="0"/>
      <w:sz w:val="32"/>
    </w:rPr>
  </w:style>
  <w:style w:type="paragraph" w:styleId="a9">
    <w:name w:val="Date"/>
    <w:basedOn w:val="a"/>
    <w:next w:val="a"/>
    <w:link w:val="Char3"/>
    <w:rsid w:val="00727C9A"/>
    <w:pPr>
      <w:ind w:leftChars="2500" w:left="100"/>
    </w:pPr>
  </w:style>
  <w:style w:type="character" w:customStyle="1" w:styleId="Char3">
    <w:name w:val="日期 Char"/>
    <w:basedOn w:val="a0"/>
    <w:link w:val="a9"/>
    <w:rsid w:val="00727C9A"/>
    <w:rPr>
      <w:rFonts w:ascii="Times New Roman" w:eastAsia="方正仿宋简体" w:hAnsi="Times New Roman" w:cs="Times New Roman"/>
      <w:sz w:val="30"/>
      <w:szCs w:val="20"/>
    </w:rPr>
  </w:style>
  <w:style w:type="paragraph" w:customStyle="1" w:styleId="ListParagraph">
    <w:name w:val="List Paragraph"/>
    <w:basedOn w:val="a"/>
    <w:rsid w:val="00727C9A"/>
    <w:pPr>
      <w:ind w:firstLineChars="200" w:firstLine="420"/>
    </w:pPr>
    <w:rPr>
      <w:rFonts w:ascii="Calibri" w:eastAsia="宋体" w:hAnsi="Calibri"/>
      <w:sz w:val="21"/>
      <w:szCs w:val="22"/>
    </w:rPr>
  </w:style>
  <w:style w:type="paragraph" w:styleId="20">
    <w:name w:val="Body Text Indent 2"/>
    <w:basedOn w:val="a"/>
    <w:link w:val="2Char0"/>
    <w:rsid w:val="00727C9A"/>
    <w:pPr>
      <w:topLinePunct/>
      <w:spacing w:line="300" w:lineRule="auto"/>
      <w:ind w:firstLineChars="200" w:firstLine="640"/>
      <w:jc w:val="left"/>
    </w:pPr>
    <w:rPr>
      <w:rFonts w:eastAsia="方正仿宋_GBK"/>
      <w:sz w:val="32"/>
      <w:szCs w:val="32"/>
    </w:rPr>
  </w:style>
  <w:style w:type="character" w:customStyle="1" w:styleId="2Char0">
    <w:name w:val="正文文本缩进 2 Char"/>
    <w:basedOn w:val="a0"/>
    <w:link w:val="20"/>
    <w:rsid w:val="00727C9A"/>
    <w:rPr>
      <w:rFonts w:ascii="Times New Roman" w:eastAsia="方正仿宋_GBK" w:hAnsi="Times New Roman" w:cs="Times New Roman"/>
      <w:sz w:val="32"/>
      <w:szCs w:val="32"/>
    </w:rPr>
  </w:style>
  <w:style w:type="paragraph" w:customStyle="1" w:styleId="CharCharCharChar">
    <w:name w:val="Char Char Char Char"/>
    <w:basedOn w:val="a"/>
    <w:rsid w:val="00727C9A"/>
    <w:pPr>
      <w:widowControl/>
      <w:spacing w:after="160" w:line="240" w:lineRule="exact"/>
      <w:jc w:val="left"/>
    </w:pPr>
    <w:rPr>
      <w:rFonts w:eastAsia="宋体"/>
      <w:sz w:val="21"/>
    </w:rPr>
  </w:style>
  <w:style w:type="paragraph" w:styleId="31">
    <w:name w:val="Body Text Indent 3"/>
    <w:basedOn w:val="a"/>
    <w:link w:val="3Char0"/>
    <w:rsid w:val="00727C9A"/>
    <w:pPr>
      <w:spacing w:line="286" w:lineRule="auto"/>
      <w:ind w:firstLineChars="200" w:firstLine="632"/>
    </w:pPr>
    <w:rPr>
      <w:rFonts w:eastAsia="方正仿宋_GBK"/>
      <w:spacing w:val="-2"/>
      <w:sz w:val="32"/>
      <w:szCs w:val="32"/>
    </w:rPr>
  </w:style>
  <w:style w:type="character" w:customStyle="1" w:styleId="3Char0">
    <w:name w:val="正文文本缩进 3 Char"/>
    <w:basedOn w:val="a0"/>
    <w:link w:val="31"/>
    <w:rsid w:val="00727C9A"/>
    <w:rPr>
      <w:rFonts w:ascii="Times New Roman" w:eastAsia="方正仿宋_GBK" w:hAnsi="Times New Roman" w:cs="Times New Roman"/>
      <w:spacing w:val="-2"/>
      <w:sz w:val="32"/>
      <w:szCs w:val="32"/>
    </w:rPr>
  </w:style>
  <w:style w:type="paragraph" w:styleId="aa">
    <w:name w:val="Body Text"/>
    <w:basedOn w:val="a"/>
    <w:link w:val="Char4"/>
    <w:rsid w:val="00727C9A"/>
    <w:pPr>
      <w:spacing w:after="120"/>
    </w:pPr>
  </w:style>
  <w:style w:type="character" w:customStyle="1" w:styleId="Char4">
    <w:name w:val="正文文本 Char"/>
    <w:basedOn w:val="a0"/>
    <w:link w:val="aa"/>
    <w:rsid w:val="00727C9A"/>
    <w:rPr>
      <w:rFonts w:ascii="Times New Roman" w:eastAsia="方正仿宋简体" w:hAnsi="Times New Roman" w:cs="Times New Roman"/>
      <w:sz w:val="30"/>
      <w:szCs w:val="20"/>
    </w:rPr>
  </w:style>
  <w:style w:type="paragraph" w:customStyle="1" w:styleId="310">
    <w:name w:val="标题 31"/>
    <w:basedOn w:val="a"/>
    <w:rsid w:val="00727C9A"/>
    <w:pPr>
      <w:autoSpaceDE w:val="0"/>
      <w:autoSpaceDN w:val="0"/>
      <w:adjustRightInd w:val="0"/>
      <w:spacing w:before="8"/>
      <w:ind w:left="554"/>
      <w:jc w:val="left"/>
      <w:outlineLvl w:val="2"/>
    </w:pPr>
    <w:rPr>
      <w:rFonts w:ascii="Kai" w:eastAsia="宋体" w:hAnsi="Kai" w:cs="Kai"/>
      <w:kern w:val="0"/>
      <w:sz w:val="44"/>
      <w:szCs w:val="44"/>
    </w:rPr>
  </w:style>
  <w:style w:type="paragraph" w:customStyle="1" w:styleId="TableParagraph">
    <w:name w:val="Table Paragraph"/>
    <w:basedOn w:val="a"/>
    <w:rsid w:val="00727C9A"/>
    <w:pPr>
      <w:autoSpaceDE w:val="0"/>
      <w:autoSpaceDN w:val="0"/>
      <w:jc w:val="left"/>
    </w:pPr>
    <w:rPr>
      <w:rFonts w:ascii="宋体" w:eastAsia="宋体" w:hAnsi="宋体" w:cs="宋体"/>
      <w:kern w:val="0"/>
      <w:sz w:val="22"/>
      <w:szCs w:val="22"/>
      <w:lang w:val="zh-CN"/>
    </w:rPr>
  </w:style>
  <w:style w:type="character" w:customStyle="1" w:styleId="Char5">
    <w:name w:val="批注文字 Char"/>
    <w:basedOn w:val="a0"/>
    <w:link w:val="ab"/>
    <w:semiHidden/>
    <w:locked/>
    <w:rsid w:val="00727C9A"/>
    <w:rPr>
      <w:rFonts w:ascii="宋体" w:eastAsia="宋体" w:hAnsi="宋体"/>
      <w:sz w:val="22"/>
      <w:lang w:val="zh-CN" w:eastAsia="x-none"/>
    </w:rPr>
  </w:style>
  <w:style w:type="paragraph" w:styleId="ab">
    <w:name w:val="annotation text"/>
    <w:basedOn w:val="a"/>
    <w:link w:val="Char5"/>
    <w:semiHidden/>
    <w:rsid w:val="00727C9A"/>
    <w:pPr>
      <w:autoSpaceDE w:val="0"/>
      <w:autoSpaceDN w:val="0"/>
      <w:jc w:val="left"/>
    </w:pPr>
    <w:rPr>
      <w:rFonts w:ascii="宋体" w:eastAsia="宋体" w:hAnsi="宋体" w:cstheme="minorBidi"/>
      <w:sz w:val="22"/>
      <w:szCs w:val="22"/>
      <w:lang w:val="zh-CN" w:eastAsia="x-none"/>
    </w:rPr>
  </w:style>
  <w:style w:type="character" w:customStyle="1" w:styleId="Char10">
    <w:name w:val="批注文字 Char1"/>
    <w:basedOn w:val="a0"/>
    <w:uiPriority w:val="99"/>
    <w:semiHidden/>
    <w:rsid w:val="00727C9A"/>
    <w:rPr>
      <w:rFonts w:ascii="Times New Roman" w:eastAsia="方正仿宋简体" w:hAnsi="Times New Roman" w:cs="Times New Roman"/>
      <w:sz w:val="30"/>
      <w:szCs w:val="20"/>
    </w:rPr>
  </w:style>
  <w:style w:type="character" w:customStyle="1" w:styleId="Char6">
    <w:name w:val="批注框文本 Char"/>
    <w:basedOn w:val="a0"/>
    <w:link w:val="ac"/>
    <w:semiHidden/>
    <w:locked/>
    <w:rsid w:val="00727C9A"/>
    <w:rPr>
      <w:rFonts w:ascii="宋体" w:eastAsia="宋体" w:hAnsi="宋体"/>
      <w:sz w:val="18"/>
      <w:szCs w:val="18"/>
      <w:lang w:val="zh-CN" w:eastAsia="x-none"/>
    </w:rPr>
  </w:style>
  <w:style w:type="paragraph" w:styleId="ac">
    <w:name w:val="Balloon Text"/>
    <w:basedOn w:val="a"/>
    <w:link w:val="Char6"/>
    <w:semiHidden/>
    <w:rsid w:val="00727C9A"/>
    <w:pPr>
      <w:autoSpaceDE w:val="0"/>
      <w:autoSpaceDN w:val="0"/>
      <w:jc w:val="left"/>
    </w:pPr>
    <w:rPr>
      <w:rFonts w:ascii="宋体" w:eastAsia="宋体" w:hAnsi="宋体" w:cstheme="minorBidi"/>
      <w:sz w:val="18"/>
      <w:szCs w:val="18"/>
      <w:lang w:val="zh-CN" w:eastAsia="x-none"/>
    </w:rPr>
  </w:style>
  <w:style w:type="character" w:customStyle="1" w:styleId="Char11">
    <w:name w:val="批注框文本 Char1"/>
    <w:basedOn w:val="a0"/>
    <w:uiPriority w:val="99"/>
    <w:semiHidden/>
    <w:rsid w:val="00727C9A"/>
    <w:rPr>
      <w:rFonts w:ascii="Times New Roman" w:eastAsia="方正仿宋简体" w:hAnsi="Times New Roman" w:cs="Times New Roman"/>
      <w:sz w:val="18"/>
      <w:szCs w:val="18"/>
    </w:rPr>
  </w:style>
  <w:style w:type="paragraph" w:styleId="ad">
    <w:name w:val="annotation subject"/>
    <w:basedOn w:val="ab"/>
    <w:next w:val="ab"/>
    <w:link w:val="Char7"/>
    <w:semiHidden/>
    <w:rsid w:val="00727C9A"/>
    <w:pPr>
      <w:autoSpaceDE/>
      <w:autoSpaceDN/>
    </w:pPr>
    <w:rPr>
      <w:rFonts w:ascii="Calibri" w:hAnsi="Calibri"/>
      <w:b/>
      <w:bCs/>
      <w:sz w:val="21"/>
      <w:lang w:val="en-US"/>
    </w:rPr>
  </w:style>
  <w:style w:type="character" w:customStyle="1" w:styleId="Char7">
    <w:name w:val="批注主题 Char"/>
    <w:basedOn w:val="Char10"/>
    <w:link w:val="ad"/>
    <w:semiHidden/>
    <w:rsid w:val="00727C9A"/>
    <w:rPr>
      <w:rFonts w:ascii="Calibri" w:eastAsia="宋体" w:hAnsi="Calibri" w:cs="Times New Roman"/>
      <w:b/>
      <w:bCs/>
      <w:sz w:val="30"/>
      <w:szCs w:val="20"/>
      <w:lang w:eastAsia="x-none"/>
    </w:rPr>
  </w:style>
  <w:style w:type="table" w:styleId="ae">
    <w:name w:val="Table Grid"/>
    <w:basedOn w:val="a1"/>
    <w:rsid w:val="00727C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样式 标题 1公文标题文稿标题，标题 1 + 首行缩进:  2 字符"/>
    <w:basedOn w:val="1"/>
    <w:autoRedefine/>
    <w:rsid w:val="00727C9A"/>
    <w:pPr>
      <w:spacing w:line="300" w:lineRule="auto"/>
      <w:ind w:firstLineChars="0" w:firstLine="0"/>
      <w:jc w:val="center"/>
    </w:pPr>
    <w:rPr>
      <w:rFonts w:eastAsia="方正小标宋_GBK" w:cs="宋体"/>
      <w:bCs w:val="0"/>
      <w:sz w:val="44"/>
      <w:szCs w:val="20"/>
    </w:rPr>
  </w:style>
  <w:style w:type="paragraph" w:customStyle="1" w:styleId="1121">
    <w:name w:val="样式 标题 1公文标题文稿标题，标题 1 + 首行缩进:  2 字符1"/>
    <w:basedOn w:val="1"/>
    <w:autoRedefine/>
    <w:rsid w:val="00727C9A"/>
    <w:pPr>
      <w:spacing w:line="300" w:lineRule="auto"/>
      <w:ind w:firstLineChars="0" w:firstLine="0"/>
      <w:jc w:val="center"/>
    </w:pPr>
    <w:rPr>
      <w:rFonts w:eastAsia="方正小标宋_GBK" w:cs="宋体"/>
      <w:bCs w:val="0"/>
      <w:sz w:val="44"/>
      <w:szCs w:val="20"/>
    </w:rPr>
  </w:style>
  <w:style w:type="paragraph" w:styleId="11">
    <w:name w:val="toc 1"/>
    <w:basedOn w:val="a"/>
    <w:next w:val="a"/>
    <w:autoRedefine/>
    <w:semiHidden/>
    <w:rsid w:val="00727C9A"/>
    <w:pPr>
      <w:spacing w:line="300" w:lineRule="auto"/>
    </w:pPr>
    <w:rPr>
      <w:rFonts w:eastAsia="方正黑体_GBK"/>
      <w:sz w:val="32"/>
    </w:rPr>
  </w:style>
  <w:style w:type="paragraph" w:styleId="21">
    <w:name w:val="toc 2"/>
    <w:basedOn w:val="a"/>
    <w:next w:val="a"/>
    <w:autoRedefine/>
    <w:semiHidden/>
    <w:rsid w:val="00727C9A"/>
    <w:pPr>
      <w:spacing w:line="300" w:lineRule="auto"/>
      <w:ind w:leftChars="200" w:left="200"/>
    </w:pPr>
    <w:rPr>
      <w:rFonts w:eastAsia="方正仿宋_GBK"/>
      <w:sz w:val="32"/>
    </w:rPr>
  </w:style>
  <w:style w:type="paragraph" w:styleId="32">
    <w:name w:val="toc 3"/>
    <w:basedOn w:val="a"/>
    <w:next w:val="a"/>
    <w:autoRedefine/>
    <w:semiHidden/>
    <w:rsid w:val="00727C9A"/>
    <w:pPr>
      <w:spacing w:line="300" w:lineRule="auto"/>
      <w:ind w:leftChars="400" w:left="400"/>
    </w:pPr>
    <w:rPr>
      <w:rFonts w:eastAsia="方正楷体_GBK"/>
      <w:sz w:val="32"/>
    </w:rPr>
  </w:style>
  <w:style w:type="paragraph" w:customStyle="1" w:styleId="1122">
    <w:name w:val="样式 标题 1公文标题文稿标题，标题 1 + 首行缩进:  2 字符2"/>
    <w:basedOn w:val="1"/>
    <w:autoRedefine/>
    <w:rsid w:val="00727C9A"/>
    <w:pPr>
      <w:spacing w:line="300" w:lineRule="auto"/>
      <w:ind w:firstLineChars="0" w:firstLine="0"/>
      <w:jc w:val="center"/>
    </w:pPr>
    <w:rPr>
      <w:rFonts w:eastAsia="方正小标宋_GBK" w:cs="宋体"/>
      <w:bCs w:val="0"/>
      <w:sz w:val="44"/>
      <w:szCs w:val="20"/>
    </w:rPr>
  </w:style>
  <w:style w:type="paragraph" w:customStyle="1" w:styleId="1123">
    <w:name w:val="样式 标题 1公文标题文稿标题，标题 1 + 首行缩进:  2 字符3"/>
    <w:basedOn w:val="1"/>
    <w:autoRedefine/>
    <w:rsid w:val="00727C9A"/>
    <w:pPr>
      <w:spacing w:line="300" w:lineRule="auto"/>
      <w:ind w:firstLineChars="0" w:firstLine="0"/>
      <w:jc w:val="center"/>
    </w:pPr>
    <w:rPr>
      <w:rFonts w:eastAsia="方正小标宋_GBK" w:cs="宋体"/>
      <w:bCs w:val="0"/>
      <w:sz w:val="44"/>
      <w:szCs w:val="20"/>
    </w:rPr>
  </w:style>
  <w:style w:type="character" w:styleId="af">
    <w:name w:val="Hyperlink"/>
    <w:basedOn w:val="a0"/>
    <w:rsid w:val="00727C9A"/>
    <w:rPr>
      <w:color w:val="0000FF"/>
      <w:u w:val="single"/>
    </w:rPr>
  </w:style>
  <w:style w:type="paragraph" w:styleId="af0">
    <w:name w:val="Normal Indent"/>
    <w:basedOn w:val="a"/>
    <w:next w:val="a"/>
    <w:rsid w:val="00727C9A"/>
    <w:pPr>
      <w:autoSpaceDE w:val="0"/>
      <w:autoSpaceDN w:val="0"/>
      <w:adjustRightInd w:val="0"/>
      <w:spacing w:line="590" w:lineRule="atLeast"/>
      <w:jc w:val="left"/>
    </w:pPr>
    <w:rPr>
      <w:rFonts w:eastAsia="方正仿宋_GBK"/>
      <w:snapToGrid w:val="0"/>
      <w:spacing w:val="-25"/>
      <w:kern w:val="0"/>
      <w:sz w:val="32"/>
    </w:rPr>
  </w:style>
  <w:style w:type="character" w:customStyle="1" w:styleId="CharChar1">
    <w:name w:val=" Char Char1"/>
    <w:basedOn w:val="a0"/>
    <w:rsid w:val="00727C9A"/>
    <w:rPr>
      <w:rFonts w:eastAsia="方正仿宋_GBK"/>
      <w:snapToGrid w:val="0"/>
      <w:sz w:val="28"/>
    </w:rPr>
  </w:style>
  <w:style w:type="paragraph" w:styleId="af1">
    <w:name w:val="Normal (Web)"/>
    <w:basedOn w:val="a"/>
    <w:unhideWhenUsed/>
    <w:rsid w:val="00727C9A"/>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rsid w:val="00727C9A"/>
  </w:style>
  <w:style w:type="paragraph" w:customStyle="1" w:styleId="22">
    <w:name w:val="标题2"/>
    <w:basedOn w:val="a"/>
    <w:next w:val="a"/>
    <w:rsid w:val="00727C9A"/>
    <w:pPr>
      <w:autoSpaceDE w:val="0"/>
      <w:autoSpaceDN w:val="0"/>
      <w:snapToGrid w:val="0"/>
      <w:spacing w:line="590" w:lineRule="atLeast"/>
      <w:jc w:val="center"/>
    </w:pPr>
    <w:rPr>
      <w:rFonts w:eastAsia="方正楷体_GBK"/>
      <w:snapToGrid w:val="0"/>
      <w:kern w:val="0"/>
      <w:sz w:val="32"/>
    </w:rPr>
  </w:style>
  <w:style w:type="paragraph" w:customStyle="1" w:styleId="af2">
    <w:name w:val="印发栏"/>
    <w:basedOn w:val="af0"/>
    <w:rsid w:val="00727C9A"/>
    <w:pPr>
      <w:tabs>
        <w:tab w:val="right" w:pos="8465"/>
      </w:tabs>
      <w:spacing w:line="454" w:lineRule="atLeast"/>
      <w:ind w:left="357" w:right="357"/>
    </w:pPr>
    <w:rPr>
      <w:spacing w:val="0"/>
    </w:rPr>
  </w:style>
  <w:style w:type="paragraph" w:customStyle="1" w:styleId="af3">
    <w:name w:val="印数"/>
    <w:basedOn w:val="af2"/>
    <w:rsid w:val="00727C9A"/>
    <w:pPr>
      <w:spacing w:line="400" w:lineRule="atLeast"/>
      <w:ind w:left="0" w:right="0"/>
      <w:jc w:val="right"/>
    </w:pPr>
  </w:style>
  <w:style w:type="paragraph" w:customStyle="1" w:styleId="af4">
    <w:name w:val="红线"/>
    <w:basedOn w:val="1"/>
    <w:rsid w:val="00727C9A"/>
    <w:pPr>
      <w:autoSpaceDE w:val="0"/>
      <w:autoSpaceDN w:val="0"/>
      <w:adjustRightInd w:val="0"/>
      <w:spacing w:after="851" w:line="227" w:lineRule="atLeast"/>
      <w:ind w:right="-142" w:firstLineChars="0" w:firstLine="0"/>
      <w:jc w:val="center"/>
      <w:outlineLvl w:val="9"/>
    </w:pPr>
    <w:rPr>
      <w:rFonts w:ascii="宋体" w:eastAsia="宋体"/>
      <w:b/>
      <w:bCs w:val="0"/>
      <w:snapToGrid w:val="0"/>
      <w:kern w:val="0"/>
      <w:sz w:val="10"/>
      <w:szCs w:val="20"/>
    </w:rPr>
  </w:style>
  <w:style w:type="paragraph" w:customStyle="1" w:styleId="af5">
    <w:name w:val="文头"/>
    <w:basedOn w:val="a"/>
    <w:rsid w:val="00727C9A"/>
    <w:pPr>
      <w:tabs>
        <w:tab w:val="left" w:pos="6663"/>
      </w:tabs>
      <w:autoSpaceDE w:val="0"/>
      <w:autoSpaceDN w:val="0"/>
      <w:snapToGrid w:val="0"/>
      <w:spacing w:after="800" w:line="1500" w:lineRule="atLeast"/>
      <w:ind w:left="510" w:right="227" w:hanging="284"/>
      <w:jc w:val="distribute"/>
    </w:pPr>
    <w:rPr>
      <w:rFonts w:ascii="汉仪大宋简" w:eastAsia="汉仪大宋简"/>
      <w:b/>
      <w:snapToGrid w:val="0"/>
      <w:color w:val="FF0000"/>
      <w:w w:val="62"/>
      <w:kern w:val="0"/>
      <w:sz w:val="140"/>
    </w:rPr>
  </w:style>
  <w:style w:type="paragraph" w:customStyle="1" w:styleId="af6">
    <w:name w:val="附件栏"/>
    <w:basedOn w:val="a"/>
    <w:rsid w:val="00727C9A"/>
    <w:pPr>
      <w:autoSpaceDE w:val="0"/>
      <w:autoSpaceDN w:val="0"/>
      <w:snapToGrid w:val="0"/>
      <w:spacing w:line="590" w:lineRule="atLeast"/>
      <w:ind w:firstLine="624"/>
    </w:pPr>
    <w:rPr>
      <w:rFonts w:eastAsia="方正仿宋_GBK"/>
      <w:snapToGrid w:val="0"/>
      <w:kern w:val="0"/>
      <w:sz w:val="32"/>
    </w:rPr>
  </w:style>
  <w:style w:type="paragraph" w:customStyle="1" w:styleId="af7">
    <w:name w:val="紧急程度"/>
    <w:basedOn w:val="af8"/>
    <w:rsid w:val="00727C9A"/>
    <w:pPr>
      <w:spacing w:line="397" w:lineRule="atLeast"/>
    </w:pPr>
    <w:rPr>
      <w:rFonts w:ascii="义启简黑体" w:eastAsia="义启简黑体"/>
      <w:sz w:val="32"/>
    </w:rPr>
  </w:style>
  <w:style w:type="paragraph" w:customStyle="1" w:styleId="af8">
    <w:name w:val="密级"/>
    <w:basedOn w:val="a"/>
    <w:rsid w:val="00727C9A"/>
    <w:pPr>
      <w:autoSpaceDE w:val="0"/>
      <w:autoSpaceDN w:val="0"/>
      <w:adjustRightInd w:val="0"/>
      <w:spacing w:line="425" w:lineRule="atLeast"/>
      <w:jc w:val="right"/>
    </w:pPr>
    <w:rPr>
      <w:rFonts w:ascii="黑体" w:eastAsia="黑体"/>
      <w:snapToGrid w:val="0"/>
      <w:kern w:val="0"/>
    </w:rPr>
  </w:style>
  <w:style w:type="paragraph" w:customStyle="1" w:styleId="af9">
    <w:name w:val="抄送栏"/>
    <w:basedOn w:val="a"/>
    <w:rsid w:val="00727C9A"/>
    <w:pPr>
      <w:autoSpaceDE w:val="0"/>
      <w:autoSpaceDN w:val="0"/>
      <w:adjustRightInd w:val="0"/>
      <w:spacing w:line="454" w:lineRule="atLeast"/>
      <w:ind w:left="1308" w:right="357" w:hanging="953"/>
    </w:pPr>
    <w:rPr>
      <w:rFonts w:eastAsia="方正仿宋_GBK"/>
      <w:snapToGrid w:val="0"/>
      <w:kern w:val="0"/>
      <w:sz w:val="32"/>
    </w:rPr>
  </w:style>
  <w:style w:type="paragraph" w:customStyle="1" w:styleId="afa">
    <w:name w:val="线型"/>
    <w:basedOn w:val="af9"/>
    <w:rsid w:val="00727C9A"/>
    <w:pPr>
      <w:spacing w:line="240" w:lineRule="auto"/>
      <w:ind w:left="0" w:firstLine="0"/>
      <w:jc w:val="cente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4408</Words>
  <Characters>25129</Characters>
  <Application>Microsoft Office Word</Application>
  <DocSecurity>0</DocSecurity>
  <Lines>209</Lines>
  <Paragraphs>58</Paragraphs>
  <ScaleCrop>false</ScaleCrop>
  <Company/>
  <LinksUpToDate>false</LinksUpToDate>
  <CharactersWithSpaces>29479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2022-01-29T08:54:00Z</dcterms:created>
  <dcterms:modified xsi:type="dcterms:W3CDTF">2022-01-29T08:54:00Z</dcterms:modified>
</cp:coreProperties>
</file>