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4B" w:rsidRDefault="00265098">
      <w:pPr>
        <w:pStyle w:val="a3"/>
        <w:widowControl/>
        <w:spacing w:beforeAutospacing="0" w:afterAutospacing="0" w:line="510" w:lineRule="atLeast"/>
        <w:jc w:val="center"/>
        <w:rPr>
          <w:rFonts w:ascii="微软雅黑" w:eastAsia="微软雅黑" w:hAnsi="微软雅黑" w:cs="微软雅黑"/>
          <w:color w:val="111111"/>
        </w:rPr>
      </w:pPr>
      <w:r>
        <w:rPr>
          <w:rFonts w:ascii="微软雅黑" w:eastAsia="微软雅黑" w:hAnsi="微软雅黑" w:cs="微软雅黑" w:hint="eastAsia"/>
          <w:color w:val="111111"/>
        </w:rPr>
        <w:t>委托供水企业代收城市生活垃圾处理费实施办法</w:t>
      </w:r>
      <w:r>
        <w:rPr>
          <w:rFonts w:ascii="微软雅黑" w:eastAsia="微软雅黑" w:hAnsi="微软雅黑" w:cs="微软雅黑" w:hint="eastAsia"/>
          <w:color w:val="111111"/>
        </w:rPr>
        <w:br/>
        <w:t>（市城管局、市财政局、市物价局、市房产局、市国税局、人民银行南京分行营管部、市城建集团  2008年8月）</w:t>
      </w:r>
    </w:p>
    <w:p w:rsidR="00543476" w:rsidRDefault="00543476">
      <w:pPr>
        <w:pStyle w:val="a3"/>
        <w:widowControl/>
        <w:spacing w:beforeAutospacing="0" w:afterAutospacing="0" w:line="510" w:lineRule="atLeast"/>
        <w:jc w:val="center"/>
        <w:rPr>
          <w:rFonts w:ascii="微软雅黑" w:eastAsia="微软雅黑" w:hAnsi="微软雅黑" w:cs="微软雅黑"/>
          <w:color w:val="111111"/>
        </w:rPr>
      </w:pPr>
      <w:r>
        <w:rPr>
          <w:rFonts w:ascii="仿宋_GB2312" w:eastAsia="仿宋_GB2312" w:hint="eastAsia"/>
          <w:sz w:val="32"/>
          <w:szCs w:val="32"/>
        </w:rPr>
        <w:t>（宁政发〔2008〕160号</w:t>
      </w:r>
      <w:r w:rsidR="005A48A5">
        <w:rPr>
          <w:rFonts w:ascii="仿宋_GB2312" w:eastAsia="仿宋_GB2312" w:hint="eastAsia"/>
          <w:sz w:val="32"/>
          <w:szCs w:val="32"/>
        </w:rPr>
        <w:t>；</w:t>
      </w:r>
      <w:r w:rsidR="005A48A5" w:rsidRPr="00A1758E">
        <w:rPr>
          <w:rFonts w:ascii="仿宋_GB2312" w:eastAsia="仿宋_GB2312" w:hint="eastAsia"/>
          <w:sz w:val="32"/>
          <w:szCs w:val="32"/>
        </w:rPr>
        <w:t>2008年9月4日</w:t>
      </w:r>
      <w:r w:rsidR="005A48A5" w:rsidRPr="00AF142F">
        <w:rPr>
          <w:rFonts w:ascii="仿宋_GB2312" w:eastAsia="仿宋_GB2312" w:hint="eastAsia"/>
          <w:sz w:val="32"/>
          <w:szCs w:val="32"/>
        </w:rPr>
        <w:t>发布</w:t>
      </w:r>
      <w:r>
        <w:rPr>
          <w:rFonts w:ascii="仿宋_GB2312" w:eastAsia="仿宋_GB2312" w:hint="eastAsia"/>
          <w:sz w:val="32"/>
          <w:szCs w:val="32"/>
        </w:rPr>
        <w:t>）</w:t>
      </w:r>
    </w:p>
    <w:p w:rsidR="00612A59" w:rsidRDefault="00612A59">
      <w:pPr>
        <w:pStyle w:val="a3"/>
        <w:widowControl/>
        <w:spacing w:beforeAutospacing="0" w:afterAutospacing="0" w:line="510" w:lineRule="atLeast"/>
        <w:jc w:val="center"/>
        <w:rPr>
          <w:rFonts w:ascii="微软雅黑" w:eastAsia="微软雅黑" w:hAnsi="微软雅黑" w:cs="微软雅黑"/>
          <w:color w:val="111111"/>
          <w:sz w:val="21"/>
          <w:szCs w:val="21"/>
        </w:rPr>
      </w:pPr>
      <w:r>
        <w:rPr>
          <w:rFonts w:eastAsia="方正仿宋_GBK" w:hint="eastAsia"/>
          <w:sz w:val="32"/>
          <w:szCs w:val="32"/>
        </w:rPr>
        <w:t>（</w:t>
      </w:r>
      <w:r>
        <w:rPr>
          <w:rFonts w:eastAsia="方正仿宋_GBK"/>
          <w:sz w:val="32"/>
          <w:szCs w:val="32"/>
        </w:rPr>
        <w:t>2020</w:t>
      </w:r>
      <w:r>
        <w:rPr>
          <w:rFonts w:eastAsia="方正仿宋_GBK" w:hint="eastAsia"/>
          <w:sz w:val="32"/>
          <w:szCs w:val="32"/>
        </w:rPr>
        <w:t>年修订版）</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为了提升全社会的环保意识，促进垃圾费征缴工作，推进我市生活垃圾处理产业化，根据《南京市城市生活垃圾处理费征收管理办法》（市政府令第266号）等有关规定，充分利用公用事业平台，方便市民缴费，现就委托供水企业代收垃圾费制定实施办法如下：</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一、收费性质及用途</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城市生活垃圾处理费（以下简称“垃圾费”）为行政事业性收费，专项用于对生活垃圾的收集、运输和处置。</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二、收费对象及标准</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本市市区和建制镇范围内产生生活垃圾的机关、部队、企事业单位、社会团体、个体经营者（以下简称“单位”）和个人（以下简称“住户”，包括物业管理小区住户、单位自管房住户、暂住户等），均应当按照规定缴纳垃圾费。垃圾费收费标准依据市价格主管部门确定的征收标准执行。</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三、收费方式</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凡与供水企业（包括单位自备水厂）确立供用水合同关系的用户，由南京市城市管理行政部门委托该供水企业依据现行水费抄收方式，在收取自来水费的同时一并代收代缴垃圾费。</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（一）住户</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1、由供水企业直接抄表到户的用户，按单月或双月在缴水费的同时缴纳垃圾费；</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2、非供水企业直接抄表到户的用户，单元表用户、杂院用户、总表集中供水的住宅小区（包括物管小区、单位自管房）等用户，由代收水费者同步代收垃圾费，并按单月或双月在缴水费的同时缴纳垃圾费。</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（二）单位用户</w:t>
      </w:r>
    </w:p>
    <w:p w:rsidR="007C794B" w:rsidRDefault="00265098">
      <w:pPr>
        <w:pStyle w:val="a3"/>
        <w:widowControl/>
        <w:spacing w:beforeAutospacing="0" w:afterAutospacing="0" w:line="510" w:lineRule="atLeast"/>
        <w:ind w:firstLine="480"/>
        <w:rPr>
          <w:rFonts w:ascii="微软雅黑" w:eastAsia="微软雅黑" w:hAnsi="微软雅黑" w:cs="微软雅黑"/>
          <w:color w:val="111111"/>
        </w:rPr>
      </w:pPr>
      <w:r>
        <w:rPr>
          <w:rFonts w:ascii="微软雅黑" w:eastAsia="微软雅黑" w:hAnsi="微软雅黑" w:cs="微软雅黑" w:hint="eastAsia"/>
          <w:color w:val="111111"/>
        </w:rPr>
        <w:t>财政、发改、房产、税务、民政、总工会等单位应当按照各自职责协同做好城市生活垃圾处理费的征收与管理工作。</w:t>
      </w:r>
    </w:p>
    <w:p w:rsidR="007C794B" w:rsidRDefault="00265098">
      <w:pPr>
        <w:pStyle w:val="a3"/>
        <w:widowControl/>
        <w:spacing w:beforeAutospacing="0" w:afterAutospacing="0" w:line="510" w:lineRule="atLeast"/>
        <w:ind w:firstLine="480"/>
        <w:rPr>
          <w:rFonts w:ascii="微软雅黑" w:eastAsia="微软雅黑" w:hAnsi="微软雅黑" w:cs="微软雅黑"/>
          <w:color w:val="111111"/>
          <w:sz w:val="21"/>
          <w:szCs w:val="21"/>
        </w:rPr>
      </w:pPr>
      <w:r>
        <w:rPr>
          <w:rFonts w:ascii="微软雅黑" w:eastAsia="微软雅黑" w:hAnsi="微软雅黑" w:cs="微软雅黑" w:hint="eastAsia"/>
          <w:color w:val="111111"/>
        </w:rPr>
        <w:t>四、用户缴费办法</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（一）住户均按照现有水费缴费方式，采取现金柜面（含银行、苏果网点、邮政、供水企业收费网点等）缴费、委托银行代扣或自助缴费、委托付款或支票缴费等形式在缴纳水费的同时缴纳垃圾费。</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凡委托银行代扣水费或通过银行服务终端自助缴费的用户，市政府以通告的方式提前告知，用户可以在规定期限内对原委托方式进行变更；如在规定期限内没有办理变更手续的，则视同同意银行在代收代扣水费的同时代收代扣垃圾费。</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（三）如有用户在供水企业的代收网点拒缴垃圾费的，由工作人员向其发放宣传单，告知垃圾费的征收依据、拒交垃圾费的法律责任等，并要求用户至指定网点缴费。</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（四）对在规定期限内未缴纳垃圾费的,由供水企业按月提供名单，市城市管理行政部门依据相关法律法规实施追缴和处罚。</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五、票据使用及资金存储</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（一）各收费网点在代收垃圾费时，在水费专用发票备注栏内标注代收垃圾费金额，并提供财政部门印制的垃圾费定额票据。</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（二）垃圾费按照非税收入管理要求，实行“收支两条线”，专户存储。市城市管理行政部门通过“政府非税收入一般缴款书”将各供水企业每月代收的垃圾费于次月的第10个工作日前缴入市财政局指定专户。</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（三）各供水企业承接联网的垃圾费收缴管理系统，应确保有关信息及时、准确、完整地提供给市城市管理行政部门、市财政局，以共同研究推进收费系统提档升级。</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（四）市城市管理行政部门负责与各供水企业定期对帐，按月向市财政局提供对帐清单，并做好年度清算工作。同时负责垃圾费票据的领用、管理和缴销工作。</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六、减免对象及办法</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对连续两月用水量合计在一吨以下的住户，免缴当期的生活垃圾处理费；对市民政局确定的低保户、市总工会确定的特困户，采取“先征后返”和“先征后补”的方式免缴垃圾费，即在缴水费的同时先按规定标准缴纳，然后由市城市管理行政部门会同市民政局、市总工会于每年的6月和12月通过低保金和特困家庭补助费的原有发放渠道予以返还。</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七、其他有关事项</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（一）市城市管理行政部门负责牵头做好委托供水企业代收垃圾费的宣传解释工作，与各供水企业（包括自备水厂）签定委托协议，及时协调解决代收费工作中出现的问题。</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lastRenderedPageBreak/>
        <w:t xml:space="preserve">　　（二）各供水企业负责做好供水范围内用户垃圾费的代收代缴实施工作，按委托协议的约定，完成收费系统的改造，对抄表、收费、供水热线等人员进行教育培训，落实各代收费网点的相关工作等。</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（三）人民银行南京分行营管部、苏果超市、邮政等主管部门负责协调各有关银行、各下属网点配合做好委托供水企业代收垃圾费的工作。</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（四）市城管、城建、财政、物价、房产、税务等相关部门要高度重视垃圾费代收工作，及时研究并制定应急处理方案，并按各自职责分工，协调配合做好组织实施工作。</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八、实施时间</w:t>
      </w:r>
    </w:p>
    <w:p w:rsidR="007C794B" w:rsidRDefault="00265098">
      <w:pPr>
        <w:pStyle w:val="a3"/>
        <w:widowControl/>
        <w:spacing w:beforeAutospacing="0" w:afterAutospacing="0" w:line="510" w:lineRule="atLeast"/>
        <w:rPr>
          <w:rFonts w:ascii="微软雅黑" w:eastAsia="微软雅黑" w:hAnsi="微软雅黑" w:cs="微软雅黑"/>
          <w:color w:val="111111"/>
          <w:sz w:val="21"/>
          <w:szCs w:val="21"/>
        </w:rPr>
      </w:pPr>
      <w:r>
        <w:rPr>
          <w:rFonts w:ascii="微软雅黑" w:eastAsia="微软雅黑" w:hAnsi="微软雅黑" w:cs="微软雅黑" w:hint="eastAsia"/>
          <w:color w:val="111111"/>
        </w:rPr>
        <w:t xml:space="preserve">　　本办法自印发之日起实施。垃圾费实际代收代缴的时间定于今年10月1日正式启动，即住户7至10月的垃圾费在10月或11月首次代收时一并收取，从第二次代收开始，按正常的水费缴费周期同步代收垃圾费。</w:t>
      </w:r>
    </w:p>
    <w:p w:rsidR="007C794B" w:rsidRDefault="007C794B"/>
    <w:sectPr w:rsidR="007C794B" w:rsidSect="00B351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4CC" w:rsidRDefault="004A14CC" w:rsidP="00543476">
      <w:r>
        <w:separator/>
      </w:r>
    </w:p>
  </w:endnote>
  <w:endnote w:type="continuationSeparator" w:id="1">
    <w:p w:rsidR="004A14CC" w:rsidRDefault="004A14CC" w:rsidP="00543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4CC" w:rsidRDefault="004A14CC" w:rsidP="00543476">
      <w:r>
        <w:separator/>
      </w:r>
    </w:p>
  </w:footnote>
  <w:footnote w:type="continuationSeparator" w:id="1">
    <w:p w:rsidR="004A14CC" w:rsidRDefault="004A14CC" w:rsidP="005434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4B14BD9"/>
    <w:rsid w:val="00265098"/>
    <w:rsid w:val="004A14CC"/>
    <w:rsid w:val="00543476"/>
    <w:rsid w:val="005A48A5"/>
    <w:rsid w:val="00612A59"/>
    <w:rsid w:val="007C794B"/>
    <w:rsid w:val="0093588B"/>
    <w:rsid w:val="00B351A1"/>
    <w:rsid w:val="00DE76C8"/>
    <w:rsid w:val="24B14B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51A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351A1"/>
    <w:pPr>
      <w:spacing w:beforeAutospacing="1" w:afterAutospacing="1"/>
      <w:jc w:val="left"/>
    </w:pPr>
    <w:rPr>
      <w:rFonts w:cs="Times New Roman"/>
      <w:kern w:val="0"/>
      <w:sz w:val="24"/>
    </w:rPr>
  </w:style>
  <w:style w:type="paragraph" w:styleId="a4">
    <w:name w:val="header"/>
    <w:basedOn w:val="a"/>
    <w:link w:val="Char"/>
    <w:rsid w:val="005434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3476"/>
    <w:rPr>
      <w:rFonts w:asciiTheme="minorHAnsi" w:eastAsiaTheme="minorEastAsia" w:hAnsiTheme="minorHAnsi" w:cstheme="minorBidi"/>
      <w:kern w:val="2"/>
      <w:sz w:val="18"/>
      <w:szCs w:val="18"/>
    </w:rPr>
  </w:style>
  <w:style w:type="paragraph" w:styleId="a5">
    <w:name w:val="footer"/>
    <w:basedOn w:val="a"/>
    <w:link w:val="Char0"/>
    <w:rsid w:val="00543476"/>
    <w:pPr>
      <w:tabs>
        <w:tab w:val="center" w:pos="4153"/>
        <w:tab w:val="right" w:pos="8306"/>
      </w:tabs>
      <w:snapToGrid w:val="0"/>
      <w:jc w:val="left"/>
    </w:pPr>
    <w:rPr>
      <w:sz w:val="18"/>
      <w:szCs w:val="18"/>
    </w:rPr>
  </w:style>
  <w:style w:type="character" w:customStyle="1" w:styleId="Char0">
    <w:name w:val="页脚 Char"/>
    <w:basedOn w:val="a0"/>
    <w:link w:val="a5"/>
    <w:rsid w:val="0054347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WPS_1607488563</dc:creator>
  <cp:lastModifiedBy>杨苹(yangping)</cp:lastModifiedBy>
  <cp:revision>5</cp:revision>
  <dcterms:created xsi:type="dcterms:W3CDTF">2021-03-03T07:50:00Z</dcterms:created>
  <dcterms:modified xsi:type="dcterms:W3CDTF">2021-03-12T07:49:00Z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