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rPr>
          <w:rFonts w:hint="eastAsia"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4</w:t>
      </w:r>
    </w:p>
    <w:p>
      <w:pPr>
        <w:pStyle w:val="3"/>
        <w:spacing w:after="0"/>
        <w:rPr>
          <w:rFonts w:hint="eastAsia" w:ascii="方正黑体_GBK" w:eastAsia="方正黑体_GBK"/>
          <w:sz w:val="18"/>
          <w:szCs w:val="18"/>
        </w:rPr>
      </w:pPr>
    </w:p>
    <w:p>
      <w:pPr>
        <w:pStyle w:val="2"/>
        <w:ind w:firstLine="880"/>
        <w:jc w:val="center"/>
        <w:rPr>
          <w:rFonts w:eastAsia="方正小标宋_GBK"/>
          <w:sz w:val="44"/>
        </w:rPr>
      </w:pPr>
      <w:r>
        <w:rPr>
          <w:rFonts w:hint="eastAsia" w:eastAsia="方正小标宋_GBK"/>
          <w:sz w:val="44"/>
        </w:rPr>
        <w:t>落实健康中国行动推进健康南京建设监测指标</w:t>
      </w:r>
    </w:p>
    <w:tbl>
      <w:tblPr>
        <w:tblStyle w:val="5"/>
        <w:tblW w:w="1415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1"/>
        <w:gridCol w:w="420"/>
        <w:gridCol w:w="3872"/>
        <w:gridCol w:w="932"/>
        <w:gridCol w:w="931"/>
        <w:gridCol w:w="1065"/>
        <w:gridCol w:w="871"/>
        <w:gridCol w:w="1246"/>
        <w:gridCol w:w="6"/>
        <w:gridCol w:w="1070"/>
        <w:gridCol w:w="928"/>
        <w:gridCol w:w="1067"/>
        <w:gridCol w:w="11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blHeader/>
        </w:trPr>
        <w:tc>
          <w:tcPr>
            <w:tcW w:w="631" w:type="dxa"/>
            <w:vMerge w:val="restart"/>
            <w:noWrap w:val="0"/>
            <w:tcMar>
              <w:left w:w="57" w:type="dxa"/>
              <w:right w:w="57" w:type="dxa"/>
            </w:tcMar>
            <w:vAlign w:val="center"/>
          </w:tcPr>
          <w:p>
            <w:pPr>
              <w:pStyle w:val="8"/>
              <w:jc w:val="center"/>
              <w:rPr>
                <w:rFonts w:ascii="方正黑体_GBK" w:hAnsi="Times New Roman" w:eastAsia="方正黑体_GBK" w:cs="Times New Roman"/>
                <w:sz w:val="21"/>
                <w:szCs w:val="21"/>
              </w:rPr>
            </w:pPr>
            <w:r>
              <w:rPr>
                <w:rFonts w:hint="eastAsia" w:ascii="方正黑体_GBK" w:hAnsi="Times New Roman" w:eastAsia="方正黑体_GBK" w:cs="Times New Roman"/>
                <w:sz w:val="21"/>
                <w:szCs w:val="21"/>
              </w:rPr>
              <w:t>领域</w:t>
            </w:r>
          </w:p>
        </w:tc>
        <w:tc>
          <w:tcPr>
            <w:tcW w:w="420" w:type="dxa"/>
            <w:vMerge w:val="restart"/>
            <w:noWrap w:val="0"/>
            <w:tcMar>
              <w:left w:w="57" w:type="dxa"/>
              <w:right w:w="57" w:type="dxa"/>
            </w:tcMar>
            <w:vAlign w:val="center"/>
          </w:tcPr>
          <w:p>
            <w:pPr>
              <w:pStyle w:val="8"/>
              <w:jc w:val="center"/>
              <w:rPr>
                <w:rFonts w:ascii="方正黑体_GBK" w:hAnsi="Times New Roman" w:eastAsia="方正黑体_GBK" w:cs="Times New Roman"/>
                <w:sz w:val="21"/>
                <w:szCs w:val="21"/>
              </w:rPr>
            </w:pPr>
            <w:r>
              <w:rPr>
                <w:rFonts w:hint="eastAsia" w:ascii="方正黑体_GBK" w:hAnsi="Times New Roman" w:eastAsia="方正黑体_GBK" w:cs="Times New Roman"/>
                <w:sz w:val="21"/>
                <w:szCs w:val="21"/>
              </w:rPr>
              <w:t>序号</w:t>
            </w:r>
          </w:p>
        </w:tc>
        <w:tc>
          <w:tcPr>
            <w:tcW w:w="3872" w:type="dxa"/>
            <w:vMerge w:val="restart"/>
            <w:noWrap w:val="0"/>
            <w:tcMar>
              <w:left w:w="57" w:type="dxa"/>
              <w:right w:w="57" w:type="dxa"/>
            </w:tcMar>
            <w:vAlign w:val="center"/>
          </w:tcPr>
          <w:p>
            <w:pPr>
              <w:pStyle w:val="8"/>
              <w:jc w:val="center"/>
              <w:rPr>
                <w:rFonts w:ascii="方正黑体_GBK" w:hAnsi="Times New Roman" w:eastAsia="方正黑体_GBK" w:cs="Times New Roman"/>
                <w:sz w:val="21"/>
                <w:szCs w:val="21"/>
              </w:rPr>
            </w:pPr>
            <w:r>
              <w:rPr>
                <w:rFonts w:hint="eastAsia" w:ascii="方正黑体_GBK" w:hAnsi="Times New Roman" w:eastAsia="方正黑体_GBK" w:cs="Times New Roman"/>
                <w:sz w:val="21"/>
                <w:szCs w:val="21"/>
              </w:rPr>
              <w:t>指标</w:t>
            </w:r>
          </w:p>
        </w:tc>
        <w:tc>
          <w:tcPr>
            <w:tcW w:w="2928" w:type="dxa"/>
            <w:gridSpan w:val="3"/>
            <w:noWrap w:val="0"/>
            <w:tcMar>
              <w:left w:w="57" w:type="dxa"/>
              <w:right w:w="57" w:type="dxa"/>
            </w:tcMar>
            <w:vAlign w:val="center"/>
          </w:tcPr>
          <w:p>
            <w:pPr>
              <w:pStyle w:val="8"/>
              <w:jc w:val="center"/>
              <w:rPr>
                <w:rFonts w:ascii="方正黑体_GBK" w:hAnsi="Times New Roman" w:eastAsia="方正黑体_GBK" w:cs="Times New Roman"/>
                <w:sz w:val="21"/>
                <w:szCs w:val="21"/>
              </w:rPr>
            </w:pPr>
            <w:r>
              <w:rPr>
                <w:rFonts w:hint="eastAsia" w:ascii="方正黑体_GBK" w:hAnsi="Times New Roman" w:eastAsia="方正黑体_GBK" w:cs="Times New Roman"/>
                <w:sz w:val="21"/>
                <w:szCs w:val="21"/>
              </w:rPr>
              <w:t>全国</w:t>
            </w:r>
          </w:p>
        </w:tc>
        <w:tc>
          <w:tcPr>
            <w:tcW w:w="3193" w:type="dxa"/>
            <w:gridSpan w:val="4"/>
            <w:noWrap w:val="0"/>
            <w:tcMar>
              <w:left w:w="57" w:type="dxa"/>
              <w:right w:w="57" w:type="dxa"/>
            </w:tcMar>
            <w:vAlign w:val="center"/>
          </w:tcPr>
          <w:p>
            <w:pPr>
              <w:pStyle w:val="8"/>
              <w:jc w:val="center"/>
              <w:rPr>
                <w:rFonts w:ascii="方正黑体_GBK" w:hAnsi="Times New Roman" w:eastAsia="方正黑体_GBK" w:cs="Times New Roman"/>
                <w:sz w:val="21"/>
                <w:szCs w:val="21"/>
              </w:rPr>
            </w:pPr>
            <w:r>
              <w:rPr>
                <w:rFonts w:hint="eastAsia" w:ascii="方正黑体_GBK" w:hAnsi="Times New Roman" w:eastAsia="方正黑体_GBK" w:cs="Times New Roman"/>
                <w:sz w:val="21"/>
                <w:szCs w:val="21"/>
              </w:rPr>
              <w:t>江苏省</w:t>
            </w:r>
          </w:p>
        </w:tc>
        <w:tc>
          <w:tcPr>
            <w:tcW w:w="3113" w:type="dxa"/>
            <w:gridSpan w:val="3"/>
            <w:noWrap w:val="0"/>
            <w:tcMar>
              <w:left w:w="57" w:type="dxa"/>
              <w:right w:w="57" w:type="dxa"/>
            </w:tcMar>
            <w:vAlign w:val="center"/>
          </w:tcPr>
          <w:p>
            <w:pPr>
              <w:pStyle w:val="8"/>
              <w:jc w:val="center"/>
              <w:rPr>
                <w:rFonts w:ascii="方正黑体_GBK" w:hAnsi="Times New Roman" w:eastAsia="方正黑体_GBK" w:cs="Times New Roman"/>
                <w:sz w:val="21"/>
                <w:szCs w:val="21"/>
              </w:rPr>
            </w:pPr>
            <w:r>
              <w:rPr>
                <w:rFonts w:hint="eastAsia" w:ascii="方正黑体_GBK" w:hAnsi="Times New Roman" w:eastAsia="方正黑体_GBK" w:cs="Times New Roman"/>
                <w:sz w:val="21"/>
                <w:szCs w:val="21"/>
              </w:rPr>
              <w:t>南京市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blHeader/>
        </w:trPr>
        <w:tc>
          <w:tcPr>
            <w:tcW w:w="631" w:type="dxa"/>
            <w:vMerge w:val="continue"/>
            <w:noWrap w:val="0"/>
            <w:tcMar>
              <w:left w:w="57" w:type="dxa"/>
              <w:right w:w="57" w:type="dxa"/>
            </w:tcMar>
            <w:vAlign w:val="center"/>
          </w:tcPr>
          <w:p>
            <w:pPr>
              <w:jc w:val="center"/>
              <w:rPr>
                <w:rFonts w:ascii="方正黑体_GBK" w:eastAsia="方正黑体_GBK"/>
                <w:sz w:val="21"/>
                <w:szCs w:val="21"/>
              </w:rPr>
            </w:pPr>
          </w:p>
        </w:tc>
        <w:tc>
          <w:tcPr>
            <w:tcW w:w="420" w:type="dxa"/>
            <w:vMerge w:val="continue"/>
            <w:noWrap w:val="0"/>
            <w:tcMar>
              <w:left w:w="57" w:type="dxa"/>
              <w:right w:w="57" w:type="dxa"/>
            </w:tcMar>
            <w:vAlign w:val="center"/>
          </w:tcPr>
          <w:p>
            <w:pPr>
              <w:jc w:val="center"/>
              <w:rPr>
                <w:rFonts w:ascii="方正黑体_GBK" w:eastAsia="方正黑体_GBK"/>
                <w:sz w:val="21"/>
                <w:szCs w:val="21"/>
              </w:rPr>
            </w:pPr>
          </w:p>
        </w:tc>
        <w:tc>
          <w:tcPr>
            <w:tcW w:w="3872" w:type="dxa"/>
            <w:vMerge w:val="continue"/>
            <w:noWrap w:val="0"/>
            <w:tcMar>
              <w:left w:w="57" w:type="dxa"/>
              <w:right w:w="57" w:type="dxa"/>
            </w:tcMar>
            <w:vAlign w:val="center"/>
          </w:tcPr>
          <w:p>
            <w:pPr>
              <w:jc w:val="center"/>
              <w:rPr>
                <w:rFonts w:ascii="方正黑体_GBK" w:eastAsia="方正黑体_GBK"/>
                <w:sz w:val="21"/>
                <w:szCs w:val="21"/>
              </w:rPr>
            </w:pPr>
          </w:p>
        </w:tc>
        <w:tc>
          <w:tcPr>
            <w:tcW w:w="932" w:type="dxa"/>
            <w:noWrap w:val="0"/>
            <w:tcMar>
              <w:left w:w="57" w:type="dxa"/>
              <w:right w:w="57" w:type="dxa"/>
            </w:tcMar>
            <w:vAlign w:val="center"/>
          </w:tcPr>
          <w:p>
            <w:pPr>
              <w:pStyle w:val="8"/>
              <w:jc w:val="center"/>
              <w:rPr>
                <w:rFonts w:hint="eastAsia" w:ascii="方正黑体_GBK" w:hAnsi="Times New Roman" w:eastAsia="方正黑体_GBK" w:cs="Times New Roman"/>
                <w:sz w:val="21"/>
                <w:szCs w:val="21"/>
              </w:rPr>
            </w:pPr>
            <w:r>
              <w:rPr>
                <w:rFonts w:hint="eastAsia" w:ascii="方正黑体_GBK" w:hAnsi="Times New Roman" w:eastAsia="方正黑体_GBK" w:cs="Times New Roman"/>
                <w:sz w:val="21"/>
                <w:szCs w:val="21"/>
              </w:rPr>
              <w:t>基期</w:t>
            </w:r>
          </w:p>
          <w:p>
            <w:pPr>
              <w:pStyle w:val="8"/>
              <w:jc w:val="center"/>
              <w:rPr>
                <w:rFonts w:ascii="方正黑体_GBK" w:hAnsi="Times New Roman" w:eastAsia="方正黑体_GBK" w:cs="Times New Roman"/>
                <w:sz w:val="21"/>
                <w:szCs w:val="21"/>
              </w:rPr>
            </w:pPr>
            <w:r>
              <w:rPr>
                <w:rFonts w:hint="eastAsia" w:ascii="方正黑体_GBK" w:hAnsi="Times New Roman" w:eastAsia="方正黑体_GBK" w:cs="Times New Roman"/>
                <w:sz w:val="21"/>
                <w:szCs w:val="21"/>
              </w:rPr>
              <w:t>水平</w:t>
            </w:r>
          </w:p>
        </w:tc>
        <w:tc>
          <w:tcPr>
            <w:tcW w:w="931" w:type="dxa"/>
            <w:noWrap w:val="0"/>
            <w:tcMar>
              <w:left w:w="57" w:type="dxa"/>
              <w:right w:w="57" w:type="dxa"/>
            </w:tcMar>
            <w:vAlign w:val="center"/>
          </w:tcPr>
          <w:p>
            <w:pPr>
              <w:pStyle w:val="8"/>
              <w:jc w:val="center"/>
              <w:rPr>
                <w:rFonts w:ascii="方正黑体_GBK" w:hAnsi="Times New Roman" w:eastAsia="方正黑体_GBK" w:cs="Times New Roman"/>
                <w:sz w:val="21"/>
                <w:szCs w:val="21"/>
              </w:rPr>
            </w:pPr>
            <w:r>
              <w:rPr>
                <w:rFonts w:ascii="方正黑体_GBK" w:hAnsi="Times New Roman" w:eastAsia="方正黑体_GBK" w:cs="Times New Roman"/>
                <w:sz w:val="21"/>
                <w:szCs w:val="21"/>
              </w:rPr>
              <w:t>2022</w:t>
            </w:r>
            <w:r>
              <w:rPr>
                <w:rFonts w:hint="eastAsia" w:ascii="方正黑体_GBK" w:hAnsi="Times New Roman" w:eastAsia="方正黑体_GBK" w:cs="Times New Roman"/>
                <w:sz w:val="21"/>
                <w:szCs w:val="21"/>
              </w:rPr>
              <w:t>年</w:t>
            </w:r>
          </w:p>
          <w:p>
            <w:pPr>
              <w:pStyle w:val="8"/>
              <w:jc w:val="center"/>
              <w:rPr>
                <w:rFonts w:ascii="方正黑体_GBK" w:hAnsi="Times New Roman" w:eastAsia="方正黑体_GBK" w:cs="Times New Roman"/>
                <w:sz w:val="21"/>
                <w:szCs w:val="21"/>
              </w:rPr>
            </w:pPr>
            <w:r>
              <w:rPr>
                <w:rFonts w:hint="eastAsia" w:ascii="方正黑体_GBK" w:hAnsi="Times New Roman" w:eastAsia="方正黑体_GBK" w:cs="Times New Roman"/>
                <w:sz w:val="21"/>
                <w:szCs w:val="21"/>
              </w:rPr>
              <w:t>目标值</w:t>
            </w:r>
          </w:p>
        </w:tc>
        <w:tc>
          <w:tcPr>
            <w:tcW w:w="1065" w:type="dxa"/>
            <w:noWrap w:val="0"/>
            <w:tcMar>
              <w:left w:w="57" w:type="dxa"/>
              <w:right w:w="57" w:type="dxa"/>
            </w:tcMar>
            <w:vAlign w:val="center"/>
          </w:tcPr>
          <w:p>
            <w:pPr>
              <w:pStyle w:val="8"/>
              <w:ind w:firstLine="105" w:firstLineChars="50"/>
              <w:jc w:val="center"/>
              <w:rPr>
                <w:rFonts w:ascii="方正黑体_GBK" w:hAnsi="Times New Roman" w:eastAsia="方正黑体_GBK" w:cs="Times New Roman"/>
                <w:sz w:val="21"/>
                <w:szCs w:val="21"/>
              </w:rPr>
            </w:pPr>
            <w:r>
              <w:rPr>
                <w:rFonts w:ascii="方正黑体_GBK" w:hAnsi="Times New Roman" w:eastAsia="方正黑体_GBK" w:cs="Times New Roman"/>
                <w:sz w:val="21"/>
                <w:szCs w:val="21"/>
              </w:rPr>
              <w:t>2030</w:t>
            </w:r>
            <w:r>
              <w:rPr>
                <w:rFonts w:hint="eastAsia" w:ascii="方正黑体_GBK" w:hAnsi="Times New Roman" w:eastAsia="方正黑体_GBK" w:cs="Times New Roman"/>
                <w:sz w:val="21"/>
                <w:szCs w:val="21"/>
              </w:rPr>
              <w:t>年</w:t>
            </w:r>
          </w:p>
          <w:p>
            <w:pPr>
              <w:pStyle w:val="8"/>
              <w:ind w:firstLine="105" w:firstLineChars="50"/>
              <w:jc w:val="center"/>
              <w:rPr>
                <w:rFonts w:ascii="方正黑体_GBK" w:hAnsi="Times New Roman" w:eastAsia="方正黑体_GBK" w:cs="Times New Roman"/>
                <w:sz w:val="21"/>
                <w:szCs w:val="21"/>
              </w:rPr>
            </w:pPr>
            <w:r>
              <w:rPr>
                <w:rFonts w:hint="eastAsia" w:ascii="方正黑体_GBK" w:hAnsi="Times New Roman" w:eastAsia="方正黑体_GBK" w:cs="Times New Roman"/>
                <w:sz w:val="21"/>
                <w:szCs w:val="21"/>
              </w:rPr>
              <w:t>目标值</w:t>
            </w:r>
          </w:p>
        </w:tc>
        <w:tc>
          <w:tcPr>
            <w:tcW w:w="871" w:type="dxa"/>
            <w:noWrap w:val="0"/>
            <w:tcMar>
              <w:left w:w="57" w:type="dxa"/>
              <w:right w:w="57" w:type="dxa"/>
            </w:tcMar>
            <w:vAlign w:val="center"/>
          </w:tcPr>
          <w:p>
            <w:pPr>
              <w:pStyle w:val="8"/>
              <w:jc w:val="center"/>
              <w:rPr>
                <w:rFonts w:hint="eastAsia" w:ascii="方正黑体_GBK" w:hAnsi="Times New Roman" w:eastAsia="方正黑体_GBK" w:cs="Times New Roman"/>
                <w:sz w:val="21"/>
                <w:szCs w:val="21"/>
              </w:rPr>
            </w:pPr>
            <w:r>
              <w:rPr>
                <w:rFonts w:hint="eastAsia" w:ascii="方正黑体_GBK" w:hAnsi="Times New Roman" w:eastAsia="方正黑体_GBK" w:cs="Times New Roman"/>
                <w:sz w:val="21"/>
                <w:szCs w:val="21"/>
              </w:rPr>
              <w:t>基期</w:t>
            </w:r>
          </w:p>
          <w:p>
            <w:pPr>
              <w:pStyle w:val="8"/>
              <w:jc w:val="center"/>
              <w:rPr>
                <w:rFonts w:ascii="方正黑体_GBK" w:hAnsi="Times New Roman" w:eastAsia="方正黑体_GBK" w:cs="Times New Roman"/>
                <w:sz w:val="21"/>
                <w:szCs w:val="21"/>
              </w:rPr>
            </w:pPr>
            <w:r>
              <w:rPr>
                <w:rFonts w:hint="eastAsia" w:ascii="方正黑体_GBK" w:hAnsi="Times New Roman" w:eastAsia="方正黑体_GBK" w:cs="Times New Roman"/>
                <w:sz w:val="21"/>
                <w:szCs w:val="21"/>
              </w:rPr>
              <w:t>水平</w:t>
            </w:r>
          </w:p>
        </w:tc>
        <w:tc>
          <w:tcPr>
            <w:tcW w:w="1246" w:type="dxa"/>
            <w:noWrap w:val="0"/>
            <w:tcMar>
              <w:left w:w="57" w:type="dxa"/>
              <w:right w:w="57" w:type="dxa"/>
            </w:tcMar>
            <w:vAlign w:val="center"/>
          </w:tcPr>
          <w:p>
            <w:pPr>
              <w:pStyle w:val="8"/>
              <w:jc w:val="center"/>
              <w:rPr>
                <w:rFonts w:ascii="方正黑体_GBK" w:hAnsi="Times New Roman" w:eastAsia="方正黑体_GBK" w:cs="Times New Roman"/>
                <w:sz w:val="21"/>
                <w:szCs w:val="21"/>
              </w:rPr>
            </w:pPr>
            <w:r>
              <w:rPr>
                <w:rFonts w:ascii="方正黑体_GBK" w:hAnsi="Times New Roman" w:eastAsia="方正黑体_GBK" w:cs="Times New Roman"/>
                <w:sz w:val="21"/>
                <w:szCs w:val="21"/>
              </w:rPr>
              <w:t>2022</w:t>
            </w:r>
            <w:r>
              <w:rPr>
                <w:rFonts w:hint="eastAsia" w:ascii="方正黑体_GBK" w:hAnsi="Times New Roman" w:eastAsia="方正黑体_GBK" w:cs="Times New Roman"/>
                <w:sz w:val="21"/>
                <w:szCs w:val="21"/>
              </w:rPr>
              <w:t>年</w:t>
            </w:r>
          </w:p>
          <w:p>
            <w:pPr>
              <w:pStyle w:val="8"/>
              <w:jc w:val="center"/>
              <w:rPr>
                <w:rFonts w:ascii="方正黑体_GBK" w:hAnsi="Times New Roman" w:eastAsia="方正黑体_GBK" w:cs="Times New Roman"/>
                <w:sz w:val="21"/>
                <w:szCs w:val="21"/>
              </w:rPr>
            </w:pPr>
            <w:r>
              <w:rPr>
                <w:rFonts w:hint="eastAsia" w:ascii="方正黑体_GBK" w:hAnsi="Times New Roman" w:eastAsia="方正黑体_GBK" w:cs="Times New Roman"/>
                <w:sz w:val="21"/>
                <w:szCs w:val="21"/>
              </w:rPr>
              <w:t>目标值</w:t>
            </w:r>
          </w:p>
        </w:tc>
        <w:tc>
          <w:tcPr>
            <w:tcW w:w="1076" w:type="dxa"/>
            <w:gridSpan w:val="2"/>
            <w:noWrap w:val="0"/>
            <w:tcMar>
              <w:left w:w="57" w:type="dxa"/>
              <w:right w:w="57" w:type="dxa"/>
            </w:tcMar>
            <w:vAlign w:val="center"/>
          </w:tcPr>
          <w:p>
            <w:pPr>
              <w:pStyle w:val="8"/>
              <w:jc w:val="center"/>
              <w:rPr>
                <w:rFonts w:ascii="方正黑体_GBK" w:hAnsi="Times New Roman" w:eastAsia="方正黑体_GBK" w:cs="Times New Roman"/>
                <w:sz w:val="21"/>
                <w:szCs w:val="21"/>
              </w:rPr>
            </w:pPr>
            <w:r>
              <w:rPr>
                <w:rFonts w:ascii="方正黑体_GBK" w:hAnsi="Times New Roman" w:eastAsia="方正黑体_GBK" w:cs="Times New Roman"/>
                <w:sz w:val="21"/>
                <w:szCs w:val="21"/>
              </w:rPr>
              <w:t>2030</w:t>
            </w:r>
            <w:r>
              <w:rPr>
                <w:rFonts w:hint="eastAsia" w:ascii="方正黑体_GBK" w:hAnsi="Times New Roman" w:eastAsia="方正黑体_GBK" w:cs="Times New Roman"/>
                <w:sz w:val="21"/>
                <w:szCs w:val="21"/>
              </w:rPr>
              <w:t>年</w:t>
            </w:r>
          </w:p>
          <w:p>
            <w:pPr>
              <w:pStyle w:val="8"/>
              <w:jc w:val="center"/>
              <w:rPr>
                <w:rFonts w:ascii="方正黑体_GBK" w:hAnsi="Times New Roman" w:eastAsia="方正黑体_GBK" w:cs="Times New Roman"/>
                <w:sz w:val="21"/>
                <w:szCs w:val="21"/>
              </w:rPr>
            </w:pPr>
            <w:r>
              <w:rPr>
                <w:rFonts w:hint="eastAsia" w:ascii="方正黑体_GBK" w:hAnsi="Times New Roman" w:eastAsia="方正黑体_GBK" w:cs="Times New Roman"/>
                <w:sz w:val="21"/>
                <w:szCs w:val="21"/>
              </w:rPr>
              <w:t>目标值</w:t>
            </w:r>
          </w:p>
        </w:tc>
        <w:tc>
          <w:tcPr>
            <w:tcW w:w="928" w:type="dxa"/>
            <w:noWrap w:val="0"/>
            <w:tcMar>
              <w:left w:w="57" w:type="dxa"/>
              <w:right w:w="57" w:type="dxa"/>
            </w:tcMar>
            <w:vAlign w:val="center"/>
          </w:tcPr>
          <w:p>
            <w:pPr>
              <w:pStyle w:val="8"/>
              <w:jc w:val="center"/>
              <w:rPr>
                <w:rFonts w:hint="eastAsia" w:ascii="方正黑体_GBK" w:hAnsi="Times New Roman" w:eastAsia="方正黑体_GBK" w:cs="Times New Roman"/>
                <w:sz w:val="21"/>
                <w:szCs w:val="21"/>
              </w:rPr>
            </w:pPr>
            <w:r>
              <w:rPr>
                <w:rFonts w:hint="eastAsia" w:ascii="方正黑体_GBK" w:hAnsi="Times New Roman" w:eastAsia="方正黑体_GBK" w:cs="Times New Roman"/>
                <w:sz w:val="21"/>
                <w:szCs w:val="21"/>
              </w:rPr>
              <w:t>基期</w:t>
            </w:r>
          </w:p>
          <w:p>
            <w:pPr>
              <w:pStyle w:val="8"/>
              <w:jc w:val="center"/>
              <w:rPr>
                <w:rFonts w:ascii="方正黑体_GBK" w:hAnsi="Times New Roman" w:eastAsia="方正黑体_GBK" w:cs="Times New Roman"/>
                <w:sz w:val="21"/>
                <w:szCs w:val="21"/>
              </w:rPr>
            </w:pPr>
            <w:r>
              <w:rPr>
                <w:rFonts w:hint="eastAsia" w:ascii="方正黑体_GBK" w:hAnsi="Times New Roman" w:eastAsia="方正黑体_GBK" w:cs="Times New Roman"/>
                <w:sz w:val="21"/>
                <w:szCs w:val="21"/>
              </w:rPr>
              <w:t>水平</w:t>
            </w:r>
          </w:p>
        </w:tc>
        <w:tc>
          <w:tcPr>
            <w:tcW w:w="1067" w:type="dxa"/>
            <w:noWrap w:val="0"/>
            <w:tcMar>
              <w:left w:w="57" w:type="dxa"/>
              <w:right w:w="57" w:type="dxa"/>
            </w:tcMar>
            <w:vAlign w:val="center"/>
          </w:tcPr>
          <w:p>
            <w:pPr>
              <w:pStyle w:val="8"/>
              <w:jc w:val="center"/>
              <w:rPr>
                <w:rFonts w:ascii="方正黑体_GBK" w:hAnsi="Times New Roman" w:eastAsia="方正黑体_GBK" w:cs="Times New Roman"/>
                <w:sz w:val="21"/>
                <w:szCs w:val="21"/>
              </w:rPr>
            </w:pPr>
            <w:r>
              <w:rPr>
                <w:rFonts w:ascii="方正黑体_GBK" w:hAnsi="Times New Roman" w:eastAsia="方正黑体_GBK" w:cs="Times New Roman"/>
                <w:sz w:val="21"/>
                <w:szCs w:val="21"/>
              </w:rPr>
              <w:t>2022</w:t>
            </w:r>
            <w:r>
              <w:rPr>
                <w:rFonts w:hint="eastAsia" w:ascii="方正黑体_GBK" w:hAnsi="Times New Roman" w:eastAsia="方正黑体_GBK" w:cs="Times New Roman"/>
                <w:sz w:val="21"/>
                <w:szCs w:val="21"/>
              </w:rPr>
              <w:t>年</w:t>
            </w:r>
          </w:p>
          <w:p>
            <w:pPr>
              <w:pStyle w:val="8"/>
              <w:jc w:val="center"/>
              <w:rPr>
                <w:rFonts w:ascii="方正黑体_GBK" w:hAnsi="Times New Roman" w:eastAsia="方正黑体_GBK" w:cs="Times New Roman"/>
                <w:sz w:val="21"/>
                <w:szCs w:val="21"/>
              </w:rPr>
            </w:pPr>
            <w:r>
              <w:rPr>
                <w:rFonts w:hint="eastAsia" w:ascii="方正黑体_GBK" w:hAnsi="Times New Roman" w:eastAsia="方正黑体_GBK" w:cs="Times New Roman"/>
                <w:sz w:val="21"/>
                <w:szCs w:val="21"/>
              </w:rPr>
              <w:t>目标值</w:t>
            </w:r>
          </w:p>
        </w:tc>
        <w:tc>
          <w:tcPr>
            <w:tcW w:w="1118" w:type="dxa"/>
            <w:noWrap w:val="0"/>
            <w:tcMar>
              <w:left w:w="57" w:type="dxa"/>
              <w:right w:w="57" w:type="dxa"/>
            </w:tcMar>
            <w:vAlign w:val="center"/>
          </w:tcPr>
          <w:p>
            <w:pPr>
              <w:pStyle w:val="8"/>
              <w:jc w:val="center"/>
              <w:rPr>
                <w:rFonts w:ascii="方正黑体_GBK" w:hAnsi="Times New Roman" w:eastAsia="方正黑体_GBK" w:cs="Times New Roman"/>
                <w:sz w:val="21"/>
                <w:szCs w:val="21"/>
              </w:rPr>
            </w:pPr>
            <w:r>
              <w:rPr>
                <w:rFonts w:ascii="方正黑体_GBK" w:hAnsi="Times New Roman" w:eastAsia="方正黑体_GBK" w:cs="Times New Roman"/>
                <w:sz w:val="21"/>
                <w:szCs w:val="21"/>
              </w:rPr>
              <w:t>2030</w:t>
            </w:r>
            <w:r>
              <w:rPr>
                <w:rFonts w:hint="eastAsia" w:ascii="方正黑体_GBK" w:hAnsi="Times New Roman" w:eastAsia="方正黑体_GBK" w:cs="Times New Roman"/>
                <w:sz w:val="21"/>
                <w:szCs w:val="21"/>
              </w:rPr>
              <w:t>年</w:t>
            </w:r>
          </w:p>
          <w:p>
            <w:pPr>
              <w:pStyle w:val="8"/>
              <w:jc w:val="center"/>
              <w:rPr>
                <w:rFonts w:ascii="方正黑体_GBK" w:hAnsi="Times New Roman" w:eastAsia="方正黑体_GBK" w:cs="Times New Roman"/>
                <w:sz w:val="21"/>
                <w:szCs w:val="21"/>
              </w:rPr>
            </w:pPr>
            <w:r>
              <w:rPr>
                <w:rFonts w:hint="eastAsia" w:ascii="方正黑体_GBK" w:hAnsi="Times New Roman" w:eastAsia="方正黑体_GBK" w:cs="Times New Roman"/>
                <w:sz w:val="21"/>
                <w:szCs w:val="21"/>
              </w:rPr>
              <w:t>目标值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textDirection w:val="tbRlV"/>
            <w:vAlign w:val="center"/>
          </w:tcPr>
          <w:p>
            <w:pPr>
              <w:pStyle w:val="8"/>
              <w:ind w:left="113" w:right="113"/>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普及健康知识</w:t>
            </w: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pacing w:val="-7"/>
                <w:sz w:val="21"/>
                <w:szCs w:val="21"/>
              </w:rPr>
              <w:t>★</w:t>
            </w:r>
            <w:r>
              <w:rPr>
                <w:rFonts w:hint="eastAsia" w:ascii="Times New Roman" w:hAnsi="Times New Roman" w:eastAsia="方正书宋_GBK" w:cs="Times New Roman"/>
                <w:sz w:val="21"/>
                <w:szCs w:val="21"/>
              </w:rPr>
              <w:t>居民健康素养水平（</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14.18</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22</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24.37</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26</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32</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31.7</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shd w:val="pct10" w:color="auto" w:fill="FFFFFF"/>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32</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shd w:val="pct10" w:color="auto" w:fill="FFFFFF"/>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个人定期记录身心健康状况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个人了解掌握基本中医药健康知识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居民掌握基本的急救知识和技能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医务人员掌握与岗位相适应的健康科普知识，并在诊疗过程主动提供健康指导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建立并完善健康科普专家库和资源库</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实现</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322" w:type="dxa"/>
            <w:gridSpan w:val="3"/>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实现</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实现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建立医疗机构和医务人员开展健康教育和健康促进的绩效考核机制</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实现</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322" w:type="dxa"/>
            <w:gridSpan w:val="3"/>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实现</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实现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pacing w:val="-8"/>
                <w:sz w:val="21"/>
                <w:szCs w:val="21"/>
              </w:rPr>
              <w:t>鼓励开展群众性应急救护培训，取得培</w:t>
            </w:r>
            <w:r>
              <w:rPr>
                <w:rFonts w:hint="eastAsia" w:ascii="Times New Roman" w:hAnsi="Times New Roman" w:eastAsia="方正书宋_GBK" w:cs="Times New Roman"/>
                <w:sz w:val="21"/>
                <w:szCs w:val="21"/>
              </w:rPr>
              <w:t>训证书的居民比例（</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10.5</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12</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10.5</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w:t>
            </w:r>
          </w:p>
        </w:tc>
        <w:tc>
          <w:tcPr>
            <w:tcW w:w="9993" w:type="dxa"/>
            <w:gridSpan w:val="8"/>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sz w:val="21"/>
                <w:szCs w:val="21"/>
              </w:rPr>
              <w:t>◆</w:t>
            </w:r>
            <w:r>
              <w:rPr>
                <w:rFonts w:hint="eastAsia" w:ascii="Times New Roman" w:hAnsi="Times New Roman" w:eastAsia="方正书宋_GBK" w:cs="Times New Roman"/>
                <w:sz w:val="21"/>
                <w:szCs w:val="21"/>
              </w:rPr>
              <w:t>建设标准化“健康驿站”（个</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镇街）</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持续提升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w:t>
            </w:r>
          </w:p>
        </w:tc>
        <w:tc>
          <w:tcPr>
            <w:tcW w:w="9993" w:type="dxa"/>
            <w:gridSpan w:val="8"/>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sz w:val="21"/>
                <w:szCs w:val="21"/>
              </w:rPr>
              <w:t>◆</w:t>
            </w:r>
            <w:r>
              <w:rPr>
                <w:rFonts w:hint="eastAsia" w:ascii="Times New Roman" w:hAnsi="Times New Roman" w:eastAsia="方正书宋_GBK" w:cs="Times New Roman"/>
                <w:sz w:val="21"/>
                <w:szCs w:val="21"/>
              </w:rPr>
              <w:t>参与健康自我管理小组人数（万人）</w:t>
            </w:r>
          </w:p>
        </w:tc>
        <w:tc>
          <w:tcPr>
            <w:tcW w:w="928" w:type="dxa"/>
            <w:noWrap w:val="0"/>
            <w:tcMar>
              <w:left w:w="57" w:type="dxa"/>
              <w:right w:w="57" w:type="dxa"/>
            </w:tcMar>
            <w:vAlign w:val="center"/>
          </w:tcPr>
          <w:p>
            <w:pPr>
              <w:pStyle w:val="8"/>
              <w:jc w:val="center"/>
              <w:rPr>
                <w:rFonts w:hint="eastAsia" w:ascii="Times New Roman" w:hAnsi="Times New Roman" w:eastAsia="方正书宋_GBK" w:cs="Times New Roman"/>
                <w:w w:val="90"/>
                <w:sz w:val="21"/>
                <w:szCs w:val="21"/>
              </w:rPr>
            </w:pPr>
            <w:r>
              <w:rPr>
                <w:rFonts w:ascii="Times New Roman" w:hAnsi="Times New Roman" w:eastAsia="方正书宋_GBK" w:cs="Times New Roman"/>
                <w:w w:val="90"/>
                <w:sz w:val="21"/>
                <w:szCs w:val="21"/>
              </w:rPr>
              <w:t>2015</w:t>
            </w:r>
            <w:r>
              <w:rPr>
                <w:rFonts w:hint="eastAsia" w:ascii="Times New Roman" w:hAnsi="Times New Roman" w:eastAsia="方正书宋_GBK" w:cs="Times New Roman"/>
                <w:w w:val="90"/>
                <w:sz w:val="21"/>
                <w:szCs w:val="21"/>
              </w:rPr>
              <w:t>年</w:t>
            </w:r>
          </w:p>
          <w:p>
            <w:pPr>
              <w:pStyle w:val="8"/>
              <w:jc w:val="center"/>
              <w:rPr>
                <w:rFonts w:ascii="Times New Roman" w:hAnsi="Times New Roman" w:eastAsia="方正书宋_GBK" w:cs="Times New Roman"/>
                <w:w w:val="90"/>
                <w:sz w:val="21"/>
                <w:szCs w:val="21"/>
              </w:rPr>
            </w:pPr>
            <w:r>
              <w:rPr>
                <w:rFonts w:hint="eastAsia" w:ascii="Times New Roman" w:hAnsi="Times New Roman" w:eastAsia="方正书宋_GBK" w:cs="Times New Roman"/>
                <w:w w:val="90"/>
                <w:sz w:val="21"/>
                <w:szCs w:val="21"/>
              </w:rPr>
              <w:t>为</w:t>
            </w:r>
            <w:r>
              <w:rPr>
                <w:rFonts w:ascii="Times New Roman" w:hAnsi="Times New Roman" w:eastAsia="方正书宋_GBK" w:cs="Times New Roman"/>
                <w:w w:val="90"/>
                <w:sz w:val="21"/>
                <w:szCs w:val="21"/>
              </w:rPr>
              <w:t>1500</w:t>
            </w:r>
            <w:r>
              <w:rPr>
                <w:rFonts w:hint="eastAsia" w:ascii="Times New Roman" w:hAnsi="Times New Roman" w:eastAsia="方正书宋_GBK" w:cs="Times New Roman"/>
                <w:w w:val="90"/>
                <w:sz w:val="21"/>
                <w:szCs w:val="21"/>
              </w:rPr>
              <w:t>人</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85</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textDirection w:val="tbRlV"/>
            <w:vAlign w:val="center"/>
          </w:tcPr>
          <w:p>
            <w:pPr>
              <w:ind w:left="113" w:right="113"/>
              <w:jc w:val="center"/>
              <w:rPr>
                <w:rFonts w:eastAsia="方正书宋_GBK"/>
                <w:sz w:val="21"/>
                <w:szCs w:val="21"/>
              </w:rPr>
            </w:pPr>
            <w:r>
              <w:rPr>
                <w:rFonts w:hint="eastAsia" w:eastAsia="方正书宋_GBK"/>
                <w:sz w:val="21"/>
                <w:szCs w:val="21"/>
              </w:rPr>
              <w:t>推进合理膳食</w:t>
            </w: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11</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居民营养健康知识知晓率（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ind w:hanging="15"/>
              <w:jc w:val="center"/>
              <w:rPr>
                <w:rFonts w:ascii="Times New Roman" w:hAnsi="Times New Roman" w:eastAsia="方正书宋_GBK" w:cs="Times New Roman"/>
                <w:w w:val="90"/>
                <w:sz w:val="21"/>
                <w:szCs w:val="21"/>
              </w:rPr>
            </w:pPr>
            <w:r>
              <w:rPr>
                <w:rFonts w:hint="eastAsia" w:ascii="Times New Roman" w:hAnsi="Times New Roman" w:eastAsia="方正书宋_GBK" w:cs="Times New Roman"/>
                <w:w w:val="90"/>
                <w:sz w:val="21"/>
                <w:szCs w:val="21"/>
              </w:rPr>
              <w:t>比</w:t>
            </w:r>
            <w:r>
              <w:rPr>
                <w:rFonts w:ascii="Times New Roman" w:hAnsi="Times New Roman" w:eastAsia="方正书宋_GBK" w:cs="Times New Roman"/>
                <w:w w:val="90"/>
                <w:sz w:val="21"/>
                <w:szCs w:val="21"/>
              </w:rPr>
              <w:t>2019</w:t>
            </w:r>
            <w:r>
              <w:rPr>
                <w:rFonts w:hint="eastAsia" w:ascii="Times New Roman" w:hAnsi="Times New Roman" w:eastAsia="方正书宋_GBK" w:cs="Times New Roman"/>
                <w:w w:val="90"/>
                <w:sz w:val="21"/>
                <w:szCs w:val="21"/>
              </w:rPr>
              <w:t>年提高</w:t>
            </w:r>
            <w:r>
              <w:rPr>
                <w:rFonts w:ascii="Times New Roman" w:hAnsi="Times New Roman" w:eastAsia="方正书宋_GBK" w:cs="Times New Roman"/>
                <w:w w:val="90"/>
                <w:sz w:val="21"/>
                <w:szCs w:val="21"/>
              </w:rPr>
              <w:t>10%</w:t>
            </w:r>
          </w:p>
        </w:tc>
        <w:tc>
          <w:tcPr>
            <w:tcW w:w="1065" w:type="dxa"/>
            <w:noWrap w:val="0"/>
            <w:tcMar>
              <w:left w:w="57" w:type="dxa"/>
              <w:right w:w="57" w:type="dxa"/>
            </w:tcMar>
            <w:vAlign w:val="center"/>
          </w:tcPr>
          <w:p>
            <w:pPr>
              <w:pStyle w:val="8"/>
              <w:ind w:firstLine="12"/>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比</w:t>
            </w:r>
            <w:r>
              <w:rPr>
                <w:rFonts w:ascii="Times New Roman" w:hAnsi="Times New Roman" w:eastAsia="方正书宋_GBK" w:cs="Times New Roman"/>
                <w:sz w:val="21"/>
                <w:szCs w:val="21"/>
              </w:rPr>
              <w:t>2022</w:t>
            </w:r>
            <w:r>
              <w:rPr>
                <w:rFonts w:hint="eastAsia" w:ascii="Times New Roman" w:hAnsi="Times New Roman" w:eastAsia="方正书宋_GBK" w:cs="Times New Roman"/>
                <w:sz w:val="21"/>
                <w:szCs w:val="21"/>
              </w:rPr>
              <w:t>年提高</w:t>
            </w:r>
            <w:r>
              <w:rPr>
                <w:rFonts w:ascii="Times New Roman" w:hAnsi="Times New Roman" w:eastAsia="方正书宋_GBK" w:cs="Times New Roman"/>
                <w:sz w:val="21"/>
                <w:szCs w:val="21"/>
              </w:rPr>
              <w:t>10%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12.9</w:t>
            </w:r>
          </w:p>
        </w:tc>
        <w:tc>
          <w:tcPr>
            <w:tcW w:w="1246" w:type="dxa"/>
            <w:noWrap w:val="0"/>
            <w:tcMar>
              <w:left w:w="57" w:type="dxa"/>
              <w:right w:w="57" w:type="dxa"/>
            </w:tcMar>
            <w:vAlign w:val="center"/>
          </w:tcPr>
          <w:p>
            <w:pPr>
              <w:pStyle w:val="8"/>
              <w:ind w:hanging="22"/>
              <w:jc w:val="center"/>
              <w:rPr>
                <w:rFonts w:hint="eastAsia" w:ascii="Times New Roman" w:hAnsi="Times New Roman" w:eastAsia="方正书宋_GBK" w:cs="Times New Roman"/>
                <w:sz w:val="21"/>
                <w:szCs w:val="21"/>
              </w:rPr>
            </w:pPr>
            <w:r>
              <w:rPr>
                <w:rFonts w:hint="eastAsia" w:ascii="Times New Roman" w:hAnsi="Times New Roman" w:eastAsia="方正书宋_GBK" w:cs="Times New Roman"/>
                <w:sz w:val="21"/>
                <w:szCs w:val="21"/>
              </w:rPr>
              <w:t>比</w:t>
            </w:r>
            <w:r>
              <w:rPr>
                <w:rFonts w:ascii="Times New Roman" w:hAnsi="Times New Roman" w:eastAsia="方正书宋_GBK" w:cs="Times New Roman"/>
                <w:sz w:val="21"/>
                <w:szCs w:val="21"/>
              </w:rPr>
              <w:t>2019</w:t>
            </w:r>
            <w:r>
              <w:rPr>
                <w:rFonts w:hint="eastAsia" w:ascii="Times New Roman" w:hAnsi="Times New Roman" w:eastAsia="方正书宋_GBK" w:cs="Times New Roman"/>
                <w:sz w:val="21"/>
                <w:szCs w:val="21"/>
              </w:rPr>
              <w:t>年</w:t>
            </w:r>
          </w:p>
          <w:p>
            <w:pPr>
              <w:pStyle w:val="8"/>
              <w:ind w:hanging="22"/>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提高</w:t>
            </w:r>
            <w:r>
              <w:rPr>
                <w:rFonts w:ascii="Times New Roman" w:hAnsi="Times New Roman" w:eastAsia="方正书宋_GBK" w:cs="Times New Roman"/>
                <w:sz w:val="21"/>
                <w:szCs w:val="21"/>
              </w:rPr>
              <w:t>10%</w:t>
            </w:r>
          </w:p>
        </w:tc>
        <w:tc>
          <w:tcPr>
            <w:tcW w:w="1076" w:type="dxa"/>
            <w:gridSpan w:val="2"/>
            <w:noWrap w:val="0"/>
            <w:tcMar>
              <w:left w:w="57" w:type="dxa"/>
              <w:right w:w="57" w:type="dxa"/>
            </w:tcMar>
            <w:vAlign w:val="center"/>
          </w:tcPr>
          <w:p>
            <w:pPr>
              <w:pStyle w:val="8"/>
              <w:ind w:hanging="22"/>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比</w:t>
            </w:r>
            <w:r>
              <w:rPr>
                <w:rFonts w:ascii="Times New Roman" w:hAnsi="Times New Roman" w:eastAsia="方正书宋_GBK" w:cs="Times New Roman"/>
                <w:sz w:val="21"/>
                <w:szCs w:val="21"/>
              </w:rPr>
              <w:t>2022</w:t>
            </w:r>
            <w:r>
              <w:rPr>
                <w:rFonts w:hint="eastAsia" w:ascii="Times New Roman" w:hAnsi="Times New Roman" w:eastAsia="方正书宋_GBK" w:cs="Times New Roman"/>
                <w:sz w:val="21"/>
                <w:szCs w:val="21"/>
              </w:rPr>
              <w:t>年提高</w:t>
            </w:r>
            <w:r>
              <w:rPr>
                <w:rFonts w:ascii="Times New Roman" w:hAnsi="Times New Roman" w:eastAsia="方正书宋_GBK" w:cs="Times New Roman"/>
                <w:sz w:val="21"/>
                <w:szCs w:val="21"/>
              </w:rPr>
              <w:t>10%</w:t>
            </w:r>
          </w:p>
        </w:tc>
        <w:tc>
          <w:tcPr>
            <w:tcW w:w="928" w:type="dxa"/>
            <w:noWrap w:val="0"/>
            <w:tcMar>
              <w:left w:w="57" w:type="dxa"/>
              <w:right w:w="57" w:type="dxa"/>
            </w:tcMar>
            <w:vAlign w:val="center"/>
          </w:tcPr>
          <w:p>
            <w:pPr>
              <w:pStyle w:val="8"/>
              <w:ind w:hanging="22"/>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7" w:type="dxa"/>
            <w:noWrap w:val="0"/>
            <w:tcMar>
              <w:left w:w="57" w:type="dxa"/>
              <w:right w:w="57" w:type="dxa"/>
            </w:tcMar>
            <w:vAlign w:val="center"/>
          </w:tcPr>
          <w:p>
            <w:pPr>
              <w:pStyle w:val="8"/>
              <w:ind w:hanging="22"/>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比</w:t>
            </w:r>
            <w:r>
              <w:rPr>
                <w:rFonts w:ascii="Times New Roman" w:hAnsi="Times New Roman" w:eastAsia="方正书宋_GBK" w:cs="Times New Roman"/>
                <w:sz w:val="21"/>
                <w:szCs w:val="21"/>
              </w:rPr>
              <w:t>2019</w:t>
            </w:r>
            <w:r>
              <w:rPr>
                <w:rFonts w:hint="eastAsia" w:ascii="Times New Roman" w:hAnsi="Times New Roman" w:eastAsia="方正书宋_GBK" w:cs="Times New Roman"/>
                <w:sz w:val="21"/>
                <w:szCs w:val="21"/>
              </w:rPr>
              <w:t>年提高</w:t>
            </w:r>
            <w:r>
              <w:rPr>
                <w:rFonts w:ascii="Times New Roman" w:hAnsi="Times New Roman" w:eastAsia="方正书宋_GBK" w:cs="Times New Roman"/>
                <w:sz w:val="21"/>
                <w:szCs w:val="21"/>
              </w:rPr>
              <w:t>10%</w:t>
            </w:r>
          </w:p>
        </w:tc>
        <w:tc>
          <w:tcPr>
            <w:tcW w:w="1118" w:type="dxa"/>
            <w:noWrap w:val="0"/>
            <w:tcMar>
              <w:left w:w="57" w:type="dxa"/>
              <w:right w:w="57" w:type="dxa"/>
            </w:tcMar>
            <w:vAlign w:val="center"/>
          </w:tcPr>
          <w:p>
            <w:pPr>
              <w:pStyle w:val="8"/>
              <w:ind w:hanging="22"/>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比</w:t>
            </w:r>
            <w:r>
              <w:rPr>
                <w:rFonts w:ascii="Times New Roman" w:hAnsi="Times New Roman" w:eastAsia="方正书宋_GBK" w:cs="Times New Roman"/>
                <w:sz w:val="21"/>
                <w:szCs w:val="21"/>
              </w:rPr>
              <w:t>2022</w:t>
            </w:r>
            <w:r>
              <w:rPr>
                <w:rFonts w:hint="eastAsia" w:ascii="Times New Roman" w:hAnsi="Times New Roman" w:eastAsia="方正书宋_GBK" w:cs="Times New Roman"/>
                <w:sz w:val="21"/>
                <w:szCs w:val="21"/>
              </w:rPr>
              <w:t>年提高</w:t>
            </w:r>
            <w:r>
              <w:rPr>
                <w:rFonts w:ascii="Times New Roman" w:hAnsi="Times New Roman" w:eastAsia="方正书宋_GBK" w:cs="Times New Roman"/>
                <w:sz w:val="21"/>
                <w:szCs w:val="21"/>
              </w:rPr>
              <w:t>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12</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pacing w:val="-7"/>
                <w:sz w:val="21"/>
                <w:szCs w:val="21"/>
              </w:rPr>
              <w:t>★</w:t>
            </w:r>
            <w:r>
              <w:rPr>
                <w:rFonts w:hint="eastAsia" w:ascii="Times New Roman" w:hAnsi="Times New Roman" w:eastAsia="方正书宋_GBK" w:cs="Times New Roman"/>
                <w:sz w:val="21"/>
                <w:szCs w:val="21"/>
              </w:rPr>
              <w:t>孕妇贫血率（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2013</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17.2</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14</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11.2</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14</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13.72</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13</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13</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pacing w:val="-7"/>
                <w:sz w:val="21"/>
                <w:szCs w:val="21"/>
              </w:rPr>
              <w:t>★</w:t>
            </w:r>
            <w:r>
              <w:rPr>
                <w:rFonts w:ascii="Times New Roman" w:hAnsi="Times New Roman" w:eastAsia="方正书宋_GBK" w:cs="Times New Roman"/>
                <w:sz w:val="21"/>
                <w:szCs w:val="21"/>
              </w:rPr>
              <w:t>5</w:t>
            </w:r>
            <w:r>
              <w:rPr>
                <w:rFonts w:hint="eastAsia" w:ascii="Times New Roman" w:hAnsi="Times New Roman" w:eastAsia="方正书宋_GBK" w:cs="Times New Roman"/>
                <w:sz w:val="21"/>
                <w:szCs w:val="21"/>
              </w:rPr>
              <w:t>岁以下儿童生长迟缓率（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2013</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8.1</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7</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0.32</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持续保持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textDirection w:val="tbRlV"/>
            <w:vAlign w:val="center"/>
          </w:tcPr>
          <w:p>
            <w:pPr>
              <w:ind w:left="113" w:right="113"/>
              <w:jc w:val="center"/>
              <w:rPr>
                <w:rFonts w:eastAsia="方正书宋_GBK"/>
                <w:sz w:val="21"/>
                <w:szCs w:val="21"/>
              </w:rPr>
            </w:pPr>
            <w:r>
              <w:rPr>
                <w:rFonts w:hint="eastAsia" w:eastAsia="方正书宋_GBK"/>
                <w:sz w:val="21"/>
                <w:szCs w:val="21"/>
              </w:rPr>
              <w:t>推进合理膳食</w:t>
            </w: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14</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人均每日食盐摄入量（</w:t>
            </w:r>
            <w:r>
              <w:rPr>
                <w:rFonts w:ascii="Times New Roman" w:hAnsi="Times New Roman" w:eastAsia="方正书宋_GBK" w:cs="Times New Roman"/>
                <w:sz w:val="21"/>
                <w:szCs w:val="21"/>
              </w:rPr>
              <w:t>g</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2012</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10.5</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2015</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11.1</w:t>
            </w:r>
          </w:p>
        </w:tc>
        <w:tc>
          <w:tcPr>
            <w:tcW w:w="2322" w:type="dxa"/>
            <w:gridSpan w:val="3"/>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2012</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10.7</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15</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成人人均每日食用油摄入量（</w:t>
            </w:r>
            <w:r>
              <w:rPr>
                <w:rFonts w:ascii="Times New Roman" w:hAnsi="Times New Roman" w:eastAsia="方正书宋_GBK" w:cs="Times New Roman"/>
                <w:sz w:val="21"/>
                <w:szCs w:val="21"/>
              </w:rPr>
              <w:t>g</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2012</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42.1</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25</w:t>
            </w: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2015</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46.8</w:t>
            </w:r>
          </w:p>
        </w:tc>
        <w:tc>
          <w:tcPr>
            <w:tcW w:w="2322" w:type="dxa"/>
            <w:gridSpan w:val="3"/>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25</w:t>
            </w: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2012</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39.4</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25</w:t>
            </w: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16</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人均每日添加糖摄入量（</w:t>
            </w:r>
            <w:r>
              <w:rPr>
                <w:rFonts w:ascii="Times New Roman" w:hAnsi="Times New Roman" w:eastAsia="方正书宋_GBK" w:cs="Times New Roman"/>
                <w:sz w:val="21"/>
                <w:szCs w:val="21"/>
              </w:rPr>
              <w:t>g</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30</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25</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322" w:type="dxa"/>
            <w:gridSpan w:val="3"/>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25</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17</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蔬菜和水果每日摄入量（</w:t>
            </w:r>
            <w:r>
              <w:rPr>
                <w:rFonts w:ascii="Times New Roman" w:hAnsi="Times New Roman" w:eastAsia="方正书宋_GBK" w:cs="Times New Roman"/>
                <w:sz w:val="21"/>
                <w:szCs w:val="21"/>
              </w:rPr>
              <w:t>g</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2012</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296</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500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2015</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345.6</w:t>
            </w:r>
          </w:p>
        </w:tc>
        <w:tc>
          <w:tcPr>
            <w:tcW w:w="2322" w:type="dxa"/>
            <w:gridSpan w:val="3"/>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500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2012</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298.6</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18</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每日摄入食物种类（种）</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12</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322" w:type="dxa"/>
            <w:gridSpan w:val="3"/>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12</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19</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成年人维持健康体重</w:t>
            </w:r>
          </w:p>
        </w:tc>
        <w:tc>
          <w:tcPr>
            <w:tcW w:w="93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ascii="Times New Roman" w:hAnsi="Times New Roman" w:eastAsia="方正书宋_GBK" w:cs="Times New Roman"/>
                <w:sz w:val="21"/>
                <w:szCs w:val="21"/>
              </w:rPr>
              <w:t>2012</w:t>
            </w:r>
            <w:r>
              <w:rPr>
                <w:rFonts w:hint="eastAsia" w:ascii="Times New Roman" w:hAnsi="Times New Roman" w:eastAsia="方正书宋_GBK" w:cs="Times New Roman"/>
                <w:sz w:val="21"/>
                <w:szCs w:val="21"/>
              </w:rPr>
              <w:t>年</w:t>
            </w:r>
            <w:r>
              <w:rPr>
                <w:rFonts w:ascii="Times New Roman" w:hAnsi="Times New Roman" w:eastAsia="方正书宋_GBK" w:cs="Times New Roman"/>
                <w:sz w:val="21"/>
                <w:szCs w:val="21"/>
              </w:rPr>
              <w:t>BMI</w:t>
            </w:r>
            <w:r>
              <w:rPr>
                <w:rFonts w:hint="eastAsia" w:ascii="Times New Roman" w:hAnsi="Times New Roman" w:eastAsia="方正书宋_GBK" w:cs="Times New Roman"/>
                <w:sz w:val="21"/>
                <w:szCs w:val="21"/>
              </w:rPr>
              <w:t>在正常范围内的比例为</w:t>
            </w:r>
            <w:r>
              <w:rPr>
                <w:rFonts w:ascii="Times New Roman" w:hAnsi="Times New Roman" w:eastAsia="方正书宋_GBK" w:cs="Times New Roman"/>
                <w:sz w:val="21"/>
                <w:szCs w:val="21"/>
              </w:rPr>
              <w:t>52%</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18.5</w:t>
            </w: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BMI</w:t>
            </w: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24</w:t>
            </w:r>
          </w:p>
        </w:tc>
        <w:tc>
          <w:tcPr>
            <w:tcW w:w="871" w:type="dxa"/>
            <w:noWrap w:val="0"/>
            <w:tcMar>
              <w:left w:w="57" w:type="dxa"/>
              <w:right w:w="57" w:type="dxa"/>
            </w:tcMar>
            <w:vAlign w:val="center"/>
          </w:tcPr>
          <w:p>
            <w:pPr>
              <w:pStyle w:val="8"/>
              <w:ind w:firstLine="12"/>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BMI</w:t>
            </w:r>
            <w:r>
              <w:rPr>
                <w:rFonts w:hint="eastAsia" w:ascii="Times New Roman" w:hAnsi="Times New Roman" w:eastAsia="方正书宋_GBK" w:cs="Times New Roman"/>
                <w:sz w:val="21"/>
                <w:szCs w:val="21"/>
              </w:rPr>
              <w:t>在正常范围内的比例为</w:t>
            </w:r>
            <w:r>
              <w:rPr>
                <w:rFonts w:ascii="Times New Roman" w:hAnsi="Times New Roman" w:eastAsia="方正书宋_GBK" w:cs="Times New Roman"/>
                <w:sz w:val="21"/>
                <w:szCs w:val="21"/>
              </w:rPr>
              <w:t>55.2%</w:t>
            </w:r>
          </w:p>
        </w:tc>
        <w:tc>
          <w:tcPr>
            <w:tcW w:w="2322" w:type="dxa"/>
            <w:gridSpan w:val="3"/>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18.5</w:t>
            </w: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BMI</w:t>
            </w: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24</w:t>
            </w:r>
          </w:p>
        </w:tc>
        <w:tc>
          <w:tcPr>
            <w:tcW w:w="928" w:type="dxa"/>
            <w:noWrap w:val="0"/>
            <w:tcMar>
              <w:left w:w="57" w:type="dxa"/>
              <w:right w:w="57" w:type="dxa"/>
            </w:tcMar>
            <w:vAlign w:val="center"/>
          </w:tcPr>
          <w:p>
            <w:pPr>
              <w:pStyle w:val="8"/>
              <w:ind w:firstLine="12"/>
              <w:jc w:val="both"/>
              <w:rPr>
                <w:rFonts w:ascii="Times New Roman" w:hAnsi="Times New Roman" w:eastAsia="方正书宋_GBK" w:cs="Times New Roman"/>
                <w:spacing w:val="-6"/>
                <w:sz w:val="21"/>
                <w:szCs w:val="21"/>
              </w:rPr>
            </w:pPr>
            <w:r>
              <w:rPr>
                <w:rFonts w:ascii="Times New Roman" w:hAnsi="Times New Roman" w:eastAsia="方正书宋_GBK" w:cs="Times New Roman"/>
                <w:spacing w:val="-6"/>
                <w:sz w:val="21"/>
                <w:szCs w:val="21"/>
              </w:rPr>
              <w:t>2012</w:t>
            </w:r>
            <w:r>
              <w:rPr>
                <w:rFonts w:hint="eastAsia" w:ascii="Times New Roman" w:hAnsi="Times New Roman" w:eastAsia="方正书宋_GBK" w:cs="Times New Roman"/>
                <w:spacing w:val="-6"/>
                <w:sz w:val="21"/>
                <w:szCs w:val="21"/>
              </w:rPr>
              <w:t>年</w:t>
            </w:r>
            <w:r>
              <w:rPr>
                <w:rFonts w:ascii="Times New Roman" w:hAnsi="Times New Roman" w:eastAsia="方正书宋_GBK" w:cs="Times New Roman"/>
                <w:spacing w:val="-6"/>
                <w:sz w:val="21"/>
                <w:szCs w:val="21"/>
              </w:rPr>
              <w:t>BMI</w:t>
            </w:r>
            <w:r>
              <w:rPr>
                <w:rFonts w:hint="eastAsia" w:ascii="Times New Roman" w:hAnsi="Times New Roman" w:eastAsia="方正书宋_GBK" w:cs="Times New Roman"/>
                <w:spacing w:val="-6"/>
                <w:sz w:val="21"/>
                <w:szCs w:val="21"/>
              </w:rPr>
              <w:t>在正常范围内的比例为</w:t>
            </w:r>
            <w:r>
              <w:rPr>
                <w:rFonts w:ascii="Times New Roman" w:hAnsi="Times New Roman" w:eastAsia="方正书宋_GBK" w:cs="Times New Roman"/>
                <w:spacing w:val="-6"/>
                <w:sz w:val="21"/>
                <w:szCs w:val="21"/>
              </w:rPr>
              <w:t>54.3%</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18.5</w:t>
            </w: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BMI</w:t>
            </w: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每万人营养指导员（名）</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322" w:type="dxa"/>
            <w:gridSpan w:val="3"/>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textDirection w:val="tbRlV"/>
            <w:vAlign w:val="center"/>
          </w:tcPr>
          <w:p>
            <w:pPr>
              <w:pStyle w:val="8"/>
              <w:ind w:left="113" w:right="113"/>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加强控制吸烟</w:t>
            </w: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21</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ascii="Times New Roman" w:hAnsi="Times New Roman" w:eastAsia="方正书宋_GBK" w:cs="Times New Roman"/>
                <w:sz w:val="21"/>
                <w:szCs w:val="21"/>
              </w:rPr>
              <w:t>15</w:t>
            </w:r>
            <w:r>
              <w:rPr>
                <w:rFonts w:hint="eastAsia" w:ascii="Times New Roman" w:hAnsi="Times New Roman" w:eastAsia="方正书宋_GBK" w:cs="Times New Roman"/>
                <w:sz w:val="21"/>
                <w:szCs w:val="21"/>
              </w:rPr>
              <w:t>岁以上人群吸烟率（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2015</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27.7</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24.5</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2017</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22.9</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22</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22</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22</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全面无烟法规保护的人口比例（</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w:t>
            </w:r>
            <w:r>
              <w:rPr>
                <w:rFonts w:hint="eastAsia" w:ascii="Times New Roman" w:hAnsi="Times New Roman" w:eastAsia="方正书宋_GBK" w:cs="Times New Roman"/>
                <w:sz w:val="21"/>
                <w:szCs w:val="21"/>
              </w:rPr>
              <w:t>左右</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30</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0</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30</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0</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23</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个人戒烟越早越好，什么时候都不晚。创建无烟家庭，保护家人免受二手烟危害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24</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领导干部、医务人员和教师发挥在控烟方面的引领作用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25</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鼓励企业、单位出台室内全面无烟政策，为员工营造无烟工作环境，为吸烟员工戒烟提供必要的帮助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26</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建设成无烟党政机关</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ascii="Times New Roman" w:hAnsi="Times New Roman" w:eastAsia="方正书宋_GBK" w:cs="Times New Roman"/>
                <w:w w:val="90"/>
                <w:sz w:val="21"/>
                <w:szCs w:val="21"/>
              </w:rPr>
            </w:pPr>
            <w:r>
              <w:rPr>
                <w:rFonts w:hint="eastAsia" w:ascii="Times New Roman" w:hAnsi="Times New Roman" w:eastAsia="方正书宋_GBK" w:cs="Times New Roman"/>
                <w:w w:val="90"/>
                <w:sz w:val="21"/>
                <w:szCs w:val="21"/>
              </w:rPr>
              <w:t>基本实现</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持续保持</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基本实现</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持续保持</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基本实现</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持续保持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促进心理健康</w:t>
            </w: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27</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居民心理健康素养水平（</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12</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20</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28</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失眠现患率（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2016</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15</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上升趋势减缓</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322" w:type="dxa"/>
            <w:gridSpan w:val="3"/>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上升趋势减缓</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上升趋势减缓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textDirection w:val="tbRlV"/>
            <w:vAlign w:val="center"/>
          </w:tcPr>
          <w:p>
            <w:pPr>
              <w:ind w:left="113" w:right="113"/>
              <w:jc w:val="center"/>
              <w:rPr>
                <w:rFonts w:eastAsia="方正书宋_GBK"/>
                <w:sz w:val="21"/>
                <w:szCs w:val="21"/>
              </w:rPr>
            </w:pPr>
            <w:r>
              <w:rPr>
                <w:rFonts w:hint="eastAsia" w:eastAsia="方正书宋_GBK"/>
                <w:sz w:val="21"/>
                <w:szCs w:val="21"/>
              </w:rPr>
              <w:t>促进心理健康</w:t>
            </w: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29</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焦虑障碍患病率（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2014</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4.98</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上升趋势减缓</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322" w:type="dxa"/>
            <w:gridSpan w:val="3"/>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上升趋势减缓</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上升趋势减缓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30</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抑郁症患病率（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2014</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2.1</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上升趋势减缓</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322" w:type="dxa"/>
            <w:gridSpan w:val="3"/>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上升趋势减缓</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上升趋势减缓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31</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成人每日平均睡眠时间（小时）</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6.5</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w:t>
            </w: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322" w:type="dxa"/>
            <w:gridSpan w:val="3"/>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w:t>
            </w: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2012</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7.4</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w:t>
            </w: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32</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鼓励个人正确认识抑郁和焦虑症状，掌握基本的情绪管理、压力管理等自我心理调适方法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33</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各类临床医务人员主动掌握心理健康知识和技能，应用于临床诊疗活动中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34</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pacing w:val="-7"/>
                <w:sz w:val="21"/>
                <w:szCs w:val="21"/>
              </w:rPr>
              <w:t>★精神科执业</w:t>
            </w:r>
            <w:r>
              <w:rPr>
                <w:rFonts w:hint="eastAsia" w:ascii="Times New Roman" w:hAnsi="Times New Roman" w:eastAsia="方正书宋_GBK" w:cs="Times New Roman"/>
                <w:sz w:val="21"/>
                <w:szCs w:val="21"/>
              </w:rPr>
              <w:t>（助理</w:t>
            </w:r>
            <w:r>
              <w:rPr>
                <w:rFonts w:hint="eastAsia" w:ascii="Times New Roman" w:hAnsi="Times New Roman" w:eastAsia="方正书宋_GBK" w:cs="Times New Roman"/>
                <w:spacing w:val="-34"/>
                <w:sz w:val="21"/>
                <w:szCs w:val="21"/>
              </w:rPr>
              <w:t>）</w:t>
            </w:r>
            <w:r>
              <w:rPr>
                <w:rFonts w:hint="eastAsia" w:ascii="Times New Roman" w:hAnsi="Times New Roman" w:eastAsia="方正书宋_GBK" w:cs="Times New Roman"/>
                <w:spacing w:val="-17"/>
                <w:sz w:val="21"/>
                <w:szCs w:val="21"/>
              </w:rPr>
              <w:t>医师</w:t>
            </w:r>
            <w:r>
              <w:rPr>
                <w:rFonts w:hint="eastAsia" w:ascii="Times New Roman" w:hAnsi="Times New Roman" w:eastAsia="方正书宋_GBK" w:cs="Times New Roman"/>
                <w:sz w:val="21"/>
                <w:szCs w:val="21"/>
              </w:rPr>
              <w:t>（名</w:t>
            </w:r>
            <w:r>
              <w:rPr>
                <w:rFonts w:ascii="Times New Roman" w:hAnsi="Times New Roman" w:eastAsia="方正书宋_GBK" w:cs="Times New Roman"/>
                <w:sz w:val="21"/>
                <w:szCs w:val="21"/>
              </w:rPr>
              <w:t>/10</w:t>
            </w:r>
            <w:r>
              <w:rPr>
                <w:rFonts w:hint="eastAsia" w:ascii="Times New Roman" w:hAnsi="Times New Roman" w:eastAsia="方正书宋_GBK" w:cs="Times New Roman"/>
                <w:sz w:val="21"/>
                <w:szCs w:val="21"/>
              </w:rPr>
              <w:t>万人</w:t>
            </w:r>
            <w:r>
              <w:rPr>
                <w:rFonts w:hint="eastAsia" w:ascii="Times New Roman" w:hAnsi="Times New Roman" w:eastAsia="方正书宋_GBK" w:cs="Times New Roman"/>
                <w:spacing w:val="-15"/>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2.55</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3.3</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4.5</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2.38</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3.3</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4.5</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4.5</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4.6</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textDirection w:val="tbRlV"/>
            <w:vAlign w:val="center"/>
          </w:tcPr>
          <w:p>
            <w:pPr>
              <w:pStyle w:val="8"/>
              <w:ind w:left="113" w:right="113"/>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完善全民健身环境建设</w:t>
            </w: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35</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★人均公园绿地面积（平方米）</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14.7</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14</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15</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15.7</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15</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15.5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36</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★人均体育场地面积（平方米）</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2017</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2.01</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2.5</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3.65</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3.8</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4.1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37</w:t>
            </w:r>
          </w:p>
        </w:tc>
        <w:tc>
          <w:tcPr>
            <w:tcW w:w="3872" w:type="dxa"/>
            <w:noWrap w:val="0"/>
            <w:tcMar>
              <w:left w:w="57" w:type="dxa"/>
              <w:right w:w="57" w:type="dxa"/>
            </w:tcMar>
            <w:vAlign w:val="center"/>
          </w:tcPr>
          <w:p>
            <w:pPr>
              <w:pStyle w:val="8"/>
              <w:jc w:val="both"/>
              <w:rPr>
                <w:rFonts w:ascii="Times New Roman" w:hAnsi="Times New Roman" w:eastAsia="方正书宋_GBK" w:cs="Times New Roman"/>
                <w:w w:val="90"/>
                <w:sz w:val="21"/>
                <w:szCs w:val="21"/>
              </w:rPr>
            </w:pPr>
            <w:r>
              <w:rPr>
                <w:rFonts w:hint="eastAsia" w:ascii="Times New Roman" w:hAnsi="Times New Roman" w:eastAsia="方正书宋_GBK" w:cs="Times New Roman"/>
                <w:w w:val="90"/>
                <w:sz w:val="21"/>
                <w:szCs w:val="21"/>
              </w:rPr>
              <w:t>城市慢跑步行道绿道的人均长度（</w:t>
            </w:r>
            <w:r>
              <w:rPr>
                <w:rFonts w:ascii="Times New Roman" w:hAnsi="Times New Roman" w:eastAsia="方正书宋_GBK" w:cs="Times New Roman"/>
                <w:w w:val="90"/>
                <w:sz w:val="21"/>
                <w:szCs w:val="21"/>
              </w:rPr>
              <w:t>m/</w:t>
            </w:r>
            <w:r>
              <w:rPr>
                <w:rFonts w:hint="eastAsia" w:ascii="Times New Roman" w:hAnsi="Times New Roman" w:eastAsia="方正书宋_GBK" w:cs="Times New Roman"/>
                <w:w w:val="90"/>
                <w:sz w:val="21"/>
                <w:szCs w:val="21"/>
              </w:rPr>
              <w:t>万人）</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持续提升</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1600</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2100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1600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38</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农村行政村体育设施覆盖率（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88</w:t>
            </w:r>
          </w:p>
        </w:tc>
        <w:tc>
          <w:tcPr>
            <w:tcW w:w="931" w:type="dxa"/>
            <w:noWrap w:val="0"/>
            <w:tcMar>
              <w:left w:w="57" w:type="dxa"/>
              <w:right w:w="57" w:type="dxa"/>
            </w:tcMar>
            <w:vAlign w:val="center"/>
          </w:tcPr>
          <w:p>
            <w:pPr>
              <w:pStyle w:val="8"/>
              <w:jc w:val="center"/>
              <w:rPr>
                <w:rFonts w:ascii="Times New Roman" w:hAnsi="Times New Roman" w:eastAsia="方正书宋_GBK" w:cs="Times New Roman"/>
                <w:w w:val="90"/>
                <w:sz w:val="21"/>
                <w:szCs w:val="21"/>
              </w:rPr>
            </w:pPr>
            <w:r>
              <w:rPr>
                <w:rFonts w:hint="eastAsia" w:ascii="Times New Roman" w:hAnsi="Times New Roman" w:eastAsia="方正书宋_GBK" w:cs="Times New Roman"/>
                <w:w w:val="90"/>
                <w:sz w:val="21"/>
                <w:szCs w:val="21"/>
              </w:rPr>
              <w:t>基本实现全覆盖</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39</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★每千人拥有社会体育指导员（人）</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1.6</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1.9</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2.3</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2.58</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3.8</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5.1</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5.2</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40</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鼓励公共体育场地设施更多更好地提供免费或低收费开放服务，符合条件的企事业单位体育场地设施全部向社会开放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textDirection w:val="tbRlV"/>
            <w:vAlign w:val="center"/>
          </w:tcPr>
          <w:p>
            <w:pPr>
              <w:ind w:left="113" w:right="113"/>
              <w:jc w:val="center"/>
              <w:rPr>
                <w:rFonts w:eastAsia="方正书宋_GBK"/>
                <w:sz w:val="21"/>
                <w:szCs w:val="21"/>
              </w:rPr>
            </w:pPr>
            <w:r>
              <w:rPr>
                <w:rFonts w:hint="eastAsia" w:eastAsia="方正书宋_GBK"/>
                <w:sz w:val="21"/>
                <w:szCs w:val="21"/>
              </w:rPr>
              <w:t>开展全民健身</w:t>
            </w: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41</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pacing w:val="-21"/>
                <w:sz w:val="21"/>
                <w:szCs w:val="21"/>
              </w:rPr>
              <w:t>★城乡居民达到《国民体质测定标准》合格</w:t>
            </w:r>
            <w:r>
              <w:rPr>
                <w:rFonts w:hint="eastAsia" w:ascii="Times New Roman" w:hAnsi="Times New Roman" w:eastAsia="方正书宋_GBK" w:cs="Times New Roman"/>
                <w:sz w:val="21"/>
                <w:szCs w:val="21"/>
              </w:rPr>
              <w:t>以上的人数比例（</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2014</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89.6</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90.86</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92.17</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92.30</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93.3</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95</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2020</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93.5</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94</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96.6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42</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★经常参加体育锻炼人数比例（</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2014</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33.9</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37</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40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37.10</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41</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45</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2020</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42.65</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43</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46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43</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机关、企事业单位积极开展工间操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44</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鼓励个人至少有</w:t>
            </w:r>
            <w:r>
              <w:rPr>
                <w:rFonts w:ascii="Times New Roman" w:hAnsi="Times New Roman" w:eastAsia="方正书宋_GBK" w:cs="Times New Roman"/>
                <w:sz w:val="21"/>
                <w:szCs w:val="21"/>
              </w:rPr>
              <w:t>1</w:t>
            </w:r>
            <w:r>
              <w:rPr>
                <w:rFonts w:hint="eastAsia" w:ascii="Times New Roman" w:hAnsi="Times New Roman" w:eastAsia="方正书宋_GBK" w:cs="Times New Roman"/>
                <w:sz w:val="21"/>
                <w:szCs w:val="21"/>
              </w:rPr>
              <w:t>项运动爱好或掌握一项传统运动项目，参加至少</w:t>
            </w:r>
            <w:r>
              <w:rPr>
                <w:rFonts w:ascii="Times New Roman" w:hAnsi="Times New Roman" w:eastAsia="方正书宋_GBK" w:cs="Times New Roman"/>
                <w:sz w:val="21"/>
                <w:szCs w:val="21"/>
              </w:rPr>
              <w:t>1</w:t>
            </w:r>
            <w:r>
              <w:rPr>
                <w:rFonts w:hint="eastAsia" w:ascii="Times New Roman" w:hAnsi="Times New Roman" w:eastAsia="方正书宋_GBK" w:cs="Times New Roman"/>
                <w:sz w:val="21"/>
                <w:szCs w:val="21"/>
              </w:rPr>
              <w:t>个健身组织，每天进行中等强度运动至少半小时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45</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pacing w:val="-6"/>
                <w:sz w:val="21"/>
                <w:szCs w:val="21"/>
              </w:rPr>
            </w:pPr>
            <w:r>
              <w:rPr>
                <w:rFonts w:hint="eastAsia" w:ascii="Times New Roman" w:hAnsi="Times New Roman" w:eastAsia="方正书宋_GBK" w:cs="Times New Roman"/>
                <w:spacing w:val="-6"/>
                <w:sz w:val="21"/>
                <w:szCs w:val="21"/>
              </w:rPr>
              <w:t>鼓励医疗机构提供运动促进健康的指导服务，鼓励引导社会体育指导员在健身场所等地方为群众提供科学健身指导服务，提高健身效果，预防运动损伤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488" w:hRule="atLeast"/>
        </w:trPr>
        <w:tc>
          <w:tcPr>
            <w:tcW w:w="631" w:type="dxa"/>
            <w:vMerge w:val="restart"/>
            <w:noWrap w:val="0"/>
            <w:tcMar>
              <w:left w:w="57" w:type="dxa"/>
              <w:right w:w="57" w:type="dxa"/>
            </w:tcMar>
            <w:vAlign w:val="center"/>
          </w:tcPr>
          <w:p>
            <w:pPr>
              <w:pStyle w:val="8"/>
              <w:spacing w:line="228" w:lineRule="auto"/>
              <w:jc w:val="center"/>
              <w:rPr>
                <w:rFonts w:ascii="Times New Roman" w:hAnsi="Times New Roman" w:eastAsia="方正书宋_GBK" w:cs="Times New Roman"/>
                <w:spacing w:val="-9"/>
                <w:sz w:val="21"/>
                <w:szCs w:val="21"/>
              </w:rPr>
            </w:pPr>
            <w:r>
              <w:rPr>
                <w:rFonts w:hint="eastAsia" w:ascii="Times New Roman" w:hAnsi="Times New Roman" w:eastAsia="方正书宋_GBK" w:cs="Times New Roman"/>
                <w:spacing w:val="-9"/>
                <w:sz w:val="21"/>
                <w:szCs w:val="21"/>
              </w:rPr>
              <w:t>优化医疗卫生服务体系</w:t>
            </w:r>
          </w:p>
        </w:tc>
        <w:tc>
          <w:tcPr>
            <w:tcW w:w="420"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46</w:t>
            </w:r>
          </w:p>
        </w:tc>
        <w:tc>
          <w:tcPr>
            <w:tcW w:w="3872" w:type="dxa"/>
            <w:noWrap w:val="0"/>
            <w:tcMar>
              <w:left w:w="57" w:type="dxa"/>
              <w:right w:w="57" w:type="dxa"/>
            </w:tcMar>
            <w:vAlign w:val="center"/>
          </w:tcPr>
          <w:p>
            <w:pPr>
              <w:pStyle w:val="8"/>
              <w:spacing w:line="228" w:lineRule="auto"/>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★每千常住人口执业（助理）医师数（人）</w:t>
            </w:r>
          </w:p>
        </w:tc>
        <w:tc>
          <w:tcPr>
            <w:tcW w:w="932"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5"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871"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2.90</w:t>
            </w:r>
          </w:p>
        </w:tc>
        <w:tc>
          <w:tcPr>
            <w:tcW w:w="1246"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w:t>
            </w:r>
          </w:p>
        </w:tc>
        <w:tc>
          <w:tcPr>
            <w:tcW w:w="1076" w:type="dxa"/>
            <w:gridSpan w:val="2"/>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3.5</w:t>
            </w:r>
          </w:p>
        </w:tc>
        <w:tc>
          <w:tcPr>
            <w:tcW w:w="92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4.20</w:t>
            </w:r>
          </w:p>
        </w:tc>
        <w:tc>
          <w:tcPr>
            <w:tcW w:w="2185" w:type="dxa"/>
            <w:gridSpan w:val="2"/>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持续提升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488" w:hRule="atLeast"/>
        </w:trPr>
        <w:tc>
          <w:tcPr>
            <w:tcW w:w="631" w:type="dxa"/>
            <w:vMerge w:val="continue"/>
            <w:noWrap w:val="0"/>
            <w:tcMar>
              <w:left w:w="57" w:type="dxa"/>
              <w:right w:w="57" w:type="dxa"/>
            </w:tcMar>
            <w:vAlign w:val="center"/>
          </w:tcPr>
          <w:p>
            <w:pPr>
              <w:spacing w:line="228" w:lineRule="auto"/>
              <w:jc w:val="center"/>
              <w:rPr>
                <w:rFonts w:eastAsia="方正书宋_GBK"/>
                <w:sz w:val="21"/>
                <w:szCs w:val="21"/>
              </w:rPr>
            </w:pPr>
          </w:p>
        </w:tc>
        <w:tc>
          <w:tcPr>
            <w:tcW w:w="420"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47</w:t>
            </w:r>
          </w:p>
        </w:tc>
        <w:tc>
          <w:tcPr>
            <w:tcW w:w="3872" w:type="dxa"/>
            <w:noWrap w:val="0"/>
            <w:tcMar>
              <w:left w:w="57" w:type="dxa"/>
              <w:right w:w="57" w:type="dxa"/>
            </w:tcMar>
            <w:vAlign w:val="center"/>
          </w:tcPr>
          <w:p>
            <w:pPr>
              <w:pStyle w:val="8"/>
              <w:spacing w:line="228" w:lineRule="auto"/>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★每千常住人口注册护士数（人）</w:t>
            </w:r>
          </w:p>
        </w:tc>
        <w:tc>
          <w:tcPr>
            <w:tcW w:w="932"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5"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871"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3.23</w:t>
            </w:r>
          </w:p>
        </w:tc>
        <w:tc>
          <w:tcPr>
            <w:tcW w:w="1246"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3.5</w:t>
            </w:r>
          </w:p>
        </w:tc>
        <w:tc>
          <w:tcPr>
            <w:tcW w:w="1076" w:type="dxa"/>
            <w:gridSpan w:val="2"/>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w:t>
            </w:r>
          </w:p>
        </w:tc>
        <w:tc>
          <w:tcPr>
            <w:tcW w:w="92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5.00</w:t>
            </w:r>
          </w:p>
        </w:tc>
        <w:tc>
          <w:tcPr>
            <w:tcW w:w="1067"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w:t>
            </w:r>
          </w:p>
        </w:tc>
        <w:tc>
          <w:tcPr>
            <w:tcW w:w="111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489" w:hRule="atLeast"/>
        </w:trPr>
        <w:tc>
          <w:tcPr>
            <w:tcW w:w="631" w:type="dxa"/>
            <w:vMerge w:val="continue"/>
            <w:noWrap w:val="0"/>
            <w:tcMar>
              <w:left w:w="57" w:type="dxa"/>
              <w:right w:w="57" w:type="dxa"/>
            </w:tcMar>
            <w:vAlign w:val="center"/>
          </w:tcPr>
          <w:p>
            <w:pPr>
              <w:spacing w:line="228" w:lineRule="auto"/>
              <w:jc w:val="center"/>
              <w:rPr>
                <w:rFonts w:eastAsia="方正书宋_GBK"/>
                <w:sz w:val="21"/>
                <w:szCs w:val="21"/>
              </w:rPr>
            </w:pPr>
          </w:p>
        </w:tc>
        <w:tc>
          <w:tcPr>
            <w:tcW w:w="420"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48</w:t>
            </w:r>
          </w:p>
        </w:tc>
        <w:tc>
          <w:tcPr>
            <w:tcW w:w="3872" w:type="dxa"/>
            <w:noWrap w:val="0"/>
            <w:tcMar>
              <w:left w:w="57" w:type="dxa"/>
              <w:right w:w="57" w:type="dxa"/>
            </w:tcMar>
            <w:vAlign w:val="center"/>
          </w:tcPr>
          <w:p>
            <w:pPr>
              <w:pStyle w:val="8"/>
              <w:spacing w:line="228" w:lineRule="auto"/>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每万常住人口公共卫生人员数（人）</w:t>
            </w:r>
          </w:p>
        </w:tc>
        <w:tc>
          <w:tcPr>
            <w:tcW w:w="932"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5"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871"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4.43</w:t>
            </w:r>
          </w:p>
        </w:tc>
        <w:tc>
          <w:tcPr>
            <w:tcW w:w="1246"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8.3</w:t>
            </w:r>
          </w:p>
        </w:tc>
        <w:tc>
          <w:tcPr>
            <w:tcW w:w="1076" w:type="dxa"/>
            <w:gridSpan w:val="2"/>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8.3</w:t>
            </w:r>
          </w:p>
        </w:tc>
        <w:tc>
          <w:tcPr>
            <w:tcW w:w="92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4.99</w:t>
            </w:r>
          </w:p>
        </w:tc>
        <w:tc>
          <w:tcPr>
            <w:tcW w:w="1067"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8.3</w:t>
            </w:r>
          </w:p>
        </w:tc>
        <w:tc>
          <w:tcPr>
            <w:tcW w:w="111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textDirection w:val="tbRlV"/>
            <w:vAlign w:val="center"/>
          </w:tcPr>
          <w:p>
            <w:pPr>
              <w:pStyle w:val="8"/>
              <w:spacing w:line="235" w:lineRule="auto"/>
              <w:ind w:firstLine="84" w:firstLineChars="40"/>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慢性病防治</w:t>
            </w:r>
          </w:p>
        </w:tc>
        <w:tc>
          <w:tcPr>
            <w:tcW w:w="420"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49</w:t>
            </w:r>
          </w:p>
        </w:tc>
        <w:tc>
          <w:tcPr>
            <w:tcW w:w="3872" w:type="dxa"/>
            <w:noWrap w:val="0"/>
            <w:tcMar>
              <w:left w:w="57" w:type="dxa"/>
              <w:right w:w="57" w:type="dxa"/>
            </w:tcMar>
            <w:vAlign w:val="center"/>
          </w:tcPr>
          <w:p>
            <w:pPr>
              <w:pStyle w:val="8"/>
              <w:spacing w:line="235" w:lineRule="auto"/>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心脑血管疾病死亡率（</w:t>
            </w:r>
            <w:r>
              <w:rPr>
                <w:rFonts w:ascii="Times New Roman" w:hAnsi="Times New Roman" w:eastAsia="方正书宋_GBK" w:cs="Times New Roman"/>
                <w:sz w:val="21"/>
                <w:szCs w:val="21"/>
              </w:rPr>
              <w:t>1/10</w:t>
            </w:r>
            <w:r>
              <w:rPr>
                <w:rFonts w:hint="eastAsia" w:ascii="Times New Roman" w:hAnsi="Times New Roman" w:eastAsia="方正书宋_GBK" w:cs="Times New Roman"/>
                <w:sz w:val="21"/>
                <w:szCs w:val="21"/>
              </w:rPr>
              <w:t>万）</w:t>
            </w:r>
          </w:p>
        </w:tc>
        <w:tc>
          <w:tcPr>
            <w:tcW w:w="932"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2015</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238.4</w:t>
            </w:r>
          </w:p>
        </w:tc>
        <w:tc>
          <w:tcPr>
            <w:tcW w:w="931"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209.7</w:t>
            </w:r>
          </w:p>
        </w:tc>
        <w:tc>
          <w:tcPr>
            <w:tcW w:w="1065"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190.7</w:t>
            </w:r>
          </w:p>
        </w:tc>
        <w:tc>
          <w:tcPr>
            <w:tcW w:w="871"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258.68</w:t>
            </w:r>
          </w:p>
        </w:tc>
        <w:tc>
          <w:tcPr>
            <w:tcW w:w="1246"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209.7</w:t>
            </w:r>
          </w:p>
        </w:tc>
        <w:tc>
          <w:tcPr>
            <w:tcW w:w="1076" w:type="dxa"/>
            <w:gridSpan w:val="2"/>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190.7</w:t>
            </w:r>
          </w:p>
        </w:tc>
        <w:tc>
          <w:tcPr>
            <w:tcW w:w="928"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2015</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244.34</w:t>
            </w:r>
          </w:p>
        </w:tc>
        <w:tc>
          <w:tcPr>
            <w:tcW w:w="1067"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209.7</w:t>
            </w:r>
          </w:p>
        </w:tc>
        <w:tc>
          <w:tcPr>
            <w:tcW w:w="1118"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190.7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50</w:t>
            </w:r>
          </w:p>
        </w:tc>
        <w:tc>
          <w:tcPr>
            <w:tcW w:w="3872" w:type="dxa"/>
            <w:noWrap w:val="0"/>
            <w:tcMar>
              <w:left w:w="57" w:type="dxa"/>
              <w:right w:w="57" w:type="dxa"/>
            </w:tcMar>
            <w:vAlign w:val="center"/>
          </w:tcPr>
          <w:p>
            <w:pPr>
              <w:pStyle w:val="8"/>
              <w:spacing w:line="235" w:lineRule="auto"/>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30</w:t>
            </w:r>
            <w:r>
              <w:rPr>
                <w:rFonts w:hint="eastAsia" w:ascii="Times New Roman" w:hAnsi="Times New Roman" w:eastAsia="方正书宋_GBK" w:cs="Times New Roman"/>
                <w:sz w:val="21"/>
                <w:szCs w:val="21"/>
              </w:rPr>
              <w:t>岁及以上居民高血压知晓率（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2012</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47</w:t>
            </w:r>
          </w:p>
        </w:tc>
        <w:tc>
          <w:tcPr>
            <w:tcW w:w="931"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55</w:t>
            </w:r>
          </w:p>
        </w:tc>
        <w:tc>
          <w:tcPr>
            <w:tcW w:w="1065"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65</w:t>
            </w:r>
          </w:p>
        </w:tc>
        <w:tc>
          <w:tcPr>
            <w:tcW w:w="871"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2013</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46.3</w:t>
            </w:r>
          </w:p>
        </w:tc>
        <w:tc>
          <w:tcPr>
            <w:tcW w:w="1246"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55</w:t>
            </w:r>
          </w:p>
        </w:tc>
        <w:tc>
          <w:tcPr>
            <w:tcW w:w="1076" w:type="dxa"/>
            <w:gridSpan w:val="2"/>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65</w:t>
            </w:r>
          </w:p>
        </w:tc>
        <w:tc>
          <w:tcPr>
            <w:tcW w:w="928"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2017</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75.3</w:t>
            </w:r>
          </w:p>
        </w:tc>
        <w:tc>
          <w:tcPr>
            <w:tcW w:w="1067"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80</w:t>
            </w:r>
          </w:p>
        </w:tc>
        <w:tc>
          <w:tcPr>
            <w:tcW w:w="1118"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51</w:t>
            </w:r>
          </w:p>
        </w:tc>
        <w:tc>
          <w:tcPr>
            <w:tcW w:w="3872" w:type="dxa"/>
            <w:noWrap w:val="0"/>
            <w:tcMar>
              <w:left w:w="57" w:type="dxa"/>
              <w:right w:w="57" w:type="dxa"/>
            </w:tcMar>
            <w:vAlign w:val="center"/>
          </w:tcPr>
          <w:p>
            <w:pPr>
              <w:pStyle w:val="8"/>
              <w:spacing w:line="235" w:lineRule="auto"/>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高血压患者规范管理率（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2015</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50</w:t>
            </w:r>
          </w:p>
        </w:tc>
        <w:tc>
          <w:tcPr>
            <w:tcW w:w="931"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60</w:t>
            </w:r>
          </w:p>
        </w:tc>
        <w:tc>
          <w:tcPr>
            <w:tcW w:w="1065"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70</w:t>
            </w:r>
          </w:p>
        </w:tc>
        <w:tc>
          <w:tcPr>
            <w:tcW w:w="871"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2015</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55</w:t>
            </w:r>
          </w:p>
        </w:tc>
        <w:tc>
          <w:tcPr>
            <w:tcW w:w="1246"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65</w:t>
            </w:r>
          </w:p>
        </w:tc>
        <w:tc>
          <w:tcPr>
            <w:tcW w:w="1076" w:type="dxa"/>
            <w:gridSpan w:val="2"/>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70</w:t>
            </w:r>
          </w:p>
        </w:tc>
        <w:tc>
          <w:tcPr>
            <w:tcW w:w="928"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73.93</w:t>
            </w:r>
          </w:p>
        </w:tc>
        <w:tc>
          <w:tcPr>
            <w:tcW w:w="1067"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65</w:t>
            </w:r>
          </w:p>
        </w:tc>
        <w:tc>
          <w:tcPr>
            <w:tcW w:w="1118"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70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52</w:t>
            </w:r>
          </w:p>
        </w:tc>
        <w:tc>
          <w:tcPr>
            <w:tcW w:w="3872" w:type="dxa"/>
            <w:noWrap w:val="0"/>
            <w:tcMar>
              <w:left w:w="57" w:type="dxa"/>
              <w:right w:w="57" w:type="dxa"/>
            </w:tcMar>
            <w:vAlign w:val="center"/>
          </w:tcPr>
          <w:p>
            <w:pPr>
              <w:pStyle w:val="8"/>
              <w:spacing w:line="235" w:lineRule="auto"/>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★高血压治疗率（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2012</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41.1</w:t>
            </w:r>
          </w:p>
        </w:tc>
        <w:tc>
          <w:tcPr>
            <w:tcW w:w="1996" w:type="dxa"/>
            <w:gridSpan w:val="2"/>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持续提高</w:t>
            </w:r>
          </w:p>
        </w:tc>
        <w:tc>
          <w:tcPr>
            <w:tcW w:w="871"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2013</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35.0</w:t>
            </w:r>
          </w:p>
        </w:tc>
        <w:tc>
          <w:tcPr>
            <w:tcW w:w="2322" w:type="dxa"/>
            <w:gridSpan w:val="3"/>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持续提高</w:t>
            </w:r>
          </w:p>
        </w:tc>
        <w:tc>
          <w:tcPr>
            <w:tcW w:w="928"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2017</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60.5</w:t>
            </w:r>
          </w:p>
        </w:tc>
        <w:tc>
          <w:tcPr>
            <w:tcW w:w="1067"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65</w:t>
            </w:r>
          </w:p>
        </w:tc>
        <w:tc>
          <w:tcPr>
            <w:tcW w:w="1118"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70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53</w:t>
            </w:r>
          </w:p>
        </w:tc>
        <w:tc>
          <w:tcPr>
            <w:tcW w:w="3872" w:type="dxa"/>
            <w:noWrap w:val="0"/>
            <w:tcMar>
              <w:left w:w="57" w:type="dxa"/>
              <w:right w:w="57" w:type="dxa"/>
            </w:tcMar>
            <w:vAlign w:val="center"/>
          </w:tcPr>
          <w:p>
            <w:pPr>
              <w:pStyle w:val="8"/>
              <w:spacing w:line="235" w:lineRule="auto"/>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★高血压控制率（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2012</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13.8</w:t>
            </w:r>
          </w:p>
        </w:tc>
        <w:tc>
          <w:tcPr>
            <w:tcW w:w="1996" w:type="dxa"/>
            <w:gridSpan w:val="2"/>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持续提高</w:t>
            </w:r>
          </w:p>
        </w:tc>
        <w:tc>
          <w:tcPr>
            <w:tcW w:w="871"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2013</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12.8</w:t>
            </w:r>
          </w:p>
        </w:tc>
        <w:tc>
          <w:tcPr>
            <w:tcW w:w="2322" w:type="dxa"/>
            <w:gridSpan w:val="3"/>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持续提高</w:t>
            </w:r>
          </w:p>
        </w:tc>
        <w:tc>
          <w:tcPr>
            <w:tcW w:w="928"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2017</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45.1</w:t>
            </w:r>
          </w:p>
        </w:tc>
        <w:tc>
          <w:tcPr>
            <w:tcW w:w="1067"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50</w:t>
            </w:r>
          </w:p>
        </w:tc>
        <w:tc>
          <w:tcPr>
            <w:tcW w:w="1118"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54</w:t>
            </w:r>
          </w:p>
        </w:tc>
        <w:tc>
          <w:tcPr>
            <w:tcW w:w="3872" w:type="dxa"/>
            <w:noWrap w:val="0"/>
            <w:tcMar>
              <w:left w:w="57" w:type="dxa"/>
              <w:right w:w="57" w:type="dxa"/>
            </w:tcMar>
            <w:vAlign w:val="center"/>
          </w:tcPr>
          <w:p>
            <w:pPr>
              <w:pStyle w:val="8"/>
              <w:spacing w:line="235" w:lineRule="auto"/>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静脉溶栓技术开展情况</w:t>
            </w:r>
          </w:p>
        </w:tc>
        <w:tc>
          <w:tcPr>
            <w:tcW w:w="932"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996" w:type="dxa"/>
            <w:gridSpan w:val="2"/>
            <w:noWrap w:val="0"/>
            <w:tcMar>
              <w:left w:w="57" w:type="dxa"/>
              <w:right w:w="57" w:type="dxa"/>
            </w:tcMar>
            <w:vAlign w:val="center"/>
          </w:tcPr>
          <w:p>
            <w:pPr>
              <w:pStyle w:val="8"/>
              <w:spacing w:line="235" w:lineRule="auto"/>
              <w:jc w:val="center"/>
              <w:rPr>
                <w:rFonts w:ascii="Times New Roman" w:hAnsi="Times New Roman" w:eastAsia="方正书宋_GBK" w:cs="Times New Roman"/>
                <w:spacing w:val="-4"/>
                <w:sz w:val="21"/>
                <w:szCs w:val="21"/>
              </w:rPr>
            </w:pPr>
            <w:r>
              <w:rPr>
                <w:rFonts w:hint="eastAsia" w:ascii="Times New Roman" w:hAnsi="Times New Roman" w:eastAsia="方正书宋_GBK" w:cs="Times New Roman"/>
                <w:spacing w:val="-4"/>
                <w:sz w:val="21"/>
                <w:szCs w:val="21"/>
              </w:rPr>
              <w:t>所有二级及以上医院卒中中心均开展</w:t>
            </w:r>
          </w:p>
        </w:tc>
        <w:tc>
          <w:tcPr>
            <w:tcW w:w="871"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322" w:type="dxa"/>
            <w:gridSpan w:val="3"/>
            <w:noWrap w:val="0"/>
            <w:tcMar>
              <w:left w:w="57" w:type="dxa"/>
              <w:right w:w="57" w:type="dxa"/>
            </w:tcMar>
            <w:vAlign w:val="center"/>
          </w:tcPr>
          <w:p>
            <w:pPr>
              <w:pStyle w:val="8"/>
              <w:spacing w:line="235" w:lineRule="auto"/>
              <w:jc w:val="center"/>
              <w:rPr>
                <w:rFonts w:hint="eastAsia" w:ascii="Times New Roman" w:hAnsi="Times New Roman" w:eastAsia="方正书宋_GBK" w:cs="Times New Roman"/>
                <w:sz w:val="21"/>
                <w:szCs w:val="21"/>
              </w:rPr>
            </w:pPr>
            <w:r>
              <w:rPr>
                <w:rFonts w:hint="eastAsia" w:ascii="Times New Roman" w:hAnsi="Times New Roman" w:eastAsia="方正书宋_GBK" w:cs="Times New Roman"/>
                <w:sz w:val="21"/>
                <w:szCs w:val="21"/>
              </w:rPr>
              <w:t>所有二级及以上医院</w:t>
            </w:r>
          </w:p>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卒中中心均开展</w:t>
            </w:r>
          </w:p>
        </w:tc>
        <w:tc>
          <w:tcPr>
            <w:tcW w:w="928"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185" w:type="dxa"/>
            <w:gridSpan w:val="2"/>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所有二级及以上医院卒中中心均开展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55</w:t>
            </w:r>
          </w:p>
        </w:tc>
        <w:tc>
          <w:tcPr>
            <w:tcW w:w="3872" w:type="dxa"/>
            <w:noWrap w:val="0"/>
            <w:tcMar>
              <w:left w:w="57" w:type="dxa"/>
              <w:right w:w="57" w:type="dxa"/>
            </w:tcMar>
            <w:vAlign w:val="center"/>
          </w:tcPr>
          <w:p>
            <w:pPr>
              <w:pStyle w:val="8"/>
              <w:spacing w:line="235" w:lineRule="auto"/>
              <w:jc w:val="both"/>
              <w:rPr>
                <w:rFonts w:ascii="Times New Roman" w:hAnsi="Times New Roman" w:eastAsia="方正书宋_GBK" w:cs="Times New Roman"/>
                <w:sz w:val="21"/>
                <w:szCs w:val="21"/>
              </w:rPr>
            </w:pPr>
            <w:r>
              <w:rPr>
                <w:rFonts w:ascii="Times New Roman" w:hAnsi="Times New Roman" w:eastAsia="方正书宋_GBK" w:cs="Times New Roman"/>
                <w:sz w:val="21"/>
                <w:szCs w:val="21"/>
              </w:rPr>
              <w:t>35</w:t>
            </w:r>
            <w:r>
              <w:rPr>
                <w:rFonts w:hint="eastAsia" w:ascii="Times New Roman" w:hAnsi="Times New Roman" w:eastAsia="方正书宋_GBK" w:cs="Times New Roman"/>
                <w:sz w:val="21"/>
                <w:szCs w:val="21"/>
              </w:rPr>
              <w:t>岁及以上居民年度血脂检测率（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2012</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19.4</w:t>
            </w:r>
          </w:p>
        </w:tc>
        <w:tc>
          <w:tcPr>
            <w:tcW w:w="931"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27</w:t>
            </w:r>
          </w:p>
        </w:tc>
        <w:tc>
          <w:tcPr>
            <w:tcW w:w="1065"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35</w:t>
            </w:r>
          </w:p>
        </w:tc>
        <w:tc>
          <w:tcPr>
            <w:tcW w:w="871"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2013</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29.8</w:t>
            </w:r>
          </w:p>
        </w:tc>
        <w:tc>
          <w:tcPr>
            <w:tcW w:w="1246"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32</w:t>
            </w:r>
          </w:p>
        </w:tc>
        <w:tc>
          <w:tcPr>
            <w:tcW w:w="1076" w:type="dxa"/>
            <w:gridSpan w:val="2"/>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35</w:t>
            </w:r>
          </w:p>
        </w:tc>
        <w:tc>
          <w:tcPr>
            <w:tcW w:w="928"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7"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32</w:t>
            </w:r>
          </w:p>
        </w:tc>
        <w:tc>
          <w:tcPr>
            <w:tcW w:w="1118"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56</w:t>
            </w:r>
          </w:p>
        </w:tc>
        <w:tc>
          <w:tcPr>
            <w:tcW w:w="9993" w:type="dxa"/>
            <w:gridSpan w:val="8"/>
            <w:noWrap w:val="0"/>
            <w:tcMar>
              <w:left w:w="57" w:type="dxa"/>
              <w:right w:w="57" w:type="dxa"/>
            </w:tcMar>
            <w:vAlign w:val="center"/>
          </w:tcPr>
          <w:p>
            <w:pPr>
              <w:pStyle w:val="8"/>
              <w:spacing w:line="235" w:lineRule="auto"/>
              <w:jc w:val="both"/>
              <w:rPr>
                <w:rFonts w:ascii="Times New Roman" w:hAnsi="Times New Roman" w:eastAsia="方正书宋_GBK" w:cs="Times New Roman"/>
                <w:sz w:val="21"/>
                <w:szCs w:val="21"/>
              </w:rPr>
            </w:pPr>
            <w:r>
              <w:rPr>
                <w:rFonts w:hint="eastAsia" w:ascii="Times New Roman" w:hAnsi="Times New Roman" w:eastAsia="方正书宋_GBK"/>
                <w:sz w:val="21"/>
                <w:szCs w:val="21"/>
              </w:rPr>
              <w:t>◆</w:t>
            </w:r>
            <w:r>
              <w:rPr>
                <w:rFonts w:hint="eastAsia" w:ascii="Times New Roman" w:hAnsi="Times New Roman" w:eastAsia="方正书宋_GBK" w:cs="Times New Roman"/>
                <w:sz w:val="21"/>
                <w:szCs w:val="21"/>
              </w:rPr>
              <w:t>建设市心脑血管疾病防治中心</w:t>
            </w:r>
          </w:p>
        </w:tc>
        <w:tc>
          <w:tcPr>
            <w:tcW w:w="928"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185" w:type="dxa"/>
            <w:gridSpan w:val="2"/>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建成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57</w:t>
            </w:r>
          </w:p>
        </w:tc>
        <w:tc>
          <w:tcPr>
            <w:tcW w:w="13106" w:type="dxa"/>
            <w:gridSpan w:val="11"/>
            <w:noWrap w:val="0"/>
            <w:tcMar>
              <w:left w:w="57" w:type="dxa"/>
              <w:right w:w="57" w:type="dxa"/>
            </w:tcMar>
            <w:vAlign w:val="center"/>
          </w:tcPr>
          <w:p>
            <w:pPr>
              <w:pStyle w:val="8"/>
              <w:spacing w:line="235" w:lineRule="auto"/>
              <w:jc w:val="both"/>
              <w:rPr>
                <w:rFonts w:ascii="Times New Roman" w:hAnsi="Times New Roman" w:eastAsia="方正书宋_GBK" w:cs="Times New Roman"/>
                <w:sz w:val="21"/>
                <w:szCs w:val="21"/>
              </w:rPr>
            </w:pPr>
            <w:r>
              <w:rPr>
                <w:rFonts w:ascii="Times New Roman" w:hAnsi="Times New Roman" w:eastAsia="方正书宋_GBK" w:cs="Times New Roman"/>
                <w:sz w:val="21"/>
                <w:szCs w:val="21"/>
              </w:rPr>
              <w:t>18</w:t>
            </w:r>
            <w:r>
              <w:rPr>
                <w:rFonts w:hint="eastAsia" w:ascii="Times New Roman" w:hAnsi="Times New Roman" w:eastAsia="方正书宋_GBK" w:cs="Times New Roman"/>
                <w:sz w:val="21"/>
                <w:szCs w:val="21"/>
              </w:rPr>
              <w:t>岁及以上成人定期自我监测血压，血压正常高值人群和其他高危人群经常测量血压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spacing w:line="235" w:lineRule="auto"/>
              <w:ind w:firstLine="84" w:firstLineChars="40"/>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58</w:t>
            </w:r>
          </w:p>
        </w:tc>
        <w:tc>
          <w:tcPr>
            <w:tcW w:w="13106" w:type="dxa"/>
            <w:gridSpan w:val="11"/>
            <w:noWrap w:val="0"/>
            <w:tcMar>
              <w:left w:w="57" w:type="dxa"/>
              <w:right w:w="57" w:type="dxa"/>
            </w:tcMar>
            <w:vAlign w:val="center"/>
          </w:tcPr>
          <w:p>
            <w:pPr>
              <w:pStyle w:val="8"/>
              <w:spacing w:line="235" w:lineRule="auto"/>
              <w:jc w:val="both"/>
              <w:rPr>
                <w:rFonts w:ascii="Times New Roman" w:hAnsi="Times New Roman" w:eastAsia="方正书宋_GBK" w:cs="Times New Roman"/>
                <w:sz w:val="21"/>
                <w:szCs w:val="21"/>
              </w:rPr>
            </w:pPr>
            <w:r>
              <w:rPr>
                <w:rFonts w:ascii="Times New Roman" w:hAnsi="Times New Roman" w:eastAsia="方正书宋_GBK" w:cs="Times New Roman"/>
                <w:sz w:val="21"/>
                <w:szCs w:val="21"/>
              </w:rPr>
              <w:t>40</w:t>
            </w:r>
            <w:r>
              <w:rPr>
                <w:rFonts w:hint="eastAsia" w:ascii="Times New Roman" w:hAnsi="Times New Roman" w:eastAsia="方正书宋_GBK" w:cs="Times New Roman"/>
                <w:sz w:val="21"/>
                <w:szCs w:val="21"/>
              </w:rPr>
              <w:t>岁以下血脂正常人群每</w:t>
            </w:r>
            <w:r>
              <w:rPr>
                <w:rFonts w:ascii="Times New Roman" w:hAnsi="Times New Roman" w:eastAsia="方正书宋_GBK" w:cs="Times New Roman"/>
                <w:sz w:val="21"/>
                <w:szCs w:val="21"/>
              </w:rPr>
              <w:t>2</w:t>
            </w: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w:t>
            </w:r>
            <w:r>
              <w:rPr>
                <w:rFonts w:hint="eastAsia" w:ascii="Times New Roman" w:hAnsi="Times New Roman" w:eastAsia="方正书宋_GBK" w:cs="Times New Roman"/>
                <w:sz w:val="21"/>
                <w:szCs w:val="21"/>
              </w:rPr>
              <w:t>年检测</w:t>
            </w:r>
            <w:r>
              <w:rPr>
                <w:rFonts w:ascii="Times New Roman" w:hAnsi="Times New Roman" w:eastAsia="方正书宋_GBK" w:cs="Times New Roman"/>
                <w:sz w:val="21"/>
                <w:szCs w:val="21"/>
              </w:rPr>
              <w:t>1</w:t>
            </w:r>
            <w:r>
              <w:rPr>
                <w:rFonts w:hint="eastAsia" w:ascii="Times New Roman" w:hAnsi="Times New Roman" w:eastAsia="方正书宋_GBK" w:cs="Times New Roman"/>
                <w:sz w:val="21"/>
                <w:szCs w:val="21"/>
              </w:rPr>
              <w:t>次血脂，</w:t>
            </w:r>
            <w:r>
              <w:rPr>
                <w:rFonts w:ascii="Times New Roman" w:hAnsi="Times New Roman" w:eastAsia="方正书宋_GBK" w:cs="Times New Roman"/>
                <w:sz w:val="21"/>
                <w:szCs w:val="21"/>
              </w:rPr>
              <w:t>40</w:t>
            </w:r>
            <w:r>
              <w:rPr>
                <w:rFonts w:hint="eastAsia" w:ascii="Times New Roman" w:hAnsi="Times New Roman" w:eastAsia="方正书宋_GBK" w:cs="Times New Roman"/>
                <w:sz w:val="21"/>
                <w:szCs w:val="21"/>
              </w:rPr>
              <w:t>岁及以上人群至少每年检测</w:t>
            </w:r>
            <w:r>
              <w:rPr>
                <w:rFonts w:ascii="Times New Roman" w:hAnsi="Times New Roman" w:eastAsia="方正书宋_GBK" w:cs="Times New Roman"/>
                <w:sz w:val="21"/>
                <w:szCs w:val="21"/>
              </w:rPr>
              <w:t>1</w:t>
            </w:r>
            <w:r>
              <w:rPr>
                <w:rFonts w:hint="eastAsia" w:ascii="Times New Roman" w:hAnsi="Times New Roman" w:eastAsia="方正书宋_GBK" w:cs="Times New Roman"/>
                <w:sz w:val="21"/>
                <w:szCs w:val="21"/>
              </w:rPr>
              <w:t>次血脂，心脑血管疾病高危人群每</w:t>
            </w:r>
            <w:r>
              <w:rPr>
                <w:rFonts w:ascii="Times New Roman" w:hAnsi="Times New Roman" w:eastAsia="方正书宋_GBK" w:cs="Times New Roman"/>
                <w:sz w:val="21"/>
                <w:szCs w:val="21"/>
              </w:rPr>
              <w:t>6</w:t>
            </w:r>
            <w:r>
              <w:rPr>
                <w:rFonts w:hint="eastAsia" w:ascii="Times New Roman" w:hAnsi="Times New Roman" w:eastAsia="方正书宋_GBK" w:cs="Times New Roman"/>
                <w:sz w:val="21"/>
                <w:szCs w:val="21"/>
              </w:rPr>
              <w:t>个月检测</w:t>
            </w:r>
            <w:r>
              <w:rPr>
                <w:rFonts w:ascii="Times New Roman" w:hAnsi="Times New Roman" w:eastAsia="方正书宋_GBK" w:cs="Times New Roman"/>
                <w:sz w:val="21"/>
                <w:szCs w:val="21"/>
              </w:rPr>
              <w:t>1</w:t>
            </w:r>
            <w:r>
              <w:rPr>
                <w:rFonts w:hint="eastAsia" w:ascii="Times New Roman" w:hAnsi="Times New Roman" w:eastAsia="方正书宋_GBK" w:cs="Times New Roman"/>
                <w:sz w:val="21"/>
                <w:szCs w:val="21"/>
              </w:rPr>
              <w:t>次血脂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spacing w:line="235" w:lineRule="auto"/>
              <w:jc w:val="center"/>
              <w:rPr>
                <w:rFonts w:eastAsia="方正书宋_GBK"/>
                <w:sz w:val="21"/>
                <w:szCs w:val="21"/>
              </w:rPr>
            </w:pPr>
          </w:p>
        </w:tc>
        <w:tc>
          <w:tcPr>
            <w:tcW w:w="420"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59</w:t>
            </w:r>
          </w:p>
        </w:tc>
        <w:tc>
          <w:tcPr>
            <w:tcW w:w="3872" w:type="dxa"/>
            <w:noWrap w:val="0"/>
            <w:tcMar>
              <w:left w:w="57" w:type="dxa"/>
              <w:right w:w="57" w:type="dxa"/>
            </w:tcMar>
            <w:vAlign w:val="center"/>
          </w:tcPr>
          <w:p>
            <w:pPr>
              <w:pStyle w:val="8"/>
              <w:spacing w:line="235" w:lineRule="auto"/>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总体癌症</w:t>
            </w:r>
            <w:r>
              <w:rPr>
                <w:rFonts w:ascii="Times New Roman" w:hAnsi="Times New Roman" w:eastAsia="方正书宋_GBK" w:cs="Times New Roman"/>
                <w:sz w:val="21"/>
                <w:szCs w:val="21"/>
              </w:rPr>
              <w:t>5</w:t>
            </w:r>
            <w:r>
              <w:rPr>
                <w:rFonts w:hint="eastAsia" w:ascii="Times New Roman" w:hAnsi="Times New Roman" w:eastAsia="方正书宋_GBK" w:cs="Times New Roman"/>
                <w:sz w:val="21"/>
                <w:szCs w:val="21"/>
              </w:rPr>
              <w:t>年生存率（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2015</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40.5</w:t>
            </w:r>
          </w:p>
        </w:tc>
        <w:tc>
          <w:tcPr>
            <w:tcW w:w="931"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43.3</w:t>
            </w:r>
          </w:p>
        </w:tc>
        <w:tc>
          <w:tcPr>
            <w:tcW w:w="1065"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46.6</w:t>
            </w:r>
          </w:p>
        </w:tc>
        <w:tc>
          <w:tcPr>
            <w:tcW w:w="871"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34.07</w:t>
            </w:r>
          </w:p>
        </w:tc>
        <w:tc>
          <w:tcPr>
            <w:tcW w:w="1246"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43.3</w:t>
            </w:r>
          </w:p>
        </w:tc>
        <w:tc>
          <w:tcPr>
            <w:tcW w:w="1076" w:type="dxa"/>
            <w:gridSpan w:val="2"/>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46.6</w:t>
            </w:r>
          </w:p>
        </w:tc>
        <w:tc>
          <w:tcPr>
            <w:tcW w:w="928" w:type="dxa"/>
            <w:noWrap w:val="0"/>
            <w:tcMar>
              <w:left w:w="57" w:type="dxa"/>
              <w:right w:w="57" w:type="dxa"/>
            </w:tcMar>
            <w:vAlign w:val="center"/>
          </w:tcPr>
          <w:p>
            <w:pPr>
              <w:pStyle w:val="8"/>
              <w:spacing w:line="235" w:lineRule="auto"/>
              <w:jc w:val="center"/>
              <w:rPr>
                <w:rFonts w:ascii="Times New Roman" w:hAnsi="Times New Roman" w:eastAsia="方正书宋_GBK" w:cs="Times New Roman"/>
                <w:b/>
                <w:sz w:val="21"/>
                <w:szCs w:val="21"/>
              </w:rPr>
            </w:pPr>
            <w:r>
              <w:rPr>
                <w:rFonts w:ascii="Times New Roman" w:hAnsi="Times New Roman" w:eastAsia="方正书宋_GBK" w:cs="Times New Roman"/>
                <w:sz w:val="21"/>
                <w:szCs w:val="21"/>
              </w:rPr>
              <w:t>—</w:t>
            </w:r>
          </w:p>
        </w:tc>
        <w:tc>
          <w:tcPr>
            <w:tcW w:w="1067"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43.3</w:t>
            </w:r>
          </w:p>
        </w:tc>
        <w:tc>
          <w:tcPr>
            <w:tcW w:w="1118"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46.6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spacing w:line="235" w:lineRule="auto"/>
              <w:jc w:val="center"/>
              <w:rPr>
                <w:rFonts w:eastAsia="方正书宋_GBK"/>
                <w:sz w:val="21"/>
                <w:szCs w:val="21"/>
              </w:rPr>
            </w:pPr>
          </w:p>
        </w:tc>
        <w:tc>
          <w:tcPr>
            <w:tcW w:w="420"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60</w:t>
            </w:r>
          </w:p>
        </w:tc>
        <w:tc>
          <w:tcPr>
            <w:tcW w:w="3872" w:type="dxa"/>
            <w:noWrap w:val="0"/>
            <w:tcMar>
              <w:left w:w="57" w:type="dxa"/>
              <w:right w:w="57" w:type="dxa"/>
            </w:tcMar>
            <w:vAlign w:val="center"/>
          </w:tcPr>
          <w:p>
            <w:pPr>
              <w:pStyle w:val="8"/>
              <w:spacing w:line="235" w:lineRule="auto"/>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癌症防治核心知识知晓率（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66.4</w:t>
            </w:r>
          </w:p>
        </w:tc>
        <w:tc>
          <w:tcPr>
            <w:tcW w:w="931"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70</w:t>
            </w:r>
          </w:p>
        </w:tc>
        <w:tc>
          <w:tcPr>
            <w:tcW w:w="1065"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80</w:t>
            </w:r>
          </w:p>
        </w:tc>
        <w:tc>
          <w:tcPr>
            <w:tcW w:w="871"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246"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70</w:t>
            </w:r>
          </w:p>
        </w:tc>
        <w:tc>
          <w:tcPr>
            <w:tcW w:w="1076" w:type="dxa"/>
            <w:gridSpan w:val="2"/>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80</w:t>
            </w:r>
          </w:p>
        </w:tc>
        <w:tc>
          <w:tcPr>
            <w:tcW w:w="928"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7"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70</w:t>
            </w:r>
          </w:p>
        </w:tc>
        <w:tc>
          <w:tcPr>
            <w:tcW w:w="1118" w:type="dxa"/>
            <w:noWrap w:val="0"/>
            <w:tcMar>
              <w:left w:w="57" w:type="dxa"/>
              <w:right w:w="57" w:type="dxa"/>
            </w:tcMar>
            <w:vAlign w:val="center"/>
          </w:tcPr>
          <w:p>
            <w:pPr>
              <w:pStyle w:val="8"/>
              <w:spacing w:line="235"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textDirection w:val="tbRlV"/>
            <w:vAlign w:val="center"/>
          </w:tcPr>
          <w:p>
            <w:pPr>
              <w:pStyle w:val="8"/>
              <w:ind w:firstLine="84" w:firstLineChars="40"/>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慢性病防治</w:t>
            </w: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61</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高发地区重点癌种早诊率（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2015</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48</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55</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持续提高</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2015</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48</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55</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持续提高</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55</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持续提高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ind w:firstLine="84" w:firstLineChars="40"/>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62</w:t>
            </w:r>
          </w:p>
        </w:tc>
        <w:tc>
          <w:tcPr>
            <w:tcW w:w="9993" w:type="dxa"/>
            <w:gridSpan w:val="8"/>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sz w:val="21"/>
                <w:szCs w:val="21"/>
              </w:rPr>
              <w:t>◆</w:t>
            </w:r>
            <w:r>
              <w:rPr>
                <w:rFonts w:hint="eastAsia" w:ascii="Times New Roman" w:hAnsi="Times New Roman" w:eastAsia="方正书宋_GBK" w:cs="Times New Roman"/>
                <w:sz w:val="21"/>
                <w:szCs w:val="21"/>
              </w:rPr>
              <w:t>常见癌症诊断时早期比例</w:t>
            </w:r>
            <w:r>
              <w:rPr>
                <w:rFonts w:hint="eastAsia" w:ascii="Times New Roman" w:hAnsi="Times New Roman" w:eastAsia="方正书宋_GBK" w:cs="Times New Roman"/>
                <w:spacing w:val="-10"/>
                <w:sz w:val="21"/>
                <w:szCs w:val="21"/>
              </w:rPr>
              <w:t>（</w:t>
            </w:r>
            <w:r>
              <w:rPr>
                <w:rFonts w:ascii="Times New Roman" w:hAnsi="Times New Roman" w:eastAsia="方正书宋_GBK" w:cs="Times New Roman"/>
                <w:spacing w:val="-10"/>
                <w:sz w:val="21"/>
                <w:szCs w:val="21"/>
              </w:rPr>
              <w:t>%</w:t>
            </w:r>
            <w:r>
              <w:rPr>
                <w:rFonts w:hint="eastAsia" w:ascii="Times New Roman" w:hAnsi="Times New Roman" w:eastAsia="方正书宋_GBK" w:cs="Times New Roman"/>
                <w:spacing w:val="-10"/>
                <w:sz w:val="21"/>
                <w:szCs w:val="21"/>
              </w:rPr>
              <w:t>）</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32</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40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ind w:firstLine="84" w:firstLineChars="40"/>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63</w:t>
            </w:r>
          </w:p>
        </w:tc>
        <w:tc>
          <w:tcPr>
            <w:tcW w:w="9993" w:type="dxa"/>
            <w:gridSpan w:val="8"/>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sz w:val="21"/>
                <w:szCs w:val="21"/>
              </w:rPr>
              <w:t>◆</w:t>
            </w:r>
            <w:r>
              <w:rPr>
                <w:rFonts w:hint="eastAsia" w:ascii="Times New Roman" w:hAnsi="Times New Roman" w:eastAsia="方正书宋_GBK" w:cs="Times New Roman"/>
                <w:sz w:val="21"/>
                <w:szCs w:val="21"/>
              </w:rPr>
              <w:t>建设市癌症中心</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建成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ind w:firstLine="84" w:firstLineChars="40"/>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64</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基本实现癌症高危人群定期参加防癌体检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ind w:firstLine="84" w:firstLineChars="40"/>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65</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ascii="Times New Roman" w:hAnsi="Times New Roman" w:eastAsia="方正书宋_GBK" w:cs="Times New Roman"/>
                <w:sz w:val="21"/>
                <w:szCs w:val="21"/>
              </w:rPr>
              <w:t>70</w:t>
            </w:r>
            <w:r>
              <w:rPr>
                <w:rFonts w:hint="eastAsia" w:ascii="Times New Roman" w:hAnsi="Times New Roman" w:eastAsia="方正书宋_GBK" w:cs="Times New Roman"/>
                <w:sz w:val="21"/>
                <w:szCs w:val="21"/>
              </w:rPr>
              <w:t>岁及以下人群慢性呼吸系统疾病死亡率（</w:t>
            </w:r>
            <w:r>
              <w:rPr>
                <w:rFonts w:ascii="Times New Roman" w:hAnsi="Times New Roman" w:eastAsia="方正书宋_GBK" w:cs="Times New Roman"/>
                <w:sz w:val="21"/>
                <w:szCs w:val="21"/>
              </w:rPr>
              <w:t>1/10</w:t>
            </w:r>
            <w:r>
              <w:rPr>
                <w:rFonts w:hint="eastAsia" w:ascii="Times New Roman" w:hAnsi="Times New Roman" w:eastAsia="方正书宋_GBK" w:cs="Times New Roman"/>
                <w:sz w:val="21"/>
                <w:szCs w:val="21"/>
              </w:rPr>
              <w:t>万）</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2015</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10.2</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9.0</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8.1</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2015</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8.9</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8.0</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7.6</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7.6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ind w:firstLine="84" w:firstLineChars="40"/>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66</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ascii="Times New Roman" w:hAnsi="Times New Roman" w:eastAsia="方正书宋_GBK" w:cs="Times New Roman"/>
                <w:sz w:val="21"/>
                <w:szCs w:val="21"/>
              </w:rPr>
              <w:t>40</w:t>
            </w:r>
            <w:r>
              <w:rPr>
                <w:rFonts w:hint="eastAsia" w:ascii="Times New Roman" w:hAnsi="Times New Roman" w:eastAsia="方正书宋_GBK" w:cs="Times New Roman"/>
                <w:sz w:val="21"/>
                <w:szCs w:val="21"/>
              </w:rPr>
              <w:t>岁及以上居民慢阻肺知晓率（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2012</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2.6</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15</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2015</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11.6</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15</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15</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ind w:firstLine="84" w:firstLineChars="40"/>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67</w:t>
            </w:r>
          </w:p>
        </w:tc>
        <w:tc>
          <w:tcPr>
            <w:tcW w:w="9993" w:type="dxa"/>
            <w:gridSpan w:val="8"/>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sz w:val="21"/>
                <w:szCs w:val="21"/>
              </w:rPr>
              <w:t>◆</w:t>
            </w:r>
            <w:r>
              <w:rPr>
                <w:rFonts w:hint="eastAsia" w:ascii="Times New Roman" w:hAnsi="Times New Roman" w:eastAsia="方正书宋_GBK" w:cs="Times New Roman"/>
                <w:sz w:val="21"/>
                <w:szCs w:val="21"/>
              </w:rPr>
              <w:t>建设市慢性呼吸系统疾病防治中心</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建成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ind w:firstLine="84" w:firstLineChars="40"/>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68</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ascii="Times New Roman" w:hAnsi="Times New Roman" w:eastAsia="方正书宋_GBK" w:cs="Times New Roman"/>
                <w:sz w:val="21"/>
                <w:szCs w:val="21"/>
              </w:rPr>
              <w:t>40</w:t>
            </w:r>
            <w:r>
              <w:rPr>
                <w:rFonts w:hint="eastAsia" w:ascii="Times New Roman" w:hAnsi="Times New Roman" w:eastAsia="方正书宋_GBK" w:cs="Times New Roman"/>
                <w:sz w:val="21"/>
                <w:szCs w:val="21"/>
              </w:rPr>
              <w:t>岁及以上人群或慢性呼吸系统疾病高危人群每年检查肺功能</w:t>
            </w:r>
            <w:r>
              <w:rPr>
                <w:rFonts w:ascii="Times New Roman" w:hAnsi="Times New Roman" w:eastAsia="方正书宋_GBK" w:cs="Times New Roman"/>
                <w:sz w:val="21"/>
                <w:szCs w:val="21"/>
              </w:rPr>
              <w:t>1</w:t>
            </w:r>
            <w:r>
              <w:rPr>
                <w:rFonts w:hint="eastAsia" w:ascii="Times New Roman" w:hAnsi="Times New Roman" w:eastAsia="方正书宋_GBK" w:cs="Times New Roman"/>
                <w:sz w:val="21"/>
                <w:szCs w:val="21"/>
              </w:rPr>
              <w:t>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ind w:firstLine="84" w:firstLineChars="40"/>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69</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18</w:t>
            </w:r>
            <w:r>
              <w:rPr>
                <w:rFonts w:hint="eastAsia" w:ascii="Times New Roman" w:hAnsi="Times New Roman" w:eastAsia="方正书宋_GBK" w:cs="Times New Roman"/>
                <w:sz w:val="21"/>
                <w:szCs w:val="21"/>
              </w:rPr>
              <w:t>岁及以上居民糖尿病知晓率（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2012</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36.1</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50</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2013</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41.3</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50</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2017</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73.7</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75</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ind w:firstLine="84" w:firstLineChars="40"/>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70</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糖尿病患者规范管理率（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2015</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50</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60</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70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2015</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55</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65</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70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73.91</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65</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70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ind w:firstLine="84" w:firstLineChars="40"/>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71</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★糖尿病治疗率（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2012</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33.4</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持续提高</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2013</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37.1</w:t>
            </w:r>
          </w:p>
        </w:tc>
        <w:tc>
          <w:tcPr>
            <w:tcW w:w="2322" w:type="dxa"/>
            <w:gridSpan w:val="3"/>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持续提高</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2017</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67.3</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持续提高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ind w:firstLine="84" w:firstLineChars="40"/>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72</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★糖尿病控制率（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2012</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30.6</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持续提高</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2013</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37.2</w:t>
            </w:r>
          </w:p>
        </w:tc>
        <w:tc>
          <w:tcPr>
            <w:tcW w:w="2322" w:type="dxa"/>
            <w:gridSpan w:val="3"/>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持续提高</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2017</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39.8</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持续提高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ind w:firstLine="84" w:firstLineChars="40"/>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73</w:t>
            </w:r>
          </w:p>
        </w:tc>
        <w:tc>
          <w:tcPr>
            <w:tcW w:w="9993" w:type="dxa"/>
            <w:gridSpan w:val="8"/>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sz w:val="21"/>
                <w:szCs w:val="21"/>
              </w:rPr>
              <w:t>◆</w:t>
            </w:r>
            <w:r>
              <w:rPr>
                <w:rFonts w:hint="eastAsia" w:ascii="Times New Roman" w:hAnsi="Times New Roman" w:eastAsia="方正书宋_GBK" w:cs="Times New Roman"/>
                <w:sz w:val="21"/>
                <w:szCs w:val="21"/>
              </w:rPr>
              <w:t>建设市糖尿病防治中心</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建成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ind w:firstLine="84" w:firstLineChars="40"/>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74</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基本实现</w:t>
            </w:r>
            <w:r>
              <w:rPr>
                <w:rFonts w:ascii="Times New Roman" w:hAnsi="Times New Roman" w:eastAsia="方正书宋_GBK" w:cs="Times New Roman"/>
                <w:sz w:val="21"/>
                <w:szCs w:val="21"/>
              </w:rPr>
              <w:t>40</w:t>
            </w:r>
            <w:r>
              <w:rPr>
                <w:rFonts w:hint="eastAsia" w:ascii="Times New Roman" w:hAnsi="Times New Roman" w:eastAsia="方正书宋_GBK" w:cs="Times New Roman"/>
                <w:sz w:val="21"/>
                <w:szCs w:val="21"/>
              </w:rPr>
              <w:t>岁及以上人群每年至少检测</w:t>
            </w:r>
            <w:r>
              <w:rPr>
                <w:rFonts w:ascii="Times New Roman" w:hAnsi="Times New Roman" w:eastAsia="方正书宋_GBK" w:cs="Times New Roman"/>
                <w:sz w:val="21"/>
                <w:szCs w:val="21"/>
              </w:rPr>
              <w:t>1</w:t>
            </w:r>
            <w:r>
              <w:rPr>
                <w:rFonts w:hint="eastAsia" w:ascii="Times New Roman" w:hAnsi="Times New Roman" w:eastAsia="方正书宋_GBK" w:cs="Times New Roman"/>
                <w:sz w:val="21"/>
                <w:szCs w:val="21"/>
              </w:rPr>
              <w:t>次空腹血糖，糖尿病前期人群每</w:t>
            </w:r>
            <w:r>
              <w:rPr>
                <w:rFonts w:ascii="Times New Roman" w:hAnsi="Times New Roman" w:eastAsia="方正书宋_GBK" w:cs="Times New Roman"/>
                <w:sz w:val="21"/>
                <w:szCs w:val="21"/>
              </w:rPr>
              <w:t>6</w:t>
            </w:r>
            <w:r>
              <w:rPr>
                <w:rFonts w:hint="eastAsia" w:ascii="Times New Roman" w:hAnsi="Times New Roman" w:eastAsia="方正书宋_GBK" w:cs="Times New Roman"/>
                <w:sz w:val="21"/>
                <w:szCs w:val="21"/>
              </w:rPr>
              <w:t>个月检测</w:t>
            </w:r>
            <w:r>
              <w:rPr>
                <w:rFonts w:ascii="Times New Roman" w:hAnsi="Times New Roman" w:eastAsia="方正书宋_GBK" w:cs="Times New Roman"/>
                <w:sz w:val="21"/>
                <w:szCs w:val="21"/>
              </w:rPr>
              <w:t>1</w:t>
            </w:r>
            <w:r>
              <w:rPr>
                <w:rFonts w:hint="eastAsia" w:ascii="Times New Roman" w:hAnsi="Times New Roman" w:eastAsia="方正书宋_GBK" w:cs="Times New Roman"/>
                <w:sz w:val="21"/>
                <w:szCs w:val="21"/>
              </w:rPr>
              <w:t>次空腹或餐后</w:t>
            </w:r>
            <w:r>
              <w:rPr>
                <w:rFonts w:ascii="Times New Roman" w:hAnsi="Times New Roman" w:eastAsia="方正书宋_GBK" w:cs="Times New Roman"/>
                <w:sz w:val="21"/>
                <w:szCs w:val="21"/>
              </w:rPr>
              <w:t>2</w:t>
            </w:r>
            <w:r>
              <w:rPr>
                <w:rFonts w:hint="eastAsia" w:ascii="Times New Roman" w:hAnsi="Times New Roman" w:eastAsia="方正书宋_GBK" w:cs="Times New Roman"/>
                <w:sz w:val="21"/>
                <w:szCs w:val="21"/>
              </w:rPr>
              <w:t>小时血糖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ind w:firstLine="84" w:firstLineChars="40"/>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75</w:t>
            </w:r>
          </w:p>
        </w:tc>
        <w:tc>
          <w:tcPr>
            <w:tcW w:w="3872" w:type="dxa"/>
            <w:noWrap w:val="0"/>
            <w:tcMar>
              <w:left w:w="57" w:type="dxa"/>
              <w:right w:w="57" w:type="dxa"/>
            </w:tcMar>
            <w:vAlign w:val="center"/>
          </w:tcPr>
          <w:p>
            <w:pPr>
              <w:pStyle w:val="8"/>
              <w:jc w:val="both"/>
              <w:rPr>
                <w:rFonts w:ascii="Times New Roman" w:hAnsi="Times New Roman" w:eastAsia="方正书宋_GBK" w:cs="Times New Roman"/>
                <w:w w:val="90"/>
                <w:sz w:val="21"/>
                <w:szCs w:val="21"/>
              </w:rPr>
            </w:pPr>
            <w:r>
              <w:rPr>
                <w:rFonts w:hint="eastAsia" w:ascii="Times New Roman" w:hAnsi="Times New Roman" w:eastAsia="方正书宋_GBK" w:cs="Times New Roman"/>
                <w:w w:val="90"/>
                <w:sz w:val="21"/>
                <w:szCs w:val="21"/>
              </w:rPr>
              <w:t>★</w:t>
            </w:r>
            <w:r>
              <w:rPr>
                <w:rFonts w:ascii="Times New Roman" w:hAnsi="Times New Roman" w:eastAsia="方正书宋_GBK" w:cs="Times New Roman"/>
                <w:w w:val="90"/>
                <w:sz w:val="21"/>
                <w:szCs w:val="21"/>
              </w:rPr>
              <w:t>30</w:t>
            </w:r>
            <w:r>
              <w:rPr>
                <w:rFonts w:hint="eastAsia" w:ascii="Times New Roman" w:hAnsi="Times New Roman" w:eastAsia="方正书宋_GBK" w:cs="Times New Roman"/>
                <w:w w:val="90"/>
                <w:sz w:val="21"/>
                <w:szCs w:val="21"/>
              </w:rPr>
              <w:t>～</w:t>
            </w:r>
            <w:r>
              <w:rPr>
                <w:rFonts w:ascii="Times New Roman" w:hAnsi="Times New Roman" w:eastAsia="方正书宋_GBK" w:cs="Times New Roman"/>
                <w:w w:val="90"/>
                <w:sz w:val="21"/>
                <w:szCs w:val="21"/>
              </w:rPr>
              <w:t>70</w:t>
            </w:r>
            <w:r>
              <w:rPr>
                <w:rFonts w:hint="eastAsia" w:ascii="Times New Roman" w:hAnsi="Times New Roman" w:eastAsia="方正书宋_GBK" w:cs="Times New Roman"/>
                <w:w w:val="90"/>
                <w:sz w:val="21"/>
                <w:szCs w:val="21"/>
              </w:rPr>
              <w:t>岁人群因心脑血管疾病、癌症、慢性呼吸系统疾病和糖尿病导致的过早死亡率（</w:t>
            </w:r>
            <w:r>
              <w:rPr>
                <w:rFonts w:ascii="Times New Roman" w:hAnsi="Times New Roman" w:eastAsia="方正书宋_GBK" w:cs="Times New Roman"/>
                <w:w w:val="90"/>
                <w:sz w:val="21"/>
                <w:szCs w:val="21"/>
              </w:rPr>
              <w:t>%</w:t>
            </w:r>
            <w:r>
              <w:rPr>
                <w:rFonts w:hint="eastAsia" w:ascii="Times New Roman" w:hAnsi="Times New Roman" w:eastAsia="方正书宋_GBK" w:cs="Times New Roman"/>
                <w:w w:val="90"/>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2015</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18.5</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15.9</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13.0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10.49</w:t>
            </w:r>
          </w:p>
        </w:tc>
        <w:tc>
          <w:tcPr>
            <w:tcW w:w="1252"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11</w:t>
            </w:r>
          </w:p>
        </w:tc>
        <w:tc>
          <w:tcPr>
            <w:tcW w:w="107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8.75</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76</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人群健康体检率（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持续提高</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322" w:type="dxa"/>
            <w:gridSpan w:val="3"/>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持续提高</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持续提高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textDirection w:val="tbRlV"/>
            <w:vAlign w:val="center"/>
          </w:tcPr>
          <w:p>
            <w:pPr>
              <w:pStyle w:val="8"/>
              <w:ind w:firstLine="84" w:firstLineChars="40"/>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预防控制传染病及地方病</w:t>
            </w: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77</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艾滋病全人群感染率（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2018</w:t>
            </w:r>
            <w:r>
              <w:rPr>
                <w:rFonts w:hint="eastAsia" w:ascii="Times New Roman" w:hAnsi="Times New Roman" w:eastAsia="方正书宋_GBK" w:cs="Times New Roman"/>
                <w:sz w:val="21"/>
                <w:szCs w:val="21"/>
              </w:rPr>
              <w:t>年＜</w:t>
            </w:r>
            <w:r>
              <w:rPr>
                <w:rFonts w:ascii="Times New Roman" w:hAnsi="Times New Roman" w:eastAsia="方正书宋_GBK" w:cs="Times New Roman"/>
                <w:sz w:val="21"/>
                <w:szCs w:val="21"/>
              </w:rPr>
              <w:t>0.1</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0.15</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0.2</w:t>
            </w:r>
          </w:p>
        </w:tc>
        <w:tc>
          <w:tcPr>
            <w:tcW w:w="871" w:type="dxa"/>
            <w:noWrap w:val="0"/>
            <w:tcMar>
              <w:left w:w="57" w:type="dxa"/>
              <w:right w:w="57" w:type="dxa"/>
            </w:tcMar>
            <w:vAlign w:val="center"/>
          </w:tcPr>
          <w:p>
            <w:pPr>
              <w:pStyle w:val="8"/>
              <w:jc w:val="center"/>
              <w:rPr>
                <w:rFonts w:hint="eastAsia" w:ascii="Times New Roman" w:hAnsi="Times New Roman" w:eastAsia="方正书宋_GBK" w:cs="Times New Roman"/>
                <w:sz w:val="21"/>
                <w:szCs w:val="21"/>
              </w:rPr>
            </w:pPr>
            <w:r>
              <w:rPr>
                <w:rFonts w:ascii="Times New Roman" w:hAnsi="Times New Roman" w:eastAsia="方正书宋_GBK" w:cs="Times New Roman"/>
                <w:sz w:val="21"/>
                <w:szCs w:val="21"/>
              </w:rPr>
              <w:t>2018</w:t>
            </w:r>
            <w:r>
              <w:rPr>
                <w:rFonts w:hint="eastAsia" w:ascii="Times New Roman" w:hAnsi="Times New Roman" w:eastAsia="方正书宋_GBK" w:cs="Times New Roman"/>
                <w:sz w:val="21"/>
                <w:szCs w:val="21"/>
              </w:rPr>
              <w:t>年</w:t>
            </w:r>
          </w:p>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0.05</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0.08</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0.15</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0.08</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0.15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78</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ascii="Times New Roman" w:hAnsi="Times New Roman" w:eastAsia="方正书宋_GBK" w:cs="Times New Roman"/>
                <w:sz w:val="21"/>
                <w:szCs w:val="21"/>
              </w:rPr>
              <w:t>5</w:t>
            </w:r>
            <w:r>
              <w:rPr>
                <w:rFonts w:hint="eastAsia" w:ascii="Times New Roman" w:hAnsi="Times New Roman" w:eastAsia="方正书宋_GBK" w:cs="Times New Roman"/>
                <w:sz w:val="21"/>
                <w:szCs w:val="21"/>
              </w:rPr>
              <w:t>岁以下儿童乙型肝炎病毒表面抗原流行率（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0.5</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2014</w:t>
            </w:r>
            <w:r>
              <w:rPr>
                <w:rFonts w:hint="eastAsia" w:ascii="Times New Roman" w:hAnsi="Times New Roman" w:eastAsia="方正书宋_GBK" w:cs="Times New Roman"/>
                <w:sz w:val="21"/>
                <w:szCs w:val="21"/>
              </w:rPr>
              <w:t>年</w:t>
            </w:r>
            <w:r>
              <w:rPr>
                <w:rFonts w:ascii="Times New Roman" w:hAnsi="Times New Roman" w:eastAsia="方正书宋_GBK" w:cs="Times New Roman"/>
                <w:sz w:val="21"/>
                <w:szCs w:val="21"/>
              </w:rPr>
              <w:t>0.4%</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0.5</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0.5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79</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肺结核发病率（</w:t>
            </w:r>
            <w:r>
              <w:rPr>
                <w:rFonts w:ascii="Times New Roman" w:hAnsi="Times New Roman" w:eastAsia="方正书宋_GBK" w:cs="Times New Roman"/>
                <w:sz w:val="21"/>
                <w:szCs w:val="21"/>
              </w:rPr>
              <w:t>1/10</w:t>
            </w:r>
            <w:r>
              <w:rPr>
                <w:rFonts w:hint="eastAsia" w:ascii="Times New Roman" w:hAnsi="Times New Roman" w:eastAsia="方正书宋_GBK" w:cs="Times New Roman"/>
                <w:sz w:val="21"/>
                <w:szCs w:val="21"/>
              </w:rPr>
              <w:t>万）</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55</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有效控制</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31</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30</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有效控制</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31</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30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有效控制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80</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疟疾本地感染病例数（例）</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40</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消除</w:t>
            </w:r>
          </w:p>
        </w:tc>
        <w:tc>
          <w:tcPr>
            <w:tcW w:w="871" w:type="dxa"/>
            <w:noWrap w:val="0"/>
            <w:tcMar>
              <w:left w:w="57" w:type="dxa"/>
              <w:right w:w="57" w:type="dxa"/>
            </w:tcMar>
            <w:vAlign w:val="center"/>
          </w:tcPr>
          <w:p>
            <w:pPr>
              <w:pStyle w:val="8"/>
              <w:jc w:val="center"/>
              <w:rPr>
                <w:rFonts w:hint="eastAsia" w:ascii="Times New Roman" w:hAnsi="Times New Roman" w:eastAsia="方正书宋_GBK" w:cs="Times New Roman"/>
                <w:sz w:val="21"/>
                <w:szCs w:val="21"/>
              </w:rPr>
            </w:pPr>
            <w:r>
              <w:rPr>
                <w:rFonts w:hint="eastAsia" w:ascii="Times New Roman" w:hAnsi="Times New Roman" w:eastAsia="方正书宋_GBK" w:cs="Times New Roman"/>
                <w:sz w:val="21"/>
                <w:szCs w:val="21"/>
              </w:rPr>
              <w:t>控制</w:t>
            </w:r>
          </w:p>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阶段</w:t>
            </w:r>
          </w:p>
        </w:tc>
        <w:tc>
          <w:tcPr>
            <w:tcW w:w="2322" w:type="dxa"/>
            <w:gridSpan w:val="3"/>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消除</w:t>
            </w:r>
          </w:p>
        </w:tc>
        <w:tc>
          <w:tcPr>
            <w:tcW w:w="928" w:type="dxa"/>
            <w:noWrap w:val="0"/>
            <w:tcMar>
              <w:left w:w="57" w:type="dxa"/>
              <w:right w:w="57" w:type="dxa"/>
            </w:tcMar>
            <w:vAlign w:val="center"/>
          </w:tcPr>
          <w:p>
            <w:pPr>
              <w:pStyle w:val="8"/>
              <w:jc w:val="center"/>
              <w:rPr>
                <w:rFonts w:hint="eastAsia" w:ascii="Times New Roman" w:hAnsi="Times New Roman" w:eastAsia="方正书宋_GBK" w:cs="Times New Roman"/>
                <w:sz w:val="21"/>
                <w:szCs w:val="21"/>
              </w:rPr>
            </w:pPr>
            <w:r>
              <w:rPr>
                <w:rFonts w:hint="eastAsia" w:ascii="Times New Roman" w:hAnsi="Times New Roman" w:eastAsia="方正书宋_GBK" w:cs="Times New Roman"/>
                <w:sz w:val="21"/>
                <w:szCs w:val="21"/>
              </w:rPr>
              <w:t>控制</w:t>
            </w:r>
          </w:p>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阶段</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消除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81</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血吸虫病防治</w:t>
            </w:r>
          </w:p>
        </w:tc>
        <w:tc>
          <w:tcPr>
            <w:tcW w:w="932" w:type="dxa"/>
            <w:noWrap w:val="0"/>
            <w:tcMar>
              <w:left w:w="57" w:type="dxa"/>
              <w:right w:w="57" w:type="dxa"/>
            </w:tcMar>
            <w:vAlign w:val="center"/>
          </w:tcPr>
          <w:p>
            <w:pPr>
              <w:pStyle w:val="8"/>
              <w:jc w:val="center"/>
              <w:rPr>
                <w:rFonts w:hint="eastAsia" w:ascii="Times New Roman" w:hAnsi="Times New Roman" w:eastAsia="方正书宋_GBK" w:cs="Times New Roman"/>
                <w:sz w:val="21"/>
                <w:szCs w:val="21"/>
              </w:rPr>
            </w:pPr>
            <w:r>
              <w:rPr>
                <w:rFonts w:ascii="Times New Roman" w:hAnsi="Times New Roman" w:eastAsia="方正书宋_GBK" w:cs="Times New Roman"/>
                <w:sz w:val="21"/>
                <w:szCs w:val="21"/>
              </w:rPr>
              <w:t>3.76</w:t>
            </w:r>
            <w:r>
              <w:rPr>
                <w:rFonts w:hint="eastAsia" w:ascii="Times New Roman" w:hAnsi="Times New Roman" w:eastAsia="方正书宋_GBK" w:cs="Times New Roman"/>
                <w:sz w:val="21"/>
                <w:szCs w:val="21"/>
              </w:rPr>
              <w:t>万</w:t>
            </w:r>
          </w:p>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患者</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有效控制和消除危害</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消除</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2879</w:t>
            </w:r>
            <w:r>
              <w:rPr>
                <w:rFonts w:hint="eastAsia" w:ascii="Times New Roman" w:hAnsi="Times New Roman" w:eastAsia="方正书宋_GBK" w:cs="Times New Roman"/>
                <w:sz w:val="21"/>
                <w:szCs w:val="21"/>
              </w:rPr>
              <w:t>名患者</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消除达标率≥</w:t>
            </w:r>
            <w:r>
              <w:rPr>
                <w:rFonts w:ascii="Times New Roman" w:hAnsi="Times New Roman" w:eastAsia="方正书宋_GBK" w:cs="Times New Roman"/>
                <w:sz w:val="21"/>
                <w:szCs w:val="21"/>
              </w:rPr>
              <w:t>90</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消除</w:t>
            </w:r>
          </w:p>
        </w:tc>
        <w:tc>
          <w:tcPr>
            <w:tcW w:w="928" w:type="dxa"/>
            <w:noWrap w:val="0"/>
            <w:tcMar>
              <w:left w:w="57" w:type="dxa"/>
              <w:right w:w="57" w:type="dxa"/>
            </w:tcMar>
            <w:vAlign w:val="center"/>
          </w:tcPr>
          <w:p>
            <w:pPr>
              <w:pStyle w:val="8"/>
              <w:jc w:val="center"/>
              <w:rPr>
                <w:rFonts w:hint="eastAsia" w:ascii="Times New Roman" w:hAnsi="Times New Roman" w:eastAsia="方正书宋_GBK" w:cs="Times New Roman"/>
                <w:sz w:val="21"/>
                <w:szCs w:val="21"/>
              </w:rPr>
            </w:pPr>
            <w:r>
              <w:rPr>
                <w:rFonts w:ascii="Times New Roman" w:hAnsi="Times New Roman" w:eastAsia="方正书宋_GBK" w:cs="Times New Roman"/>
                <w:sz w:val="21"/>
                <w:szCs w:val="21"/>
              </w:rPr>
              <w:t>110</w:t>
            </w:r>
            <w:r>
              <w:rPr>
                <w:rFonts w:hint="eastAsia" w:ascii="Times New Roman" w:hAnsi="Times New Roman" w:eastAsia="方正书宋_GBK" w:cs="Times New Roman"/>
                <w:sz w:val="21"/>
                <w:szCs w:val="21"/>
              </w:rPr>
              <w:t>名</w:t>
            </w:r>
          </w:p>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患者</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w w:val="90"/>
                <w:sz w:val="21"/>
                <w:szCs w:val="21"/>
              </w:rPr>
              <w:t>消除达标率</w:t>
            </w: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消除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82</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提倡负责任和安全的性行为，鼓励使用安全套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83</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咳嗽、打喷嚏时用胳膊或纸巾掩口鼻，正确、文明吐痰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84</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充分认识疫苗对预防疾病的重要作用，积极接种疫苗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85</w:t>
            </w:r>
          </w:p>
        </w:tc>
        <w:tc>
          <w:tcPr>
            <w:tcW w:w="3872" w:type="dxa"/>
            <w:noWrap w:val="0"/>
            <w:tcMar>
              <w:left w:w="57" w:type="dxa"/>
              <w:right w:w="57" w:type="dxa"/>
            </w:tcMar>
            <w:vAlign w:val="center"/>
          </w:tcPr>
          <w:p>
            <w:pPr>
              <w:pStyle w:val="8"/>
              <w:jc w:val="both"/>
              <w:rPr>
                <w:rFonts w:ascii="Times New Roman" w:hAnsi="Times New Roman" w:eastAsia="方正书宋_GBK" w:cs="Times New Roman"/>
                <w:spacing w:val="-6"/>
                <w:w w:val="90"/>
                <w:sz w:val="21"/>
                <w:szCs w:val="21"/>
              </w:rPr>
            </w:pPr>
            <w:r>
              <w:rPr>
                <w:rFonts w:hint="eastAsia" w:ascii="Times New Roman" w:hAnsi="Times New Roman" w:eastAsia="方正书宋_GBK" w:cs="Times New Roman"/>
                <w:spacing w:val="-6"/>
                <w:w w:val="90"/>
                <w:sz w:val="21"/>
                <w:szCs w:val="21"/>
              </w:rPr>
              <w:t>以镇街为单位适龄儿童免疫规划疫苗接种率（</w:t>
            </w:r>
            <w:r>
              <w:rPr>
                <w:rFonts w:ascii="Times New Roman" w:hAnsi="Times New Roman" w:eastAsia="方正书宋_GBK" w:cs="Times New Roman"/>
                <w:spacing w:val="-6"/>
                <w:w w:val="90"/>
                <w:sz w:val="21"/>
                <w:szCs w:val="21"/>
              </w:rPr>
              <w:t>%</w:t>
            </w:r>
            <w:r>
              <w:rPr>
                <w:rFonts w:hint="eastAsia" w:ascii="Times New Roman" w:hAnsi="Times New Roman" w:eastAsia="方正书宋_GBK" w:cs="Times New Roman"/>
                <w:spacing w:val="-6"/>
                <w:w w:val="90"/>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90</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99.2</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95</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95</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99.84</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95</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textDirection w:val="tbRlV"/>
            <w:vAlign w:val="center"/>
          </w:tcPr>
          <w:p>
            <w:pPr>
              <w:ind w:left="113" w:right="113"/>
              <w:jc w:val="center"/>
              <w:rPr>
                <w:rFonts w:eastAsia="方正书宋_GBK"/>
                <w:sz w:val="21"/>
                <w:szCs w:val="21"/>
              </w:rPr>
            </w:pPr>
            <w:r>
              <w:rPr>
                <w:rFonts w:hint="eastAsia" w:eastAsia="方正书宋_GBK"/>
                <w:sz w:val="21"/>
                <w:szCs w:val="21"/>
              </w:rPr>
              <w:t>促进妇幼健康</w:t>
            </w: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86</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pacing w:val="-7"/>
                <w:sz w:val="21"/>
                <w:szCs w:val="21"/>
              </w:rPr>
              <w:t>★</w:t>
            </w:r>
            <w:r>
              <w:rPr>
                <w:rFonts w:hint="eastAsia" w:ascii="Times New Roman" w:hAnsi="Times New Roman" w:eastAsia="方正书宋_GBK" w:cs="Times New Roman"/>
                <w:sz w:val="21"/>
                <w:szCs w:val="21"/>
              </w:rPr>
              <w:t>婴儿死亡率（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6.8</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7.5</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2.71</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w:t>
            </w:r>
            <w:r>
              <w:rPr>
                <w:rFonts w:hint="eastAsia" w:ascii="Times New Roman" w:hAnsi="Times New Roman" w:eastAsia="方正书宋_GBK" w:cs="Times New Roman"/>
                <w:sz w:val="21"/>
                <w:szCs w:val="21"/>
              </w:rPr>
              <w:t>左右</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w:t>
            </w:r>
            <w:r>
              <w:rPr>
                <w:rFonts w:hint="eastAsia" w:ascii="Times New Roman" w:hAnsi="Times New Roman" w:eastAsia="方正书宋_GBK" w:cs="Times New Roman"/>
                <w:sz w:val="21"/>
                <w:szCs w:val="21"/>
              </w:rPr>
              <w:t>左右</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2.21</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持续保持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87</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pacing w:val="-7"/>
                <w:sz w:val="21"/>
                <w:szCs w:val="21"/>
              </w:rPr>
              <w:t>★</w:t>
            </w:r>
            <w:r>
              <w:rPr>
                <w:rFonts w:ascii="Times New Roman" w:hAnsi="Times New Roman" w:eastAsia="方正书宋_GBK" w:cs="Times New Roman"/>
                <w:sz w:val="21"/>
                <w:szCs w:val="21"/>
              </w:rPr>
              <w:t>5</w:t>
            </w:r>
            <w:r>
              <w:rPr>
                <w:rFonts w:hint="eastAsia" w:ascii="Times New Roman" w:hAnsi="Times New Roman" w:eastAsia="方正书宋_GBK" w:cs="Times New Roman"/>
                <w:sz w:val="21"/>
                <w:szCs w:val="21"/>
              </w:rPr>
              <w:t>岁以下儿童死亡率（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9.1</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9.5</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3.99</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3.12</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持续保持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88</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孕产妇死亡率（</w:t>
            </w:r>
            <w:r>
              <w:rPr>
                <w:rFonts w:ascii="Times New Roman" w:hAnsi="Times New Roman" w:eastAsia="方正书宋_GBK" w:cs="Times New Roman"/>
                <w:sz w:val="21"/>
                <w:szCs w:val="21"/>
              </w:rPr>
              <w:t>1/10</w:t>
            </w:r>
            <w:r>
              <w:rPr>
                <w:rFonts w:hint="eastAsia" w:ascii="Times New Roman" w:hAnsi="Times New Roman" w:eastAsia="方正书宋_GBK" w:cs="Times New Roman"/>
                <w:sz w:val="21"/>
                <w:szCs w:val="21"/>
              </w:rPr>
              <w:t>万）</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19.6</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18</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12</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9.83</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w:t>
            </w:r>
            <w:r>
              <w:rPr>
                <w:rFonts w:hint="eastAsia" w:ascii="Times New Roman" w:hAnsi="Times New Roman" w:eastAsia="方正书宋_GBK" w:cs="Times New Roman"/>
                <w:sz w:val="21"/>
                <w:szCs w:val="21"/>
              </w:rPr>
              <w:t>左右</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w:t>
            </w:r>
            <w:r>
              <w:rPr>
                <w:rFonts w:hint="eastAsia" w:ascii="Times New Roman" w:hAnsi="Times New Roman" w:eastAsia="方正书宋_GBK" w:cs="Times New Roman"/>
                <w:sz w:val="21"/>
                <w:szCs w:val="21"/>
              </w:rPr>
              <w:t>左右</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2020</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10</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w:t>
            </w:r>
            <w:r>
              <w:rPr>
                <w:rFonts w:hint="eastAsia" w:ascii="Times New Roman" w:hAnsi="Times New Roman" w:eastAsia="方正书宋_GBK" w:cs="Times New Roman"/>
                <w:sz w:val="21"/>
                <w:szCs w:val="21"/>
              </w:rPr>
              <w:t>左右</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w:t>
            </w:r>
            <w:r>
              <w:rPr>
                <w:rFonts w:hint="eastAsia" w:ascii="Times New Roman" w:hAnsi="Times New Roman" w:eastAsia="方正书宋_GBK" w:cs="Times New Roman"/>
                <w:sz w:val="21"/>
                <w:szCs w:val="21"/>
              </w:rPr>
              <w:t>左右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89</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pacing w:val="-7"/>
                <w:sz w:val="21"/>
                <w:szCs w:val="21"/>
              </w:rPr>
              <w:t>★</w:t>
            </w:r>
            <w:r>
              <w:rPr>
                <w:rFonts w:hint="eastAsia" w:ascii="Times New Roman" w:hAnsi="Times New Roman" w:eastAsia="方正书宋_GBK" w:cs="Times New Roman"/>
                <w:sz w:val="21"/>
                <w:szCs w:val="21"/>
              </w:rPr>
              <w:t>涉农区妇幼保健院建成率（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37.3</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65</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40</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90</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主动学习掌握出生缺陷防治和儿童早期发展知识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91</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主动接受婚前医学检查和孕前优生健康检查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92</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倡导</w:t>
            </w:r>
            <w:r>
              <w:rPr>
                <w:rFonts w:ascii="Times New Roman" w:hAnsi="Times New Roman" w:eastAsia="方正书宋_GBK" w:cs="Times New Roman"/>
                <w:sz w:val="21"/>
                <w:szCs w:val="21"/>
              </w:rPr>
              <w:t>0</w:t>
            </w: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w:t>
            </w:r>
            <w:r>
              <w:rPr>
                <w:rFonts w:hint="eastAsia" w:ascii="Times New Roman" w:hAnsi="Times New Roman" w:eastAsia="方正书宋_GBK" w:cs="Times New Roman"/>
                <w:sz w:val="21"/>
                <w:szCs w:val="21"/>
              </w:rPr>
              <w:t>个月婴儿纯母乳喂养，为</w:t>
            </w:r>
            <w:r>
              <w:rPr>
                <w:rFonts w:ascii="Times New Roman" w:hAnsi="Times New Roman" w:eastAsia="方正书宋_GBK" w:cs="Times New Roman"/>
                <w:sz w:val="21"/>
                <w:szCs w:val="21"/>
              </w:rPr>
              <w:t>6</w:t>
            </w:r>
            <w:r>
              <w:rPr>
                <w:rFonts w:hint="eastAsia" w:ascii="Times New Roman" w:hAnsi="Times New Roman" w:eastAsia="方正书宋_GBK" w:cs="Times New Roman"/>
                <w:sz w:val="21"/>
                <w:szCs w:val="21"/>
              </w:rPr>
              <w:t>个月以上婴儿适时合理添加辅食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93</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pacing w:val="-7"/>
                <w:sz w:val="21"/>
                <w:szCs w:val="21"/>
              </w:rPr>
              <w:t>★</w:t>
            </w:r>
            <w:r>
              <w:rPr>
                <w:rFonts w:hint="eastAsia" w:ascii="Times New Roman" w:hAnsi="Times New Roman" w:eastAsia="方正书宋_GBK" w:cs="Times New Roman"/>
                <w:sz w:val="21"/>
                <w:szCs w:val="21"/>
              </w:rPr>
              <w:t>产前筛查率（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61.1</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70</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92.88</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92</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95</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98.66</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稳步提升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94</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pacing w:val="-7"/>
                <w:sz w:val="21"/>
                <w:szCs w:val="21"/>
              </w:rPr>
              <w:t>★</w:t>
            </w:r>
            <w:r>
              <w:rPr>
                <w:rFonts w:hint="eastAsia" w:ascii="Times New Roman" w:hAnsi="Times New Roman" w:eastAsia="方正书宋_GBK" w:cs="Times New Roman"/>
                <w:sz w:val="21"/>
                <w:szCs w:val="21"/>
              </w:rPr>
              <w:t>新生儿遗传代谢性疾病筛查率（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97.5</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98</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98.29</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98</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98</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99.26</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稳步提升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463" w:hRule="atLeast"/>
        </w:trPr>
        <w:tc>
          <w:tcPr>
            <w:tcW w:w="631" w:type="dxa"/>
            <w:vMerge w:val="restart"/>
            <w:noWrap w:val="0"/>
            <w:tcMar>
              <w:left w:w="57" w:type="dxa"/>
              <w:right w:w="57" w:type="dxa"/>
            </w:tcMar>
            <w:vAlign w:val="center"/>
          </w:tcPr>
          <w:p>
            <w:pPr>
              <w:jc w:val="center"/>
              <w:rPr>
                <w:rFonts w:eastAsia="方正书宋_GBK"/>
                <w:sz w:val="21"/>
                <w:szCs w:val="21"/>
              </w:rPr>
            </w:pPr>
            <w:r>
              <w:rPr>
                <w:rFonts w:hint="eastAsia" w:eastAsia="方正书宋_GBK"/>
                <w:sz w:val="21"/>
                <w:szCs w:val="21"/>
              </w:rPr>
              <w:t>促进妇幼健康</w:t>
            </w: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95</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pacing w:val="-7"/>
                <w:sz w:val="21"/>
                <w:szCs w:val="21"/>
              </w:rPr>
              <w:t>★</w:t>
            </w:r>
            <w:r>
              <w:rPr>
                <w:rFonts w:hint="eastAsia" w:ascii="Times New Roman" w:hAnsi="Times New Roman" w:eastAsia="方正书宋_GBK" w:cs="Times New Roman"/>
                <w:sz w:val="21"/>
                <w:szCs w:val="21"/>
              </w:rPr>
              <w:t>新生儿听力筛查率（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98.75</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98</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98</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98.88</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稳步提升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464" w:hRule="atLeas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96</w:t>
            </w:r>
          </w:p>
        </w:tc>
        <w:tc>
          <w:tcPr>
            <w:tcW w:w="3872" w:type="dxa"/>
            <w:noWrap w:val="0"/>
            <w:tcMar>
              <w:left w:w="57" w:type="dxa"/>
              <w:right w:w="57" w:type="dxa"/>
            </w:tcMar>
            <w:vAlign w:val="center"/>
          </w:tcPr>
          <w:p>
            <w:pPr>
              <w:pStyle w:val="8"/>
              <w:jc w:val="both"/>
              <w:rPr>
                <w:rFonts w:ascii="Times New Roman" w:hAnsi="Times New Roman" w:eastAsia="方正书宋_GBK" w:cs="Times New Roman"/>
                <w:w w:val="90"/>
                <w:sz w:val="21"/>
                <w:szCs w:val="21"/>
              </w:rPr>
            </w:pPr>
            <w:r>
              <w:rPr>
                <w:rFonts w:hint="eastAsia" w:ascii="Times New Roman" w:hAnsi="Times New Roman" w:eastAsia="方正书宋_GBK" w:cs="Times New Roman"/>
                <w:spacing w:val="-7"/>
                <w:w w:val="90"/>
                <w:sz w:val="21"/>
                <w:szCs w:val="21"/>
              </w:rPr>
              <w:t>★</w:t>
            </w:r>
            <w:r>
              <w:rPr>
                <w:rFonts w:hint="eastAsia" w:ascii="Times New Roman" w:hAnsi="Times New Roman" w:eastAsia="方正书宋_GBK" w:cs="Times New Roman"/>
                <w:spacing w:val="-13"/>
                <w:w w:val="90"/>
                <w:sz w:val="21"/>
                <w:szCs w:val="21"/>
              </w:rPr>
              <w:t>农村适龄妇女宫颈癌和乳腺癌筛查覆盖</w:t>
            </w:r>
            <w:r>
              <w:rPr>
                <w:rFonts w:hint="eastAsia" w:ascii="Times New Roman" w:hAnsi="Times New Roman" w:eastAsia="方正书宋_GBK" w:cs="Times New Roman"/>
                <w:spacing w:val="-12"/>
                <w:w w:val="90"/>
                <w:sz w:val="21"/>
                <w:szCs w:val="21"/>
              </w:rPr>
              <w:t>率</w:t>
            </w:r>
            <w:r>
              <w:rPr>
                <w:rFonts w:hint="eastAsia" w:ascii="Times New Roman" w:hAnsi="Times New Roman" w:eastAsia="方正书宋_GBK" w:cs="Times New Roman"/>
                <w:spacing w:val="-6"/>
                <w:w w:val="90"/>
                <w:sz w:val="21"/>
                <w:szCs w:val="21"/>
              </w:rPr>
              <w:t>（</w:t>
            </w:r>
            <w:r>
              <w:rPr>
                <w:rFonts w:ascii="Times New Roman" w:hAnsi="Times New Roman" w:eastAsia="方正书宋_GBK" w:cs="Times New Roman"/>
                <w:spacing w:val="-6"/>
                <w:w w:val="90"/>
                <w:sz w:val="21"/>
                <w:szCs w:val="21"/>
              </w:rPr>
              <w:t>%</w:t>
            </w:r>
            <w:r>
              <w:rPr>
                <w:rFonts w:hint="eastAsia" w:ascii="Times New Roman" w:hAnsi="Times New Roman" w:eastAsia="方正书宋_GBK" w:cs="Times New Roman"/>
                <w:spacing w:val="-6"/>
                <w:w w:val="90"/>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52.6</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80</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95</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95</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95</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textDirection w:val="tbRlV"/>
            <w:vAlign w:val="center"/>
          </w:tcPr>
          <w:p>
            <w:pPr>
              <w:pStyle w:val="8"/>
              <w:ind w:left="113" w:right="113"/>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促进学生健康</w:t>
            </w: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97</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pacing w:val="-12"/>
                <w:sz w:val="21"/>
                <w:szCs w:val="21"/>
              </w:rPr>
              <w:t>国家学生体质健康标准达标优良率</w:t>
            </w:r>
            <w:r>
              <w:rPr>
                <w:rFonts w:hint="eastAsia" w:ascii="Times New Roman" w:hAnsi="Times New Roman" w:eastAsia="方正书宋_GBK" w:cs="Times New Roman"/>
                <w:spacing w:val="-10"/>
                <w:sz w:val="21"/>
                <w:szCs w:val="21"/>
              </w:rPr>
              <w:t>（</w:t>
            </w:r>
            <w:r>
              <w:rPr>
                <w:rFonts w:ascii="Times New Roman" w:hAnsi="Times New Roman" w:eastAsia="方正书宋_GBK" w:cs="Times New Roman"/>
                <w:spacing w:val="-10"/>
                <w:sz w:val="21"/>
                <w:szCs w:val="21"/>
              </w:rPr>
              <w:t>%</w:t>
            </w:r>
            <w:r>
              <w:rPr>
                <w:rFonts w:hint="eastAsia" w:ascii="Times New Roman" w:hAnsi="Times New Roman" w:eastAsia="方正书宋_GBK" w:cs="Times New Roman"/>
                <w:spacing w:val="-10"/>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31.8</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50</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35</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50</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50.35</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98</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儿童青少年总体近视率（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ind w:hanging="56"/>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力争每年降低</w:t>
            </w:r>
            <w:r>
              <w:rPr>
                <w:rFonts w:ascii="Times New Roman" w:hAnsi="Times New Roman" w:eastAsia="方正书宋_GBK" w:cs="Times New Roman"/>
                <w:sz w:val="21"/>
                <w:szCs w:val="21"/>
              </w:rPr>
              <w:t>0.5</w:t>
            </w:r>
            <w:r>
              <w:rPr>
                <w:rFonts w:hint="eastAsia" w:ascii="Times New Roman" w:hAnsi="Times New Roman" w:eastAsia="方正书宋_GBK" w:cs="Times New Roman"/>
                <w:sz w:val="21"/>
                <w:szCs w:val="21"/>
              </w:rPr>
              <w:t>个百分点以上</w:t>
            </w:r>
          </w:p>
        </w:tc>
        <w:tc>
          <w:tcPr>
            <w:tcW w:w="1065" w:type="dxa"/>
            <w:noWrap w:val="0"/>
            <w:tcMar>
              <w:left w:w="57" w:type="dxa"/>
              <w:right w:w="57" w:type="dxa"/>
            </w:tcMar>
            <w:vAlign w:val="center"/>
          </w:tcPr>
          <w:p>
            <w:pPr>
              <w:pStyle w:val="8"/>
              <w:jc w:val="center"/>
              <w:rPr>
                <w:rFonts w:ascii="Times New Roman" w:hAnsi="Times New Roman" w:eastAsia="方正书宋_GBK" w:cs="Times New Roman"/>
                <w:w w:val="90"/>
                <w:sz w:val="21"/>
                <w:szCs w:val="21"/>
              </w:rPr>
            </w:pPr>
            <w:r>
              <w:rPr>
                <w:rFonts w:hint="eastAsia" w:ascii="Times New Roman" w:hAnsi="Times New Roman" w:eastAsia="方正书宋_GBK" w:cs="Times New Roman"/>
                <w:w w:val="90"/>
                <w:sz w:val="21"/>
                <w:szCs w:val="21"/>
              </w:rPr>
              <w:t>新发近视率明显下降</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60.0</w:t>
            </w:r>
          </w:p>
        </w:tc>
        <w:tc>
          <w:tcPr>
            <w:tcW w:w="1246" w:type="dxa"/>
            <w:noWrap w:val="0"/>
            <w:tcMar>
              <w:left w:w="57" w:type="dxa"/>
              <w:right w:w="57" w:type="dxa"/>
            </w:tcMar>
            <w:vAlign w:val="center"/>
          </w:tcPr>
          <w:p>
            <w:pPr>
              <w:pStyle w:val="8"/>
              <w:jc w:val="center"/>
              <w:rPr>
                <w:rFonts w:ascii="Times New Roman" w:hAnsi="Times New Roman" w:eastAsia="方正书宋_GBK" w:cs="Times New Roman"/>
                <w:w w:val="90"/>
                <w:sz w:val="21"/>
                <w:szCs w:val="21"/>
              </w:rPr>
            </w:pPr>
            <w:r>
              <w:rPr>
                <w:rFonts w:hint="eastAsia" w:ascii="Times New Roman" w:hAnsi="Times New Roman" w:eastAsia="方正书宋_GBK" w:cs="Times New Roman"/>
                <w:w w:val="90"/>
                <w:sz w:val="21"/>
                <w:szCs w:val="21"/>
              </w:rPr>
              <w:t>每年平均降低</w:t>
            </w:r>
            <w:r>
              <w:rPr>
                <w:rFonts w:ascii="Times New Roman" w:hAnsi="Times New Roman" w:eastAsia="方正书宋_GBK" w:cs="Times New Roman"/>
                <w:w w:val="90"/>
                <w:sz w:val="21"/>
                <w:szCs w:val="21"/>
              </w:rPr>
              <w:t>1</w:t>
            </w:r>
            <w:r>
              <w:rPr>
                <w:rFonts w:hint="eastAsia" w:ascii="Times New Roman" w:hAnsi="Times New Roman" w:eastAsia="方正书宋_GBK" w:cs="Times New Roman"/>
                <w:w w:val="90"/>
                <w:sz w:val="21"/>
                <w:szCs w:val="21"/>
              </w:rPr>
              <w:t>个百分点</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w w:val="90"/>
                <w:sz w:val="21"/>
                <w:szCs w:val="21"/>
              </w:rPr>
            </w:pPr>
            <w:r>
              <w:rPr>
                <w:rFonts w:hint="eastAsia" w:ascii="Times New Roman" w:hAnsi="Times New Roman" w:eastAsia="方正书宋_GBK" w:cs="Times New Roman"/>
                <w:w w:val="90"/>
                <w:sz w:val="21"/>
                <w:szCs w:val="21"/>
              </w:rPr>
              <w:t>新发近视率明显下降</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60.5</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每年平均</w:t>
            </w:r>
            <w:r>
              <w:rPr>
                <w:rFonts w:hint="eastAsia" w:ascii="Times New Roman" w:hAnsi="Times New Roman" w:eastAsia="方正书宋_GBK" w:cs="Times New Roman"/>
                <w:spacing w:val="8"/>
                <w:sz w:val="21"/>
                <w:szCs w:val="21"/>
              </w:rPr>
              <w:t>降低</w:t>
            </w:r>
            <w:r>
              <w:rPr>
                <w:rFonts w:ascii="Times New Roman" w:hAnsi="Times New Roman" w:eastAsia="方正书宋_GBK" w:cs="Times New Roman"/>
                <w:spacing w:val="8"/>
                <w:sz w:val="21"/>
                <w:szCs w:val="21"/>
              </w:rPr>
              <w:t>1</w:t>
            </w:r>
            <w:r>
              <w:rPr>
                <w:rFonts w:hint="eastAsia" w:ascii="Times New Roman" w:hAnsi="Times New Roman" w:eastAsia="方正书宋_GBK" w:cs="Times New Roman"/>
                <w:spacing w:val="8"/>
                <w:sz w:val="21"/>
                <w:szCs w:val="21"/>
              </w:rPr>
              <w:t>个</w:t>
            </w:r>
            <w:r>
              <w:rPr>
                <w:rFonts w:hint="eastAsia" w:ascii="Times New Roman" w:hAnsi="Times New Roman" w:eastAsia="方正书宋_GBK" w:cs="Times New Roman"/>
                <w:sz w:val="21"/>
                <w:szCs w:val="21"/>
              </w:rPr>
              <w:t>百分点</w:t>
            </w:r>
          </w:p>
        </w:tc>
        <w:tc>
          <w:tcPr>
            <w:tcW w:w="1118" w:type="dxa"/>
            <w:noWrap w:val="0"/>
            <w:tcMar>
              <w:left w:w="57" w:type="dxa"/>
              <w:right w:w="57" w:type="dxa"/>
            </w:tcMar>
            <w:vAlign w:val="center"/>
          </w:tcPr>
          <w:p>
            <w:pPr>
              <w:pStyle w:val="8"/>
              <w:jc w:val="center"/>
              <w:rPr>
                <w:rFonts w:ascii="Times New Roman" w:hAnsi="Times New Roman" w:eastAsia="方正书宋_GBK" w:cs="Times New Roman"/>
                <w:w w:val="90"/>
                <w:sz w:val="21"/>
                <w:szCs w:val="21"/>
              </w:rPr>
            </w:pPr>
            <w:r>
              <w:rPr>
                <w:rFonts w:hint="eastAsia" w:ascii="Times New Roman" w:hAnsi="Times New Roman" w:eastAsia="方正书宋_GBK" w:cs="Times New Roman"/>
                <w:w w:val="90"/>
                <w:sz w:val="21"/>
                <w:szCs w:val="21"/>
              </w:rPr>
              <w:t>新发近视率明显下降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99</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pacing w:val="-36"/>
                <w:sz w:val="21"/>
                <w:szCs w:val="21"/>
              </w:rPr>
            </w:pPr>
            <w:r>
              <w:rPr>
                <w:rFonts w:hint="eastAsia" w:ascii="Times New Roman" w:hAnsi="Times New Roman" w:eastAsia="方正书宋_GBK" w:cs="Times New Roman"/>
                <w:sz w:val="21"/>
                <w:szCs w:val="21"/>
              </w:rPr>
              <w:t>中小学生每天在校外接触自然光时间</w:t>
            </w:r>
            <w:r>
              <w:rPr>
                <w:rFonts w:ascii="Times New Roman" w:hAnsi="Times New Roman" w:eastAsia="方正书宋_GBK" w:cs="Times New Roman"/>
                <w:sz w:val="21"/>
                <w:szCs w:val="21"/>
              </w:rPr>
              <w:t>1</w:t>
            </w:r>
            <w:r>
              <w:rPr>
                <w:rFonts w:hint="eastAsia" w:ascii="Times New Roman" w:hAnsi="Times New Roman" w:eastAsia="方正书宋_GBK" w:cs="Times New Roman"/>
                <w:sz w:val="21"/>
                <w:szCs w:val="21"/>
              </w:rPr>
              <w:t>小时以上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100</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小学生、初中生、高中生每天睡眠时间分别不少于</w:t>
            </w:r>
            <w:r>
              <w:rPr>
                <w:rFonts w:ascii="Times New Roman" w:hAnsi="Times New Roman" w:eastAsia="方正书宋_GBK" w:cs="Times New Roman"/>
                <w:sz w:val="21"/>
                <w:szCs w:val="21"/>
              </w:rPr>
              <w:t>10</w:t>
            </w: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w:t>
            </w: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w:t>
            </w:r>
            <w:r>
              <w:rPr>
                <w:rFonts w:hint="eastAsia" w:ascii="Times New Roman" w:hAnsi="Times New Roman" w:eastAsia="方正书宋_GBK" w:cs="Times New Roman"/>
                <w:sz w:val="21"/>
                <w:szCs w:val="21"/>
              </w:rPr>
              <w:t>个小时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101</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中小学生非学习目的使用电子屏幕产品单次不宜超过</w:t>
            </w:r>
            <w:r>
              <w:rPr>
                <w:rFonts w:ascii="Times New Roman" w:hAnsi="Times New Roman" w:eastAsia="方正书宋_GBK" w:cs="Times New Roman"/>
                <w:sz w:val="21"/>
                <w:szCs w:val="21"/>
              </w:rPr>
              <w:t>15</w:t>
            </w:r>
            <w:r>
              <w:rPr>
                <w:rFonts w:hint="eastAsia" w:ascii="Times New Roman" w:hAnsi="Times New Roman" w:eastAsia="方正书宋_GBK" w:cs="Times New Roman"/>
                <w:sz w:val="21"/>
                <w:szCs w:val="21"/>
              </w:rPr>
              <w:t>分钟，每天累计不宜超过</w:t>
            </w:r>
            <w:r>
              <w:rPr>
                <w:rFonts w:ascii="Times New Roman" w:hAnsi="Times New Roman" w:eastAsia="方正书宋_GBK" w:cs="Times New Roman"/>
                <w:sz w:val="21"/>
                <w:szCs w:val="21"/>
              </w:rPr>
              <w:t>1</w:t>
            </w:r>
            <w:r>
              <w:rPr>
                <w:rFonts w:hint="eastAsia" w:ascii="Times New Roman" w:hAnsi="Times New Roman" w:eastAsia="方正书宋_GBK" w:cs="Times New Roman"/>
                <w:sz w:val="21"/>
                <w:szCs w:val="21"/>
              </w:rPr>
              <w:t>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102</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学校鼓励引导学生达到《国家学生体质健康标准》良好及以上水平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103</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符合要求的中小学体育与健康课程开课率（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104</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中小学生每天校内体育活动时间（小时）</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105</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学校眼保健操普及率（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接近</w:t>
            </w:r>
            <w:r>
              <w:rPr>
                <w:rFonts w:ascii="Times New Roman" w:hAnsi="Times New Roman" w:eastAsia="方正书宋_GBK" w:cs="Times New Roman"/>
                <w:sz w:val="21"/>
                <w:szCs w:val="21"/>
              </w:rPr>
              <w:t>100</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接近</w:t>
            </w:r>
            <w:r>
              <w:rPr>
                <w:rFonts w:ascii="Times New Roman" w:hAnsi="Times New Roman" w:eastAsia="方正书宋_GBK" w:cs="Times New Roman"/>
                <w:sz w:val="21"/>
                <w:szCs w:val="21"/>
              </w:rPr>
              <w:t>100</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106</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寄宿制中小学校或</w:t>
            </w:r>
            <w:r>
              <w:rPr>
                <w:rFonts w:ascii="Times New Roman" w:hAnsi="Times New Roman" w:eastAsia="方正书宋_GBK" w:cs="Times New Roman"/>
                <w:sz w:val="21"/>
                <w:szCs w:val="21"/>
              </w:rPr>
              <w:t>600</w:t>
            </w:r>
            <w:r>
              <w:rPr>
                <w:rFonts w:hint="eastAsia" w:ascii="Times New Roman" w:hAnsi="Times New Roman" w:eastAsia="方正书宋_GBK" w:cs="Times New Roman"/>
                <w:sz w:val="21"/>
                <w:szCs w:val="21"/>
              </w:rPr>
              <w:t>名学生以上的非寄宿制中小学校配备专职卫生专业技术人员、</w:t>
            </w:r>
            <w:r>
              <w:rPr>
                <w:rFonts w:ascii="Times New Roman" w:hAnsi="Times New Roman" w:eastAsia="方正书宋_GBK" w:cs="Times New Roman"/>
                <w:sz w:val="21"/>
                <w:szCs w:val="21"/>
              </w:rPr>
              <w:t>600</w:t>
            </w:r>
            <w:r>
              <w:rPr>
                <w:rFonts w:hint="eastAsia" w:ascii="Times New Roman" w:hAnsi="Times New Roman" w:eastAsia="方正书宋_GBK" w:cs="Times New Roman"/>
                <w:sz w:val="21"/>
                <w:szCs w:val="21"/>
              </w:rPr>
              <w:t>名学生以下的非寄宿制中小学校配备专兼职保健教师或卫生专业技术人员的比例（</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70</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70</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90</w:t>
            </w:r>
          </w:p>
        </w:tc>
        <w:tc>
          <w:tcPr>
            <w:tcW w:w="928" w:type="dxa"/>
            <w:noWrap w:val="0"/>
            <w:tcMar>
              <w:left w:w="57" w:type="dxa"/>
              <w:right w:w="57" w:type="dxa"/>
            </w:tcMar>
            <w:vAlign w:val="center"/>
          </w:tcPr>
          <w:p>
            <w:pPr>
              <w:jc w:val="center"/>
              <w:rPr>
                <w:rFonts w:eastAsia="方正书宋_GBK"/>
                <w:sz w:val="21"/>
                <w:szCs w:val="21"/>
              </w:rPr>
            </w:pPr>
            <w:r>
              <w:rPr>
                <w:rFonts w:hint="eastAsia" w:eastAsia="方正书宋_GBK"/>
                <w:sz w:val="21"/>
                <w:szCs w:val="21"/>
              </w:rPr>
              <w:t>≥</w:t>
            </w:r>
            <w:r>
              <w:rPr>
                <w:rFonts w:eastAsia="方正书宋_GBK"/>
                <w:sz w:val="21"/>
                <w:szCs w:val="21"/>
              </w:rPr>
              <w:t>60</w:t>
            </w:r>
          </w:p>
        </w:tc>
        <w:tc>
          <w:tcPr>
            <w:tcW w:w="1067" w:type="dxa"/>
            <w:noWrap w:val="0"/>
            <w:tcMar>
              <w:left w:w="57" w:type="dxa"/>
              <w:right w:w="57" w:type="dxa"/>
            </w:tcMar>
            <w:vAlign w:val="center"/>
          </w:tcPr>
          <w:p>
            <w:pPr>
              <w:jc w:val="center"/>
              <w:rPr>
                <w:rFonts w:eastAsia="方正书宋_GBK"/>
                <w:sz w:val="21"/>
                <w:szCs w:val="21"/>
              </w:rPr>
            </w:pPr>
            <w:r>
              <w:rPr>
                <w:rFonts w:hint="eastAsia" w:eastAsia="方正书宋_GBK"/>
                <w:sz w:val="21"/>
                <w:szCs w:val="21"/>
              </w:rPr>
              <w:t>≥</w:t>
            </w:r>
            <w:r>
              <w:rPr>
                <w:rFonts w:eastAsia="方正书宋_GBK"/>
                <w:sz w:val="21"/>
                <w:szCs w:val="21"/>
              </w:rPr>
              <w:t>70</w:t>
            </w:r>
          </w:p>
        </w:tc>
        <w:tc>
          <w:tcPr>
            <w:tcW w:w="1118" w:type="dxa"/>
            <w:noWrap w:val="0"/>
            <w:tcMar>
              <w:left w:w="57" w:type="dxa"/>
              <w:right w:w="57" w:type="dxa"/>
            </w:tcMar>
            <w:vAlign w:val="center"/>
          </w:tcPr>
          <w:p>
            <w:pPr>
              <w:jc w:val="center"/>
              <w:rPr>
                <w:rFonts w:eastAsia="方正书宋_GBK"/>
                <w:sz w:val="21"/>
                <w:szCs w:val="21"/>
              </w:rPr>
            </w:pPr>
            <w:r>
              <w:rPr>
                <w:rFonts w:hint="eastAsia" w:eastAsia="方正书宋_GBK"/>
                <w:sz w:val="21"/>
                <w:szCs w:val="21"/>
              </w:rPr>
              <w:t>≥</w:t>
            </w:r>
            <w:r>
              <w:rPr>
                <w:rFonts w:eastAsia="方正书宋_GBK"/>
                <w:sz w:val="21"/>
                <w:szCs w:val="21"/>
              </w:rPr>
              <w:t>90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107</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★配备专兼职心理健康工作人员的中小学校比例（</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80</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80</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108</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★健康促进学校覆盖率（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77</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85</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85.03</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textDirection w:val="tbRlV"/>
            <w:vAlign w:val="center"/>
          </w:tcPr>
          <w:p>
            <w:pPr>
              <w:pStyle w:val="8"/>
              <w:ind w:left="113" w:right="113"/>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促进职业健康</w:t>
            </w: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109</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工伤保险参保人数（亿人）</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2018</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2.36</w:t>
            </w:r>
          </w:p>
        </w:tc>
        <w:tc>
          <w:tcPr>
            <w:tcW w:w="931" w:type="dxa"/>
            <w:noWrap w:val="0"/>
            <w:tcMar>
              <w:left w:w="57" w:type="dxa"/>
              <w:right w:w="57" w:type="dxa"/>
            </w:tcMar>
            <w:vAlign w:val="center"/>
          </w:tcPr>
          <w:p>
            <w:pPr>
              <w:pStyle w:val="8"/>
              <w:jc w:val="center"/>
              <w:rPr>
                <w:rFonts w:ascii="Times New Roman" w:hAnsi="Times New Roman" w:eastAsia="方正书宋_GBK" w:cs="Times New Roman"/>
                <w:w w:val="90"/>
                <w:sz w:val="21"/>
                <w:szCs w:val="21"/>
              </w:rPr>
            </w:pPr>
            <w:r>
              <w:rPr>
                <w:rFonts w:hint="eastAsia" w:ascii="Times New Roman" w:hAnsi="Times New Roman" w:eastAsia="方正书宋_GBK" w:cs="Times New Roman"/>
                <w:w w:val="90"/>
                <w:sz w:val="21"/>
                <w:szCs w:val="21"/>
              </w:rPr>
              <w:t>稳步提升</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pacing w:val="-5"/>
                <w:sz w:val="21"/>
                <w:szCs w:val="21"/>
              </w:rPr>
              <w:t>实现工伤保险法定人群参保</w:t>
            </w:r>
            <w:r>
              <w:rPr>
                <w:rFonts w:hint="eastAsia" w:ascii="Times New Roman" w:hAnsi="Times New Roman" w:eastAsia="方正书宋_GBK" w:cs="Times New Roman"/>
                <w:sz w:val="21"/>
                <w:szCs w:val="21"/>
              </w:rPr>
              <w:t>全覆盖</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0.20</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稳步提升</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pacing w:val="-5"/>
                <w:sz w:val="21"/>
                <w:szCs w:val="21"/>
              </w:rPr>
              <w:t>实现工伤保险法定人群参保</w:t>
            </w:r>
            <w:r>
              <w:rPr>
                <w:rFonts w:hint="eastAsia" w:ascii="Times New Roman" w:hAnsi="Times New Roman" w:eastAsia="方正书宋_GBK" w:cs="Times New Roman"/>
                <w:sz w:val="21"/>
                <w:szCs w:val="21"/>
              </w:rPr>
              <w:t>全覆盖</w:t>
            </w:r>
          </w:p>
        </w:tc>
        <w:tc>
          <w:tcPr>
            <w:tcW w:w="928" w:type="dxa"/>
            <w:noWrap w:val="0"/>
            <w:tcMar>
              <w:left w:w="57" w:type="dxa"/>
              <w:right w:w="57" w:type="dxa"/>
            </w:tcMar>
            <w:vAlign w:val="center"/>
          </w:tcPr>
          <w:p>
            <w:pPr>
              <w:pStyle w:val="8"/>
              <w:jc w:val="center"/>
              <w:rPr>
                <w:rFonts w:ascii="Times New Roman" w:hAnsi="Times New Roman" w:eastAsia="方正书宋_GBK" w:cs="Times New Roman"/>
                <w:spacing w:val="-5"/>
                <w:sz w:val="21"/>
                <w:szCs w:val="21"/>
              </w:rPr>
            </w:pPr>
            <w:r>
              <w:rPr>
                <w:rFonts w:ascii="Times New Roman" w:hAnsi="Times New Roman" w:eastAsia="方正书宋_GBK" w:cs="Times New Roman"/>
                <w:spacing w:val="-5"/>
                <w:sz w:val="21"/>
                <w:szCs w:val="21"/>
              </w:rPr>
              <w:t>0.03</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稳步提升</w:t>
            </w:r>
          </w:p>
        </w:tc>
        <w:tc>
          <w:tcPr>
            <w:tcW w:w="1118" w:type="dxa"/>
            <w:noWrap w:val="0"/>
            <w:tcMar>
              <w:left w:w="57" w:type="dxa"/>
              <w:right w:w="57" w:type="dxa"/>
            </w:tcMar>
            <w:vAlign w:val="center"/>
          </w:tcPr>
          <w:p>
            <w:pPr>
              <w:pStyle w:val="8"/>
              <w:jc w:val="center"/>
              <w:rPr>
                <w:rFonts w:ascii="Times New Roman" w:hAnsi="Times New Roman" w:eastAsia="方正书宋_GBK" w:cs="Times New Roman"/>
                <w:w w:val="90"/>
                <w:sz w:val="21"/>
                <w:szCs w:val="21"/>
              </w:rPr>
            </w:pPr>
            <w:r>
              <w:rPr>
                <w:rFonts w:hint="eastAsia" w:ascii="Times New Roman" w:hAnsi="Times New Roman" w:eastAsia="方正书宋_GBK" w:cs="Times New Roman"/>
                <w:spacing w:val="-5"/>
                <w:w w:val="90"/>
                <w:sz w:val="21"/>
                <w:szCs w:val="21"/>
              </w:rPr>
              <w:t>实现工伤保险法定人群参保</w:t>
            </w:r>
            <w:r>
              <w:rPr>
                <w:rFonts w:hint="eastAsia" w:ascii="Times New Roman" w:hAnsi="Times New Roman" w:eastAsia="方正书宋_GBK" w:cs="Times New Roman"/>
                <w:w w:val="90"/>
                <w:sz w:val="21"/>
                <w:szCs w:val="21"/>
              </w:rPr>
              <w:t>全覆盖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110</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★接尘工龄不足</w:t>
            </w:r>
            <w:r>
              <w:rPr>
                <w:rFonts w:ascii="Times New Roman" w:hAnsi="Times New Roman" w:eastAsia="方正书宋_GBK" w:cs="Times New Roman"/>
                <w:sz w:val="21"/>
                <w:szCs w:val="21"/>
              </w:rPr>
              <w:t>5</w:t>
            </w:r>
            <w:r>
              <w:rPr>
                <w:rFonts w:hint="eastAsia" w:ascii="Times New Roman" w:hAnsi="Times New Roman" w:eastAsia="方正书宋_GBK" w:cs="Times New Roman"/>
                <w:sz w:val="21"/>
                <w:szCs w:val="21"/>
              </w:rPr>
              <w:t>年的劳动者新发尘肺病报告例数占年度报告总例数比例（</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ascii="Times New Roman" w:hAnsi="Times New Roman" w:eastAsia="方正书宋_GBK" w:cs="Times New Roman"/>
                <w:w w:val="90"/>
                <w:sz w:val="21"/>
                <w:szCs w:val="21"/>
              </w:rPr>
            </w:pPr>
            <w:r>
              <w:rPr>
                <w:rFonts w:hint="eastAsia" w:ascii="Times New Roman" w:hAnsi="Times New Roman" w:eastAsia="方正书宋_GBK" w:cs="Times New Roman"/>
                <w:w w:val="90"/>
                <w:sz w:val="21"/>
                <w:szCs w:val="21"/>
              </w:rPr>
              <w:t>明显下降</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持续下降</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22</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明显下降</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持续下降</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明显下降</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持续下降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111</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pacing w:val="-10"/>
                <w:sz w:val="21"/>
                <w:szCs w:val="21"/>
              </w:rPr>
              <w:t>重点行业劳动者对本岗位主要危害及防</w:t>
            </w:r>
            <w:r>
              <w:rPr>
                <w:rFonts w:hint="eastAsia" w:ascii="Times New Roman" w:hAnsi="Times New Roman" w:eastAsia="方正书宋_GBK" w:cs="Times New Roman"/>
                <w:sz w:val="21"/>
                <w:szCs w:val="21"/>
              </w:rPr>
              <w:t>护知识知晓率（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90</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持续保持</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90</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95</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112</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鼓励各用人单位做好员工健康管理、评选“健康达人”，国家机关、学校、医疗卫生机构、国有企业等用人单位应支持员工率先树立健康形象，并给予奖励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113</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对从事长时间、高强度重复用力、快速移动等作业方式以及视屏作业的人员，采取推广先进工艺技术、调整作息时间等措施，预防和控制过度疲劳和工作相关肌肉骨骼系统疾病的发生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114</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采取综合措施降低或消除工作压力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115</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辖区职业健康检查和职业病诊断服务覆盖率（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80</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82</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90</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textDirection w:val="tbRlV"/>
            <w:vAlign w:val="center"/>
          </w:tcPr>
          <w:p>
            <w:pPr>
              <w:ind w:left="113" w:right="113"/>
              <w:jc w:val="center"/>
              <w:rPr>
                <w:rFonts w:eastAsia="方正书宋_GBK"/>
                <w:sz w:val="21"/>
                <w:szCs w:val="21"/>
              </w:rPr>
            </w:pPr>
            <w:r>
              <w:rPr>
                <w:rFonts w:hint="eastAsia" w:eastAsia="方正书宋_GBK"/>
                <w:sz w:val="21"/>
                <w:szCs w:val="21"/>
              </w:rPr>
              <w:t>促进老年健康</w:t>
            </w: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116</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ascii="Times New Roman" w:hAnsi="Times New Roman" w:eastAsia="方正书宋_GBK" w:cs="Times New Roman"/>
                <w:sz w:val="21"/>
                <w:szCs w:val="21"/>
              </w:rPr>
              <w:t>65</w:t>
            </w: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74</w:t>
            </w:r>
            <w:r>
              <w:rPr>
                <w:rFonts w:hint="eastAsia" w:ascii="Times New Roman" w:hAnsi="Times New Roman" w:eastAsia="方正书宋_GBK" w:cs="Times New Roman"/>
                <w:sz w:val="21"/>
                <w:szCs w:val="21"/>
              </w:rPr>
              <w:t>岁老年人失能发生率（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2015</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18.3</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有所下降</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322" w:type="dxa"/>
            <w:gridSpan w:val="3"/>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有所下降</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有所下降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117</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ascii="Times New Roman" w:hAnsi="Times New Roman" w:eastAsia="方正书宋_GBK" w:cs="Times New Roman"/>
                <w:spacing w:val="-7"/>
                <w:sz w:val="21"/>
                <w:szCs w:val="21"/>
              </w:rPr>
              <w:t>65</w:t>
            </w:r>
            <w:r>
              <w:rPr>
                <w:rFonts w:hint="eastAsia" w:ascii="Times New Roman" w:hAnsi="Times New Roman" w:eastAsia="方正书宋_GBK" w:cs="Times New Roman"/>
                <w:spacing w:val="-12"/>
                <w:sz w:val="21"/>
                <w:szCs w:val="21"/>
              </w:rPr>
              <w:t>岁及以上人群老年期痴呆患病率</w:t>
            </w:r>
            <w:r>
              <w:rPr>
                <w:rFonts w:hint="eastAsia" w:ascii="Times New Roman" w:hAnsi="Times New Roman" w:eastAsia="方正书宋_GBK" w:cs="Times New Roman"/>
                <w:spacing w:val="-6"/>
                <w:sz w:val="21"/>
                <w:szCs w:val="21"/>
              </w:rPr>
              <w:t>（</w:t>
            </w:r>
            <w:r>
              <w:rPr>
                <w:rFonts w:ascii="Times New Roman" w:hAnsi="Times New Roman" w:eastAsia="方正书宋_GBK" w:cs="Times New Roman"/>
                <w:spacing w:val="-6"/>
                <w:sz w:val="21"/>
                <w:szCs w:val="21"/>
              </w:rPr>
              <w:t>%</w:t>
            </w:r>
            <w:r>
              <w:rPr>
                <w:rFonts w:hint="eastAsia" w:ascii="Times New Roman" w:hAnsi="Times New Roman" w:eastAsia="方正书宋_GBK" w:cs="Times New Roman"/>
                <w:spacing w:val="-6"/>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5.56</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增速下降</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322" w:type="dxa"/>
            <w:gridSpan w:val="3"/>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增速下降</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增速下降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118</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老年健康核心信息知晓率（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不断提高</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322" w:type="dxa"/>
            <w:gridSpan w:val="3"/>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不断提高</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不断提高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119</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提倡老年人参加定期体检，经常监测呼吸、脉搏、血压、大小便情况，接受家庭医生团队的健康指导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120</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鼓励和支持老年大学、老年活动中心、基层老年协会、有资质的社会组织等为老年人组织开展健康活动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121</w:t>
            </w:r>
          </w:p>
        </w:tc>
        <w:tc>
          <w:tcPr>
            <w:tcW w:w="13106" w:type="dxa"/>
            <w:gridSpan w:val="11"/>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鼓励和支持社会力量参与、兴办居家养老服务机构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122</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二级以上综合性医院设老年医学科比例（</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50</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49.8</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80</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95</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63</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vAlign w:val="center"/>
          </w:tcPr>
          <w:p>
            <w:pPr>
              <w:jc w:val="center"/>
              <w:rPr>
                <w:rFonts w:eastAsia="方正书宋_GBK"/>
                <w:sz w:val="21"/>
                <w:szCs w:val="21"/>
              </w:rPr>
            </w:pPr>
            <w:r>
              <w:rPr>
                <w:rFonts w:hint="eastAsia" w:eastAsia="方正书宋_GBK"/>
                <w:sz w:val="21"/>
                <w:szCs w:val="21"/>
              </w:rPr>
              <w:t>促进老年健康</w:t>
            </w: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123</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pacing w:val="-16"/>
                <w:sz w:val="21"/>
                <w:szCs w:val="21"/>
              </w:rPr>
              <w:t>养老机构以不同形式为入住老年人提供</w:t>
            </w:r>
            <w:r>
              <w:rPr>
                <w:rFonts w:hint="eastAsia" w:ascii="Times New Roman" w:hAnsi="Times New Roman" w:eastAsia="方正书宋_GBK" w:cs="Times New Roman"/>
                <w:sz w:val="21"/>
                <w:szCs w:val="21"/>
              </w:rPr>
              <w:t>医疗卫生服务比例（</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93</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持续改善</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94</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持续改善</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124</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护理型床位数占养老机构床位数比例（</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54.1</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60</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65</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62.06</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noWrap w:val="0"/>
            <w:tcMar>
              <w:left w:w="57" w:type="dxa"/>
              <w:right w:w="57" w:type="dxa"/>
            </w:tcMar>
            <w:vAlign w:val="center"/>
          </w:tcPr>
          <w:p>
            <w:pPr>
              <w:jc w:val="center"/>
              <w:rPr>
                <w:rFonts w:eastAsia="方正书宋_GBK"/>
                <w:sz w:val="21"/>
                <w:szCs w:val="21"/>
              </w:rPr>
            </w:pPr>
            <w:r>
              <w:rPr>
                <w:rFonts w:hint="eastAsia" w:eastAsia="方正书宋_GBK"/>
                <w:sz w:val="21"/>
                <w:szCs w:val="21"/>
              </w:rPr>
              <w:t>促进残疾人健康</w:t>
            </w: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125</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残疾人基本康复服务率（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96.9</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90</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95</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shd w:val="pct10" w:color="auto" w:fill="FFFFFF"/>
              </w:rPr>
            </w:pPr>
            <w:r>
              <w:rPr>
                <w:rFonts w:ascii="Times New Roman" w:hAnsi="Times New Roman" w:eastAsia="方正书宋_GBK" w:cs="Times New Roman"/>
                <w:sz w:val="21"/>
                <w:szCs w:val="21"/>
              </w:rPr>
              <w:t>99.68</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textDirection w:val="tbRlV"/>
            <w:vAlign w:val="center"/>
          </w:tcPr>
          <w:p>
            <w:pPr>
              <w:jc w:val="center"/>
              <w:rPr>
                <w:rFonts w:eastAsia="方正书宋_GBK"/>
                <w:sz w:val="21"/>
                <w:szCs w:val="21"/>
              </w:rPr>
            </w:pPr>
            <w:r>
              <w:rPr>
                <w:rFonts w:hint="eastAsia" w:eastAsia="方正书宋_GBK"/>
                <w:sz w:val="21"/>
                <w:szCs w:val="21"/>
              </w:rPr>
              <w:t>扩大中医药服务</w:t>
            </w: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126</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pacing w:val="-12"/>
                <w:sz w:val="21"/>
                <w:szCs w:val="21"/>
              </w:rPr>
              <w:t>★</w:t>
            </w:r>
            <w:r>
              <w:rPr>
                <w:rFonts w:hint="eastAsia" w:ascii="Times New Roman" w:hAnsi="Times New Roman" w:eastAsia="方正书宋_GBK" w:cs="Times New Roman"/>
                <w:sz w:val="21"/>
                <w:szCs w:val="21"/>
              </w:rPr>
              <w:t>二级以上中医综合医院设置治未病科室比例（</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90</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82</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90</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127</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pacing w:val="-12"/>
                <w:sz w:val="21"/>
                <w:szCs w:val="21"/>
              </w:rPr>
              <w:t>★</w:t>
            </w:r>
            <w:r>
              <w:rPr>
                <w:rFonts w:hint="eastAsia" w:ascii="Times New Roman" w:hAnsi="Times New Roman" w:eastAsia="方正书宋_GBK" w:cs="Times New Roman"/>
                <w:sz w:val="21"/>
                <w:szCs w:val="21"/>
              </w:rPr>
              <w:t>三级中医医院设置康复科比例（</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75</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92.7</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95</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128</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pacing w:val="-7"/>
                <w:sz w:val="21"/>
                <w:szCs w:val="21"/>
              </w:rPr>
              <w:t>★</w:t>
            </w:r>
            <w:r>
              <w:rPr>
                <w:rFonts w:hint="eastAsia" w:ascii="Times New Roman" w:hAnsi="Times New Roman" w:eastAsia="方正书宋_GBK" w:cs="Times New Roman"/>
                <w:spacing w:val="-12"/>
                <w:sz w:val="21"/>
                <w:szCs w:val="21"/>
              </w:rPr>
              <w:t>乡镇卫生院、社区卫生服务中心提供</w:t>
            </w:r>
            <w:r>
              <w:rPr>
                <w:rFonts w:ascii="Times New Roman" w:hAnsi="Times New Roman" w:eastAsia="方正书宋_GBK" w:cs="Times New Roman"/>
                <w:spacing w:val="-12"/>
                <w:sz w:val="21"/>
                <w:szCs w:val="21"/>
              </w:rPr>
              <w:t>6</w:t>
            </w:r>
            <w:r>
              <w:rPr>
                <w:rFonts w:hint="eastAsia" w:ascii="Times New Roman" w:hAnsi="Times New Roman" w:eastAsia="方正书宋_GBK" w:cs="Times New Roman"/>
                <w:spacing w:val="-12"/>
                <w:sz w:val="21"/>
                <w:szCs w:val="21"/>
              </w:rPr>
              <w:t>类以上中</w:t>
            </w:r>
            <w:r>
              <w:rPr>
                <w:rFonts w:hint="eastAsia" w:ascii="Times New Roman" w:hAnsi="Times New Roman" w:eastAsia="方正书宋_GBK" w:cs="Times New Roman"/>
                <w:spacing w:val="-3"/>
                <w:sz w:val="21"/>
                <w:szCs w:val="21"/>
              </w:rPr>
              <w:t>医非药物疗法的比例</w:t>
            </w:r>
            <w:r>
              <w:rPr>
                <w:rFonts w:hint="eastAsia" w:ascii="Times New Roman" w:hAnsi="Times New Roman" w:eastAsia="方正书宋_GBK" w:cs="Times New Roman"/>
                <w:spacing w:val="-11"/>
                <w:sz w:val="21"/>
                <w:szCs w:val="21"/>
              </w:rPr>
              <w:t>（</w:t>
            </w:r>
            <w:r>
              <w:rPr>
                <w:rFonts w:ascii="Times New Roman" w:hAnsi="Times New Roman" w:eastAsia="方正书宋_GBK" w:cs="Times New Roman"/>
                <w:spacing w:val="-11"/>
                <w:sz w:val="21"/>
                <w:szCs w:val="21"/>
              </w:rPr>
              <w:t>%</w:t>
            </w:r>
            <w:r>
              <w:rPr>
                <w:rFonts w:hint="eastAsia" w:ascii="Times New Roman" w:hAnsi="Times New Roman" w:eastAsia="方正书宋_GBK" w:cs="Times New Roman"/>
                <w:spacing w:val="-11"/>
                <w:sz w:val="21"/>
                <w:szCs w:val="21"/>
              </w:rPr>
              <w:t>），</w:t>
            </w:r>
            <w:r>
              <w:rPr>
                <w:rFonts w:hint="eastAsia" w:ascii="Times New Roman" w:hAnsi="Times New Roman" w:eastAsia="方正书宋_GBK" w:cs="Times New Roman"/>
                <w:spacing w:val="-4"/>
                <w:sz w:val="21"/>
                <w:szCs w:val="21"/>
              </w:rPr>
              <w:t>村卫生室</w:t>
            </w:r>
            <w:r>
              <w:rPr>
                <w:rFonts w:hint="eastAsia" w:ascii="Times New Roman" w:hAnsi="Times New Roman" w:eastAsia="方正书宋_GBK" w:cs="Times New Roman"/>
                <w:sz w:val="21"/>
                <w:szCs w:val="21"/>
              </w:rPr>
              <w:t>提供</w:t>
            </w:r>
            <w:r>
              <w:rPr>
                <w:rFonts w:ascii="Times New Roman" w:hAnsi="Times New Roman" w:eastAsia="方正书宋_GBK" w:cs="Times New Roman"/>
                <w:sz w:val="21"/>
                <w:szCs w:val="21"/>
              </w:rPr>
              <w:t>4</w:t>
            </w:r>
            <w:r>
              <w:rPr>
                <w:rFonts w:hint="eastAsia" w:ascii="Times New Roman" w:hAnsi="Times New Roman" w:eastAsia="方正书宋_GBK" w:cs="Times New Roman"/>
                <w:sz w:val="21"/>
                <w:szCs w:val="21"/>
              </w:rPr>
              <w:t>类以上中医非药物疗法的比例（</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hint="eastAsia" w:ascii="Times New Roman" w:hAnsi="Times New Roman" w:eastAsia="方正书宋_GBK" w:cs="Times New Roman"/>
                <w:sz w:val="21"/>
                <w:szCs w:val="21"/>
              </w:rPr>
            </w:pPr>
            <w:r>
              <w:rPr>
                <w:rFonts w:ascii="Times New Roman" w:hAnsi="Times New Roman" w:eastAsia="方正书宋_GBK" w:cs="Times New Roman"/>
                <w:sz w:val="21"/>
                <w:szCs w:val="21"/>
              </w:rPr>
              <w:t>100</w:t>
            </w:r>
            <w:r>
              <w:rPr>
                <w:rFonts w:hint="eastAsia" w:ascii="Times New Roman" w:hAnsi="Times New Roman" w:eastAsia="方正书宋_GBK" w:cs="Times New Roman"/>
                <w:sz w:val="21"/>
                <w:szCs w:val="21"/>
              </w:rPr>
              <w:t>，</w:t>
            </w:r>
          </w:p>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70</w:t>
            </w:r>
          </w:p>
        </w:tc>
        <w:tc>
          <w:tcPr>
            <w:tcW w:w="1065" w:type="dxa"/>
            <w:noWrap w:val="0"/>
            <w:tcMar>
              <w:left w:w="57" w:type="dxa"/>
              <w:right w:w="57" w:type="dxa"/>
            </w:tcMar>
            <w:vAlign w:val="center"/>
          </w:tcPr>
          <w:p>
            <w:pPr>
              <w:pStyle w:val="8"/>
              <w:jc w:val="center"/>
              <w:rPr>
                <w:rFonts w:hint="eastAsia" w:ascii="Times New Roman" w:hAnsi="Times New Roman" w:eastAsia="方正书宋_GBK" w:cs="Times New Roman"/>
                <w:sz w:val="21"/>
                <w:szCs w:val="21"/>
              </w:rPr>
            </w:pPr>
            <w:r>
              <w:rPr>
                <w:rFonts w:ascii="Times New Roman" w:hAnsi="Times New Roman" w:eastAsia="方正书宋_GBK" w:cs="Times New Roman"/>
                <w:sz w:val="21"/>
                <w:szCs w:val="21"/>
              </w:rPr>
              <w:t>100</w:t>
            </w:r>
            <w:r>
              <w:rPr>
                <w:rFonts w:hint="eastAsia" w:ascii="Times New Roman" w:hAnsi="Times New Roman" w:eastAsia="方正书宋_GBK" w:cs="Times New Roman"/>
                <w:sz w:val="21"/>
                <w:szCs w:val="21"/>
              </w:rPr>
              <w:t>，</w:t>
            </w:r>
          </w:p>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98，</w:t>
            </w:r>
          </w:p>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78</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80</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99.1</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99.5</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noWrap w:val="0"/>
            <w:tcMar>
              <w:left w:w="57" w:type="dxa"/>
              <w:right w:w="57" w:type="dxa"/>
            </w:tcMar>
            <w:vAlign w:val="center"/>
          </w:tcPr>
          <w:p>
            <w:pPr>
              <w:jc w:val="center"/>
              <w:rPr>
                <w:rFonts w:eastAsia="方正书宋_GBK"/>
                <w:kern w:val="0"/>
                <w:sz w:val="21"/>
                <w:szCs w:val="21"/>
                <w:lang w:val="zh-CN"/>
              </w:rPr>
            </w:pPr>
            <w:r>
              <w:rPr>
                <w:rFonts w:hint="eastAsia" w:eastAsia="方正书宋_GBK"/>
                <w:kern w:val="0"/>
                <w:sz w:val="21"/>
                <w:szCs w:val="21"/>
                <w:lang w:val="zh-CN"/>
              </w:rPr>
              <w:t>完善“三健”服务</w:t>
            </w: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129</w:t>
            </w:r>
          </w:p>
        </w:tc>
        <w:tc>
          <w:tcPr>
            <w:tcW w:w="3872" w:type="dxa"/>
            <w:noWrap w:val="0"/>
            <w:tcMar>
              <w:left w:w="57" w:type="dxa"/>
              <w:right w:w="57" w:type="dxa"/>
            </w:tcMar>
            <w:vAlign w:val="center"/>
          </w:tcPr>
          <w:p>
            <w:pPr>
              <w:pStyle w:val="8"/>
              <w:jc w:val="both"/>
              <w:rPr>
                <w:rFonts w:ascii="Times New Roman" w:hAnsi="Times New Roman" w:eastAsia="方正书宋_GBK" w:cs="Times New Roman"/>
                <w:spacing w:val="-12"/>
                <w:sz w:val="21"/>
                <w:szCs w:val="21"/>
              </w:rPr>
            </w:pPr>
            <w:r>
              <w:rPr>
                <w:rFonts w:hint="eastAsia" w:ascii="Times New Roman" w:hAnsi="Times New Roman" w:eastAsia="方正书宋_GBK" w:cs="Times New Roman"/>
                <w:sz w:val="21"/>
                <w:szCs w:val="21"/>
              </w:rPr>
              <w:t>成人肥胖增长率（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both"/>
              <w:rPr>
                <w:rFonts w:ascii="Times New Roman" w:hAnsi="Times New Roman" w:eastAsia="方正书宋_GBK" w:cs="Times New Roman"/>
                <w:w w:val="90"/>
                <w:sz w:val="21"/>
                <w:szCs w:val="21"/>
              </w:rPr>
            </w:pPr>
            <w:r>
              <w:rPr>
                <w:rFonts w:hint="eastAsia" w:ascii="Times New Roman" w:hAnsi="Times New Roman" w:eastAsia="方正书宋_GBK" w:cs="Times New Roman"/>
                <w:spacing w:val="-4"/>
                <w:w w:val="80"/>
                <w:sz w:val="21"/>
                <w:szCs w:val="21"/>
              </w:rPr>
              <w:t>2002</w:t>
            </w:r>
            <w:r>
              <w:rPr>
                <w:rFonts w:ascii="Times New Roman" w:hAnsi="Times New Roman" w:eastAsia="方正书宋_GBK" w:cs="Times New Roman"/>
                <w:spacing w:val="-4"/>
                <w:w w:val="80"/>
                <w:sz w:val="21"/>
                <w:szCs w:val="21"/>
              </w:rPr>
              <w:t>—</w:t>
            </w:r>
            <w:r>
              <w:rPr>
                <w:rFonts w:hint="eastAsia" w:ascii="Times New Roman" w:hAnsi="Times New Roman" w:eastAsia="方正书宋_GBK" w:cs="Times New Roman"/>
                <w:spacing w:val="-4"/>
                <w:w w:val="80"/>
                <w:sz w:val="21"/>
                <w:szCs w:val="21"/>
              </w:rPr>
              <w:t>2012</w:t>
            </w:r>
            <w:r>
              <w:rPr>
                <w:rFonts w:hint="eastAsia" w:ascii="Times New Roman" w:hAnsi="Times New Roman" w:eastAsia="方正书宋_GBK" w:cs="Times New Roman"/>
                <w:w w:val="90"/>
                <w:sz w:val="21"/>
                <w:szCs w:val="21"/>
              </w:rPr>
              <w:t>年平均每年增长约</w:t>
            </w:r>
            <w:r>
              <w:rPr>
                <w:rFonts w:ascii="Times New Roman" w:hAnsi="Times New Roman" w:eastAsia="方正书宋_GBK" w:cs="Times New Roman"/>
                <w:w w:val="90"/>
                <w:sz w:val="21"/>
                <w:szCs w:val="21"/>
              </w:rPr>
              <w:t>5.3%</w:t>
            </w:r>
          </w:p>
        </w:tc>
        <w:tc>
          <w:tcPr>
            <w:tcW w:w="199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持续减缓</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322" w:type="dxa"/>
            <w:gridSpan w:val="3"/>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持续减缓</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2185"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持续减缓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pacing w:val="-9"/>
                <w:sz w:val="21"/>
                <w:szCs w:val="21"/>
              </w:rPr>
              <w:t>完善全民医保制度</w:t>
            </w: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130</w:t>
            </w:r>
          </w:p>
        </w:tc>
        <w:tc>
          <w:tcPr>
            <w:tcW w:w="3872" w:type="dxa"/>
            <w:noWrap w:val="0"/>
            <w:tcMar>
              <w:left w:w="57" w:type="dxa"/>
              <w:right w:w="57" w:type="dxa"/>
            </w:tcMar>
            <w:vAlign w:val="center"/>
          </w:tcPr>
          <w:p>
            <w:pPr>
              <w:pStyle w:val="8"/>
              <w:jc w:val="both"/>
              <w:rPr>
                <w:rFonts w:ascii="Times New Roman" w:hAnsi="Times New Roman" w:eastAsia="方正书宋_GBK" w:cs="Times New Roman"/>
                <w:spacing w:val="-12"/>
                <w:sz w:val="21"/>
                <w:szCs w:val="21"/>
              </w:rPr>
            </w:pPr>
            <w:r>
              <w:rPr>
                <w:rFonts w:hint="eastAsia" w:ascii="Times New Roman" w:hAnsi="Times New Roman" w:eastAsia="方正书宋_GBK" w:cs="Times New Roman"/>
                <w:spacing w:val="-12"/>
                <w:sz w:val="21"/>
                <w:szCs w:val="21"/>
              </w:rPr>
              <w:t>★职工医保政策范围内住院医疗费用基金支付比例（</w:t>
            </w:r>
            <w:r>
              <w:rPr>
                <w:rFonts w:ascii="Times New Roman" w:hAnsi="Times New Roman" w:eastAsia="方正书宋_GBK" w:cs="Times New Roman"/>
                <w:spacing w:val="-12"/>
                <w:sz w:val="21"/>
                <w:szCs w:val="21"/>
              </w:rPr>
              <w:t>%</w:t>
            </w:r>
            <w:r>
              <w:rPr>
                <w:rFonts w:hint="eastAsia" w:ascii="Times New Roman" w:hAnsi="Times New Roman" w:eastAsia="方正书宋_GBK" w:cs="Times New Roman"/>
                <w:spacing w:val="-12"/>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85.5</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80</w:t>
            </w:r>
            <w:r>
              <w:rPr>
                <w:rFonts w:hint="eastAsia" w:ascii="Times New Roman" w:hAnsi="Times New Roman" w:eastAsia="方正书宋_GBK" w:cs="Times New Roman"/>
                <w:sz w:val="21"/>
                <w:szCs w:val="21"/>
              </w:rPr>
              <w:t>左右</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80</w:t>
            </w:r>
            <w:r>
              <w:rPr>
                <w:rFonts w:hint="eastAsia" w:ascii="Times New Roman" w:hAnsi="Times New Roman" w:eastAsia="方正书宋_GBK" w:cs="Times New Roman"/>
                <w:sz w:val="21"/>
                <w:szCs w:val="21"/>
              </w:rPr>
              <w:t>左右</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86</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85</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131</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居民医保政策范围内住院医疗费用基金支付比例（</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70</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70</w:t>
            </w:r>
            <w:r>
              <w:rPr>
                <w:rFonts w:hint="eastAsia" w:ascii="Times New Roman" w:hAnsi="Times New Roman" w:eastAsia="方正书宋_GBK" w:cs="Times New Roman"/>
                <w:sz w:val="21"/>
                <w:szCs w:val="21"/>
              </w:rPr>
              <w:t>左右</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70</w:t>
            </w:r>
            <w:r>
              <w:rPr>
                <w:rFonts w:hint="eastAsia" w:ascii="Times New Roman" w:hAnsi="Times New Roman" w:eastAsia="方正书宋_GBK" w:cs="Times New Roman"/>
                <w:sz w:val="21"/>
                <w:szCs w:val="21"/>
              </w:rPr>
              <w:t>左右</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73</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70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70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pacing w:val="-9"/>
                <w:sz w:val="21"/>
                <w:szCs w:val="21"/>
              </w:rPr>
              <w:t>保障食品安全</w:t>
            </w: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132</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食品安全评价性抽检合格率（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2017</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96.34</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98</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98</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shd w:val="pct10" w:color="auto" w:fill="FFFFFF"/>
              </w:rPr>
            </w:pPr>
            <w:r>
              <w:rPr>
                <w:rFonts w:ascii="Times New Roman" w:hAnsi="Times New Roman" w:eastAsia="方正书宋_GBK" w:cs="Times New Roman"/>
                <w:sz w:val="21"/>
                <w:szCs w:val="21"/>
              </w:rPr>
              <w:t>99.5</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98</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133</w:t>
            </w:r>
          </w:p>
        </w:tc>
        <w:tc>
          <w:tcPr>
            <w:tcW w:w="9993" w:type="dxa"/>
            <w:gridSpan w:val="8"/>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sz w:val="21"/>
                <w:szCs w:val="21"/>
              </w:rPr>
              <w:t>◆</w:t>
            </w:r>
            <w:r>
              <w:rPr>
                <w:rFonts w:hint="eastAsia" w:ascii="Times New Roman" w:hAnsi="Times New Roman" w:eastAsia="方正书宋_GBK" w:cs="Times New Roman"/>
                <w:sz w:val="21"/>
                <w:szCs w:val="21"/>
              </w:rPr>
              <w:t>规模以上食品生产企业实施国际普遍的先进管理体系达（</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shd w:val="pct10" w:color="auto" w:fill="FFFFFF"/>
              </w:rPr>
            </w:pPr>
            <w:r>
              <w:rPr>
                <w:rFonts w:ascii="Times New Roman" w:hAnsi="Times New Roman" w:eastAsia="方正书宋_GBK" w:cs="Times New Roman"/>
                <w:sz w:val="21"/>
                <w:szCs w:val="21"/>
              </w:rPr>
              <w:t>90</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noWrap w:val="0"/>
            <w:tcMar>
              <w:left w:w="57" w:type="dxa"/>
              <w:right w:w="57" w:type="dxa"/>
            </w:tcMar>
            <w:vAlign w:val="center"/>
          </w:tcPr>
          <w:p>
            <w:pPr>
              <w:pStyle w:val="8"/>
              <w:spacing w:line="228" w:lineRule="auto"/>
              <w:jc w:val="center"/>
              <w:rPr>
                <w:rFonts w:ascii="Times New Roman" w:hAnsi="Times New Roman" w:eastAsia="方正书宋_GBK" w:cs="Times New Roman"/>
                <w:spacing w:val="-9"/>
                <w:sz w:val="21"/>
                <w:szCs w:val="21"/>
              </w:rPr>
            </w:pPr>
            <w:r>
              <w:rPr>
                <w:rFonts w:hint="eastAsia" w:ascii="Times New Roman" w:hAnsi="Times New Roman" w:eastAsia="方正书宋_GBK" w:cs="Times New Roman"/>
                <w:spacing w:val="-9"/>
                <w:sz w:val="21"/>
                <w:szCs w:val="21"/>
              </w:rPr>
              <w:t>保障药品安全</w:t>
            </w:r>
          </w:p>
        </w:tc>
        <w:tc>
          <w:tcPr>
            <w:tcW w:w="420" w:type="dxa"/>
            <w:noWrap w:val="0"/>
            <w:tcMar>
              <w:left w:w="57" w:type="dxa"/>
              <w:right w:w="57" w:type="dxa"/>
            </w:tcMar>
            <w:vAlign w:val="center"/>
          </w:tcPr>
          <w:p>
            <w:pPr>
              <w:pStyle w:val="8"/>
              <w:spacing w:line="228" w:lineRule="auto"/>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134</w:t>
            </w:r>
          </w:p>
        </w:tc>
        <w:tc>
          <w:tcPr>
            <w:tcW w:w="3872" w:type="dxa"/>
            <w:noWrap w:val="0"/>
            <w:tcMar>
              <w:left w:w="57" w:type="dxa"/>
              <w:right w:w="57" w:type="dxa"/>
            </w:tcMar>
            <w:vAlign w:val="center"/>
          </w:tcPr>
          <w:p>
            <w:pPr>
              <w:pStyle w:val="8"/>
              <w:spacing w:line="228" w:lineRule="auto"/>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药品质量安全满意度</w:t>
            </w:r>
          </w:p>
        </w:tc>
        <w:tc>
          <w:tcPr>
            <w:tcW w:w="932"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5"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871"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246"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明显提升</w:t>
            </w:r>
          </w:p>
        </w:tc>
        <w:tc>
          <w:tcPr>
            <w:tcW w:w="1076" w:type="dxa"/>
            <w:gridSpan w:val="2"/>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持续提升</w:t>
            </w:r>
          </w:p>
        </w:tc>
        <w:tc>
          <w:tcPr>
            <w:tcW w:w="92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7"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明显提升</w:t>
            </w:r>
          </w:p>
        </w:tc>
        <w:tc>
          <w:tcPr>
            <w:tcW w:w="111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持续提升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vAlign w:val="center"/>
          </w:tcPr>
          <w:p>
            <w:pPr>
              <w:pStyle w:val="8"/>
              <w:spacing w:line="228" w:lineRule="auto"/>
              <w:jc w:val="center"/>
              <w:rPr>
                <w:rFonts w:ascii="Times New Roman" w:hAnsi="Times New Roman" w:eastAsia="方正书宋_GBK" w:cs="Times New Roman"/>
                <w:spacing w:val="-9"/>
                <w:sz w:val="21"/>
                <w:szCs w:val="21"/>
              </w:rPr>
            </w:pPr>
            <w:r>
              <w:rPr>
                <w:rFonts w:hint="eastAsia" w:ascii="Times New Roman" w:hAnsi="Times New Roman" w:eastAsia="方正书宋_GBK" w:cs="Times New Roman"/>
                <w:spacing w:val="-9"/>
                <w:sz w:val="21"/>
                <w:szCs w:val="21"/>
              </w:rPr>
              <w:t>建设健康环境</w:t>
            </w:r>
          </w:p>
        </w:tc>
        <w:tc>
          <w:tcPr>
            <w:tcW w:w="420" w:type="dxa"/>
            <w:noWrap w:val="0"/>
            <w:tcMar>
              <w:left w:w="57" w:type="dxa"/>
              <w:right w:w="57" w:type="dxa"/>
            </w:tcMar>
            <w:vAlign w:val="center"/>
          </w:tcPr>
          <w:p>
            <w:pPr>
              <w:pStyle w:val="8"/>
              <w:spacing w:line="228" w:lineRule="auto"/>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135</w:t>
            </w:r>
          </w:p>
        </w:tc>
        <w:tc>
          <w:tcPr>
            <w:tcW w:w="3872" w:type="dxa"/>
            <w:noWrap w:val="0"/>
            <w:tcMar>
              <w:left w:w="57" w:type="dxa"/>
              <w:right w:w="57" w:type="dxa"/>
            </w:tcMar>
            <w:vAlign w:val="center"/>
          </w:tcPr>
          <w:p>
            <w:pPr>
              <w:pStyle w:val="8"/>
              <w:spacing w:line="228" w:lineRule="auto"/>
              <w:jc w:val="both"/>
              <w:rPr>
                <w:rFonts w:ascii="Times New Roman" w:hAnsi="Times New Roman" w:eastAsia="方正书宋_GBK" w:cs="Times New Roman"/>
                <w:sz w:val="21"/>
                <w:szCs w:val="21"/>
              </w:rPr>
            </w:pPr>
            <w:r>
              <w:rPr>
                <w:rFonts w:hint="eastAsia" w:ascii="Times New Roman" w:hAnsi="Times New Roman" w:eastAsia="方正书宋_GBK" w:cs="Times New Roman"/>
                <w:spacing w:val="-12"/>
                <w:sz w:val="21"/>
                <w:szCs w:val="21"/>
              </w:rPr>
              <w:t>★</w:t>
            </w:r>
            <w:r>
              <w:rPr>
                <w:rFonts w:hint="eastAsia" w:ascii="Times New Roman" w:hAnsi="Times New Roman" w:eastAsia="方正书宋_GBK" w:cs="Times New Roman"/>
                <w:sz w:val="21"/>
                <w:szCs w:val="21"/>
              </w:rPr>
              <w:t>农村无害化卫生户厕普及率（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5"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871"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93.74</w:t>
            </w:r>
          </w:p>
        </w:tc>
        <w:tc>
          <w:tcPr>
            <w:tcW w:w="1246"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95</w:t>
            </w:r>
          </w:p>
        </w:tc>
        <w:tc>
          <w:tcPr>
            <w:tcW w:w="1076" w:type="dxa"/>
            <w:gridSpan w:val="2"/>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95</w:t>
            </w:r>
          </w:p>
        </w:tc>
        <w:tc>
          <w:tcPr>
            <w:tcW w:w="92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99.9</w:t>
            </w:r>
          </w:p>
        </w:tc>
        <w:tc>
          <w:tcPr>
            <w:tcW w:w="1067"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99.9</w:t>
            </w:r>
          </w:p>
        </w:tc>
        <w:tc>
          <w:tcPr>
            <w:tcW w:w="111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99.9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spacing w:line="228" w:lineRule="auto"/>
              <w:jc w:val="center"/>
              <w:rPr>
                <w:rFonts w:ascii="Times New Roman" w:hAnsi="Times New Roman" w:eastAsia="方正书宋_GBK" w:cs="Times New Roman"/>
                <w:spacing w:val="-9"/>
                <w:sz w:val="21"/>
                <w:szCs w:val="21"/>
              </w:rPr>
            </w:pPr>
          </w:p>
        </w:tc>
        <w:tc>
          <w:tcPr>
            <w:tcW w:w="420" w:type="dxa"/>
            <w:noWrap w:val="0"/>
            <w:tcMar>
              <w:left w:w="57" w:type="dxa"/>
              <w:right w:w="57" w:type="dxa"/>
            </w:tcMar>
            <w:vAlign w:val="center"/>
          </w:tcPr>
          <w:p>
            <w:pPr>
              <w:pStyle w:val="8"/>
              <w:spacing w:line="228" w:lineRule="auto"/>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136</w:t>
            </w:r>
          </w:p>
        </w:tc>
        <w:tc>
          <w:tcPr>
            <w:tcW w:w="9993" w:type="dxa"/>
            <w:gridSpan w:val="8"/>
            <w:noWrap w:val="0"/>
            <w:tcMar>
              <w:left w:w="57" w:type="dxa"/>
              <w:right w:w="57" w:type="dxa"/>
            </w:tcMar>
            <w:vAlign w:val="center"/>
          </w:tcPr>
          <w:p>
            <w:pPr>
              <w:pStyle w:val="8"/>
              <w:spacing w:line="228" w:lineRule="auto"/>
              <w:jc w:val="both"/>
              <w:rPr>
                <w:rFonts w:ascii="Times New Roman" w:hAnsi="Times New Roman" w:eastAsia="方正书宋_GBK" w:cs="Times New Roman"/>
                <w:sz w:val="21"/>
                <w:szCs w:val="21"/>
              </w:rPr>
            </w:pPr>
            <w:r>
              <w:rPr>
                <w:rFonts w:hint="eastAsia" w:ascii="Times New Roman" w:hAnsi="Times New Roman" w:eastAsia="方正书宋_GBK"/>
                <w:sz w:val="21"/>
                <w:szCs w:val="21"/>
              </w:rPr>
              <w:t>◆</w:t>
            </w:r>
            <w:r>
              <w:rPr>
                <w:rFonts w:hint="eastAsia" w:ascii="Times New Roman" w:hAnsi="Times New Roman" w:eastAsia="方正书宋_GBK" w:cs="Times New Roman"/>
                <w:sz w:val="21"/>
                <w:szCs w:val="21"/>
              </w:rPr>
              <w:t>健康促进区建成率</w:t>
            </w:r>
            <w:r>
              <w:rPr>
                <w:rFonts w:hint="eastAsia" w:ascii="Times New Roman" w:hAnsi="Times New Roman" w:eastAsia="方正书宋_GBK" w:cs="Times New Roman"/>
                <w:spacing w:val="-10"/>
                <w:sz w:val="21"/>
                <w:szCs w:val="21"/>
              </w:rPr>
              <w:t>（</w:t>
            </w:r>
            <w:r>
              <w:rPr>
                <w:rFonts w:ascii="Times New Roman" w:hAnsi="Times New Roman" w:eastAsia="方正书宋_GBK" w:cs="Times New Roman"/>
                <w:spacing w:val="-10"/>
                <w:sz w:val="21"/>
                <w:szCs w:val="21"/>
              </w:rPr>
              <w:t>%</w:t>
            </w:r>
            <w:r>
              <w:rPr>
                <w:rFonts w:hint="eastAsia" w:ascii="Times New Roman" w:hAnsi="Times New Roman" w:eastAsia="方正书宋_GBK" w:cs="Times New Roman"/>
                <w:spacing w:val="-10"/>
                <w:sz w:val="21"/>
                <w:szCs w:val="21"/>
              </w:rPr>
              <w:t>）</w:t>
            </w:r>
          </w:p>
        </w:tc>
        <w:tc>
          <w:tcPr>
            <w:tcW w:w="92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25</w:t>
            </w:r>
          </w:p>
        </w:tc>
        <w:tc>
          <w:tcPr>
            <w:tcW w:w="1067"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50</w:t>
            </w:r>
          </w:p>
        </w:tc>
        <w:tc>
          <w:tcPr>
            <w:tcW w:w="111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noWrap w:val="0"/>
            <w:tcMar>
              <w:left w:w="57" w:type="dxa"/>
              <w:right w:w="57" w:type="dxa"/>
            </w:tcMar>
            <w:vAlign w:val="center"/>
          </w:tcPr>
          <w:p>
            <w:pPr>
              <w:pStyle w:val="8"/>
              <w:spacing w:line="228" w:lineRule="auto"/>
              <w:jc w:val="center"/>
              <w:rPr>
                <w:rFonts w:ascii="Times New Roman" w:hAnsi="Times New Roman" w:eastAsia="方正书宋_GBK" w:cs="Times New Roman"/>
                <w:spacing w:val="-9"/>
                <w:sz w:val="21"/>
                <w:szCs w:val="21"/>
              </w:rPr>
            </w:pPr>
            <w:r>
              <w:rPr>
                <w:rFonts w:hint="eastAsia" w:ascii="Times New Roman" w:hAnsi="Times New Roman" w:eastAsia="方正书宋_GBK" w:cs="Times New Roman"/>
                <w:spacing w:val="-9"/>
                <w:sz w:val="21"/>
                <w:szCs w:val="21"/>
              </w:rPr>
              <w:t>促进道路交通安全</w:t>
            </w:r>
          </w:p>
        </w:tc>
        <w:tc>
          <w:tcPr>
            <w:tcW w:w="420" w:type="dxa"/>
            <w:noWrap w:val="0"/>
            <w:tcMar>
              <w:left w:w="57" w:type="dxa"/>
              <w:right w:w="57" w:type="dxa"/>
            </w:tcMar>
            <w:vAlign w:val="center"/>
          </w:tcPr>
          <w:p>
            <w:pPr>
              <w:pStyle w:val="8"/>
              <w:spacing w:line="228" w:lineRule="auto"/>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137</w:t>
            </w:r>
          </w:p>
        </w:tc>
        <w:tc>
          <w:tcPr>
            <w:tcW w:w="9993" w:type="dxa"/>
            <w:gridSpan w:val="8"/>
            <w:noWrap w:val="0"/>
            <w:tcMar>
              <w:left w:w="57" w:type="dxa"/>
              <w:right w:w="57" w:type="dxa"/>
            </w:tcMar>
            <w:vAlign w:val="center"/>
          </w:tcPr>
          <w:p>
            <w:pPr>
              <w:pStyle w:val="8"/>
              <w:spacing w:line="228" w:lineRule="auto"/>
              <w:jc w:val="both"/>
              <w:rPr>
                <w:rFonts w:ascii="Times New Roman" w:hAnsi="Times New Roman" w:eastAsia="方正书宋_GBK" w:cs="Times New Roman"/>
                <w:sz w:val="21"/>
                <w:szCs w:val="21"/>
              </w:rPr>
            </w:pPr>
            <w:r>
              <w:rPr>
                <w:rFonts w:hint="eastAsia" w:ascii="Times New Roman" w:hAnsi="Times New Roman" w:eastAsia="方正书宋_GBK"/>
                <w:sz w:val="21"/>
                <w:szCs w:val="21"/>
              </w:rPr>
              <w:t>◆</w:t>
            </w:r>
            <w:r>
              <w:rPr>
                <w:rFonts w:hint="eastAsia" w:ascii="Times New Roman" w:hAnsi="Times New Roman" w:eastAsia="方正书宋_GBK" w:cs="Times New Roman"/>
                <w:sz w:val="21"/>
                <w:szCs w:val="21"/>
              </w:rPr>
              <w:t>道路交通万车死亡率</w:t>
            </w:r>
            <w:r>
              <w:rPr>
                <w:rFonts w:hint="eastAsia" w:ascii="Times New Roman" w:hAnsi="Times New Roman" w:eastAsia="方正书宋_GBK" w:cs="Times New Roman"/>
                <w:sz w:val="21"/>
                <w:szCs w:val="21"/>
                <w:lang w:val="en-US"/>
              </w:rPr>
              <w:t>（</w:t>
            </w:r>
            <w:r>
              <w:rPr>
                <w:rFonts w:hint="eastAsia" w:ascii="Times New Roman" w:hAnsi="Times New Roman" w:eastAsia="方正书宋_GBK" w:cs="Times New Roman"/>
                <w:sz w:val="21"/>
                <w:szCs w:val="21"/>
              </w:rPr>
              <w:t>人</w:t>
            </w:r>
            <w:r>
              <w:rPr>
                <w:rFonts w:hint="eastAsia" w:ascii="Times New Roman" w:hAnsi="Times New Roman" w:eastAsia="方正书宋_GBK" w:cs="Times New Roman"/>
                <w:sz w:val="21"/>
                <w:szCs w:val="21"/>
                <w:lang w:val="en-US"/>
              </w:rPr>
              <w:t>）</w:t>
            </w:r>
          </w:p>
        </w:tc>
        <w:tc>
          <w:tcPr>
            <w:tcW w:w="92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1.74</w:t>
            </w:r>
          </w:p>
        </w:tc>
        <w:tc>
          <w:tcPr>
            <w:tcW w:w="2185" w:type="dxa"/>
            <w:gridSpan w:val="2"/>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逐年降低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vAlign w:val="center"/>
          </w:tcPr>
          <w:p>
            <w:pPr>
              <w:pStyle w:val="8"/>
              <w:spacing w:line="228" w:lineRule="auto"/>
              <w:jc w:val="center"/>
              <w:rPr>
                <w:rFonts w:ascii="Times New Roman" w:hAnsi="Times New Roman" w:eastAsia="方正书宋_GBK" w:cs="Times New Roman"/>
                <w:spacing w:val="-9"/>
                <w:sz w:val="21"/>
                <w:szCs w:val="21"/>
              </w:rPr>
            </w:pPr>
            <w:r>
              <w:rPr>
                <w:rFonts w:hint="eastAsia" w:ascii="Times New Roman" w:hAnsi="Times New Roman" w:eastAsia="方正书宋_GBK" w:cs="Times New Roman"/>
                <w:spacing w:val="-9"/>
                <w:sz w:val="21"/>
                <w:szCs w:val="21"/>
              </w:rPr>
              <w:t>维护微环境健康安全</w:t>
            </w:r>
          </w:p>
        </w:tc>
        <w:tc>
          <w:tcPr>
            <w:tcW w:w="420" w:type="dxa"/>
            <w:noWrap w:val="0"/>
            <w:tcMar>
              <w:left w:w="57" w:type="dxa"/>
              <w:right w:w="57" w:type="dxa"/>
            </w:tcMar>
            <w:vAlign w:val="center"/>
          </w:tcPr>
          <w:p>
            <w:pPr>
              <w:pStyle w:val="8"/>
              <w:spacing w:line="228" w:lineRule="auto"/>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138</w:t>
            </w:r>
          </w:p>
        </w:tc>
        <w:tc>
          <w:tcPr>
            <w:tcW w:w="3872" w:type="dxa"/>
            <w:noWrap w:val="0"/>
            <w:tcMar>
              <w:left w:w="57" w:type="dxa"/>
              <w:right w:w="57" w:type="dxa"/>
            </w:tcMar>
            <w:vAlign w:val="center"/>
          </w:tcPr>
          <w:p>
            <w:pPr>
              <w:pStyle w:val="8"/>
              <w:spacing w:line="228" w:lineRule="auto"/>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居民环境与健康素养水平（</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2018</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12.5</w:t>
            </w:r>
          </w:p>
        </w:tc>
        <w:tc>
          <w:tcPr>
            <w:tcW w:w="931"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15</w:t>
            </w:r>
          </w:p>
        </w:tc>
        <w:tc>
          <w:tcPr>
            <w:tcW w:w="1065"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25</w:t>
            </w:r>
          </w:p>
        </w:tc>
        <w:tc>
          <w:tcPr>
            <w:tcW w:w="871"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246"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15</w:t>
            </w:r>
          </w:p>
        </w:tc>
        <w:tc>
          <w:tcPr>
            <w:tcW w:w="1076" w:type="dxa"/>
            <w:gridSpan w:val="2"/>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25</w:t>
            </w:r>
          </w:p>
        </w:tc>
        <w:tc>
          <w:tcPr>
            <w:tcW w:w="92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7"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15</w:t>
            </w:r>
          </w:p>
        </w:tc>
        <w:tc>
          <w:tcPr>
            <w:tcW w:w="111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25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spacing w:line="228" w:lineRule="auto"/>
              <w:jc w:val="center"/>
              <w:rPr>
                <w:rFonts w:ascii="Times New Roman" w:hAnsi="Times New Roman" w:eastAsia="方正书宋_GBK" w:cs="Times New Roman"/>
                <w:spacing w:val="-9"/>
                <w:sz w:val="21"/>
                <w:szCs w:val="21"/>
              </w:rPr>
            </w:pPr>
          </w:p>
        </w:tc>
        <w:tc>
          <w:tcPr>
            <w:tcW w:w="420" w:type="dxa"/>
            <w:noWrap w:val="0"/>
            <w:tcMar>
              <w:left w:w="57" w:type="dxa"/>
              <w:right w:w="57" w:type="dxa"/>
            </w:tcMar>
            <w:vAlign w:val="center"/>
          </w:tcPr>
          <w:p>
            <w:pPr>
              <w:pStyle w:val="8"/>
              <w:spacing w:line="228" w:lineRule="auto"/>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139</w:t>
            </w:r>
          </w:p>
        </w:tc>
        <w:tc>
          <w:tcPr>
            <w:tcW w:w="13106" w:type="dxa"/>
            <w:gridSpan w:val="11"/>
            <w:noWrap w:val="0"/>
            <w:tcMar>
              <w:left w:w="57" w:type="dxa"/>
              <w:right w:w="57" w:type="dxa"/>
            </w:tcMar>
            <w:vAlign w:val="center"/>
          </w:tcPr>
          <w:p>
            <w:pPr>
              <w:pStyle w:val="8"/>
              <w:spacing w:line="228" w:lineRule="auto"/>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防治室内空气污染，提倡简约绿色装饰，做好室内油烟排风，提高家居环境水平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spacing w:line="228" w:lineRule="auto"/>
              <w:jc w:val="center"/>
              <w:rPr>
                <w:rFonts w:ascii="Times New Roman" w:hAnsi="Times New Roman" w:eastAsia="方正书宋_GBK" w:cs="Times New Roman"/>
                <w:spacing w:val="-9"/>
                <w:sz w:val="21"/>
                <w:szCs w:val="21"/>
              </w:rPr>
            </w:pPr>
          </w:p>
        </w:tc>
        <w:tc>
          <w:tcPr>
            <w:tcW w:w="420" w:type="dxa"/>
            <w:noWrap w:val="0"/>
            <w:tcMar>
              <w:left w:w="57" w:type="dxa"/>
              <w:right w:w="57" w:type="dxa"/>
            </w:tcMar>
            <w:vAlign w:val="center"/>
          </w:tcPr>
          <w:p>
            <w:pPr>
              <w:pStyle w:val="8"/>
              <w:spacing w:line="228" w:lineRule="auto"/>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140</w:t>
            </w:r>
          </w:p>
        </w:tc>
        <w:tc>
          <w:tcPr>
            <w:tcW w:w="13106" w:type="dxa"/>
            <w:gridSpan w:val="11"/>
            <w:noWrap w:val="0"/>
            <w:tcMar>
              <w:left w:w="57" w:type="dxa"/>
              <w:right w:w="57" w:type="dxa"/>
            </w:tcMar>
            <w:vAlign w:val="center"/>
          </w:tcPr>
          <w:p>
            <w:pPr>
              <w:pStyle w:val="8"/>
              <w:spacing w:line="228" w:lineRule="auto"/>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学校、医院、车站、大型商场、电影院等人员密集的地方应定期开展火灾、地震等自然灾害及突发事件的应急演练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spacing w:line="228" w:lineRule="auto"/>
              <w:jc w:val="center"/>
              <w:rPr>
                <w:rFonts w:ascii="Times New Roman" w:hAnsi="Times New Roman" w:eastAsia="方正书宋_GBK" w:cs="Times New Roman"/>
                <w:spacing w:val="-9"/>
                <w:sz w:val="21"/>
                <w:szCs w:val="21"/>
              </w:rPr>
            </w:pPr>
          </w:p>
        </w:tc>
        <w:tc>
          <w:tcPr>
            <w:tcW w:w="420" w:type="dxa"/>
            <w:noWrap w:val="0"/>
            <w:tcMar>
              <w:left w:w="57" w:type="dxa"/>
              <w:right w:w="57" w:type="dxa"/>
            </w:tcMar>
            <w:vAlign w:val="center"/>
          </w:tcPr>
          <w:p>
            <w:pPr>
              <w:pStyle w:val="8"/>
              <w:spacing w:line="228" w:lineRule="auto"/>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141</w:t>
            </w:r>
          </w:p>
        </w:tc>
        <w:tc>
          <w:tcPr>
            <w:tcW w:w="13106" w:type="dxa"/>
            <w:gridSpan w:val="11"/>
            <w:noWrap w:val="0"/>
            <w:tcMar>
              <w:left w:w="57" w:type="dxa"/>
              <w:right w:w="57" w:type="dxa"/>
            </w:tcMar>
            <w:vAlign w:val="center"/>
          </w:tcPr>
          <w:p>
            <w:pPr>
              <w:pStyle w:val="8"/>
              <w:spacing w:line="228" w:lineRule="auto"/>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提高自身健康防护意识和能力，学会识别常见的危险标识、化学品安全标签及环境保护图形标志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vAlign w:val="center"/>
          </w:tcPr>
          <w:p>
            <w:pPr>
              <w:pStyle w:val="8"/>
              <w:spacing w:line="228" w:lineRule="auto"/>
              <w:jc w:val="center"/>
              <w:rPr>
                <w:rFonts w:ascii="Times New Roman" w:hAnsi="Times New Roman" w:eastAsia="方正书宋_GBK" w:cs="Times New Roman"/>
                <w:spacing w:val="-9"/>
                <w:sz w:val="21"/>
                <w:szCs w:val="21"/>
              </w:rPr>
            </w:pPr>
            <w:r>
              <w:rPr>
                <w:rFonts w:hint="eastAsia" w:ascii="Times New Roman" w:hAnsi="Times New Roman" w:eastAsia="方正书宋_GBK" w:cs="Times New Roman"/>
                <w:spacing w:val="-9"/>
                <w:sz w:val="21"/>
                <w:szCs w:val="21"/>
              </w:rPr>
              <w:t>推广生活垃圾分类</w:t>
            </w:r>
          </w:p>
        </w:tc>
        <w:tc>
          <w:tcPr>
            <w:tcW w:w="420" w:type="dxa"/>
            <w:noWrap w:val="0"/>
            <w:tcMar>
              <w:left w:w="57" w:type="dxa"/>
              <w:right w:w="57" w:type="dxa"/>
            </w:tcMar>
            <w:vAlign w:val="center"/>
          </w:tcPr>
          <w:p>
            <w:pPr>
              <w:pStyle w:val="8"/>
              <w:spacing w:line="228" w:lineRule="auto"/>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142</w:t>
            </w:r>
          </w:p>
        </w:tc>
        <w:tc>
          <w:tcPr>
            <w:tcW w:w="3872" w:type="dxa"/>
            <w:noWrap w:val="0"/>
            <w:tcMar>
              <w:left w:w="57" w:type="dxa"/>
              <w:right w:w="57" w:type="dxa"/>
            </w:tcMar>
            <w:vAlign w:val="center"/>
          </w:tcPr>
          <w:p>
            <w:pPr>
              <w:pStyle w:val="8"/>
              <w:spacing w:line="228" w:lineRule="auto"/>
              <w:jc w:val="both"/>
              <w:rPr>
                <w:rFonts w:ascii="Times New Roman" w:hAnsi="Times New Roman" w:eastAsia="方正书宋_GBK" w:cs="Times New Roman"/>
                <w:sz w:val="21"/>
                <w:szCs w:val="21"/>
              </w:rPr>
            </w:pPr>
            <w:r>
              <w:rPr>
                <w:rFonts w:hint="eastAsia" w:ascii="Times New Roman" w:hAnsi="Times New Roman" w:eastAsia="方正书宋_GBK" w:cs="Times New Roman"/>
                <w:spacing w:val="-7"/>
                <w:sz w:val="21"/>
                <w:szCs w:val="21"/>
              </w:rPr>
              <w:t>★</w:t>
            </w:r>
            <w:r>
              <w:rPr>
                <w:rFonts w:hint="eastAsia" w:ascii="Times New Roman" w:hAnsi="Times New Roman" w:eastAsia="方正书宋_GBK" w:cs="Times New Roman"/>
                <w:sz w:val="21"/>
                <w:szCs w:val="21"/>
              </w:rPr>
              <w:t>垃圾分类集中处理率（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5"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871"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70</w:t>
            </w:r>
          </w:p>
        </w:tc>
        <w:tc>
          <w:tcPr>
            <w:tcW w:w="1246"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80</w:t>
            </w:r>
          </w:p>
        </w:tc>
        <w:tc>
          <w:tcPr>
            <w:tcW w:w="1076" w:type="dxa"/>
            <w:gridSpan w:val="2"/>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95</w:t>
            </w:r>
          </w:p>
        </w:tc>
        <w:tc>
          <w:tcPr>
            <w:tcW w:w="92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85</w:t>
            </w:r>
          </w:p>
        </w:tc>
        <w:tc>
          <w:tcPr>
            <w:tcW w:w="1067"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85</w:t>
            </w:r>
          </w:p>
        </w:tc>
        <w:tc>
          <w:tcPr>
            <w:tcW w:w="111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spacing w:line="228" w:lineRule="auto"/>
              <w:jc w:val="center"/>
              <w:rPr>
                <w:rFonts w:ascii="Times New Roman" w:hAnsi="Times New Roman" w:eastAsia="方正书宋_GBK" w:cs="Times New Roman"/>
                <w:spacing w:val="-9"/>
                <w:sz w:val="21"/>
                <w:szCs w:val="21"/>
              </w:rPr>
            </w:pPr>
          </w:p>
        </w:tc>
        <w:tc>
          <w:tcPr>
            <w:tcW w:w="420" w:type="dxa"/>
            <w:noWrap w:val="0"/>
            <w:tcMar>
              <w:left w:w="57" w:type="dxa"/>
              <w:right w:w="57" w:type="dxa"/>
            </w:tcMar>
            <w:vAlign w:val="center"/>
          </w:tcPr>
          <w:p>
            <w:pPr>
              <w:pStyle w:val="8"/>
              <w:spacing w:line="228" w:lineRule="auto"/>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143</w:t>
            </w:r>
          </w:p>
        </w:tc>
        <w:tc>
          <w:tcPr>
            <w:tcW w:w="13106" w:type="dxa"/>
            <w:gridSpan w:val="11"/>
            <w:noWrap w:val="0"/>
            <w:tcMar>
              <w:left w:w="57" w:type="dxa"/>
              <w:right w:w="57" w:type="dxa"/>
            </w:tcMar>
            <w:vAlign w:val="center"/>
          </w:tcPr>
          <w:p>
            <w:pPr>
              <w:pStyle w:val="8"/>
              <w:spacing w:line="228" w:lineRule="auto"/>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积极实施垃圾分类，加强科学管理，加快建立分类投放、分类收集、分类运输、分类处理的垃圾处理体系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textDirection w:val="tbRlV"/>
            <w:vAlign w:val="center"/>
          </w:tcPr>
          <w:p>
            <w:pPr>
              <w:pStyle w:val="8"/>
              <w:spacing w:line="228" w:lineRule="auto"/>
              <w:ind w:left="113" w:right="113"/>
              <w:jc w:val="center"/>
              <w:rPr>
                <w:rFonts w:ascii="Times New Roman" w:hAnsi="Times New Roman" w:eastAsia="方正书宋_GBK" w:cs="Times New Roman"/>
                <w:spacing w:val="-9"/>
                <w:sz w:val="21"/>
                <w:szCs w:val="21"/>
              </w:rPr>
            </w:pPr>
            <w:r>
              <w:rPr>
                <w:rFonts w:hint="eastAsia" w:ascii="Times New Roman" w:hAnsi="Times New Roman" w:eastAsia="方正书宋_GBK" w:cs="Times New Roman"/>
                <w:spacing w:val="-9"/>
                <w:sz w:val="21"/>
                <w:szCs w:val="21"/>
              </w:rPr>
              <w:t>加强生态环境建设</w:t>
            </w:r>
          </w:p>
        </w:tc>
        <w:tc>
          <w:tcPr>
            <w:tcW w:w="420" w:type="dxa"/>
            <w:noWrap w:val="0"/>
            <w:tcMar>
              <w:left w:w="57" w:type="dxa"/>
              <w:right w:w="57" w:type="dxa"/>
            </w:tcMar>
            <w:vAlign w:val="center"/>
          </w:tcPr>
          <w:p>
            <w:pPr>
              <w:pStyle w:val="8"/>
              <w:spacing w:line="228" w:lineRule="auto"/>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144</w:t>
            </w:r>
          </w:p>
        </w:tc>
        <w:tc>
          <w:tcPr>
            <w:tcW w:w="3872" w:type="dxa"/>
            <w:noWrap w:val="0"/>
            <w:tcMar>
              <w:left w:w="57" w:type="dxa"/>
              <w:right w:w="57" w:type="dxa"/>
            </w:tcMar>
            <w:vAlign w:val="center"/>
          </w:tcPr>
          <w:p>
            <w:pPr>
              <w:pStyle w:val="8"/>
              <w:spacing w:line="228" w:lineRule="auto"/>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★空气质量优良天数比率（</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w:t>
            </w:r>
          </w:p>
        </w:tc>
        <w:tc>
          <w:tcPr>
            <w:tcW w:w="932"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5"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871"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68.0</w:t>
            </w:r>
          </w:p>
        </w:tc>
        <w:tc>
          <w:tcPr>
            <w:tcW w:w="1246"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持续改善</w:t>
            </w:r>
          </w:p>
        </w:tc>
        <w:tc>
          <w:tcPr>
            <w:tcW w:w="1076" w:type="dxa"/>
            <w:gridSpan w:val="2"/>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持续改善</w:t>
            </w:r>
          </w:p>
        </w:tc>
        <w:tc>
          <w:tcPr>
            <w:tcW w:w="92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69.9</w:t>
            </w:r>
          </w:p>
        </w:tc>
        <w:tc>
          <w:tcPr>
            <w:tcW w:w="1067"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80</w:t>
            </w:r>
          </w:p>
        </w:tc>
        <w:tc>
          <w:tcPr>
            <w:tcW w:w="111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持续改善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spacing w:line="228" w:lineRule="auto"/>
              <w:jc w:val="center"/>
              <w:rPr>
                <w:rFonts w:ascii="Times New Roman" w:hAnsi="Times New Roman" w:eastAsia="方正书宋_GBK" w:cs="Times New Roman"/>
                <w:spacing w:val="-9"/>
                <w:sz w:val="21"/>
                <w:szCs w:val="21"/>
              </w:rPr>
            </w:pPr>
          </w:p>
        </w:tc>
        <w:tc>
          <w:tcPr>
            <w:tcW w:w="420" w:type="dxa"/>
            <w:noWrap w:val="0"/>
            <w:tcMar>
              <w:left w:w="57" w:type="dxa"/>
              <w:right w:w="57" w:type="dxa"/>
            </w:tcMar>
            <w:vAlign w:val="center"/>
          </w:tcPr>
          <w:p>
            <w:pPr>
              <w:pStyle w:val="8"/>
              <w:spacing w:line="228" w:lineRule="auto"/>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145</w:t>
            </w:r>
          </w:p>
        </w:tc>
        <w:tc>
          <w:tcPr>
            <w:tcW w:w="9993" w:type="dxa"/>
            <w:gridSpan w:val="8"/>
            <w:noWrap w:val="0"/>
            <w:tcMar>
              <w:left w:w="57" w:type="dxa"/>
              <w:right w:w="57" w:type="dxa"/>
            </w:tcMar>
            <w:vAlign w:val="center"/>
          </w:tcPr>
          <w:p>
            <w:pPr>
              <w:pStyle w:val="8"/>
              <w:spacing w:line="228" w:lineRule="auto"/>
              <w:jc w:val="both"/>
              <w:rPr>
                <w:rFonts w:ascii="Times New Roman" w:hAnsi="Times New Roman" w:eastAsia="方正书宋_GBK" w:cs="Times New Roman"/>
                <w:sz w:val="21"/>
                <w:szCs w:val="21"/>
              </w:rPr>
            </w:pPr>
            <w:r>
              <w:rPr>
                <w:rFonts w:hint="eastAsia" w:ascii="Times New Roman" w:hAnsi="Times New Roman" w:eastAsia="方正书宋_GBK"/>
                <w:sz w:val="21"/>
                <w:szCs w:val="21"/>
              </w:rPr>
              <w:t>◆</w:t>
            </w:r>
            <w:r>
              <w:rPr>
                <w:rFonts w:hint="eastAsia" w:ascii="Times New Roman" w:hAnsi="Times New Roman" w:eastAsia="方正书宋_GBK" w:cs="Times New Roman"/>
                <w:sz w:val="21"/>
                <w:szCs w:val="21"/>
              </w:rPr>
              <w:t>挥发性有机物排放总量</w:t>
            </w:r>
            <w:r>
              <w:rPr>
                <w:rFonts w:ascii="Times New Roman" w:hAnsi="Times New Roman" w:eastAsia="方正书宋_GBK" w:cs="Times New Roman"/>
                <w:sz w:val="21"/>
                <w:szCs w:val="21"/>
              </w:rPr>
              <w:t>（</w:t>
            </w:r>
            <w:r>
              <w:rPr>
                <w:rFonts w:hint="eastAsia" w:ascii="Times New Roman" w:hAnsi="Times New Roman" w:eastAsia="方正书宋_GBK" w:cs="Times New Roman"/>
                <w:sz w:val="21"/>
                <w:szCs w:val="21"/>
              </w:rPr>
              <w:t>万吨</w:t>
            </w:r>
            <w:r>
              <w:rPr>
                <w:rFonts w:ascii="Times New Roman" w:hAnsi="Times New Roman" w:eastAsia="方正书宋_GBK" w:cs="Times New Roman"/>
                <w:sz w:val="21"/>
                <w:szCs w:val="21"/>
              </w:rPr>
              <w:t>）</w:t>
            </w:r>
          </w:p>
        </w:tc>
        <w:tc>
          <w:tcPr>
            <w:tcW w:w="92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2015</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22.5</w:t>
            </w:r>
          </w:p>
        </w:tc>
        <w:tc>
          <w:tcPr>
            <w:tcW w:w="1067" w:type="dxa"/>
            <w:noWrap w:val="0"/>
            <w:tcMar>
              <w:left w:w="57" w:type="dxa"/>
              <w:right w:w="57" w:type="dxa"/>
            </w:tcMar>
            <w:vAlign w:val="center"/>
          </w:tcPr>
          <w:p>
            <w:pPr>
              <w:pStyle w:val="8"/>
              <w:spacing w:line="228" w:lineRule="auto"/>
              <w:jc w:val="center"/>
              <w:rPr>
                <w:rFonts w:ascii="Times New Roman" w:hAnsi="Times New Roman" w:eastAsia="方正书宋_GBK" w:cs="Times New Roman"/>
                <w:w w:val="80"/>
                <w:sz w:val="21"/>
                <w:szCs w:val="21"/>
              </w:rPr>
            </w:pPr>
            <w:r>
              <w:rPr>
                <w:rFonts w:hint="eastAsia" w:ascii="Times New Roman" w:hAnsi="Times New Roman" w:eastAsia="方正书宋_GBK" w:cs="Times New Roman"/>
                <w:w w:val="80"/>
                <w:sz w:val="21"/>
                <w:szCs w:val="21"/>
              </w:rPr>
              <w:t>较</w:t>
            </w:r>
            <w:r>
              <w:rPr>
                <w:rFonts w:ascii="Times New Roman" w:hAnsi="Times New Roman" w:eastAsia="方正书宋_GBK" w:cs="Times New Roman"/>
                <w:w w:val="80"/>
                <w:sz w:val="21"/>
                <w:szCs w:val="21"/>
              </w:rPr>
              <w:t>2015</w:t>
            </w:r>
            <w:r>
              <w:rPr>
                <w:rFonts w:hint="eastAsia" w:ascii="Times New Roman" w:hAnsi="Times New Roman" w:eastAsia="方正书宋_GBK" w:cs="Times New Roman"/>
                <w:w w:val="80"/>
                <w:sz w:val="21"/>
                <w:szCs w:val="21"/>
              </w:rPr>
              <w:t>年削减</w:t>
            </w:r>
            <w:r>
              <w:rPr>
                <w:rFonts w:ascii="Times New Roman" w:hAnsi="Times New Roman" w:eastAsia="方正书宋_GBK" w:cs="Times New Roman"/>
                <w:w w:val="80"/>
                <w:sz w:val="21"/>
                <w:szCs w:val="21"/>
              </w:rPr>
              <w:t>30%</w:t>
            </w:r>
            <w:r>
              <w:rPr>
                <w:rFonts w:hint="eastAsia" w:ascii="Times New Roman" w:hAnsi="Times New Roman" w:eastAsia="方正书宋_GBK" w:cs="Times New Roman"/>
                <w:w w:val="80"/>
                <w:sz w:val="21"/>
                <w:szCs w:val="21"/>
              </w:rPr>
              <w:t>以上</w:t>
            </w:r>
          </w:p>
        </w:tc>
        <w:tc>
          <w:tcPr>
            <w:tcW w:w="111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持续改善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spacing w:line="228" w:lineRule="auto"/>
              <w:jc w:val="center"/>
              <w:rPr>
                <w:rFonts w:ascii="Times New Roman" w:hAnsi="Times New Roman" w:eastAsia="方正书宋_GBK" w:cs="Times New Roman"/>
                <w:spacing w:val="-9"/>
                <w:sz w:val="21"/>
                <w:szCs w:val="21"/>
              </w:rPr>
            </w:pPr>
          </w:p>
        </w:tc>
        <w:tc>
          <w:tcPr>
            <w:tcW w:w="420" w:type="dxa"/>
            <w:noWrap w:val="0"/>
            <w:tcMar>
              <w:left w:w="57" w:type="dxa"/>
              <w:right w:w="57" w:type="dxa"/>
            </w:tcMar>
            <w:vAlign w:val="center"/>
          </w:tcPr>
          <w:p>
            <w:pPr>
              <w:pStyle w:val="8"/>
              <w:spacing w:line="228" w:lineRule="auto"/>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146</w:t>
            </w:r>
          </w:p>
        </w:tc>
        <w:tc>
          <w:tcPr>
            <w:tcW w:w="9993" w:type="dxa"/>
            <w:gridSpan w:val="8"/>
            <w:noWrap w:val="0"/>
            <w:tcMar>
              <w:left w:w="57" w:type="dxa"/>
              <w:right w:w="57" w:type="dxa"/>
            </w:tcMar>
            <w:vAlign w:val="center"/>
          </w:tcPr>
          <w:p>
            <w:pPr>
              <w:pStyle w:val="8"/>
              <w:spacing w:line="228" w:lineRule="auto"/>
              <w:jc w:val="both"/>
              <w:rPr>
                <w:rFonts w:ascii="Times New Roman" w:hAnsi="Times New Roman" w:eastAsia="方正书宋_GBK" w:cs="Times New Roman"/>
                <w:sz w:val="21"/>
                <w:szCs w:val="21"/>
              </w:rPr>
            </w:pPr>
            <w:r>
              <w:rPr>
                <w:rFonts w:hint="eastAsia" w:ascii="Times New Roman" w:hAnsi="Times New Roman" w:eastAsia="方正书宋_GBK"/>
                <w:sz w:val="21"/>
                <w:szCs w:val="21"/>
              </w:rPr>
              <w:t>◆</w:t>
            </w:r>
            <w:r>
              <w:rPr>
                <w:rFonts w:hint="eastAsia" w:ascii="Times New Roman" w:hAnsi="Times New Roman" w:eastAsia="方正书宋_GBK" w:cs="Times New Roman"/>
                <w:sz w:val="21"/>
                <w:szCs w:val="21"/>
              </w:rPr>
              <w:t>劣</w:t>
            </w:r>
            <w:r>
              <w:rPr>
                <w:rFonts w:ascii="Times New Roman" w:hAnsi="Times New Roman" w:eastAsia="方正书宋_GBK" w:cs="Times New Roman"/>
                <w:sz w:val="21"/>
                <w:szCs w:val="21"/>
              </w:rPr>
              <w:t>V</w:t>
            </w:r>
            <w:r>
              <w:rPr>
                <w:rFonts w:hint="eastAsia" w:ascii="Times New Roman" w:hAnsi="Times New Roman" w:eastAsia="方正书宋_GBK" w:cs="Times New Roman"/>
                <w:sz w:val="21"/>
                <w:szCs w:val="21"/>
              </w:rPr>
              <w:t>类水体消除率</w:t>
            </w:r>
            <w:r>
              <w:rPr>
                <w:rFonts w:hint="eastAsia" w:ascii="Times New Roman" w:hAnsi="Times New Roman" w:eastAsia="方正书宋_GBK" w:cs="Times New Roman"/>
                <w:spacing w:val="-10"/>
                <w:sz w:val="21"/>
                <w:szCs w:val="21"/>
              </w:rPr>
              <w:t>（</w:t>
            </w:r>
            <w:r>
              <w:rPr>
                <w:rFonts w:ascii="Times New Roman" w:hAnsi="Times New Roman" w:eastAsia="方正书宋_GBK" w:cs="Times New Roman"/>
                <w:spacing w:val="-10"/>
                <w:sz w:val="21"/>
                <w:szCs w:val="21"/>
              </w:rPr>
              <w:t>%</w:t>
            </w:r>
            <w:r>
              <w:rPr>
                <w:rFonts w:hint="eastAsia" w:ascii="Times New Roman" w:hAnsi="Times New Roman" w:eastAsia="方正书宋_GBK" w:cs="Times New Roman"/>
                <w:spacing w:val="-10"/>
                <w:sz w:val="21"/>
                <w:szCs w:val="21"/>
              </w:rPr>
              <w:t>）</w:t>
            </w:r>
          </w:p>
        </w:tc>
        <w:tc>
          <w:tcPr>
            <w:tcW w:w="92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7"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11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spacing w:line="228" w:lineRule="auto"/>
              <w:jc w:val="center"/>
              <w:rPr>
                <w:rFonts w:ascii="Times New Roman" w:hAnsi="Times New Roman" w:eastAsia="方正书宋_GBK" w:cs="Times New Roman"/>
                <w:spacing w:val="-9"/>
                <w:sz w:val="21"/>
                <w:szCs w:val="21"/>
              </w:rPr>
            </w:pPr>
          </w:p>
        </w:tc>
        <w:tc>
          <w:tcPr>
            <w:tcW w:w="420" w:type="dxa"/>
            <w:noWrap w:val="0"/>
            <w:tcMar>
              <w:left w:w="57" w:type="dxa"/>
              <w:right w:w="57" w:type="dxa"/>
            </w:tcMar>
            <w:vAlign w:val="center"/>
          </w:tcPr>
          <w:p>
            <w:pPr>
              <w:pStyle w:val="8"/>
              <w:spacing w:line="228" w:lineRule="auto"/>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147</w:t>
            </w:r>
          </w:p>
        </w:tc>
        <w:tc>
          <w:tcPr>
            <w:tcW w:w="3872" w:type="dxa"/>
            <w:noWrap w:val="0"/>
            <w:tcMar>
              <w:left w:w="57" w:type="dxa"/>
              <w:right w:w="57" w:type="dxa"/>
            </w:tcMar>
            <w:vAlign w:val="center"/>
          </w:tcPr>
          <w:p>
            <w:pPr>
              <w:pStyle w:val="8"/>
              <w:spacing w:line="228" w:lineRule="auto"/>
              <w:jc w:val="both"/>
              <w:rPr>
                <w:rFonts w:ascii="Times New Roman" w:hAnsi="Times New Roman" w:eastAsia="方正书宋_GBK" w:cs="Times New Roman"/>
                <w:w w:val="90"/>
                <w:sz w:val="21"/>
                <w:szCs w:val="21"/>
              </w:rPr>
            </w:pPr>
            <w:r>
              <w:rPr>
                <w:rFonts w:hint="eastAsia" w:ascii="Times New Roman" w:hAnsi="Times New Roman" w:eastAsia="方正书宋_GBK" w:cs="Times New Roman"/>
                <w:w w:val="90"/>
                <w:sz w:val="21"/>
                <w:szCs w:val="21"/>
              </w:rPr>
              <w:t>★地表水国考断面达到或优于</w:t>
            </w:r>
            <w:r>
              <w:rPr>
                <w:rFonts w:hint="eastAsia" w:ascii="Times New Roman" w:hAnsi="Times New Roman" w:eastAsia="方正书宋_GBK"/>
                <w:w w:val="90"/>
                <w:sz w:val="21"/>
                <w:szCs w:val="21"/>
              </w:rPr>
              <w:t>Ⅲ</w:t>
            </w:r>
            <w:r>
              <w:rPr>
                <w:rFonts w:hint="eastAsia" w:ascii="Times New Roman" w:hAnsi="Times New Roman" w:eastAsia="方正书宋_GBK" w:cs="Times New Roman"/>
                <w:w w:val="90"/>
                <w:sz w:val="21"/>
                <w:szCs w:val="21"/>
              </w:rPr>
              <w:t>类比例（</w:t>
            </w:r>
            <w:r>
              <w:rPr>
                <w:rFonts w:ascii="Times New Roman" w:hAnsi="Times New Roman" w:eastAsia="方正书宋_GBK" w:cs="Times New Roman"/>
                <w:w w:val="90"/>
                <w:sz w:val="21"/>
                <w:szCs w:val="21"/>
              </w:rPr>
              <w:t>%</w:t>
            </w:r>
            <w:r>
              <w:rPr>
                <w:rFonts w:hint="eastAsia" w:ascii="Times New Roman" w:hAnsi="Times New Roman" w:eastAsia="方正书宋_GBK" w:cs="Times New Roman"/>
                <w:w w:val="90"/>
                <w:sz w:val="21"/>
                <w:szCs w:val="21"/>
              </w:rPr>
              <w:t>）</w:t>
            </w:r>
          </w:p>
        </w:tc>
        <w:tc>
          <w:tcPr>
            <w:tcW w:w="932"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5"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871"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69.2</w:t>
            </w:r>
          </w:p>
        </w:tc>
        <w:tc>
          <w:tcPr>
            <w:tcW w:w="1246"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持续改善</w:t>
            </w:r>
          </w:p>
        </w:tc>
        <w:tc>
          <w:tcPr>
            <w:tcW w:w="1076" w:type="dxa"/>
            <w:gridSpan w:val="2"/>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持续改善</w:t>
            </w:r>
          </w:p>
        </w:tc>
        <w:tc>
          <w:tcPr>
            <w:tcW w:w="92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067"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90</w:t>
            </w:r>
          </w:p>
        </w:tc>
        <w:tc>
          <w:tcPr>
            <w:tcW w:w="111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持续改善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p>
        </w:tc>
        <w:tc>
          <w:tcPr>
            <w:tcW w:w="420" w:type="dxa"/>
            <w:noWrap w:val="0"/>
            <w:tcMar>
              <w:left w:w="57" w:type="dxa"/>
              <w:right w:w="57" w:type="dxa"/>
            </w:tcMar>
            <w:vAlign w:val="center"/>
          </w:tcPr>
          <w:p>
            <w:pPr>
              <w:pStyle w:val="8"/>
              <w:spacing w:line="228" w:lineRule="auto"/>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148</w:t>
            </w:r>
          </w:p>
        </w:tc>
        <w:tc>
          <w:tcPr>
            <w:tcW w:w="3872" w:type="dxa"/>
            <w:noWrap w:val="0"/>
            <w:tcMar>
              <w:left w:w="57" w:type="dxa"/>
              <w:right w:w="57" w:type="dxa"/>
            </w:tcMar>
            <w:vAlign w:val="center"/>
          </w:tcPr>
          <w:p>
            <w:pPr>
              <w:pStyle w:val="8"/>
              <w:spacing w:line="228" w:lineRule="auto"/>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居民饮用水水质达标情况</w:t>
            </w:r>
          </w:p>
        </w:tc>
        <w:tc>
          <w:tcPr>
            <w:tcW w:w="932"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spacing w:line="228" w:lineRule="auto"/>
              <w:jc w:val="center"/>
              <w:rPr>
                <w:rFonts w:ascii="Times New Roman" w:hAnsi="Times New Roman" w:eastAsia="方正书宋_GBK" w:cs="Times New Roman"/>
                <w:w w:val="90"/>
                <w:sz w:val="21"/>
                <w:szCs w:val="21"/>
              </w:rPr>
            </w:pPr>
            <w:r>
              <w:rPr>
                <w:rFonts w:hint="eastAsia" w:ascii="Times New Roman" w:hAnsi="Times New Roman" w:eastAsia="方正书宋_GBK" w:cs="Times New Roman"/>
                <w:w w:val="90"/>
                <w:sz w:val="21"/>
                <w:szCs w:val="21"/>
              </w:rPr>
              <w:t>明显改善</w:t>
            </w:r>
          </w:p>
        </w:tc>
        <w:tc>
          <w:tcPr>
            <w:tcW w:w="1065"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持续改善</w:t>
            </w:r>
          </w:p>
        </w:tc>
        <w:tc>
          <w:tcPr>
            <w:tcW w:w="871"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92.3</w:t>
            </w:r>
          </w:p>
        </w:tc>
        <w:tc>
          <w:tcPr>
            <w:tcW w:w="1246"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明显改善</w:t>
            </w:r>
          </w:p>
        </w:tc>
        <w:tc>
          <w:tcPr>
            <w:tcW w:w="1076" w:type="dxa"/>
            <w:gridSpan w:val="2"/>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持续改善</w:t>
            </w:r>
          </w:p>
        </w:tc>
        <w:tc>
          <w:tcPr>
            <w:tcW w:w="92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97.7</w:t>
            </w:r>
          </w:p>
        </w:tc>
        <w:tc>
          <w:tcPr>
            <w:tcW w:w="1067"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达到省定目标</w:t>
            </w:r>
          </w:p>
        </w:tc>
        <w:tc>
          <w:tcPr>
            <w:tcW w:w="1118" w:type="dxa"/>
            <w:noWrap w:val="0"/>
            <w:tcMar>
              <w:left w:w="57" w:type="dxa"/>
              <w:right w:w="57" w:type="dxa"/>
            </w:tcMar>
            <w:vAlign w:val="center"/>
          </w:tcPr>
          <w:p>
            <w:pPr>
              <w:pStyle w:val="8"/>
              <w:spacing w:line="228" w:lineRule="auto"/>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达到省定目标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noWrap w:val="0"/>
            <w:tcMar>
              <w:left w:w="57" w:type="dxa"/>
              <w:right w:w="57" w:type="dxa"/>
            </w:tcMar>
            <w:vAlign w:val="center"/>
          </w:tcPr>
          <w:p>
            <w:pPr>
              <w:pStyle w:val="8"/>
              <w:ind w:firstLine="37" w:firstLineChars="20"/>
              <w:jc w:val="center"/>
              <w:rPr>
                <w:rFonts w:ascii="Times New Roman" w:hAnsi="Times New Roman" w:eastAsia="方正书宋_GBK" w:cs="Times New Roman"/>
                <w:sz w:val="21"/>
                <w:szCs w:val="21"/>
              </w:rPr>
            </w:pPr>
            <w:r>
              <w:rPr>
                <w:rFonts w:hint="eastAsia" w:ascii="Times New Roman" w:hAnsi="Times New Roman" w:eastAsia="方正书宋_GBK" w:cs="Times New Roman"/>
                <w:w w:val="90"/>
                <w:sz w:val="21"/>
                <w:szCs w:val="21"/>
              </w:rPr>
              <w:t>开展“互联网</w:t>
            </w:r>
            <w:r>
              <w:rPr>
                <w:rFonts w:ascii="Times New Roman" w:hAnsi="Times New Roman" w:eastAsia="方正书宋_GBK" w:cs="Times New Roman"/>
                <w:w w:val="90"/>
                <w:sz w:val="21"/>
                <w:szCs w:val="21"/>
              </w:rPr>
              <w:t>+</w:t>
            </w:r>
            <w:r>
              <w:rPr>
                <w:rFonts w:hint="eastAsia" w:ascii="Times New Roman" w:hAnsi="Times New Roman" w:eastAsia="方正书宋_GBK" w:cs="Times New Roman"/>
                <w:w w:val="90"/>
                <w:sz w:val="21"/>
                <w:szCs w:val="21"/>
              </w:rPr>
              <w:t>医疗健康”服务</w:t>
            </w: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149</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pacing w:val="-12"/>
                <w:sz w:val="21"/>
                <w:szCs w:val="21"/>
              </w:rPr>
              <w:t>★电子健康档案向居民个人开放率</w:t>
            </w:r>
            <w:r>
              <w:rPr>
                <w:rFonts w:hint="eastAsia" w:ascii="Times New Roman" w:hAnsi="Times New Roman" w:eastAsia="方正书宋_GBK" w:cs="Times New Roman"/>
                <w:spacing w:val="-10"/>
                <w:sz w:val="21"/>
                <w:szCs w:val="21"/>
              </w:rPr>
              <w:t>（</w:t>
            </w:r>
            <w:r>
              <w:rPr>
                <w:rFonts w:ascii="Times New Roman" w:hAnsi="Times New Roman" w:eastAsia="方正书宋_GBK" w:cs="Times New Roman"/>
                <w:spacing w:val="-10"/>
                <w:sz w:val="21"/>
                <w:szCs w:val="21"/>
              </w:rPr>
              <w:t>%</w:t>
            </w:r>
            <w:r>
              <w:rPr>
                <w:rFonts w:hint="eastAsia" w:ascii="Times New Roman" w:hAnsi="Times New Roman" w:eastAsia="方正书宋_GBK" w:cs="Times New Roman"/>
                <w:spacing w:val="-10"/>
                <w:sz w:val="21"/>
                <w:szCs w:val="21"/>
              </w:rPr>
              <w:t>）</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50</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60</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80</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restart"/>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健康水平</w:t>
            </w: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150</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★人均预期寿命（岁）</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76.7</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77.7</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79.0</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2015</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77.51</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80</w:t>
            </w:r>
            <w:r>
              <w:rPr>
                <w:rFonts w:hint="eastAsia" w:ascii="Times New Roman" w:hAnsi="Times New Roman" w:eastAsia="方正书宋_GBK" w:cs="Times New Roman"/>
                <w:sz w:val="21"/>
                <w:szCs w:val="21"/>
              </w:rPr>
              <w:t>左右</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80</w:t>
            </w:r>
            <w:r>
              <w:rPr>
                <w:rFonts w:hint="eastAsia" w:ascii="Times New Roman" w:hAnsi="Times New Roman" w:eastAsia="方正书宋_GBK" w:cs="Times New Roman"/>
                <w:sz w:val="21"/>
                <w:szCs w:val="21"/>
              </w:rPr>
              <w:t>以上</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83.59</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82.5</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w:t>
            </w:r>
            <w:r>
              <w:rPr>
                <w:rFonts w:ascii="Times New Roman" w:hAnsi="Times New Roman" w:eastAsia="方正书宋_GBK" w:cs="Times New Roman"/>
                <w:sz w:val="21"/>
                <w:szCs w:val="21"/>
              </w:rPr>
              <w:t>83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Pr>
        <w:tc>
          <w:tcPr>
            <w:tcW w:w="631" w:type="dxa"/>
            <w:vMerge w:val="continue"/>
            <w:noWrap w:val="0"/>
            <w:tcMar>
              <w:left w:w="57" w:type="dxa"/>
              <w:right w:w="57" w:type="dxa"/>
            </w:tcMar>
            <w:vAlign w:val="center"/>
          </w:tcPr>
          <w:p>
            <w:pPr>
              <w:jc w:val="center"/>
              <w:rPr>
                <w:rFonts w:eastAsia="方正书宋_GBK"/>
                <w:sz w:val="21"/>
                <w:szCs w:val="21"/>
              </w:rPr>
            </w:pPr>
          </w:p>
        </w:tc>
        <w:tc>
          <w:tcPr>
            <w:tcW w:w="420" w:type="dxa"/>
            <w:noWrap w:val="0"/>
            <w:tcMar>
              <w:left w:w="57" w:type="dxa"/>
              <w:right w:w="57" w:type="dxa"/>
            </w:tcMar>
            <w:vAlign w:val="center"/>
          </w:tcPr>
          <w:p>
            <w:pPr>
              <w:pStyle w:val="8"/>
              <w:jc w:val="center"/>
              <w:rPr>
                <w:rFonts w:ascii="Times New Roman" w:hAnsi="Times New Roman" w:eastAsia="方正书宋_GBK" w:cs="Times New Roman"/>
                <w:w w:val="80"/>
                <w:sz w:val="21"/>
                <w:szCs w:val="21"/>
              </w:rPr>
            </w:pPr>
            <w:r>
              <w:rPr>
                <w:rFonts w:ascii="Times New Roman" w:hAnsi="Times New Roman" w:eastAsia="方正书宋_GBK" w:cs="Times New Roman"/>
                <w:w w:val="80"/>
                <w:sz w:val="21"/>
                <w:szCs w:val="21"/>
              </w:rPr>
              <w:t>151</w:t>
            </w:r>
          </w:p>
        </w:tc>
        <w:tc>
          <w:tcPr>
            <w:tcW w:w="3872" w:type="dxa"/>
            <w:noWrap w:val="0"/>
            <w:tcMar>
              <w:left w:w="57" w:type="dxa"/>
              <w:right w:w="57" w:type="dxa"/>
            </w:tcMar>
            <w:vAlign w:val="center"/>
          </w:tcPr>
          <w:p>
            <w:pPr>
              <w:pStyle w:val="8"/>
              <w:jc w:val="both"/>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人均健康预期寿命（岁）</w:t>
            </w:r>
          </w:p>
        </w:tc>
        <w:tc>
          <w:tcPr>
            <w:tcW w:w="932"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2016</w:t>
            </w:r>
            <w:r>
              <w:rPr>
                <w:rFonts w:hint="eastAsia" w:ascii="Times New Roman" w:hAnsi="Times New Roman" w:eastAsia="方正书宋_GBK" w:cs="Times New Roman"/>
                <w:sz w:val="21"/>
                <w:szCs w:val="21"/>
              </w:rPr>
              <w:t>年为</w:t>
            </w:r>
            <w:r>
              <w:rPr>
                <w:rFonts w:ascii="Times New Roman" w:hAnsi="Times New Roman" w:eastAsia="方正书宋_GBK" w:cs="Times New Roman"/>
                <w:sz w:val="21"/>
                <w:szCs w:val="21"/>
              </w:rPr>
              <w:t>68.7</w:t>
            </w:r>
          </w:p>
        </w:tc>
        <w:tc>
          <w:tcPr>
            <w:tcW w:w="93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提高</w:t>
            </w:r>
          </w:p>
        </w:tc>
        <w:tc>
          <w:tcPr>
            <w:tcW w:w="1065"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显著提高</w:t>
            </w:r>
          </w:p>
        </w:tc>
        <w:tc>
          <w:tcPr>
            <w:tcW w:w="871"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246"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提高</w:t>
            </w:r>
          </w:p>
        </w:tc>
        <w:tc>
          <w:tcPr>
            <w:tcW w:w="1076" w:type="dxa"/>
            <w:gridSpan w:val="2"/>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显著提高</w:t>
            </w:r>
          </w:p>
        </w:tc>
        <w:tc>
          <w:tcPr>
            <w:tcW w:w="92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ascii="Times New Roman" w:hAnsi="Times New Roman" w:eastAsia="方正书宋_GBK" w:cs="Times New Roman"/>
                <w:sz w:val="21"/>
                <w:szCs w:val="21"/>
              </w:rPr>
              <w:t>—</w:t>
            </w:r>
          </w:p>
        </w:tc>
        <w:tc>
          <w:tcPr>
            <w:tcW w:w="1067"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提高</w:t>
            </w:r>
          </w:p>
        </w:tc>
        <w:tc>
          <w:tcPr>
            <w:tcW w:w="1118" w:type="dxa"/>
            <w:noWrap w:val="0"/>
            <w:tcMar>
              <w:left w:w="57" w:type="dxa"/>
              <w:right w:w="57" w:type="dxa"/>
            </w:tcMar>
            <w:vAlign w:val="center"/>
          </w:tcPr>
          <w:p>
            <w:pPr>
              <w:pStyle w:val="8"/>
              <w:jc w:val="center"/>
              <w:rPr>
                <w:rFonts w:ascii="Times New Roman" w:hAnsi="Times New Roman" w:eastAsia="方正书宋_GBK" w:cs="Times New Roman"/>
                <w:sz w:val="21"/>
                <w:szCs w:val="21"/>
              </w:rPr>
            </w:pPr>
            <w:r>
              <w:rPr>
                <w:rFonts w:hint="eastAsia" w:ascii="Times New Roman" w:hAnsi="Times New Roman" w:eastAsia="方正书宋_GBK" w:cs="Times New Roman"/>
                <w:sz w:val="21"/>
                <w:szCs w:val="21"/>
              </w:rPr>
              <w:t>显著提高</w:t>
            </w:r>
          </w:p>
        </w:tc>
      </w:tr>
    </w:tbl>
    <w:p>
      <w:pPr>
        <w:pStyle w:val="3"/>
        <w:spacing w:after="0"/>
        <w:rPr>
          <w:rFonts w:eastAsia="方正书宋_GBK"/>
          <w:sz w:val="21"/>
          <w:szCs w:val="21"/>
        </w:rPr>
      </w:pPr>
    </w:p>
    <w:p>
      <w:pPr>
        <w:rPr>
          <w:rFonts w:eastAsia="方正书宋_GBK"/>
          <w:sz w:val="21"/>
          <w:szCs w:val="21"/>
        </w:rPr>
      </w:pPr>
      <w:r>
        <w:rPr>
          <w:rFonts w:hint="eastAsia" w:eastAsia="方正书宋_GBK"/>
          <w:sz w:val="21"/>
          <w:szCs w:val="21"/>
        </w:rPr>
        <w:t>注：（</w:t>
      </w:r>
      <w:r>
        <w:rPr>
          <w:rFonts w:eastAsia="方正书宋_GBK"/>
          <w:sz w:val="21"/>
          <w:szCs w:val="21"/>
        </w:rPr>
        <w:t>1</w:t>
      </w:r>
      <w:r>
        <w:rPr>
          <w:rFonts w:hint="eastAsia" w:eastAsia="方正书宋_GBK"/>
          <w:sz w:val="21"/>
          <w:szCs w:val="21"/>
        </w:rPr>
        <w:t>）标</w:t>
      </w:r>
      <w:r>
        <w:rPr>
          <w:rFonts w:hint="eastAsia" w:eastAsia="方正书宋_GBK" w:cs="宋体"/>
          <w:sz w:val="21"/>
          <w:szCs w:val="21"/>
        </w:rPr>
        <w:t>◆</w:t>
      </w:r>
      <w:r>
        <w:rPr>
          <w:rFonts w:hint="eastAsia" w:eastAsia="方正书宋_GBK"/>
          <w:sz w:val="21"/>
          <w:szCs w:val="21"/>
        </w:rPr>
        <w:t>为南京市增加指标，共</w:t>
      </w:r>
      <w:r>
        <w:rPr>
          <w:rFonts w:eastAsia="方正书宋_GBK"/>
          <w:sz w:val="21"/>
          <w:szCs w:val="21"/>
        </w:rPr>
        <w:t>12</w:t>
      </w:r>
      <w:r>
        <w:rPr>
          <w:rFonts w:hint="eastAsia" w:eastAsia="方正书宋_GBK"/>
          <w:sz w:val="21"/>
          <w:szCs w:val="21"/>
        </w:rPr>
        <w:t>项</w:t>
      </w:r>
      <w:r>
        <w:rPr>
          <w:rFonts w:eastAsia="方正书宋_GBK"/>
          <w:sz w:val="21"/>
          <w:szCs w:val="21"/>
        </w:rPr>
        <w:t>；</w:t>
      </w:r>
      <w:r>
        <w:rPr>
          <w:rFonts w:hint="eastAsia" w:eastAsia="方正书宋_GBK"/>
          <w:sz w:val="21"/>
          <w:szCs w:val="21"/>
        </w:rPr>
        <w:t>标</w:t>
      </w:r>
      <w:r>
        <w:rPr>
          <w:rFonts w:hint="eastAsia" w:eastAsia="方正书宋_GBK" w:cs="宋体"/>
          <w:sz w:val="21"/>
          <w:szCs w:val="21"/>
        </w:rPr>
        <w:t>★</w:t>
      </w:r>
      <w:r>
        <w:rPr>
          <w:rFonts w:hint="eastAsia" w:eastAsia="方正书宋_GBK"/>
          <w:sz w:val="21"/>
          <w:szCs w:val="21"/>
        </w:rPr>
        <w:t>为目标值提升项，共</w:t>
      </w:r>
      <w:r>
        <w:rPr>
          <w:rFonts w:eastAsia="方正书宋_GBK"/>
          <w:sz w:val="21"/>
          <w:szCs w:val="21"/>
        </w:rPr>
        <w:t>38</w:t>
      </w:r>
      <w:r>
        <w:rPr>
          <w:rFonts w:hint="eastAsia" w:eastAsia="方正书宋_GBK"/>
          <w:sz w:val="21"/>
          <w:szCs w:val="21"/>
        </w:rPr>
        <w:t>项。</w:t>
      </w:r>
    </w:p>
    <w:p>
      <w:pPr>
        <w:ind w:firstLine="315" w:firstLineChars="150"/>
        <w:rPr>
          <w:rFonts w:hint="eastAsia" w:eastAsia="方正书宋_GBK"/>
          <w:sz w:val="21"/>
          <w:szCs w:val="21"/>
        </w:rPr>
      </w:pPr>
      <w:r>
        <w:rPr>
          <w:rFonts w:hint="eastAsia" w:eastAsia="方正书宋_GBK"/>
          <w:sz w:val="21"/>
          <w:szCs w:val="21"/>
        </w:rPr>
        <w:t>（</w:t>
      </w:r>
      <w:r>
        <w:rPr>
          <w:rFonts w:eastAsia="方正书宋_GBK"/>
          <w:sz w:val="21"/>
          <w:szCs w:val="21"/>
        </w:rPr>
        <w:t>2</w:t>
      </w:r>
      <w:r>
        <w:rPr>
          <w:rFonts w:hint="eastAsia" w:eastAsia="方正书宋_GBK"/>
          <w:sz w:val="21"/>
          <w:szCs w:val="21"/>
        </w:rPr>
        <w:t>）表中未写明年份的基期水平值</w:t>
      </w:r>
      <w:r>
        <w:rPr>
          <w:rFonts w:eastAsia="方正书宋_GBK"/>
          <w:sz w:val="21"/>
          <w:szCs w:val="21"/>
        </w:rPr>
        <w:t>，</w:t>
      </w:r>
      <w:r>
        <w:rPr>
          <w:rFonts w:hint="eastAsia" w:eastAsia="方正书宋_GBK"/>
          <w:sz w:val="21"/>
          <w:szCs w:val="21"/>
        </w:rPr>
        <w:t>全国的均为</w:t>
      </w:r>
      <w:r>
        <w:rPr>
          <w:rFonts w:eastAsia="方正书宋_GBK"/>
          <w:sz w:val="21"/>
          <w:szCs w:val="21"/>
        </w:rPr>
        <w:t>2017</w:t>
      </w:r>
      <w:r>
        <w:rPr>
          <w:rFonts w:hint="eastAsia" w:eastAsia="方正书宋_GBK"/>
          <w:sz w:val="21"/>
          <w:szCs w:val="21"/>
        </w:rPr>
        <w:t>年数值</w:t>
      </w:r>
      <w:r>
        <w:rPr>
          <w:rFonts w:eastAsia="方正书宋_GBK"/>
          <w:sz w:val="21"/>
          <w:szCs w:val="21"/>
        </w:rPr>
        <w:t>，</w:t>
      </w:r>
      <w:r>
        <w:rPr>
          <w:rFonts w:hint="eastAsia" w:eastAsia="方正书宋_GBK"/>
          <w:sz w:val="21"/>
          <w:szCs w:val="21"/>
        </w:rPr>
        <w:t>江苏省的均为</w:t>
      </w:r>
      <w:r>
        <w:rPr>
          <w:rFonts w:eastAsia="方正书宋_GBK"/>
          <w:sz w:val="21"/>
          <w:szCs w:val="21"/>
        </w:rPr>
        <w:t>2018</w:t>
      </w:r>
      <w:r>
        <w:rPr>
          <w:rFonts w:hint="eastAsia" w:eastAsia="方正书宋_GBK"/>
          <w:sz w:val="21"/>
          <w:szCs w:val="21"/>
        </w:rPr>
        <w:t>年数值</w:t>
      </w:r>
      <w:r>
        <w:rPr>
          <w:rFonts w:eastAsia="方正书宋_GBK"/>
          <w:sz w:val="21"/>
          <w:szCs w:val="21"/>
        </w:rPr>
        <w:t>，</w:t>
      </w:r>
      <w:r>
        <w:rPr>
          <w:rFonts w:hint="eastAsia" w:eastAsia="方正书宋_GBK"/>
          <w:sz w:val="21"/>
          <w:szCs w:val="21"/>
        </w:rPr>
        <w:t>南京市的均为</w:t>
      </w:r>
      <w:r>
        <w:rPr>
          <w:rFonts w:eastAsia="方正书宋_GBK"/>
          <w:sz w:val="21"/>
          <w:szCs w:val="21"/>
        </w:rPr>
        <w:t>2019</w:t>
      </w:r>
      <w:r>
        <w:rPr>
          <w:rFonts w:hint="eastAsia" w:eastAsia="方正书宋_GBK"/>
          <w:sz w:val="21"/>
          <w:szCs w:val="21"/>
        </w:rPr>
        <w:t>年数值。</w:t>
      </w:r>
    </w:p>
    <w:p>
      <w:bookmarkStart w:id="0" w:name="_GoBack"/>
      <w:bookmarkEnd w:id="0"/>
    </w:p>
    <w:sectPr>
      <w:footerReference r:id="rId3" w:type="default"/>
      <w:footerReference r:id="rId4" w:type="even"/>
      <w:pgSz w:w="16838" w:h="11906" w:orient="landscape"/>
      <w:pgMar w:top="1588" w:right="1418" w:bottom="1418" w:left="1418" w:header="851" w:footer="907" w:gutter="0"/>
      <w:cols w:space="425"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sz w:val="28"/>
        <w:szCs w:val="28"/>
      </w:rPr>
    </w:pPr>
    <w:r>
      <w:rPr>
        <w:rFonts w:hint="eastAsia"/>
        <w:sz w:val="28"/>
        <w:szCs w:val="28"/>
      </w:rPr>
      <w:t xml:space="preserve">— </w:t>
    </w:r>
    <w:r>
      <w:rPr>
        <w:rStyle w:val="7"/>
        <w:sz w:val="28"/>
        <w:szCs w:val="28"/>
      </w:rPr>
      <w:fldChar w:fldCharType="begin"/>
    </w:r>
    <w:r>
      <w:rPr>
        <w:rStyle w:val="7"/>
        <w:sz w:val="28"/>
        <w:szCs w:val="28"/>
      </w:rPr>
      <w:instrText xml:space="preserve"> PAGE </w:instrText>
    </w:r>
    <w:r>
      <w:rPr>
        <w:rStyle w:val="7"/>
        <w:sz w:val="28"/>
        <w:szCs w:val="28"/>
      </w:rPr>
      <w:fldChar w:fldCharType="separate"/>
    </w:r>
    <w:r>
      <w:rPr>
        <w:rStyle w:val="7"/>
        <w:sz w:val="28"/>
        <w:szCs w:val="28"/>
      </w:rPr>
      <w:t>35</w:t>
    </w:r>
    <w:r>
      <w:rPr>
        <w:rStyle w:val="7"/>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方正仿宋_GBK"/>
        <w:sz w:val="28"/>
      </w:rPr>
    </w:pPr>
    <w:r>
      <w:rPr>
        <w:rFonts w:hint="eastAsia" w:eastAsia="方正仿宋_GBK"/>
        <w:sz w:val="28"/>
      </w:rPr>
      <w:t xml:space="preserve">— </w:t>
    </w:r>
    <w:r>
      <w:rPr>
        <w:rStyle w:val="7"/>
        <w:sz w:val="28"/>
      </w:rPr>
      <w:fldChar w:fldCharType="begin"/>
    </w:r>
    <w:r>
      <w:rPr>
        <w:rStyle w:val="7"/>
        <w:sz w:val="28"/>
      </w:rPr>
      <w:instrText xml:space="preserve"> PAGE </w:instrText>
    </w:r>
    <w:r>
      <w:rPr>
        <w:rStyle w:val="7"/>
        <w:sz w:val="28"/>
      </w:rPr>
      <w:fldChar w:fldCharType="separate"/>
    </w:r>
    <w:r>
      <w:rPr>
        <w:rStyle w:val="7"/>
        <w:sz w:val="28"/>
      </w:rPr>
      <w:t>32</w:t>
    </w:r>
    <w:r>
      <w:rPr>
        <w:rStyle w:val="7"/>
        <w:sz w:val="28"/>
      </w:rPr>
      <w:fldChar w:fldCharType="end"/>
    </w:r>
    <w:r>
      <w:rPr>
        <w:rFonts w:hint="eastAsia" w:eastAsia="方正仿宋_GBK"/>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64941"/>
    <w:rsid w:val="13464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简体" w:cs="Times New Roman"/>
      <w:kern w:val="2"/>
      <w:sz w:val="30"/>
      <w:lang w:val="en-US" w:eastAsia="zh-CN" w:bidi="ar-SA"/>
    </w:rPr>
  </w:style>
  <w:style w:type="paragraph" w:styleId="2">
    <w:name w:val="heading 1"/>
    <w:basedOn w:val="1"/>
    <w:next w:val="1"/>
    <w:qFormat/>
    <w:uiPriority w:val="0"/>
    <w:pPr>
      <w:ind w:firstLine="200" w:firstLineChars="200"/>
      <w:outlineLvl w:val="0"/>
    </w:pPr>
    <w:rPr>
      <w:rFonts w:eastAsia="方正黑体_GBK"/>
      <w:bCs/>
      <w:kern w:val="44"/>
      <w:sz w:val="32"/>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Table Paragraph"/>
    <w:basedOn w:val="1"/>
    <w:uiPriority w:val="0"/>
    <w:pPr>
      <w:autoSpaceDE w:val="0"/>
      <w:autoSpaceDN w:val="0"/>
      <w:jc w:val="left"/>
    </w:pPr>
    <w:rPr>
      <w:rFonts w:ascii="宋体" w:hAnsi="宋体" w:eastAsia="宋体" w:cs="宋体"/>
      <w:kern w:val="0"/>
      <w:sz w:val="22"/>
      <w:szCs w:val="2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2021-03-17T09:50:00Z</dcterms:created>
  <dc:creator>Back to Tomorrow</dc:creator>
  <cp:lastModifiedBy>Back to Tomorrow</cp:lastModifiedBy>
  <dcterms:modified xsi:type="dcterms:W3CDTF">2021-03-17T09:50:48Z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58D05CD976C140AA9A66E6921ACC3C2D</vt:lpwstr>
  </property>
</Properties>
</file>