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52C" w:rsidRDefault="00B3252C" w:rsidP="00B3252C">
      <w:pPr>
        <w:spacing w:line="560" w:lineRule="exact"/>
        <w:jc w:val="center"/>
        <w:rPr>
          <w:rFonts w:eastAsia="方正小标宋_GBK"/>
          <w:sz w:val="44"/>
          <w:szCs w:val="44"/>
        </w:rPr>
      </w:pPr>
      <w:r>
        <w:rPr>
          <w:rFonts w:eastAsia="方正小标宋_GBK" w:hint="eastAsia"/>
          <w:sz w:val="44"/>
          <w:szCs w:val="44"/>
        </w:rPr>
        <w:t>南京市</w:t>
      </w:r>
      <w:r>
        <w:rPr>
          <w:rFonts w:eastAsia="方正小标宋_GBK"/>
          <w:sz w:val="44"/>
          <w:szCs w:val="44"/>
        </w:rPr>
        <w:t>2018</w:t>
      </w:r>
      <w:r>
        <w:rPr>
          <w:rFonts w:eastAsia="方正小标宋_GBK" w:hint="eastAsia"/>
          <w:sz w:val="44"/>
          <w:szCs w:val="44"/>
        </w:rPr>
        <w:t>年政府信息公开工作年度报告</w:t>
      </w:r>
    </w:p>
    <w:p w:rsidR="00B3252C" w:rsidRDefault="00B3252C" w:rsidP="00B3252C">
      <w:pPr>
        <w:tabs>
          <w:tab w:val="left" w:pos="2895"/>
        </w:tabs>
        <w:spacing w:line="560" w:lineRule="exact"/>
        <w:ind w:firstLineChars="205" w:firstLine="615"/>
        <w:rPr>
          <w:rFonts w:eastAsia="方正仿宋_GBK"/>
          <w:sz w:val="30"/>
          <w:szCs w:val="30"/>
        </w:rPr>
      </w:pPr>
      <w:r>
        <w:rPr>
          <w:rFonts w:eastAsia="方正仿宋_GBK"/>
          <w:sz w:val="30"/>
          <w:szCs w:val="30"/>
        </w:rPr>
        <w:tab/>
      </w:r>
      <w:r>
        <w:rPr>
          <w:rFonts w:eastAsia="楷体"/>
          <w:sz w:val="32"/>
          <w:szCs w:val="32"/>
        </w:rPr>
        <w:t>(</w:t>
      </w:r>
      <w:r>
        <w:rPr>
          <w:rFonts w:eastAsia="方正仿宋_GBK"/>
          <w:sz w:val="30"/>
          <w:szCs w:val="30"/>
        </w:rPr>
        <w:t>2019</w:t>
      </w:r>
      <w:r>
        <w:rPr>
          <w:rFonts w:eastAsia="楷体" w:hint="eastAsia"/>
          <w:sz w:val="32"/>
          <w:szCs w:val="32"/>
        </w:rPr>
        <w:t>年</w:t>
      </w:r>
      <w:r>
        <w:rPr>
          <w:rFonts w:eastAsia="方正仿宋_GBK"/>
          <w:sz w:val="30"/>
          <w:szCs w:val="30"/>
        </w:rPr>
        <w:t>2</w:t>
      </w:r>
      <w:r>
        <w:rPr>
          <w:rFonts w:eastAsia="楷体" w:hint="eastAsia"/>
          <w:sz w:val="32"/>
          <w:szCs w:val="32"/>
        </w:rPr>
        <w:t>月</w:t>
      </w:r>
      <w:r>
        <w:rPr>
          <w:rFonts w:eastAsia="方正仿宋_GBK"/>
          <w:sz w:val="30"/>
          <w:szCs w:val="30"/>
        </w:rPr>
        <w:t>28</w:t>
      </w:r>
      <w:r>
        <w:rPr>
          <w:rFonts w:eastAsia="楷体" w:hint="eastAsia"/>
          <w:sz w:val="32"/>
          <w:szCs w:val="32"/>
        </w:rPr>
        <w:t>日</w:t>
      </w:r>
      <w:r>
        <w:rPr>
          <w:rFonts w:eastAsia="楷体"/>
          <w:sz w:val="32"/>
          <w:szCs w:val="32"/>
        </w:rPr>
        <w:t>)</w:t>
      </w:r>
    </w:p>
    <w:p w:rsidR="00B3252C" w:rsidRDefault="00B3252C" w:rsidP="00B3252C">
      <w:pPr>
        <w:spacing w:line="560" w:lineRule="exact"/>
        <w:ind w:firstLineChars="205" w:firstLine="615"/>
        <w:rPr>
          <w:rFonts w:eastAsia="方正仿宋简体"/>
          <w:sz w:val="30"/>
          <w:szCs w:val="30"/>
        </w:rPr>
      </w:pPr>
      <w:r>
        <w:rPr>
          <w:rFonts w:eastAsia="方正仿宋简体" w:hint="eastAsia"/>
          <w:sz w:val="30"/>
          <w:szCs w:val="30"/>
        </w:rPr>
        <w:t>本报告由南京市人民政府办公厅根据《中华人民共和国政府信息公开条例》（以下简称《条例》）规定编制。报告所列数据统计期限自</w:t>
      </w:r>
      <w:r>
        <w:rPr>
          <w:rFonts w:eastAsia="方正仿宋简体"/>
          <w:sz w:val="30"/>
          <w:szCs w:val="30"/>
        </w:rPr>
        <w:t>2018</w:t>
      </w:r>
      <w:r>
        <w:rPr>
          <w:rFonts w:eastAsia="方正仿宋简体" w:hint="eastAsia"/>
          <w:sz w:val="30"/>
          <w:szCs w:val="30"/>
        </w:rPr>
        <w:t>年</w:t>
      </w:r>
      <w:r>
        <w:rPr>
          <w:rFonts w:eastAsia="方正仿宋简体"/>
          <w:sz w:val="30"/>
          <w:szCs w:val="30"/>
        </w:rPr>
        <w:t>1</w:t>
      </w:r>
      <w:r>
        <w:rPr>
          <w:rFonts w:eastAsia="方正仿宋简体" w:hint="eastAsia"/>
          <w:sz w:val="30"/>
          <w:szCs w:val="30"/>
        </w:rPr>
        <w:t>月</w:t>
      </w:r>
      <w:r>
        <w:rPr>
          <w:rFonts w:eastAsia="方正仿宋简体"/>
          <w:sz w:val="30"/>
          <w:szCs w:val="30"/>
        </w:rPr>
        <w:t>1</w:t>
      </w:r>
      <w:r>
        <w:rPr>
          <w:rFonts w:eastAsia="方正仿宋简体" w:hint="eastAsia"/>
          <w:sz w:val="30"/>
          <w:szCs w:val="30"/>
        </w:rPr>
        <w:t>日至</w:t>
      </w:r>
      <w:r>
        <w:rPr>
          <w:rFonts w:eastAsia="方正仿宋简体"/>
          <w:sz w:val="30"/>
          <w:szCs w:val="30"/>
        </w:rPr>
        <w:t>2018</w:t>
      </w:r>
      <w:r>
        <w:rPr>
          <w:rFonts w:eastAsia="方正仿宋简体" w:hint="eastAsia"/>
          <w:sz w:val="30"/>
          <w:szCs w:val="30"/>
        </w:rPr>
        <w:t>年</w:t>
      </w:r>
      <w:smartTag w:uri="urn:schemas-microsoft-com:office:smarttags" w:element="chsdate">
        <w:smartTagPr>
          <w:attr w:name="Year" w:val="2017"/>
          <w:attr w:name="Month" w:val="12"/>
          <w:attr w:name="Day" w:val="31"/>
          <w:attr w:name="IsLunarDate" w:val="False"/>
          <w:attr w:name="IsROCDate" w:val="False"/>
        </w:smartTagPr>
      </w:smartTag>
      <w:r>
        <w:rPr>
          <w:rFonts w:eastAsia="方正仿宋简体"/>
          <w:sz w:val="30"/>
          <w:szCs w:val="30"/>
        </w:rPr>
        <w:t>12</w:t>
      </w:r>
      <w:r>
        <w:rPr>
          <w:rFonts w:eastAsia="方正仿宋简体" w:hint="eastAsia"/>
          <w:sz w:val="30"/>
          <w:szCs w:val="30"/>
        </w:rPr>
        <w:t>月</w:t>
      </w:r>
      <w:r>
        <w:rPr>
          <w:rFonts w:eastAsia="方正仿宋简体"/>
          <w:sz w:val="30"/>
          <w:szCs w:val="30"/>
        </w:rPr>
        <w:t>31</w:t>
      </w:r>
      <w:r>
        <w:rPr>
          <w:rFonts w:eastAsia="方正仿宋简体" w:hint="eastAsia"/>
          <w:sz w:val="30"/>
          <w:szCs w:val="30"/>
        </w:rPr>
        <w:t>日。报告的电子版可以从南京市政府门户网站（</w:t>
      </w:r>
      <w:r>
        <w:rPr>
          <w:rFonts w:eastAsia="方正仿宋简体"/>
          <w:sz w:val="30"/>
          <w:szCs w:val="30"/>
        </w:rPr>
        <w:t>www.nanjing.gov.cn</w:t>
      </w:r>
      <w:r>
        <w:rPr>
          <w:rFonts w:eastAsia="方正仿宋简体" w:hint="eastAsia"/>
          <w:sz w:val="30"/>
          <w:szCs w:val="30"/>
        </w:rPr>
        <w:t>）下载。如对本年度报告有任何疑问，请与南京市人民政府办公厅联系（地址：南京市北京东路</w:t>
      </w:r>
      <w:r>
        <w:rPr>
          <w:rFonts w:eastAsia="方正仿宋简体"/>
          <w:sz w:val="30"/>
          <w:szCs w:val="30"/>
        </w:rPr>
        <w:t>41</w:t>
      </w:r>
      <w:r>
        <w:rPr>
          <w:rFonts w:eastAsia="方正仿宋简体" w:hint="eastAsia"/>
          <w:sz w:val="30"/>
          <w:szCs w:val="30"/>
        </w:rPr>
        <w:t>号，邮编：</w:t>
      </w:r>
      <w:r>
        <w:rPr>
          <w:rFonts w:eastAsia="方正仿宋简体"/>
          <w:sz w:val="30"/>
          <w:szCs w:val="30"/>
        </w:rPr>
        <w:t>210008</w:t>
      </w:r>
      <w:r>
        <w:rPr>
          <w:rFonts w:eastAsia="方正仿宋简体" w:hint="eastAsia"/>
          <w:sz w:val="30"/>
          <w:szCs w:val="30"/>
        </w:rPr>
        <w:t>，电话：</w:t>
      </w:r>
      <w:r>
        <w:rPr>
          <w:rFonts w:eastAsia="方正仿宋简体"/>
          <w:sz w:val="30"/>
          <w:szCs w:val="30"/>
        </w:rPr>
        <w:t>025-83639385</w:t>
      </w:r>
      <w:r>
        <w:rPr>
          <w:rFonts w:eastAsia="方正仿宋简体" w:hint="eastAsia"/>
          <w:sz w:val="30"/>
          <w:szCs w:val="30"/>
        </w:rPr>
        <w:t>，电子邮箱：</w:t>
      </w:r>
      <w:r>
        <w:rPr>
          <w:rFonts w:eastAsia="方正仿宋简体"/>
          <w:sz w:val="30"/>
          <w:szCs w:val="30"/>
        </w:rPr>
        <w:t>zwgkb@nj.gov.cn</w:t>
      </w:r>
      <w:r>
        <w:rPr>
          <w:rFonts w:eastAsia="方正仿宋简体" w:hint="eastAsia"/>
          <w:sz w:val="30"/>
          <w:szCs w:val="30"/>
        </w:rPr>
        <w:t>）。</w:t>
      </w:r>
    </w:p>
    <w:p w:rsidR="00B3252C" w:rsidRDefault="00B3252C" w:rsidP="00B3252C">
      <w:pPr>
        <w:spacing w:line="560" w:lineRule="exact"/>
        <w:ind w:firstLineChars="200" w:firstLine="600"/>
        <w:rPr>
          <w:rFonts w:eastAsia="方正仿宋简体"/>
          <w:sz w:val="30"/>
          <w:szCs w:val="30"/>
        </w:rPr>
      </w:pPr>
      <w:r>
        <w:rPr>
          <w:rFonts w:ascii="方正黑体简体" w:eastAsia="方正黑体简体" w:hint="eastAsia"/>
          <w:sz w:val="30"/>
          <w:szCs w:val="30"/>
        </w:rPr>
        <w:t>一、概述</w:t>
      </w:r>
      <w:r>
        <w:rPr>
          <w:rFonts w:eastAsia="方正仿宋简体" w:hint="eastAsia"/>
          <w:sz w:val="30"/>
          <w:szCs w:val="30"/>
        </w:rPr>
        <w:t xml:space="preserve">　</w:t>
      </w:r>
    </w:p>
    <w:p w:rsidR="00B3252C" w:rsidRDefault="00B3252C" w:rsidP="00B3252C">
      <w:pPr>
        <w:pStyle w:val="a4"/>
        <w:spacing w:line="560" w:lineRule="exact"/>
        <w:ind w:firstLine="600"/>
        <w:rPr>
          <w:rFonts w:eastAsia="方正仿宋简体"/>
          <w:sz w:val="30"/>
          <w:szCs w:val="30"/>
        </w:rPr>
      </w:pPr>
      <w:r>
        <w:rPr>
          <w:rFonts w:eastAsia="方正仿宋简体"/>
          <w:sz w:val="30"/>
          <w:szCs w:val="30"/>
        </w:rPr>
        <w:t>2018</w:t>
      </w:r>
      <w:r>
        <w:rPr>
          <w:rFonts w:eastAsia="方正仿宋简体" w:hint="eastAsia"/>
          <w:sz w:val="30"/>
          <w:szCs w:val="30"/>
        </w:rPr>
        <w:t>年，南京市认真贯彻落实国务院、省政府关于政务公开工作的决策部署，根据《国务院办公厅关于印发</w:t>
      </w:r>
      <w:r>
        <w:rPr>
          <w:rFonts w:eastAsia="方正仿宋简体"/>
          <w:sz w:val="30"/>
          <w:szCs w:val="30"/>
        </w:rPr>
        <w:t>2018</w:t>
      </w:r>
      <w:r>
        <w:rPr>
          <w:rFonts w:eastAsia="方正仿宋简体" w:hint="eastAsia"/>
          <w:sz w:val="30"/>
          <w:szCs w:val="30"/>
        </w:rPr>
        <w:t>年政务公开工作要点的通知》（国办发〔</w:t>
      </w:r>
      <w:r>
        <w:rPr>
          <w:rFonts w:eastAsia="方正仿宋简体"/>
          <w:sz w:val="30"/>
          <w:szCs w:val="30"/>
        </w:rPr>
        <w:t>2018</w:t>
      </w:r>
      <w:r>
        <w:rPr>
          <w:rFonts w:eastAsia="方正仿宋简体" w:hint="eastAsia"/>
          <w:sz w:val="30"/>
          <w:szCs w:val="30"/>
        </w:rPr>
        <w:t>〕</w:t>
      </w:r>
      <w:r>
        <w:rPr>
          <w:rFonts w:eastAsia="方正仿宋简体"/>
          <w:sz w:val="30"/>
          <w:szCs w:val="30"/>
        </w:rPr>
        <w:t>23</w:t>
      </w:r>
      <w:r>
        <w:rPr>
          <w:rFonts w:eastAsia="方正仿宋简体" w:hint="eastAsia"/>
          <w:sz w:val="30"/>
          <w:szCs w:val="30"/>
        </w:rPr>
        <w:t>号）、《江苏省政府办公厅关于印发</w:t>
      </w:r>
      <w:r>
        <w:rPr>
          <w:rFonts w:eastAsia="方正仿宋简体"/>
          <w:sz w:val="30"/>
          <w:szCs w:val="30"/>
        </w:rPr>
        <w:t>2018</w:t>
      </w:r>
      <w:r>
        <w:rPr>
          <w:rFonts w:eastAsia="方正仿宋简体" w:hint="eastAsia"/>
          <w:sz w:val="30"/>
          <w:szCs w:val="30"/>
        </w:rPr>
        <w:t>年政务公开工作要点及任务分工的通知》（苏政办发〔</w:t>
      </w:r>
      <w:r>
        <w:rPr>
          <w:rFonts w:eastAsia="方正仿宋简体"/>
          <w:sz w:val="30"/>
          <w:szCs w:val="30"/>
        </w:rPr>
        <w:t>2018</w:t>
      </w:r>
      <w:r>
        <w:rPr>
          <w:rFonts w:eastAsia="方正仿宋简体" w:hint="eastAsia"/>
          <w:sz w:val="30"/>
          <w:szCs w:val="30"/>
        </w:rPr>
        <w:t>〕</w:t>
      </w:r>
      <w:r>
        <w:rPr>
          <w:rFonts w:eastAsia="方正仿宋简体"/>
          <w:sz w:val="30"/>
          <w:szCs w:val="30"/>
        </w:rPr>
        <w:t>42</w:t>
      </w:r>
      <w:r>
        <w:rPr>
          <w:rFonts w:eastAsia="方正仿宋简体" w:hint="eastAsia"/>
          <w:sz w:val="30"/>
          <w:szCs w:val="30"/>
        </w:rPr>
        <w:t>号）要求，坚持</w:t>
      </w:r>
      <w:r>
        <w:rPr>
          <w:rFonts w:eastAsia="方正仿宋简体"/>
          <w:sz w:val="30"/>
          <w:szCs w:val="30"/>
        </w:rPr>
        <w:t>“</w:t>
      </w:r>
      <w:r>
        <w:rPr>
          <w:rFonts w:eastAsia="方正仿宋简体" w:hint="eastAsia"/>
          <w:sz w:val="30"/>
          <w:szCs w:val="30"/>
        </w:rPr>
        <w:t>以公开为常态，不公开为例外</w:t>
      </w:r>
      <w:r>
        <w:rPr>
          <w:rFonts w:eastAsia="方正仿宋简体"/>
          <w:sz w:val="30"/>
          <w:szCs w:val="30"/>
        </w:rPr>
        <w:t>”</w:t>
      </w:r>
      <w:r>
        <w:rPr>
          <w:rFonts w:eastAsia="方正仿宋简体" w:hint="eastAsia"/>
          <w:sz w:val="30"/>
          <w:szCs w:val="30"/>
        </w:rPr>
        <w:t>原则，紧紧围绕全市经济社会发展和群众关注关切，加大公开力度，增强公开实效，规范平台建设，大力推进基层政务公开试点工作，积极促进经济社会持续健康发展和法治政府建设。</w:t>
      </w:r>
    </w:p>
    <w:p w:rsidR="00B3252C" w:rsidRDefault="00B3252C" w:rsidP="00B3252C">
      <w:pPr>
        <w:pStyle w:val="a4"/>
        <w:spacing w:line="560" w:lineRule="exact"/>
        <w:ind w:firstLine="600"/>
        <w:rPr>
          <w:rFonts w:eastAsia="方正仿宋简体"/>
          <w:sz w:val="30"/>
          <w:szCs w:val="30"/>
        </w:rPr>
      </w:pPr>
      <w:r>
        <w:rPr>
          <w:rFonts w:eastAsia="方正仿宋简体" w:hint="eastAsia"/>
          <w:sz w:val="30"/>
          <w:szCs w:val="30"/>
        </w:rPr>
        <w:t>一是注重政策发布与解读。规范政策文件发布，针对与社会公众密切相关的文件，按照政策解读</w:t>
      </w:r>
      <w:r>
        <w:rPr>
          <w:rFonts w:eastAsia="方正仿宋简体"/>
          <w:sz w:val="30"/>
          <w:szCs w:val="30"/>
        </w:rPr>
        <w:t>“</w:t>
      </w:r>
      <w:r>
        <w:rPr>
          <w:rFonts w:eastAsia="方正仿宋简体" w:hint="eastAsia"/>
          <w:sz w:val="30"/>
          <w:szCs w:val="30"/>
        </w:rPr>
        <w:t>三同步</w:t>
      </w:r>
      <w:r>
        <w:rPr>
          <w:rFonts w:eastAsia="方正仿宋简体"/>
          <w:sz w:val="30"/>
          <w:szCs w:val="30"/>
        </w:rPr>
        <w:t>”</w:t>
      </w:r>
      <w:r>
        <w:rPr>
          <w:rFonts w:eastAsia="方正仿宋简体" w:hint="eastAsia"/>
          <w:sz w:val="30"/>
          <w:szCs w:val="30"/>
        </w:rPr>
        <w:t>要求，开展政策简明问答等多种形式解读。二是强化重点领域信息公开。</w:t>
      </w:r>
      <w:r>
        <w:rPr>
          <w:rFonts w:eastAsia="方正仿宋简体"/>
          <w:sz w:val="30"/>
          <w:szCs w:val="30"/>
        </w:rPr>
        <w:t>2018</w:t>
      </w:r>
      <w:r>
        <w:rPr>
          <w:rFonts w:eastAsia="方正仿宋简体" w:hint="eastAsia"/>
          <w:sz w:val="30"/>
          <w:szCs w:val="30"/>
        </w:rPr>
        <w:t>年，全市深入推进</w:t>
      </w:r>
      <w:r>
        <w:rPr>
          <w:rFonts w:eastAsia="方正仿宋简体"/>
          <w:sz w:val="30"/>
          <w:szCs w:val="30"/>
        </w:rPr>
        <w:t>“</w:t>
      </w:r>
      <w:r>
        <w:rPr>
          <w:rFonts w:eastAsia="方正仿宋简体" w:hint="eastAsia"/>
          <w:sz w:val="30"/>
          <w:szCs w:val="30"/>
        </w:rPr>
        <w:t>放管服</w:t>
      </w:r>
      <w:r>
        <w:rPr>
          <w:rFonts w:eastAsia="方正仿宋简体"/>
          <w:sz w:val="30"/>
          <w:szCs w:val="30"/>
        </w:rPr>
        <w:t>”</w:t>
      </w:r>
      <w:r>
        <w:rPr>
          <w:rFonts w:eastAsia="方正仿宋简体" w:hint="eastAsia"/>
          <w:sz w:val="30"/>
          <w:szCs w:val="30"/>
        </w:rPr>
        <w:t>改革、生态环境保护、供给侧结构性改革等</w:t>
      </w:r>
      <w:r>
        <w:rPr>
          <w:rFonts w:eastAsia="方正仿宋简体"/>
          <w:sz w:val="30"/>
          <w:szCs w:val="30"/>
        </w:rPr>
        <w:t>19</w:t>
      </w:r>
      <w:r>
        <w:rPr>
          <w:rFonts w:eastAsia="方正仿宋简体" w:hint="eastAsia"/>
          <w:sz w:val="30"/>
          <w:szCs w:val="30"/>
        </w:rPr>
        <w:t>个重点领域信息公开。三是优化公开平台建设。重新设计政务公开平台，完善主动公开发布、审核功能，优化依申请公开</w:t>
      </w:r>
      <w:r>
        <w:rPr>
          <w:rFonts w:eastAsia="方正仿宋简体" w:hint="eastAsia"/>
          <w:sz w:val="30"/>
          <w:szCs w:val="30"/>
        </w:rPr>
        <w:lastRenderedPageBreak/>
        <w:t>受理、办理、统计、提醒等功能，实现互联网受理、政务网办理。四是基层政务公开标准化规范化试点工作取得新突破。我市集中力量推进试点单位建邺区</w:t>
      </w:r>
      <w:r>
        <w:rPr>
          <w:rFonts w:eastAsia="方正仿宋简体"/>
          <w:sz w:val="30"/>
          <w:szCs w:val="30"/>
        </w:rPr>
        <w:t>9</w:t>
      </w:r>
      <w:r>
        <w:rPr>
          <w:rFonts w:eastAsia="方正仿宋简体" w:hint="eastAsia"/>
          <w:sz w:val="30"/>
          <w:szCs w:val="30"/>
        </w:rPr>
        <w:t>大领域政务公开标准化规范化试点工作，不断拓展公开渠道，突出全智能信息获取，圆满完成试点工作。五是强化工作研究与创新。加强与高校合作，开展政务公开理论研究和实践探索，撰写政务公开指数分析报告。邀请第三方团队对全市政务公开工作情况进行日常监测、季度点评，强化日常监管。</w:t>
      </w:r>
    </w:p>
    <w:p w:rsidR="00B3252C" w:rsidRDefault="00B3252C" w:rsidP="00B3252C">
      <w:pPr>
        <w:pStyle w:val="a4"/>
        <w:spacing w:line="560" w:lineRule="exact"/>
        <w:ind w:firstLine="600"/>
        <w:rPr>
          <w:rFonts w:eastAsia="方正仿宋简体"/>
          <w:sz w:val="30"/>
          <w:szCs w:val="30"/>
        </w:rPr>
      </w:pPr>
      <w:r>
        <w:rPr>
          <w:rFonts w:eastAsia="方正仿宋简体"/>
          <w:sz w:val="30"/>
          <w:szCs w:val="30"/>
        </w:rPr>
        <w:t>2018</w:t>
      </w:r>
      <w:r>
        <w:rPr>
          <w:rFonts w:eastAsia="方正仿宋简体" w:hint="eastAsia"/>
          <w:sz w:val="30"/>
          <w:szCs w:val="30"/>
        </w:rPr>
        <w:t>年，全市各级行政机关累计主动公开政府信息</w:t>
      </w:r>
      <w:r>
        <w:rPr>
          <w:rFonts w:eastAsia="方正仿宋简体"/>
          <w:sz w:val="30"/>
          <w:szCs w:val="30"/>
        </w:rPr>
        <w:t>20</w:t>
      </w:r>
      <w:r>
        <w:rPr>
          <w:rFonts w:eastAsia="方正仿宋简体" w:hint="eastAsia"/>
          <w:sz w:val="30"/>
          <w:szCs w:val="30"/>
        </w:rPr>
        <w:t>余万条，市政府门户网站日均访问量</w:t>
      </w:r>
      <w:r>
        <w:rPr>
          <w:rFonts w:eastAsia="方正仿宋简体"/>
          <w:sz w:val="30"/>
          <w:szCs w:val="30"/>
        </w:rPr>
        <w:t>4.67</w:t>
      </w:r>
      <w:r>
        <w:rPr>
          <w:rFonts w:eastAsia="方正仿宋简体" w:hint="eastAsia"/>
          <w:sz w:val="30"/>
          <w:szCs w:val="30"/>
        </w:rPr>
        <w:t>万次，受理依申请公开</w:t>
      </w:r>
      <w:r>
        <w:rPr>
          <w:rFonts w:eastAsia="方正仿宋简体"/>
          <w:sz w:val="30"/>
          <w:szCs w:val="30"/>
        </w:rPr>
        <w:t>3534</w:t>
      </w:r>
      <w:r>
        <w:rPr>
          <w:rFonts w:eastAsia="方正仿宋简体" w:hint="eastAsia"/>
          <w:sz w:val="30"/>
          <w:szCs w:val="30"/>
        </w:rPr>
        <w:t>件，已全部办结。</w:t>
      </w:r>
    </w:p>
    <w:p w:rsidR="00B3252C" w:rsidRDefault="00B3252C" w:rsidP="00B3252C">
      <w:pPr>
        <w:pStyle w:val="a4"/>
        <w:numPr>
          <w:ilvl w:val="0"/>
          <w:numId w:val="13"/>
        </w:numPr>
        <w:spacing w:line="560" w:lineRule="exact"/>
        <w:ind w:firstLineChars="0"/>
        <w:rPr>
          <w:rFonts w:ascii="方正黑体简体" w:eastAsia="方正黑体简体"/>
          <w:sz w:val="30"/>
          <w:szCs w:val="30"/>
        </w:rPr>
      </w:pPr>
      <w:r>
        <w:rPr>
          <w:rFonts w:ascii="方正黑体简体" w:eastAsia="方正黑体简体" w:hint="eastAsia"/>
          <w:sz w:val="30"/>
          <w:szCs w:val="30"/>
        </w:rPr>
        <w:t>主动公开政府信息情况</w:t>
      </w:r>
    </w:p>
    <w:p w:rsidR="00B3252C" w:rsidRDefault="00B3252C" w:rsidP="00B3252C">
      <w:pPr>
        <w:spacing w:line="560" w:lineRule="exact"/>
        <w:ind w:firstLineChars="205" w:firstLine="615"/>
        <w:rPr>
          <w:rFonts w:eastAsia="方正仿宋简体" w:hint="eastAsia"/>
          <w:sz w:val="30"/>
          <w:szCs w:val="30"/>
        </w:rPr>
      </w:pPr>
      <w:r>
        <w:rPr>
          <w:rFonts w:eastAsia="方正仿宋简体" w:hint="eastAsia"/>
          <w:sz w:val="30"/>
          <w:szCs w:val="30"/>
        </w:rPr>
        <w:t>主动公开的政府信息主要包括市政府规章和规范性文件、国民经济和社会发展规划及相关政策等方面内容。</w:t>
      </w:r>
    </w:p>
    <w:p w:rsidR="00B3252C" w:rsidRDefault="00B3252C" w:rsidP="00B3252C">
      <w:pPr>
        <w:spacing w:line="560" w:lineRule="exact"/>
        <w:ind w:firstLineChars="205" w:firstLine="617"/>
        <w:rPr>
          <w:rFonts w:eastAsia="方正仿宋简体"/>
          <w:sz w:val="30"/>
          <w:szCs w:val="30"/>
        </w:rPr>
      </w:pPr>
      <w:r>
        <w:rPr>
          <w:rFonts w:eastAsia="方正仿宋简体" w:hint="eastAsia"/>
          <w:b/>
          <w:sz w:val="30"/>
          <w:szCs w:val="30"/>
        </w:rPr>
        <w:t>（一）市政府规章和规范性文件</w:t>
      </w:r>
    </w:p>
    <w:p w:rsidR="00B3252C" w:rsidRDefault="00B3252C" w:rsidP="00B3252C">
      <w:pPr>
        <w:spacing w:line="560" w:lineRule="exact"/>
        <w:ind w:firstLineChars="200" w:firstLine="600"/>
        <w:rPr>
          <w:rFonts w:eastAsia="方正仿宋简体"/>
          <w:sz w:val="30"/>
          <w:szCs w:val="30"/>
        </w:rPr>
      </w:pPr>
      <w:r>
        <w:rPr>
          <w:rFonts w:eastAsia="方正仿宋简体" w:hint="eastAsia"/>
          <w:sz w:val="30"/>
          <w:szCs w:val="30"/>
        </w:rPr>
        <w:t>主动及时公开市政府规章和各级行政机关产生的规范性文件以及与经济、社会管理和公共服务相关的其他文件。及时公开《南京市见义勇为评审和奖励办法》、《南京市烟草制品零售点布局管理规定》、《南京市长江岸线保护办法》、《南京市城市地下空间开发利用管理办法》等</w:t>
      </w:r>
      <w:r>
        <w:rPr>
          <w:rFonts w:eastAsia="方正仿宋简体"/>
          <w:sz w:val="30"/>
          <w:szCs w:val="30"/>
        </w:rPr>
        <w:t>20</w:t>
      </w:r>
      <w:r>
        <w:rPr>
          <w:rFonts w:eastAsia="方正仿宋简体" w:hint="eastAsia"/>
          <w:sz w:val="30"/>
          <w:szCs w:val="30"/>
        </w:rPr>
        <w:t>余部政府规章。</w:t>
      </w:r>
      <w:r>
        <w:rPr>
          <w:rFonts w:eastAsia="方正仿宋简体"/>
          <w:sz w:val="30"/>
          <w:szCs w:val="30"/>
        </w:rPr>
        <w:t>2018</w:t>
      </w:r>
      <w:r>
        <w:rPr>
          <w:rFonts w:eastAsia="方正仿宋简体" w:hint="eastAsia"/>
          <w:sz w:val="30"/>
          <w:szCs w:val="30"/>
        </w:rPr>
        <w:t>年，全市各级行政机关共公开相关文件</w:t>
      </w:r>
      <w:r>
        <w:rPr>
          <w:rFonts w:eastAsia="方正仿宋简体"/>
          <w:sz w:val="30"/>
          <w:szCs w:val="30"/>
        </w:rPr>
        <w:t>3428</w:t>
      </w:r>
      <w:r>
        <w:rPr>
          <w:rFonts w:eastAsia="方正仿宋简体" w:hint="eastAsia"/>
          <w:sz w:val="30"/>
          <w:szCs w:val="30"/>
        </w:rPr>
        <w:t>件。</w:t>
      </w:r>
    </w:p>
    <w:p w:rsidR="00B3252C" w:rsidRDefault="00B3252C" w:rsidP="00B3252C">
      <w:pPr>
        <w:pStyle w:val="a4"/>
        <w:numPr>
          <w:ilvl w:val="0"/>
          <w:numId w:val="14"/>
        </w:numPr>
        <w:spacing w:line="560" w:lineRule="exact"/>
        <w:ind w:firstLineChars="0"/>
        <w:rPr>
          <w:rFonts w:eastAsia="方正仿宋简体"/>
          <w:b/>
          <w:sz w:val="30"/>
          <w:szCs w:val="30"/>
        </w:rPr>
      </w:pPr>
      <w:r>
        <w:rPr>
          <w:rFonts w:eastAsia="方正仿宋简体" w:hint="eastAsia"/>
          <w:b/>
          <w:sz w:val="30"/>
          <w:szCs w:val="30"/>
        </w:rPr>
        <w:t>国民经济和社会发展规划及相关政策</w:t>
      </w:r>
    </w:p>
    <w:p w:rsidR="00B3252C" w:rsidRDefault="00B3252C" w:rsidP="00B3252C">
      <w:pPr>
        <w:spacing w:line="560" w:lineRule="exact"/>
        <w:ind w:firstLineChars="205" w:firstLine="615"/>
        <w:rPr>
          <w:rFonts w:eastAsia="方正仿宋简体"/>
          <w:sz w:val="30"/>
          <w:szCs w:val="30"/>
        </w:rPr>
      </w:pPr>
      <w:r>
        <w:rPr>
          <w:rFonts w:eastAsia="方正仿宋简体" w:hint="eastAsia"/>
          <w:sz w:val="30"/>
          <w:szCs w:val="30"/>
        </w:rPr>
        <w:t>公开了《关于南京市</w:t>
      </w:r>
      <w:r>
        <w:rPr>
          <w:rFonts w:eastAsia="方正仿宋简体"/>
          <w:sz w:val="30"/>
          <w:szCs w:val="30"/>
        </w:rPr>
        <w:t>2017</w:t>
      </w:r>
      <w:r>
        <w:rPr>
          <w:rFonts w:eastAsia="方正仿宋简体" w:hint="eastAsia"/>
          <w:sz w:val="30"/>
          <w:szCs w:val="30"/>
        </w:rPr>
        <w:t>年国民经济和社会发展计划执行情况与</w:t>
      </w:r>
      <w:r>
        <w:rPr>
          <w:rFonts w:eastAsia="方正仿宋简体"/>
          <w:sz w:val="30"/>
          <w:szCs w:val="30"/>
        </w:rPr>
        <w:t>2018</w:t>
      </w:r>
      <w:r>
        <w:rPr>
          <w:rFonts w:eastAsia="方正仿宋简体" w:hint="eastAsia"/>
          <w:sz w:val="30"/>
          <w:szCs w:val="30"/>
        </w:rPr>
        <w:t>年国民经济和社会发展计划草案的报告》。及时公开</w:t>
      </w:r>
      <w:r>
        <w:rPr>
          <w:rFonts w:eastAsia="方正仿宋简体" w:hint="eastAsia"/>
          <w:sz w:val="30"/>
          <w:szCs w:val="30"/>
        </w:rPr>
        <w:lastRenderedPageBreak/>
        <w:t>社会公众关注度高的《南京市</w:t>
      </w:r>
      <w:r>
        <w:rPr>
          <w:rFonts w:eastAsia="方正仿宋简体"/>
          <w:sz w:val="30"/>
          <w:szCs w:val="30"/>
        </w:rPr>
        <w:t>“</w:t>
      </w:r>
      <w:r>
        <w:rPr>
          <w:rFonts w:eastAsia="方正仿宋简体" w:hint="eastAsia"/>
          <w:sz w:val="30"/>
          <w:szCs w:val="30"/>
        </w:rPr>
        <w:t>十三五</w:t>
      </w:r>
      <w:r>
        <w:rPr>
          <w:rFonts w:eastAsia="方正仿宋简体"/>
          <w:sz w:val="30"/>
          <w:szCs w:val="30"/>
        </w:rPr>
        <w:t>”</w:t>
      </w:r>
      <w:r>
        <w:rPr>
          <w:rFonts w:eastAsia="方正仿宋简体" w:hint="eastAsia"/>
          <w:sz w:val="30"/>
          <w:szCs w:val="30"/>
        </w:rPr>
        <w:t>人口发展规划》、《南京市绿线划定》、《南京市停车设施规划（修编）》等</w:t>
      </w:r>
      <w:r>
        <w:rPr>
          <w:rFonts w:eastAsia="方正仿宋简体"/>
          <w:sz w:val="30"/>
          <w:szCs w:val="30"/>
        </w:rPr>
        <w:t>25</w:t>
      </w:r>
      <w:r>
        <w:rPr>
          <w:rFonts w:eastAsia="方正仿宋简体" w:hint="eastAsia"/>
          <w:sz w:val="30"/>
          <w:szCs w:val="30"/>
        </w:rPr>
        <w:t>个发展规划，并做好相关政策解读、解释工作，制作发布相关规划、政策解读</w:t>
      </w:r>
      <w:r>
        <w:rPr>
          <w:rFonts w:eastAsia="方正仿宋简体"/>
          <w:sz w:val="30"/>
          <w:szCs w:val="30"/>
        </w:rPr>
        <w:t>2214</w:t>
      </w:r>
      <w:r>
        <w:rPr>
          <w:rFonts w:eastAsia="方正仿宋简体" w:hint="eastAsia"/>
          <w:sz w:val="30"/>
          <w:szCs w:val="30"/>
        </w:rPr>
        <w:t>篇，引导社会公众更好地理解相关规划和政策。</w:t>
      </w:r>
    </w:p>
    <w:p w:rsidR="00B3252C" w:rsidRDefault="00B3252C" w:rsidP="00B3252C">
      <w:pPr>
        <w:spacing w:line="560" w:lineRule="exact"/>
        <w:ind w:firstLineChars="205" w:firstLine="617"/>
        <w:rPr>
          <w:rFonts w:eastAsia="方正仿宋简体"/>
          <w:sz w:val="30"/>
          <w:szCs w:val="30"/>
        </w:rPr>
      </w:pPr>
      <w:r>
        <w:rPr>
          <w:rFonts w:eastAsia="方正仿宋简体" w:hint="eastAsia"/>
          <w:b/>
          <w:sz w:val="30"/>
          <w:szCs w:val="30"/>
        </w:rPr>
        <w:t>（三）国民经济和社会发展统计信息</w:t>
      </w:r>
    </w:p>
    <w:p w:rsidR="00B3252C" w:rsidRDefault="00B3252C" w:rsidP="00B3252C">
      <w:pPr>
        <w:spacing w:line="560" w:lineRule="exact"/>
        <w:ind w:firstLineChars="205" w:firstLine="615"/>
        <w:rPr>
          <w:rFonts w:eastAsia="方正仿宋简体"/>
          <w:sz w:val="30"/>
          <w:szCs w:val="30"/>
        </w:rPr>
      </w:pPr>
      <w:r>
        <w:rPr>
          <w:rFonts w:eastAsia="方正仿宋简体" w:hint="eastAsia"/>
          <w:sz w:val="30"/>
          <w:szCs w:val="30"/>
        </w:rPr>
        <w:t>发布了《南京市</w:t>
      </w:r>
      <w:r>
        <w:rPr>
          <w:rFonts w:eastAsia="方正仿宋简体"/>
          <w:sz w:val="30"/>
          <w:szCs w:val="30"/>
        </w:rPr>
        <w:t>2017</w:t>
      </w:r>
      <w:r>
        <w:rPr>
          <w:rFonts w:eastAsia="方正仿宋简体" w:hint="eastAsia"/>
          <w:sz w:val="30"/>
          <w:szCs w:val="30"/>
        </w:rPr>
        <w:t>年国民经济和社会发展统计公报》、《</w:t>
      </w:r>
      <w:r>
        <w:rPr>
          <w:rFonts w:eastAsia="方正仿宋简体"/>
          <w:sz w:val="30"/>
          <w:szCs w:val="30"/>
        </w:rPr>
        <w:t>2017</w:t>
      </w:r>
      <w:r>
        <w:rPr>
          <w:rFonts w:eastAsia="方正仿宋简体" w:hint="eastAsia"/>
          <w:sz w:val="30"/>
          <w:szCs w:val="30"/>
        </w:rPr>
        <w:t>年南京市人力资源和社会保障事业发展统计公报》等统计信息，制作发布《南京统计年鉴（</w:t>
      </w:r>
      <w:r>
        <w:rPr>
          <w:rFonts w:eastAsia="方正仿宋简体"/>
          <w:sz w:val="30"/>
          <w:szCs w:val="30"/>
        </w:rPr>
        <w:t>2018</w:t>
      </w:r>
      <w:r>
        <w:rPr>
          <w:rFonts w:eastAsia="方正仿宋简体" w:hint="eastAsia"/>
          <w:sz w:val="30"/>
          <w:szCs w:val="30"/>
        </w:rPr>
        <w:t>年）》，围绕全市产业发展、经济指标、城乡建设、教育文化、人口发展等领域，梳理各项统计指标，展现南京社会发展状况。针对群众关注度高的统计热点信息，按月度、季度在市政府网站发布包括居民人均收入与支出、交通运输和邮电业、全市用电量、物价指数、房地产开发投资等统计信息共</w:t>
      </w:r>
      <w:r>
        <w:rPr>
          <w:rFonts w:eastAsia="方正仿宋简体"/>
          <w:sz w:val="30"/>
          <w:szCs w:val="30"/>
        </w:rPr>
        <w:t>118</w:t>
      </w:r>
      <w:r>
        <w:rPr>
          <w:rFonts w:eastAsia="方正仿宋简体" w:hint="eastAsia"/>
          <w:sz w:val="30"/>
          <w:szCs w:val="30"/>
        </w:rPr>
        <w:t>条。</w:t>
      </w:r>
    </w:p>
    <w:p w:rsidR="00B3252C" w:rsidRDefault="00B3252C" w:rsidP="00B3252C">
      <w:pPr>
        <w:spacing w:line="560" w:lineRule="exact"/>
        <w:ind w:firstLineChars="205" w:firstLine="615"/>
        <w:rPr>
          <w:rFonts w:eastAsia="方正仿宋简体"/>
          <w:sz w:val="30"/>
          <w:szCs w:val="30"/>
        </w:rPr>
      </w:pPr>
      <w:r>
        <w:rPr>
          <w:rFonts w:ascii="方正黑体简体" w:eastAsia="方正黑体简体" w:hint="eastAsia"/>
          <w:sz w:val="30"/>
          <w:szCs w:val="30"/>
        </w:rPr>
        <w:t>三、重点领域信息公开情况</w:t>
      </w:r>
    </w:p>
    <w:p w:rsidR="00B3252C" w:rsidRDefault="00B3252C" w:rsidP="00B3252C">
      <w:pPr>
        <w:pStyle w:val="a4"/>
        <w:spacing w:line="560" w:lineRule="exact"/>
        <w:ind w:firstLine="602"/>
        <w:rPr>
          <w:rFonts w:eastAsia="方正仿宋简体"/>
          <w:b/>
          <w:bCs/>
          <w:sz w:val="30"/>
          <w:szCs w:val="30"/>
        </w:rPr>
      </w:pPr>
      <w:r>
        <w:rPr>
          <w:rFonts w:eastAsia="方正仿宋简体" w:hint="eastAsia"/>
          <w:b/>
          <w:bCs/>
          <w:sz w:val="30"/>
          <w:szCs w:val="30"/>
        </w:rPr>
        <w:t>（一）围绕优化营商环境推进政务公开</w:t>
      </w:r>
    </w:p>
    <w:p w:rsidR="00B3252C" w:rsidRDefault="00B3252C" w:rsidP="00B3252C">
      <w:pPr>
        <w:pStyle w:val="a4"/>
        <w:spacing w:line="560" w:lineRule="exact"/>
        <w:ind w:firstLine="600"/>
        <w:rPr>
          <w:rFonts w:eastAsia="方正仿宋简体"/>
          <w:sz w:val="30"/>
          <w:szCs w:val="30"/>
        </w:rPr>
      </w:pPr>
      <w:r>
        <w:rPr>
          <w:rFonts w:eastAsia="方正仿宋简体"/>
          <w:sz w:val="30"/>
          <w:szCs w:val="30"/>
        </w:rPr>
        <w:t>1.</w:t>
      </w:r>
      <w:r>
        <w:rPr>
          <w:rFonts w:eastAsia="方正仿宋简体" w:hint="eastAsia"/>
          <w:sz w:val="30"/>
          <w:szCs w:val="30"/>
        </w:rPr>
        <w:t>推进经济社会运行情况和产业发展政策公开。及时发布经济社会发展的重大规划、重大政策、重大工程项目等，同步开展解读，主动回应关切，增强宏观经济引导。根据市委、市政府《关于建设具有全球影响力创新名城的若干政策措施》（宁委发〔</w:t>
      </w:r>
      <w:r>
        <w:rPr>
          <w:rFonts w:eastAsia="方正仿宋简体"/>
          <w:sz w:val="30"/>
          <w:szCs w:val="30"/>
        </w:rPr>
        <w:t>2018</w:t>
      </w:r>
      <w:r>
        <w:rPr>
          <w:rFonts w:eastAsia="方正仿宋简体" w:hint="eastAsia"/>
          <w:sz w:val="30"/>
          <w:szCs w:val="30"/>
        </w:rPr>
        <w:t>〕</w:t>
      </w:r>
      <w:r>
        <w:rPr>
          <w:rFonts w:eastAsia="方正仿宋简体"/>
          <w:sz w:val="30"/>
          <w:szCs w:val="30"/>
        </w:rPr>
        <w:t>1</w:t>
      </w:r>
      <w:r>
        <w:rPr>
          <w:rFonts w:eastAsia="方正仿宋简体" w:hint="eastAsia"/>
          <w:sz w:val="30"/>
          <w:szCs w:val="30"/>
        </w:rPr>
        <w:t>号）要求，我市相继出台《南京市重大科技创新平台专项实施办法（试行）》等</w:t>
      </w:r>
      <w:r>
        <w:rPr>
          <w:rFonts w:eastAsia="方正仿宋简体"/>
          <w:sz w:val="30"/>
          <w:szCs w:val="30"/>
        </w:rPr>
        <w:t>51</w:t>
      </w:r>
      <w:r>
        <w:rPr>
          <w:rFonts w:eastAsia="方正仿宋简体" w:hint="eastAsia"/>
          <w:sz w:val="30"/>
          <w:szCs w:val="30"/>
        </w:rPr>
        <w:t>个系列配套文件，出台</w:t>
      </w:r>
      <w:r>
        <w:rPr>
          <w:rFonts w:eastAsia="方正仿宋简体" w:hint="eastAsia"/>
          <w:bCs/>
          <w:sz w:val="30"/>
          <w:szCs w:val="30"/>
        </w:rPr>
        <w:t>《南京市优化营商环境</w:t>
      </w:r>
      <w:r>
        <w:rPr>
          <w:rFonts w:eastAsia="方正仿宋简体"/>
          <w:bCs/>
          <w:sz w:val="30"/>
          <w:szCs w:val="30"/>
        </w:rPr>
        <w:t>100</w:t>
      </w:r>
      <w:r>
        <w:rPr>
          <w:rFonts w:eastAsia="方正仿宋简体" w:hint="eastAsia"/>
          <w:bCs/>
          <w:sz w:val="30"/>
          <w:szCs w:val="30"/>
        </w:rPr>
        <w:t>条》，不断优化营商环境</w:t>
      </w:r>
      <w:r>
        <w:rPr>
          <w:rFonts w:eastAsia="方正仿宋简体" w:hint="eastAsia"/>
          <w:sz w:val="30"/>
          <w:szCs w:val="30"/>
        </w:rPr>
        <w:t>。全市成立送政策</w:t>
      </w:r>
      <w:r>
        <w:rPr>
          <w:rFonts w:eastAsia="方正仿宋简体"/>
          <w:sz w:val="30"/>
          <w:szCs w:val="30"/>
        </w:rPr>
        <w:t>“</w:t>
      </w:r>
      <w:r>
        <w:rPr>
          <w:rFonts w:eastAsia="方正仿宋简体" w:hint="eastAsia"/>
          <w:sz w:val="30"/>
          <w:szCs w:val="30"/>
        </w:rPr>
        <w:t>百千万</w:t>
      </w:r>
      <w:r>
        <w:rPr>
          <w:rFonts w:eastAsia="方正仿宋简体"/>
          <w:sz w:val="30"/>
          <w:szCs w:val="30"/>
        </w:rPr>
        <w:t>”</w:t>
      </w:r>
      <w:r>
        <w:rPr>
          <w:rFonts w:eastAsia="方正仿宋简体" w:hint="eastAsia"/>
          <w:sz w:val="30"/>
          <w:szCs w:val="30"/>
        </w:rPr>
        <w:t>服务工程五大宣讲团，累计开展专题宣讲、培训活动</w:t>
      </w:r>
      <w:r>
        <w:rPr>
          <w:rFonts w:eastAsia="方正仿宋简体"/>
          <w:sz w:val="30"/>
          <w:szCs w:val="30"/>
        </w:rPr>
        <w:t>200</w:t>
      </w:r>
      <w:r>
        <w:rPr>
          <w:rFonts w:eastAsia="方正仿宋简体" w:hint="eastAsia"/>
          <w:sz w:val="30"/>
          <w:szCs w:val="30"/>
        </w:rPr>
        <w:t>余场次，面向近万家科技型企业、</w:t>
      </w:r>
      <w:r>
        <w:rPr>
          <w:rFonts w:eastAsia="方正仿宋简体"/>
          <w:sz w:val="30"/>
          <w:szCs w:val="30"/>
        </w:rPr>
        <w:t>3</w:t>
      </w:r>
      <w:r>
        <w:rPr>
          <w:rFonts w:eastAsia="方正仿宋简体" w:hint="eastAsia"/>
          <w:sz w:val="30"/>
          <w:szCs w:val="30"/>
        </w:rPr>
        <w:t>万名科研人员进行宣讲，发放宣传资料</w:t>
      </w:r>
      <w:r>
        <w:rPr>
          <w:rFonts w:eastAsia="方正仿宋简体"/>
          <w:sz w:val="30"/>
          <w:szCs w:val="30"/>
        </w:rPr>
        <w:lastRenderedPageBreak/>
        <w:t>4.3</w:t>
      </w:r>
      <w:r>
        <w:rPr>
          <w:rFonts w:eastAsia="方正仿宋简体" w:hint="eastAsia"/>
          <w:sz w:val="30"/>
          <w:szCs w:val="30"/>
        </w:rPr>
        <w:t>万册，实现了在宁高校院所、</w:t>
      </w:r>
      <w:r>
        <w:rPr>
          <w:rFonts w:eastAsia="方正仿宋简体"/>
          <w:sz w:val="30"/>
          <w:szCs w:val="30"/>
        </w:rPr>
        <w:t>15</w:t>
      </w:r>
      <w:r>
        <w:rPr>
          <w:rFonts w:eastAsia="方正仿宋简体" w:hint="eastAsia"/>
          <w:sz w:val="30"/>
          <w:szCs w:val="30"/>
        </w:rPr>
        <w:t>个高新园区、高新技术企业、规模以上工业企业</w:t>
      </w:r>
      <w:r>
        <w:rPr>
          <w:rFonts w:eastAsia="方正仿宋简体"/>
          <w:sz w:val="30"/>
          <w:szCs w:val="30"/>
        </w:rPr>
        <w:t>“</w:t>
      </w:r>
      <w:r>
        <w:rPr>
          <w:rFonts w:eastAsia="方正仿宋简体" w:hint="eastAsia"/>
          <w:sz w:val="30"/>
          <w:szCs w:val="30"/>
        </w:rPr>
        <w:t>四个全覆盖</w:t>
      </w:r>
      <w:r>
        <w:rPr>
          <w:rFonts w:eastAsia="方正仿宋简体"/>
          <w:sz w:val="30"/>
          <w:szCs w:val="30"/>
        </w:rPr>
        <w:t>”</w:t>
      </w:r>
      <w:r>
        <w:rPr>
          <w:rFonts w:eastAsia="方正仿宋简体" w:hint="eastAsia"/>
          <w:sz w:val="30"/>
          <w:szCs w:val="30"/>
        </w:rPr>
        <w:t>。</w:t>
      </w:r>
    </w:p>
    <w:p w:rsidR="00B3252C" w:rsidRDefault="00B3252C" w:rsidP="00B3252C">
      <w:pPr>
        <w:pStyle w:val="a4"/>
        <w:spacing w:line="560" w:lineRule="exact"/>
        <w:ind w:firstLine="600"/>
        <w:rPr>
          <w:rFonts w:eastAsia="方正仿宋简体"/>
          <w:sz w:val="30"/>
          <w:szCs w:val="30"/>
        </w:rPr>
      </w:pPr>
      <w:r>
        <w:rPr>
          <w:rFonts w:eastAsia="方正仿宋简体"/>
          <w:sz w:val="30"/>
          <w:szCs w:val="30"/>
        </w:rPr>
        <w:t>2.</w:t>
      </w:r>
      <w:r>
        <w:rPr>
          <w:rFonts w:eastAsia="方正仿宋简体" w:hint="eastAsia"/>
          <w:sz w:val="30"/>
          <w:szCs w:val="30"/>
        </w:rPr>
        <w:t>推进涉企政务服务改革举措公开。滚动发布行政审批、评估评审事项清理情况和取消调整事项名单目录。全面实施</w:t>
      </w:r>
      <w:r>
        <w:rPr>
          <w:rFonts w:eastAsia="方正仿宋简体"/>
          <w:sz w:val="30"/>
          <w:szCs w:val="30"/>
        </w:rPr>
        <w:t>“3550”</w:t>
      </w:r>
      <w:r>
        <w:rPr>
          <w:rFonts w:eastAsia="方正仿宋简体" w:hint="eastAsia"/>
          <w:sz w:val="30"/>
          <w:szCs w:val="30"/>
        </w:rPr>
        <w:t>改革，压缩企业开办时间，通过实行公章刻制网上备案、电子税务局新办企业套餐、开户许可不见面审批等措施，基本实现开办企业三日内办结的改革目标。率先启用</w:t>
      </w:r>
      <w:r>
        <w:rPr>
          <w:rFonts w:eastAsia="方正仿宋简体"/>
          <w:sz w:val="30"/>
          <w:szCs w:val="30"/>
        </w:rPr>
        <w:t>“</w:t>
      </w:r>
      <w:r>
        <w:rPr>
          <w:rFonts w:eastAsia="方正仿宋简体" w:hint="eastAsia"/>
          <w:sz w:val="30"/>
          <w:szCs w:val="30"/>
        </w:rPr>
        <w:t>新办企业套餐</w:t>
      </w:r>
      <w:r>
        <w:rPr>
          <w:rFonts w:eastAsia="方正仿宋简体"/>
          <w:sz w:val="30"/>
          <w:szCs w:val="30"/>
        </w:rPr>
        <w:t>”</w:t>
      </w:r>
      <w:r>
        <w:rPr>
          <w:rFonts w:eastAsia="方正仿宋简体" w:hint="eastAsia"/>
          <w:sz w:val="30"/>
          <w:szCs w:val="30"/>
        </w:rPr>
        <w:t>服务模式，以</w:t>
      </w:r>
      <w:r>
        <w:rPr>
          <w:rFonts w:eastAsia="方正仿宋简体"/>
          <w:sz w:val="30"/>
          <w:szCs w:val="30"/>
        </w:rPr>
        <w:t>“</w:t>
      </w:r>
      <w:r>
        <w:rPr>
          <w:rFonts w:eastAsia="方正仿宋简体" w:hint="eastAsia"/>
          <w:sz w:val="30"/>
          <w:szCs w:val="30"/>
        </w:rPr>
        <w:t>全链通</w:t>
      </w:r>
      <w:r>
        <w:rPr>
          <w:rFonts w:eastAsia="方正仿宋简体"/>
          <w:sz w:val="30"/>
          <w:szCs w:val="30"/>
        </w:rPr>
        <w:t>”</w:t>
      </w:r>
      <w:r>
        <w:rPr>
          <w:rFonts w:eastAsia="方正仿宋简体" w:hint="eastAsia"/>
          <w:sz w:val="30"/>
          <w:szCs w:val="30"/>
        </w:rPr>
        <w:t>综合服务平台为依托，以电子营业执照为载体，积极推行并联操作，减少材料重复提交，逐步实现工商登记、刻制公章、涉税事项办理、银行预约开户等企业开办事项集成到网上全链条通办，实现了</w:t>
      </w:r>
      <w:r>
        <w:rPr>
          <w:rFonts w:eastAsia="方正仿宋简体"/>
          <w:sz w:val="30"/>
          <w:szCs w:val="30"/>
        </w:rPr>
        <w:t>“</w:t>
      </w:r>
      <w:r>
        <w:rPr>
          <w:rFonts w:eastAsia="方正仿宋简体" w:hint="eastAsia"/>
          <w:sz w:val="30"/>
          <w:szCs w:val="30"/>
        </w:rPr>
        <w:t>一点接入、一次认证、全网通行</w:t>
      </w:r>
      <w:r>
        <w:rPr>
          <w:rFonts w:eastAsia="方正仿宋简体"/>
          <w:sz w:val="30"/>
          <w:szCs w:val="30"/>
        </w:rPr>
        <w:t>”</w:t>
      </w:r>
      <w:r>
        <w:rPr>
          <w:rFonts w:eastAsia="方正仿宋简体" w:hint="eastAsia"/>
          <w:sz w:val="30"/>
          <w:szCs w:val="30"/>
        </w:rPr>
        <w:t>的一条龙办理，有效推动</w:t>
      </w:r>
      <w:r>
        <w:rPr>
          <w:rFonts w:eastAsia="方正仿宋简体"/>
          <w:sz w:val="30"/>
          <w:szCs w:val="30"/>
        </w:rPr>
        <w:t>“</w:t>
      </w:r>
      <w:r>
        <w:rPr>
          <w:rFonts w:eastAsia="方正仿宋简体" w:hint="eastAsia"/>
          <w:sz w:val="30"/>
          <w:szCs w:val="30"/>
        </w:rPr>
        <w:t>政务</w:t>
      </w:r>
      <w:r>
        <w:rPr>
          <w:rFonts w:eastAsia="方正仿宋简体"/>
          <w:sz w:val="30"/>
          <w:szCs w:val="30"/>
        </w:rPr>
        <w:t>+</w:t>
      </w:r>
      <w:r>
        <w:rPr>
          <w:rFonts w:eastAsia="方正仿宋简体" w:hint="eastAsia"/>
          <w:sz w:val="30"/>
          <w:szCs w:val="30"/>
        </w:rPr>
        <w:t>金融</w:t>
      </w:r>
      <w:r>
        <w:rPr>
          <w:rFonts w:eastAsia="方正仿宋简体"/>
          <w:sz w:val="30"/>
          <w:szCs w:val="30"/>
        </w:rPr>
        <w:t>+</w:t>
      </w:r>
      <w:r>
        <w:rPr>
          <w:rFonts w:eastAsia="方正仿宋简体" w:hint="eastAsia"/>
          <w:sz w:val="30"/>
          <w:szCs w:val="30"/>
        </w:rPr>
        <w:t>公共事务</w:t>
      </w:r>
      <w:r>
        <w:rPr>
          <w:rFonts w:eastAsia="方正仿宋简体"/>
          <w:sz w:val="30"/>
          <w:szCs w:val="30"/>
        </w:rPr>
        <w:t>”</w:t>
      </w:r>
      <w:r>
        <w:rPr>
          <w:rFonts w:eastAsia="方正仿宋简体" w:hint="eastAsia"/>
          <w:sz w:val="30"/>
          <w:szCs w:val="30"/>
        </w:rPr>
        <w:t>事项综合服务的改革创新。</w:t>
      </w:r>
    </w:p>
    <w:p w:rsidR="00B3252C" w:rsidRDefault="00B3252C" w:rsidP="00B3252C">
      <w:pPr>
        <w:pStyle w:val="a4"/>
        <w:spacing w:line="560" w:lineRule="exact"/>
        <w:ind w:firstLine="600"/>
        <w:rPr>
          <w:rFonts w:eastAsia="方正仿宋简体"/>
          <w:sz w:val="30"/>
          <w:szCs w:val="30"/>
        </w:rPr>
      </w:pPr>
      <w:r>
        <w:rPr>
          <w:rFonts w:eastAsia="方正仿宋简体"/>
          <w:sz w:val="30"/>
          <w:szCs w:val="30"/>
        </w:rPr>
        <w:t>3.</w:t>
      </w:r>
      <w:r>
        <w:rPr>
          <w:rFonts w:eastAsia="方正仿宋简体" w:hint="eastAsia"/>
          <w:sz w:val="30"/>
          <w:szCs w:val="30"/>
        </w:rPr>
        <w:t>推进</w:t>
      </w:r>
      <w:r>
        <w:rPr>
          <w:rFonts w:eastAsia="方正仿宋简体"/>
          <w:sz w:val="30"/>
          <w:szCs w:val="30"/>
        </w:rPr>
        <w:t>“</w:t>
      </w:r>
      <w:r>
        <w:rPr>
          <w:rFonts w:eastAsia="方正仿宋简体" w:hint="eastAsia"/>
          <w:sz w:val="30"/>
          <w:szCs w:val="30"/>
        </w:rPr>
        <w:t>放管服</w:t>
      </w:r>
      <w:r>
        <w:rPr>
          <w:rFonts w:eastAsia="方正仿宋简体"/>
          <w:sz w:val="30"/>
          <w:szCs w:val="30"/>
        </w:rPr>
        <w:t>”</w:t>
      </w:r>
      <w:r>
        <w:rPr>
          <w:rFonts w:eastAsia="方正仿宋简体" w:hint="eastAsia"/>
          <w:sz w:val="30"/>
          <w:szCs w:val="30"/>
        </w:rPr>
        <w:t>改革信息公开。推进登记全程电子化，实现</w:t>
      </w:r>
      <w:r>
        <w:rPr>
          <w:rFonts w:eastAsia="方正仿宋简体"/>
          <w:sz w:val="30"/>
          <w:szCs w:val="30"/>
        </w:rPr>
        <w:t>“</w:t>
      </w:r>
      <w:r>
        <w:rPr>
          <w:rFonts w:eastAsia="方正仿宋简体" w:hint="eastAsia"/>
          <w:sz w:val="30"/>
          <w:szCs w:val="30"/>
        </w:rPr>
        <w:t>不见面</w:t>
      </w:r>
      <w:r>
        <w:rPr>
          <w:rFonts w:eastAsia="方正仿宋简体"/>
          <w:sz w:val="30"/>
          <w:szCs w:val="30"/>
        </w:rPr>
        <w:t>”</w:t>
      </w:r>
      <w:r>
        <w:rPr>
          <w:rFonts w:eastAsia="方正仿宋简体" w:hint="eastAsia"/>
          <w:sz w:val="30"/>
          <w:szCs w:val="30"/>
        </w:rPr>
        <w:t>审批。企业登记实现网上申请、网上受理、网上审核、网上发照，全程无纸化、不见面。推进</w:t>
      </w:r>
      <w:r>
        <w:rPr>
          <w:rFonts w:eastAsia="方正仿宋简体"/>
          <w:sz w:val="30"/>
          <w:szCs w:val="30"/>
        </w:rPr>
        <w:t>“</w:t>
      </w:r>
      <w:r>
        <w:rPr>
          <w:rFonts w:eastAsia="方正仿宋简体" w:hint="eastAsia"/>
          <w:sz w:val="30"/>
          <w:szCs w:val="30"/>
        </w:rPr>
        <w:t>证照分离</w:t>
      </w:r>
      <w:r>
        <w:rPr>
          <w:rFonts w:eastAsia="方正仿宋简体"/>
          <w:sz w:val="30"/>
          <w:szCs w:val="30"/>
        </w:rPr>
        <w:t>”</w:t>
      </w:r>
      <w:r>
        <w:rPr>
          <w:rFonts w:eastAsia="方正仿宋简体" w:hint="eastAsia"/>
          <w:sz w:val="30"/>
          <w:szCs w:val="30"/>
        </w:rPr>
        <w:t>改革，市政府印发《在全市推开</w:t>
      </w:r>
      <w:r>
        <w:rPr>
          <w:rFonts w:eastAsia="方正仿宋简体"/>
          <w:sz w:val="30"/>
          <w:szCs w:val="30"/>
        </w:rPr>
        <w:t>“</w:t>
      </w:r>
      <w:r>
        <w:rPr>
          <w:rFonts w:eastAsia="方正仿宋简体" w:hint="eastAsia"/>
          <w:sz w:val="30"/>
          <w:szCs w:val="30"/>
        </w:rPr>
        <w:t>证照分离</w:t>
      </w:r>
      <w:r>
        <w:rPr>
          <w:rFonts w:eastAsia="方正仿宋简体"/>
          <w:sz w:val="30"/>
          <w:szCs w:val="30"/>
        </w:rPr>
        <w:t>”</w:t>
      </w:r>
      <w:r>
        <w:rPr>
          <w:rFonts w:eastAsia="方正仿宋简体" w:hint="eastAsia"/>
          <w:sz w:val="30"/>
          <w:szCs w:val="30"/>
        </w:rPr>
        <w:t>改革的实施意见》，突出照后减证、做到放管并重、坚持依法改革为基本原则，针对</w:t>
      </w:r>
      <w:r>
        <w:rPr>
          <w:rFonts w:eastAsia="方正仿宋简体"/>
          <w:sz w:val="30"/>
          <w:szCs w:val="30"/>
        </w:rPr>
        <w:t>106</w:t>
      </w:r>
      <w:r>
        <w:rPr>
          <w:rFonts w:eastAsia="方正仿宋简体" w:hint="eastAsia"/>
          <w:sz w:val="30"/>
          <w:szCs w:val="30"/>
        </w:rPr>
        <w:t>项行政审批事项，尽可能减少审批发证，有效区分</w:t>
      </w:r>
      <w:r>
        <w:rPr>
          <w:rFonts w:eastAsia="方正仿宋简体"/>
          <w:sz w:val="30"/>
          <w:szCs w:val="30"/>
        </w:rPr>
        <w:t>“</w:t>
      </w:r>
      <w:r>
        <w:rPr>
          <w:rFonts w:eastAsia="方正仿宋简体" w:hint="eastAsia"/>
          <w:sz w:val="30"/>
          <w:szCs w:val="30"/>
        </w:rPr>
        <w:t>证</w:t>
      </w:r>
      <w:r>
        <w:rPr>
          <w:rFonts w:eastAsia="方正仿宋简体"/>
          <w:sz w:val="30"/>
          <w:szCs w:val="30"/>
        </w:rPr>
        <w:t>”</w:t>
      </w:r>
      <w:r>
        <w:rPr>
          <w:rFonts w:eastAsia="方正仿宋简体" w:hint="eastAsia"/>
          <w:sz w:val="30"/>
          <w:szCs w:val="30"/>
        </w:rPr>
        <w:t>、</w:t>
      </w:r>
      <w:r>
        <w:rPr>
          <w:rFonts w:eastAsia="方正仿宋简体"/>
          <w:sz w:val="30"/>
          <w:szCs w:val="30"/>
        </w:rPr>
        <w:t>“</w:t>
      </w:r>
      <w:r>
        <w:rPr>
          <w:rFonts w:eastAsia="方正仿宋简体" w:hint="eastAsia"/>
          <w:sz w:val="30"/>
          <w:szCs w:val="30"/>
        </w:rPr>
        <w:t>照</w:t>
      </w:r>
      <w:r>
        <w:rPr>
          <w:rFonts w:eastAsia="方正仿宋简体"/>
          <w:sz w:val="30"/>
          <w:szCs w:val="30"/>
        </w:rPr>
        <w:t>”</w:t>
      </w:r>
      <w:r>
        <w:rPr>
          <w:rFonts w:eastAsia="方正仿宋简体" w:hint="eastAsia"/>
          <w:sz w:val="30"/>
          <w:szCs w:val="30"/>
        </w:rPr>
        <w:t>功能，着力破解</w:t>
      </w:r>
      <w:r>
        <w:rPr>
          <w:rFonts w:eastAsia="方正仿宋简体"/>
          <w:sz w:val="30"/>
          <w:szCs w:val="30"/>
        </w:rPr>
        <w:t>“</w:t>
      </w:r>
      <w:r>
        <w:rPr>
          <w:rFonts w:eastAsia="方正仿宋简体" w:hint="eastAsia"/>
          <w:sz w:val="30"/>
          <w:szCs w:val="30"/>
        </w:rPr>
        <w:t>准入不准营</w:t>
      </w:r>
      <w:r>
        <w:rPr>
          <w:rFonts w:eastAsia="方正仿宋简体"/>
          <w:sz w:val="30"/>
          <w:szCs w:val="30"/>
        </w:rPr>
        <w:t>”</w:t>
      </w:r>
      <w:r>
        <w:rPr>
          <w:rFonts w:eastAsia="方正仿宋简体" w:hint="eastAsia"/>
          <w:sz w:val="30"/>
          <w:szCs w:val="30"/>
        </w:rPr>
        <w:t>难题。</w:t>
      </w:r>
    </w:p>
    <w:p w:rsidR="00B3252C" w:rsidRDefault="00B3252C" w:rsidP="00B3252C">
      <w:pPr>
        <w:widowControl/>
        <w:snapToGrid w:val="0"/>
        <w:spacing w:line="560" w:lineRule="exact"/>
        <w:ind w:firstLineChars="200" w:firstLine="600"/>
        <w:jc w:val="left"/>
        <w:rPr>
          <w:rFonts w:eastAsia="方正仿宋简体"/>
          <w:sz w:val="30"/>
          <w:szCs w:val="30"/>
        </w:rPr>
      </w:pPr>
      <w:r>
        <w:rPr>
          <w:rFonts w:eastAsia="方正仿宋简体"/>
          <w:sz w:val="30"/>
          <w:szCs w:val="30"/>
        </w:rPr>
        <w:t>4.</w:t>
      </w:r>
      <w:r>
        <w:t xml:space="preserve"> </w:t>
      </w:r>
      <w:r>
        <w:rPr>
          <w:rFonts w:eastAsia="方正仿宋简体" w:hint="eastAsia"/>
          <w:sz w:val="30"/>
          <w:szCs w:val="30"/>
        </w:rPr>
        <w:t>推进减税、降费、降低要素成本信息公开。及时公开税制改革、减税降费政策措施，以及全市促进创业创新、保障和改善民生等税收优惠政策，帮助企业将政策用好用足。</w:t>
      </w:r>
      <w:r>
        <w:rPr>
          <w:rFonts w:eastAsia="方正仿宋简体"/>
          <w:sz w:val="30"/>
          <w:szCs w:val="30"/>
        </w:rPr>
        <w:t>2018</w:t>
      </w:r>
      <w:r>
        <w:rPr>
          <w:rFonts w:eastAsia="方正仿宋简体" w:hint="eastAsia"/>
          <w:sz w:val="30"/>
          <w:szCs w:val="30"/>
        </w:rPr>
        <w:t>年，落实优惠政策成效明显。全面落实各项税收减免</w:t>
      </w:r>
      <w:r>
        <w:rPr>
          <w:rFonts w:eastAsia="方正仿宋简体"/>
          <w:sz w:val="30"/>
          <w:szCs w:val="30"/>
        </w:rPr>
        <w:t>591.8</w:t>
      </w:r>
      <w:r>
        <w:rPr>
          <w:rFonts w:eastAsia="方正仿宋简体" w:hint="eastAsia"/>
          <w:sz w:val="30"/>
          <w:szCs w:val="30"/>
        </w:rPr>
        <w:t>亿元。收集财税热点问题</w:t>
      </w:r>
      <w:r>
        <w:rPr>
          <w:rFonts w:eastAsia="方正仿宋简体"/>
          <w:sz w:val="30"/>
          <w:szCs w:val="30"/>
        </w:rPr>
        <w:t>633</w:t>
      </w:r>
      <w:r>
        <w:rPr>
          <w:rFonts w:eastAsia="方正仿宋简体" w:hint="eastAsia"/>
          <w:sz w:val="30"/>
          <w:szCs w:val="30"/>
        </w:rPr>
        <w:t>条，制作财税政策汇编</w:t>
      </w:r>
      <w:r>
        <w:rPr>
          <w:rFonts w:eastAsia="方正仿宋简体"/>
          <w:sz w:val="30"/>
          <w:szCs w:val="30"/>
        </w:rPr>
        <w:t>136</w:t>
      </w:r>
      <w:r>
        <w:rPr>
          <w:rFonts w:eastAsia="方正仿宋简体" w:hint="eastAsia"/>
          <w:sz w:val="30"/>
          <w:szCs w:val="30"/>
        </w:rPr>
        <w:t>篇、热点问题集</w:t>
      </w:r>
      <w:r>
        <w:rPr>
          <w:rFonts w:eastAsia="方正仿宋简体"/>
          <w:sz w:val="30"/>
          <w:szCs w:val="30"/>
        </w:rPr>
        <w:t>3</w:t>
      </w:r>
      <w:r>
        <w:rPr>
          <w:rFonts w:eastAsia="方正仿宋简体" w:hint="eastAsia"/>
          <w:sz w:val="30"/>
          <w:szCs w:val="30"/>
        </w:rPr>
        <w:lastRenderedPageBreak/>
        <w:t>期，定期向社会公众公开发布。维护税收知识库系统</w:t>
      </w:r>
      <w:r>
        <w:rPr>
          <w:rFonts w:eastAsia="方正仿宋简体"/>
          <w:sz w:val="30"/>
          <w:szCs w:val="30"/>
        </w:rPr>
        <w:t xml:space="preserve"> 1608</w:t>
      </w:r>
      <w:r>
        <w:rPr>
          <w:rFonts w:eastAsia="方正仿宋简体" w:hint="eastAsia"/>
          <w:sz w:val="30"/>
          <w:szCs w:val="30"/>
        </w:rPr>
        <w:t>条，为解决纳税人最关心的难点、热点、焦点问题提供了有效支撑。</w:t>
      </w:r>
    </w:p>
    <w:p w:rsidR="00B3252C" w:rsidRDefault="00B3252C" w:rsidP="00B3252C">
      <w:pPr>
        <w:pStyle w:val="a4"/>
        <w:spacing w:line="560" w:lineRule="exact"/>
        <w:ind w:firstLine="600"/>
        <w:rPr>
          <w:rFonts w:eastAsia="方正仿宋简体"/>
          <w:sz w:val="30"/>
          <w:szCs w:val="30"/>
        </w:rPr>
      </w:pPr>
      <w:r>
        <w:rPr>
          <w:rFonts w:eastAsia="方正仿宋简体"/>
          <w:sz w:val="30"/>
          <w:szCs w:val="30"/>
        </w:rPr>
        <w:t>5.</w:t>
      </w:r>
      <w:r>
        <w:rPr>
          <w:rFonts w:eastAsia="方正仿宋简体" w:hint="eastAsia"/>
          <w:sz w:val="30"/>
          <w:szCs w:val="30"/>
        </w:rPr>
        <w:t>推进事中事后监管信息公开。出台《南京市行政审批告知承诺暂行办法》，政府职能从事前的直接把关，转变为通过事中事后监管督促申请人落实审批条件，使申请人清楚了解政府对其管理的内容和要求，引导申请人接受法律的指引，自觉遵守法律。集中发布全市各领域行政执法</w:t>
      </w:r>
      <w:r>
        <w:rPr>
          <w:rFonts w:eastAsia="方正仿宋简体"/>
          <w:sz w:val="30"/>
          <w:szCs w:val="30"/>
        </w:rPr>
        <w:t>“</w:t>
      </w:r>
      <w:r>
        <w:rPr>
          <w:rFonts w:eastAsia="方正仿宋简体" w:hint="eastAsia"/>
          <w:sz w:val="30"/>
          <w:szCs w:val="30"/>
        </w:rPr>
        <w:t>双随机、一公开</w:t>
      </w:r>
      <w:r>
        <w:rPr>
          <w:rFonts w:eastAsia="方正仿宋简体"/>
          <w:sz w:val="30"/>
          <w:szCs w:val="30"/>
        </w:rPr>
        <w:t>”</w:t>
      </w:r>
      <w:r>
        <w:rPr>
          <w:rFonts w:eastAsia="方正仿宋简体" w:hint="eastAsia"/>
          <w:sz w:val="30"/>
          <w:szCs w:val="30"/>
        </w:rPr>
        <w:t>抽查事项清单，同步做好相关工作机制和配套制度的解读工作。做好市场监管、城市管理等领域综合行政执法体制改革的政策举措和推进情况的公开工作，及时公开企业违法违规信息和行政检查结果。</w:t>
      </w:r>
    </w:p>
    <w:p w:rsidR="00B3252C" w:rsidRDefault="00B3252C" w:rsidP="00B3252C">
      <w:pPr>
        <w:pStyle w:val="a4"/>
        <w:spacing w:line="560" w:lineRule="exact"/>
        <w:ind w:firstLine="602"/>
        <w:rPr>
          <w:rFonts w:eastAsia="方正仿宋简体"/>
          <w:b/>
          <w:bCs/>
          <w:sz w:val="30"/>
          <w:szCs w:val="30"/>
        </w:rPr>
      </w:pPr>
      <w:r>
        <w:rPr>
          <w:rFonts w:eastAsia="方正仿宋简体" w:hint="eastAsia"/>
          <w:b/>
          <w:bCs/>
          <w:sz w:val="30"/>
          <w:szCs w:val="30"/>
        </w:rPr>
        <w:t>（二）围绕提升城市宜居水平推进政务公开</w:t>
      </w:r>
    </w:p>
    <w:p w:rsidR="00B3252C" w:rsidRDefault="00B3252C" w:rsidP="00B3252C">
      <w:pPr>
        <w:pStyle w:val="a4"/>
        <w:spacing w:line="560" w:lineRule="exact"/>
        <w:ind w:firstLine="600"/>
        <w:rPr>
          <w:rFonts w:eastAsia="方正仿宋简体"/>
          <w:sz w:val="30"/>
          <w:szCs w:val="30"/>
        </w:rPr>
      </w:pPr>
      <w:r>
        <w:rPr>
          <w:rFonts w:eastAsia="方正仿宋简体"/>
          <w:sz w:val="30"/>
          <w:szCs w:val="30"/>
        </w:rPr>
        <w:t>1.</w:t>
      </w:r>
      <w:r>
        <w:rPr>
          <w:rFonts w:eastAsia="方正仿宋简体" w:hint="eastAsia"/>
          <w:sz w:val="30"/>
          <w:szCs w:val="30"/>
        </w:rPr>
        <w:t>推进生态环境保护信息公开。加快推进重点企业大气污染防治工程建设，对重点企业、重点工程实施专项整治，明确了整治任务，要求实施限期整治。严格落实</w:t>
      </w:r>
      <w:r>
        <w:rPr>
          <w:rFonts w:eastAsia="方正仿宋简体"/>
          <w:sz w:val="30"/>
          <w:szCs w:val="30"/>
        </w:rPr>
        <w:t>“</w:t>
      </w:r>
      <w:r>
        <w:rPr>
          <w:rFonts w:eastAsia="方正仿宋简体" w:hint="eastAsia"/>
          <w:sz w:val="30"/>
          <w:szCs w:val="30"/>
        </w:rPr>
        <w:t>五达标、一公示</w:t>
      </w:r>
      <w:r>
        <w:rPr>
          <w:rFonts w:eastAsia="方正仿宋简体"/>
          <w:sz w:val="30"/>
          <w:szCs w:val="30"/>
        </w:rPr>
        <w:t>”</w:t>
      </w:r>
      <w:r>
        <w:rPr>
          <w:rFonts w:eastAsia="方正仿宋简体" w:hint="eastAsia"/>
          <w:sz w:val="30"/>
          <w:szCs w:val="30"/>
        </w:rPr>
        <w:t>制度，全年共检查工地</w:t>
      </w:r>
      <w:r>
        <w:rPr>
          <w:rFonts w:eastAsia="方正仿宋简体"/>
          <w:sz w:val="30"/>
          <w:szCs w:val="30"/>
        </w:rPr>
        <w:t>8000</w:t>
      </w:r>
      <w:r>
        <w:rPr>
          <w:rFonts w:eastAsia="方正仿宋简体" w:hint="eastAsia"/>
          <w:sz w:val="30"/>
          <w:szCs w:val="30"/>
        </w:rPr>
        <w:t>余家次；加快推进</w:t>
      </w:r>
      <w:r>
        <w:rPr>
          <w:rFonts w:eastAsia="方正仿宋简体"/>
          <w:sz w:val="30"/>
          <w:szCs w:val="30"/>
        </w:rPr>
        <w:t>“</w:t>
      </w:r>
      <w:r>
        <w:rPr>
          <w:rFonts w:eastAsia="方正仿宋简体" w:hint="eastAsia"/>
          <w:sz w:val="30"/>
          <w:szCs w:val="30"/>
        </w:rPr>
        <w:t>智慧工地</w:t>
      </w:r>
      <w:r>
        <w:rPr>
          <w:rFonts w:eastAsia="方正仿宋简体"/>
          <w:sz w:val="30"/>
          <w:szCs w:val="30"/>
        </w:rPr>
        <w:t>”</w:t>
      </w:r>
      <w:r>
        <w:rPr>
          <w:rFonts w:eastAsia="方正仿宋简体" w:hint="eastAsia"/>
          <w:sz w:val="30"/>
          <w:szCs w:val="30"/>
        </w:rPr>
        <w:t>建设，已建成</w:t>
      </w:r>
      <w:r>
        <w:rPr>
          <w:rFonts w:eastAsia="方正仿宋简体"/>
          <w:sz w:val="30"/>
          <w:szCs w:val="30"/>
        </w:rPr>
        <w:t>“</w:t>
      </w:r>
      <w:r>
        <w:rPr>
          <w:rFonts w:eastAsia="方正仿宋简体" w:hint="eastAsia"/>
          <w:sz w:val="30"/>
          <w:szCs w:val="30"/>
        </w:rPr>
        <w:t>智慧工地</w:t>
      </w:r>
      <w:r>
        <w:rPr>
          <w:rFonts w:eastAsia="方正仿宋简体"/>
          <w:sz w:val="30"/>
          <w:szCs w:val="30"/>
        </w:rPr>
        <w:t>”90</w:t>
      </w:r>
      <w:r>
        <w:rPr>
          <w:rFonts w:eastAsia="方正仿宋简体" w:hint="eastAsia"/>
          <w:sz w:val="30"/>
          <w:szCs w:val="30"/>
        </w:rPr>
        <w:t>个。推进餐饮企业专项整治，共确定餐饮油烟整治示范街区</w:t>
      </w:r>
      <w:r>
        <w:rPr>
          <w:rFonts w:eastAsia="方正仿宋简体"/>
          <w:sz w:val="30"/>
          <w:szCs w:val="30"/>
        </w:rPr>
        <w:t>11</w:t>
      </w:r>
      <w:r>
        <w:rPr>
          <w:rFonts w:eastAsia="方正仿宋简体" w:hint="eastAsia"/>
          <w:sz w:val="30"/>
          <w:szCs w:val="30"/>
        </w:rPr>
        <w:t>条、餐饮整治企业</w:t>
      </w:r>
      <w:r>
        <w:rPr>
          <w:rFonts w:eastAsia="方正仿宋简体"/>
          <w:sz w:val="30"/>
          <w:szCs w:val="30"/>
        </w:rPr>
        <w:t>1160</w:t>
      </w:r>
      <w:r>
        <w:rPr>
          <w:rFonts w:eastAsia="方正仿宋简体" w:hint="eastAsia"/>
          <w:sz w:val="30"/>
          <w:szCs w:val="30"/>
        </w:rPr>
        <w:t>家。加强重污染天气应急管控，对重点企业采取了限产、停产等削峰降值措施，有效改善大气环境质量。编制出台《南京市水环境提升行动计划（</w:t>
      </w:r>
      <w:r>
        <w:rPr>
          <w:rFonts w:eastAsia="方正仿宋简体"/>
          <w:sz w:val="30"/>
          <w:szCs w:val="30"/>
        </w:rPr>
        <w:t>2018-2020</w:t>
      </w:r>
      <w:r>
        <w:rPr>
          <w:rFonts w:eastAsia="方正仿宋简体" w:hint="eastAsia"/>
          <w:sz w:val="30"/>
          <w:szCs w:val="30"/>
        </w:rPr>
        <w:t>年）》，实施</w:t>
      </w:r>
      <w:r>
        <w:rPr>
          <w:rFonts w:eastAsia="方正仿宋简体"/>
          <w:sz w:val="30"/>
          <w:szCs w:val="30"/>
        </w:rPr>
        <w:t>“</w:t>
      </w:r>
      <w:r>
        <w:rPr>
          <w:rFonts w:eastAsia="方正仿宋简体" w:hint="eastAsia"/>
          <w:sz w:val="30"/>
          <w:szCs w:val="30"/>
        </w:rPr>
        <w:t>全市重点断面水环境区域补偿方案</w:t>
      </w:r>
      <w:r>
        <w:rPr>
          <w:rFonts w:eastAsia="方正仿宋简体"/>
          <w:sz w:val="30"/>
          <w:szCs w:val="30"/>
        </w:rPr>
        <w:t>”</w:t>
      </w:r>
      <w:r>
        <w:rPr>
          <w:rFonts w:eastAsia="方正仿宋简体" w:hint="eastAsia"/>
          <w:sz w:val="30"/>
          <w:szCs w:val="30"/>
        </w:rPr>
        <w:t>，加快推进重点断面水质达标工程。落实主要入江河流水质与市领导责任挂钩制度，市四套班子主要领导每人挂钩负责一条劣</w:t>
      </w:r>
      <w:r>
        <w:rPr>
          <w:rFonts w:ascii="宋体" w:hAnsi="宋体" w:cs="宋体" w:hint="eastAsia"/>
          <w:sz w:val="30"/>
          <w:szCs w:val="30"/>
        </w:rPr>
        <w:t>Ⅴ</w:t>
      </w:r>
      <w:r>
        <w:rPr>
          <w:rFonts w:eastAsia="方正仿宋简体" w:hint="eastAsia"/>
          <w:sz w:val="30"/>
          <w:szCs w:val="30"/>
        </w:rPr>
        <w:t>类入江支流，强力推进入江支流整治。</w:t>
      </w:r>
    </w:p>
    <w:p w:rsidR="00B3252C" w:rsidRDefault="00B3252C" w:rsidP="00B3252C">
      <w:pPr>
        <w:pStyle w:val="a4"/>
        <w:spacing w:line="560" w:lineRule="exact"/>
        <w:ind w:firstLine="600"/>
        <w:rPr>
          <w:rFonts w:eastAsia="方正仿宋简体"/>
          <w:sz w:val="30"/>
          <w:szCs w:val="30"/>
        </w:rPr>
      </w:pPr>
      <w:r>
        <w:rPr>
          <w:rFonts w:eastAsia="方正仿宋简体"/>
          <w:sz w:val="30"/>
          <w:szCs w:val="30"/>
        </w:rPr>
        <w:t>2.</w:t>
      </w:r>
      <w:r>
        <w:rPr>
          <w:rFonts w:eastAsia="方正仿宋简体" w:hint="eastAsia"/>
          <w:sz w:val="30"/>
          <w:szCs w:val="30"/>
        </w:rPr>
        <w:t>推进教育卫生领域信息公开。进一步做好教育监管信息公</w:t>
      </w:r>
      <w:r>
        <w:rPr>
          <w:rFonts w:eastAsia="方正仿宋简体" w:hint="eastAsia"/>
          <w:sz w:val="30"/>
          <w:szCs w:val="30"/>
        </w:rPr>
        <w:lastRenderedPageBreak/>
        <w:t>开，重点公开高考、中考、自考招生录取信息以及人事任免、教师资格认定、招聘等政策信息。</w:t>
      </w:r>
      <w:r>
        <w:rPr>
          <w:rFonts w:eastAsia="方正仿宋简体"/>
          <w:sz w:val="30"/>
          <w:szCs w:val="30"/>
        </w:rPr>
        <w:t>2018</w:t>
      </w:r>
      <w:r>
        <w:rPr>
          <w:rFonts w:eastAsia="方正仿宋简体" w:hint="eastAsia"/>
          <w:sz w:val="30"/>
          <w:szCs w:val="30"/>
        </w:rPr>
        <w:t>年，共公开各类招生考试、专项督导、招生结果等信息近</w:t>
      </w:r>
      <w:r>
        <w:rPr>
          <w:rFonts w:eastAsia="方正仿宋简体"/>
          <w:sz w:val="30"/>
          <w:szCs w:val="30"/>
        </w:rPr>
        <w:t>80</w:t>
      </w:r>
      <w:r>
        <w:rPr>
          <w:rFonts w:eastAsia="方正仿宋简体" w:hint="eastAsia"/>
          <w:sz w:val="30"/>
          <w:szCs w:val="30"/>
        </w:rPr>
        <w:t>余条。公开《南京市中小学生校园重大意外伤害救助基金管理办法（试行）》等政策文件近</w:t>
      </w:r>
      <w:r>
        <w:rPr>
          <w:rFonts w:eastAsia="方正仿宋简体"/>
          <w:sz w:val="30"/>
          <w:szCs w:val="30"/>
        </w:rPr>
        <w:t>60</w:t>
      </w:r>
      <w:r>
        <w:rPr>
          <w:rFonts w:eastAsia="方正仿宋简体" w:hint="eastAsia"/>
          <w:sz w:val="30"/>
          <w:szCs w:val="30"/>
        </w:rPr>
        <w:t>件。公开《南京市</w:t>
      </w:r>
      <w:r>
        <w:rPr>
          <w:rFonts w:eastAsia="方正仿宋简体"/>
          <w:sz w:val="30"/>
          <w:szCs w:val="30"/>
        </w:rPr>
        <w:t>“</w:t>
      </w:r>
      <w:r>
        <w:rPr>
          <w:rFonts w:eastAsia="方正仿宋简体" w:hint="eastAsia"/>
          <w:sz w:val="30"/>
          <w:szCs w:val="30"/>
        </w:rPr>
        <w:t>十三五</w:t>
      </w:r>
      <w:r>
        <w:rPr>
          <w:rFonts w:eastAsia="方正仿宋简体"/>
          <w:sz w:val="30"/>
          <w:szCs w:val="30"/>
        </w:rPr>
        <w:t>”</w:t>
      </w:r>
      <w:r>
        <w:rPr>
          <w:rFonts w:eastAsia="方正仿宋简体" w:hint="eastAsia"/>
          <w:sz w:val="30"/>
          <w:szCs w:val="30"/>
        </w:rPr>
        <w:t>医疗机构设置规划的通知》等政策文件</w:t>
      </w:r>
      <w:r>
        <w:rPr>
          <w:rFonts w:eastAsia="方正仿宋简体"/>
          <w:sz w:val="30"/>
          <w:szCs w:val="30"/>
        </w:rPr>
        <w:t>15</w:t>
      </w:r>
      <w:r>
        <w:rPr>
          <w:rFonts w:eastAsia="方正仿宋简体" w:hint="eastAsia"/>
          <w:sz w:val="30"/>
          <w:szCs w:val="30"/>
        </w:rPr>
        <w:t>件。做好医疗机构院务公开和改善医疗服务行动计划落实情况公开工作，全年公开各类医疗服务价格、药品信息、人事任免等院务信息</w:t>
      </w:r>
      <w:r>
        <w:rPr>
          <w:rFonts w:eastAsia="方正仿宋简体"/>
          <w:sz w:val="30"/>
          <w:szCs w:val="30"/>
        </w:rPr>
        <w:t>150</w:t>
      </w:r>
      <w:r>
        <w:rPr>
          <w:rFonts w:eastAsia="方正仿宋简体" w:hint="eastAsia"/>
          <w:sz w:val="30"/>
          <w:szCs w:val="30"/>
        </w:rPr>
        <w:t>余条，公开各类医疗广告审查、产品备案公示、医疗机构设置公示等信息</w:t>
      </w:r>
      <w:r>
        <w:rPr>
          <w:rFonts w:eastAsia="方正仿宋简体"/>
          <w:sz w:val="30"/>
          <w:szCs w:val="30"/>
        </w:rPr>
        <w:t>500</w:t>
      </w:r>
      <w:r>
        <w:rPr>
          <w:rFonts w:eastAsia="方正仿宋简体" w:hint="eastAsia"/>
          <w:sz w:val="30"/>
          <w:szCs w:val="30"/>
        </w:rPr>
        <w:t>余条。</w:t>
      </w:r>
    </w:p>
    <w:p w:rsidR="00B3252C" w:rsidRDefault="00B3252C" w:rsidP="00B3252C">
      <w:pPr>
        <w:pStyle w:val="a4"/>
        <w:spacing w:line="560" w:lineRule="exact"/>
        <w:ind w:firstLine="600"/>
        <w:rPr>
          <w:rFonts w:eastAsia="方正仿宋简体"/>
          <w:sz w:val="30"/>
          <w:szCs w:val="30"/>
        </w:rPr>
      </w:pPr>
      <w:r>
        <w:rPr>
          <w:rFonts w:eastAsia="方正仿宋简体"/>
          <w:sz w:val="30"/>
          <w:szCs w:val="30"/>
        </w:rPr>
        <w:t>3.</w:t>
      </w:r>
      <w:r>
        <w:rPr>
          <w:rFonts w:eastAsia="方正仿宋简体" w:hint="eastAsia"/>
          <w:sz w:val="30"/>
          <w:szCs w:val="30"/>
        </w:rPr>
        <w:t>推进食品药品安全和安全生产领域信息公开。设置</w:t>
      </w:r>
      <w:r>
        <w:rPr>
          <w:rFonts w:eastAsia="方正仿宋简体"/>
          <w:sz w:val="30"/>
          <w:szCs w:val="30"/>
        </w:rPr>
        <w:t>“</w:t>
      </w:r>
      <w:r>
        <w:rPr>
          <w:rFonts w:eastAsia="方正仿宋简体" w:hint="eastAsia"/>
          <w:sz w:val="30"/>
          <w:szCs w:val="30"/>
        </w:rPr>
        <w:t>国家食品安全城市创建</w:t>
      </w:r>
      <w:r>
        <w:rPr>
          <w:rFonts w:eastAsia="方正仿宋简体"/>
          <w:sz w:val="30"/>
          <w:szCs w:val="30"/>
        </w:rPr>
        <w:t>”</w:t>
      </w:r>
      <w:r>
        <w:rPr>
          <w:rFonts w:eastAsia="方正仿宋简体" w:hint="eastAsia"/>
          <w:sz w:val="30"/>
          <w:szCs w:val="30"/>
        </w:rPr>
        <w:t>、</w:t>
      </w:r>
      <w:r>
        <w:rPr>
          <w:rFonts w:eastAsia="方正仿宋简体"/>
          <w:sz w:val="30"/>
          <w:szCs w:val="30"/>
        </w:rPr>
        <w:t>“</w:t>
      </w:r>
      <w:r>
        <w:rPr>
          <w:rFonts w:eastAsia="方正仿宋简体" w:hint="eastAsia"/>
          <w:sz w:val="30"/>
          <w:szCs w:val="30"/>
        </w:rPr>
        <w:t>食品保健品欺诈和虚假宣传整治</w:t>
      </w:r>
      <w:r>
        <w:rPr>
          <w:rFonts w:eastAsia="方正仿宋简体"/>
          <w:sz w:val="30"/>
          <w:szCs w:val="30"/>
        </w:rPr>
        <w:t>”</w:t>
      </w:r>
      <w:r>
        <w:rPr>
          <w:rFonts w:eastAsia="方正仿宋简体" w:hint="eastAsia"/>
          <w:sz w:val="30"/>
          <w:szCs w:val="30"/>
        </w:rPr>
        <w:t>等专栏，公开各类监管信息</w:t>
      </w:r>
      <w:r>
        <w:rPr>
          <w:rFonts w:eastAsia="方正仿宋简体"/>
          <w:sz w:val="30"/>
          <w:szCs w:val="30"/>
        </w:rPr>
        <w:t>300</w:t>
      </w:r>
      <w:r>
        <w:rPr>
          <w:rFonts w:eastAsia="方正仿宋简体" w:hint="eastAsia"/>
          <w:sz w:val="30"/>
          <w:szCs w:val="30"/>
        </w:rPr>
        <w:t>余条。按季度公开城市生活饮用水水质卫生监测信息、食品药品安全监管情况报告等信息。</w:t>
      </w:r>
      <w:r>
        <w:rPr>
          <w:rFonts w:eastAsia="方正仿宋简体"/>
          <w:sz w:val="30"/>
          <w:szCs w:val="30"/>
        </w:rPr>
        <w:t>2018</w:t>
      </w:r>
      <w:r>
        <w:rPr>
          <w:rFonts w:eastAsia="方正仿宋简体" w:hint="eastAsia"/>
          <w:sz w:val="30"/>
          <w:szCs w:val="30"/>
        </w:rPr>
        <w:t>年，相继公开发布《</w:t>
      </w:r>
      <w:r>
        <w:rPr>
          <w:rFonts w:eastAsia="方正仿宋简体"/>
          <w:sz w:val="30"/>
          <w:szCs w:val="30"/>
        </w:rPr>
        <w:t>2018</w:t>
      </w:r>
      <w:r>
        <w:rPr>
          <w:rFonts w:eastAsia="方正仿宋简体" w:hint="eastAsia"/>
          <w:sz w:val="30"/>
          <w:szCs w:val="30"/>
        </w:rPr>
        <w:t>南京市食品安全状况报告（</w:t>
      </w:r>
      <w:r>
        <w:rPr>
          <w:rFonts w:eastAsia="方正仿宋简体"/>
          <w:sz w:val="30"/>
          <w:szCs w:val="30"/>
        </w:rPr>
        <w:t>2017</w:t>
      </w:r>
      <w:r>
        <w:rPr>
          <w:rFonts w:eastAsia="方正仿宋简体" w:hint="eastAsia"/>
          <w:sz w:val="30"/>
          <w:szCs w:val="30"/>
        </w:rPr>
        <w:t>年度）》、《</w:t>
      </w:r>
      <w:r>
        <w:rPr>
          <w:rFonts w:eastAsia="方正仿宋简体"/>
          <w:sz w:val="30"/>
          <w:szCs w:val="30"/>
        </w:rPr>
        <w:t>2018</w:t>
      </w:r>
      <w:r>
        <w:rPr>
          <w:rFonts w:eastAsia="方正仿宋简体" w:hint="eastAsia"/>
          <w:sz w:val="30"/>
          <w:szCs w:val="30"/>
        </w:rPr>
        <w:t>年南京市药品白皮书（</w:t>
      </w:r>
      <w:r>
        <w:rPr>
          <w:rFonts w:eastAsia="方正仿宋简体"/>
          <w:sz w:val="30"/>
          <w:szCs w:val="30"/>
        </w:rPr>
        <w:t>2017</w:t>
      </w:r>
      <w:r>
        <w:rPr>
          <w:rFonts w:eastAsia="方正仿宋简体" w:hint="eastAsia"/>
          <w:sz w:val="30"/>
          <w:szCs w:val="30"/>
        </w:rPr>
        <w:t>年度）》等统计报告。加大安全生产监管监察信息公开力度，及时准确发布安全生产行政许可、执法检查、行政处罚、事故调查处理等信息。完善生产安全事故应急处置信息公开机制，重点做好社会影响较大、关注度较高的事故信息发布工作。针对江苏康达妇幼保健服务有限公司</w:t>
      </w:r>
      <w:r>
        <w:rPr>
          <w:rFonts w:eastAsia="方正仿宋简体"/>
          <w:sz w:val="30"/>
          <w:szCs w:val="30"/>
        </w:rPr>
        <w:t>“6·8”</w:t>
      </w:r>
      <w:r>
        <w:rPr>
          <w:rFonts w:eastAsia="方正仿宋简体" w:hint="eastAsia"/>
          <w:sz w:val="30"/>
          <w:szCs w:val="30"/>
        </w:rPr>
        <w:t>爆燃事故，及时公开调查结果、事故责任追究及整改措施落实情况评估报告等信息。</w:t>
      </w:r>
    </w:p>
    <w:p w:rsidR="00B3252C" w:rsidRDefault="00B3252C" w:rsidP="00B3252C">
      <w:pPr>
        <w:pStyle w:val="a4"/>
        <w:spacing w:line="560" w:lineRule="exact"/>
        <w:ind w:firstLine="600"/>
        <w:rPr>
          <w:rFonts w:eastAsia="方正仿宋简体"/>
          <w:sz w:val="30"/>
          <w:szCs w:val="30"/>
        </w:rPr>
      </w:pPr>
      <w:r>
        <w:rPr>
          <w:rFonts w:eastAsia="方正仿宋简体"/>
          <w:sz w:val="30"/>
          <w:szCs w:val="30"/>
        </w:rPr>
        <w:t>4.</w:t>
      </w:r>
      <w:r>
        <w:rPr>
          <w:rFonts w:eastAsia="方正仿宋简体" w:hint="eastAsia"/>
          <w:sz w:val="30"/>
          <w:szCs w:val="30"/>
        </w:rPr>
        <w:t>推进房地产市场调控信息公开。市房产局每天公开市区新建商品房和存量房的日成交数据，并通过图表方式公开最近</w:t>
      </w:r>
      <w:r>
        <w:rPr>
          <w:rFonts w:eastAsia="方正仿宋简体"/>
          <w:sz w:val="30"/>
          <w:szCs w:val="30"/>
        </w:rPr>
        <w:t>12</w:t>
      </w:r>
      <w:r>
        <w:rPr>
          <w:rFonts w:eastAsia="方正仿宋简体" w:hint="eastAsia"/>
          <w:sz w:val="30"/>
          <w:szCs w:val="30"/>
        </w:rPr>
        <w:t>个月成交均价，发布</w:t>
      </w:r>
      <w:r>
        <w:rPr>
          <w:rFonts w:eastAsia="方正仿宋简体"/>
          <w:sz w:val="30"/>
          <w:szCs w:val="30"/>
        </w:rPr>
        <w:t>330</w:t>
      </w:r>
      <w:r>
        <w:rPr>
          <w:rFonts w:eastAsia="方正仿宋简体" w:hint="eastAsia"/>
          <w:sz w:val="30"/>
          <w:szCs w:val="30"/>
        </w:rPr>
        <w:t>个预售楼盘项目的房源信息。公开保障</w:t>
      </w:r>
      <w:r>
        <w:rPr>
          <w:rFonts w:eastAsia="方正仿宋简体" w:hint="eastAsia"/>
          <w:sz w:val="30"/>
          <w:szCs w:val="30"/>
        </w:rPr>
        <w:lastRenderedPageBreak/>
        <w:t>性住房资金安排、分配方案、管理办法和实施情况，将保障性住房相关法律法规、申请条件、审核通过的申请家庭名单进行公示。市国土资源局认真做好国有建设用地年度计划公开，主动公开《</w:t>
      </w:r>
      <w:hyperlink r:id="rId8" w:tgtFrame="_blank" w:tooltip="cat:国土资源、能源/国民经济和社会发展规划/其他;title:南京市土地利用总体规划（2006—2020年）;idxid:012947920/2018-06740;publisher:南京市国土资源局;time:2018-04-27;" w:history="1">
        <w:r>
          <w:rPr>
            <w:rStyle w:val="a7"/>
            <w:rFonts w:eastAsia="方正仿宋简体" w:hint="eastAsia"/>
            <w:sz w:val="30"/>
            <w:szCs w:val="30"/>
          </w:rPr>
          <w:t>南京市土地利用总体规划（</w:t>
        </w:r>
        <w:r>
          <w:rPr>
            <w:rStyle w:val="a7"/>
            <w:rFonts w:eastAsia="方正仿宋简体"/>
            <w:sz w:val="30"/>
            <w:szCs w:val="30"/>
          </w:rPr>
          <w:t>2006—2020</w:t>
        </w:r>
        <w:r>
          <w:rPr>
            <w:rStyle w:val="a7"/>
            <w:rFonts w:eastAsia="方正仿宋简体" w:hint="eastAsia"/>
            <w:sz w:val="30"/>
            <w:szCs w:val="30"/>
          </w:rPr>
          <w:t>年）</w:t>
        </w:r>
      </w:hyperlink>
      <w:r>
        <w:rPr>
          <w:rFonts w:eastAsia="方正仿宋简体" w:hint="eastAsia"/>
          <w:sz w:val="30"/>
          <w:szCs w:val="30"/>
        </w:rPr>
        <w:t>》、《南京市</w:t>
      </w:r>
      <w:r>
        <w:rPr>
          <w:rFonts w:eastAsia="方正仿宋简体"/>
          <w:sz w:val="30"/>
          <w:szCs w:val="30"/>
        </w:rPr>
        <w:t>2018</w:t>
      </w:r>
      <w:r>
        <w:rPr>
          <w:rFonts w:eastAsia="方正仿宋简体" w:hint="eastAsia"/>
          <w:sz w:val="30"/>
          <w:szCs w:val="30"/>
        </w:rPr>
        <w:t>年度国有建设用地供应计划》等多项土地利用规划及各类专项规划。在政府网站设置国有建设用地网上出让系统专栏和土地市场专栏，发布</w:t>
      </w:r>
      <w:r>
        <w:rPr>
          <w:rFonts w:eastAsia="方正仿宋简体"/>
          <w:sz w:val="30"/>
          <w:szCs w:val="30"/>
        </w:rPr>
        <w:t>10</w:t>
      </w:r>
      <w:r>
        <w:rPr>
          <w:rFonts w:eastAsia="方正仿宋简体" w:hint="eastAsia"/>
          <w:sz w:val="30"/>
          <w:szCs w:val="30"/>
        </w:rPr>
        <w:t>余批次出让公告信息及相关成交结果。</w:t>
      </w:r>
    </w:p>
    <w:p w:rsidR="00B3252C" w:rsidRDefault="00B3252C" w:rsidP="00B3252C">
      <w:pPr>
        <w:pStyle w:val="a4"/>
        <w:spacing w:line="560" w:lineRule="exact"/>
        <w:ind w:firstLine="600"/>
        <w:rPr>
          <w:rFonts w:eastAsia="方正仿宋简体"/>
          <w:sz w:val="30"/>
          <w:szCs w:val="30"/>
        </w:rPr>
      </w:pPr>
      <w:r>
        <w:rPr>
          <w:rFonts w:eastAsia="方正仿宋简体"/>
          <w:sz w:val="30"/>
          <w:szCs w:val="30"/>
        </w:rPr>
        <w:t>5.</w:t>
      </w:r>
      <w:r>
        <w:rPr>
          <w:rFonts w:eastAsia="方正仿宋简体" w:hint="eastAsia"/>
          <w:sz w:val="30"/>
          <w:szCs w:val="30"/>
        </w:rPr>
        <w:t>推进就业创业、社会保障和扶贫救助事业信息公开。</w:t>
      </w:r>
      <w:r>
        <w:rPr>
          <w:rFonts w:eastAsia="方正仿宋简体"/>
          <w:sz w:val="30"/>
          <w:szCs w:val="30"/>
        </w:rPr>
        <w:t>2018</w:t>
      </w:r>
      <w:r>
        <w:rPr>
          <w:rFonts w:eastAsia="方正仿宋简体" w:hint="eastAsia"/>
          <w:sz w:val="30"/>
          <w:szCs w:val="30"/>
        </w:rPr>
        <w:t>年，市人社局发布创业就业相关信息</w:t>
      </w:r>
      <w:r>
        <w:rPr>
          <w:rFonts w:eastAsia="方正仿宋简体"/>
          <w:sz w:val="30"/>
          <w:szCs w:val="30"/>
        </w:rPr>
        <w:t>60</w:t>
      </w:r>
      <w:r>
        <w:rPr>
          <w:rFonts w:eastAsia="方正仿宋简体" w:hint="eastAsia"/>
          <w:sz w:val="30"/>
          <w:szCs w:val="30"/>
        </w:rPr>
        <w:t>余条，发布人才资格认定信息近</w:t>
      </w:r>
      <w:r>
        <w:rPr>
          <w:rFonts w:eastAsia="方正仿宋简体"/>
          <w:sz w:val="30"/>
          <w:szCs w:val="30"/>
        </w:rPr>
        <w:t>100</w:t>
      </w:r>
      <w:r>
        <w:rPr>
          <w:rFonts w:eastAsia="方正仿宋简体" w:hint="eastAsia"/>
          <w:sz w:val="30"/>
          <w:szCs w:val="30"/>
        </w:rPr>
        <w:t>条。持续推进高校毕业生住房租赁补贴发放工作，按季度公开补贴人员名单及金额。启动</w:t>
      </w:r>
      <w:r>
        <w:rPr>
          <w:rFonts w:eastAsia="方正仿宋简体"/>
          <w:sz w:val="30"/>
          <w:szCs w:val="30"/>
        </w:rPr>
        <w:t>“</w:t>
      </w:r>
      <w:r>
        <w:rPr>
          <w:rFonts w:eastAsia="方正仿宋简体" w:hint="eastAsia"/>
          <w:sz w:val="30"/>
          <w:szCs w:val="30"/>
        </w:rPr>
        <w:t>宁聚计划</w:t>
      </w:r>
      <w:r>
        <w:rPr>
          <w:rFonts w:eastAsia="方正仿宋简体"/>
          <w:sz w:val="30"/>
          <w:szCs w:val="30"/>
        </w:rPr>
        <w:t>”</w:t>
      </w:r>
      <w:r>
        <w:rPr>
          <w:rFonts w:eastAsia="方正仿宋简体" w:hint="eastAsia"/>
          <w:sz w:val="30"/>
          <w:szCs w:val="30"/>
        </w:rPr>
        <w:t>，向全市所有高校进行政策宣讲，并在各大高校网站开设专栏，服务全市上百万大学生。</w:t>
      </w:r>
      <w:r>
        <w:rPr>
          <w:rFonts w:eastAsia="方正仿宋简体"/>
          <w:sz w:val="30"/>
          <w:szCs w:val="30"/>
        </w:rPr>
        <w:t>2018</w:t>
      </w:r>
      <w:r>
        <w:rPr>
          <w:rFonts w:eastAsia="方正仿宋简体" w:hint="eastAsia"/>
          <w:sz w:val="30"/>
          <w:szCs w:val="30"/>
        </w:rPr>
        <w:t>年，我市新增就业参保大学生</w:t>
      </w:r>
      <w:r>
        <w:rPr>
          <w:rFonts w:eastAsia="方正仿宋简体"/>
          <w:sz w:val="30"/>
          <w:szCs w:val="30"/>
        </w:rPr>
        <w:t>34.15</w:t>
      </w:r>
      <w:r>
        <w:rPr>
          <w:rFonts w:eastAsia="方正仿宋简体" w:hint="eastAsia"/>
          <w:sz w:val="30"/>
          <w:szCs w:val="30"/>
        </w:rPr>
        <w:t>万人，同比增长</w:t>
      </w:r>
      <w:r>
        <w:rPr>
          <w:rFonts w:eastAsia="方正仿宋简体"/>
          <w:sz w:val="30"/>
          <w:szCs w:val="30"/>
        </w:rPr>
        <w:t>70%</w:t>
      </w:r>
      <w:r>
        <w:rPr>
          <w:rFonts w:eastAsia="方正仿宋简体" w:hint="eastAsia"/>
          <w:sz w:val="30"/>
          <w:szCs w:val="30"/>
        </w:rPr>
        <w:t>。强化社区养老机构及养老设施布局和开放信息公开，及时公布本市最低生活保障、各类专项救助标准，做好有关救助政策、补助水平和资金支出等信息公开工作。</w:t>
      </w:r>
      <w:r>
        <w:rPr>
          <w:rFonts w:eastAsia="方正仿宋简体"/>
          <w:sz w:val="30"/>
          <w:szCs w:val="30"/>
        </w:rPr>
        <w:t>2018</w:t>
      </w:r>
      <w:r>
        <w:rPr>
          <w:rFonts w:eastAsia="方正仿宋简体" w:hint="eastAsia"/>
          <w:sz w:val="30"/>
          <w:szCs w:val="30"/>
        </w:rPr>
        <w:t>年，我市及早公开市级扶贫开发专项资金，相继公开扶持低收入农户增收脱贫补助资金、提升经济薄弱村（欠发达村）发展能力直补资金和片区关键工程项目建设奖补资金，共计</w:t>
      </w:r>
      <w:r>
        <w:rPr>
          <w:rFonts w:eastAsia="方正仿宋简体"/>
          <w:sz w:val="30"/>
          <w:szCs w:val="30"/>
        </w:rPr>
        <w:t>14634.6</w:t>
      </w:r>
      <w:r>
        <w:rPr>
          <w:rFonts w:eastAsia="方正仿宋简体" w:hint="eastAsia"/>
          <w:sz w:val="30"/>
          <w:szCs w:val="30"/>
        </w:rPr>
        <w:t>万元。</w:t>
      </w:r>
    </w:p>
    <w:p w:rsidR="00B3252C" w:rsidRDefault="00B3252C" w:rsidP="00B3252C">
      <w:pPr>
        <w:pStyle w:val="a4"/>
        <w:spacing w:line="560" w:lineRule="exact"/>
        <w:ind w:firstLine="602"/>
        <w:rPr>
          <w:rFonts w:eastAsia="方正仿宋简体"/>
          <w:b/>
          <w:bCs/>
          <w:sz w:val="30"/>
          <w:szCs w:val="30"/>
        </w:rPr>
      </w:pPr>
      <w:r>
        <w:rPr>
          <w:rFonts w:eastAsia="方正仿宋简体" w:hint="eastAsia"/>
          <w:b/>
          <w:bCs/>
          <w:sz w:val="30"/>
          <w:szCs w:val="30"/>
        </w:rPr>
        <w:t>（三）围绕公共资源科学配置推进政务公开</w:t>
      </w:r>
    </w:p>
    <w:p w:rsidR="00B3252C" w:rsidRDefault="00B3252C" w:rsidP="00B3252C">
      <w:pPr>
        <w:pStyle w:val="a4"/>
        <w:spacing w:line="560" w:lineRule="exact"/>
        <w:ind w:firstLine="600"/>
        <w:rPr>
          <w:rFonts w:eastAsia="方正仿宋简体"/>
          <w:sz w:val="30"/>
          <w:szCs w:val="30"/>
        </w:rPr>
      </w:pPr>
      <w:r>
        <w:rPr>
          <w:rFonts w:eastAsia="方正仿宋简体"/>
          <w:sz w:val="30"/>
          <w:szCs w:val="30"/>
        </w:rPr>
        <w:t>1.</w:t>
      </w:r>
      <w:r>
        <w:rPr>
          <w:rFonts w:eastAsia="方正仿宋简体" w:hint="eastAsia"/>
          <w:sz w:val="30"/>
          <w:szCs w:val="30"/>
        </w:rPr>
        <w:t>进一步规范政府预决算信息公开。一是公开机制日益完善。市财政局制定并印发了《</w:t>
      </w:r>
      <w:r>
        <w:rPr>
          <w:rFonts w:eastAsia="方正仿宋简体"/>
          <w:sz w:val="30"/>
          <w:szCs w:val="30"/>
        </w:rPr>
        <w:t>2018</w:t>
      </w:r>
      <w:r>
        <w:rPr>
          <w:rFonts w:eastAsia="方正仿宋简体" w:hint="eastAsia"/>
          <w:sz w:val="30"/>
          <w:szCs w:val="30"/>
        </w:rPr>
        <w:t>年南京市预决算信息公开工作方案》等文件，对预决算公开工作的具体流程、时间节点、监督检查机制、评价体系等进行了具体规定和明确要求。二是公开范围</w:t>
      </w:r>
      <w:r>
        <w:rPr>
          <w:rFonts w:eastAsia="方正仿宋简体" w:hint="eastAsia"/>
          <w:sz w:val="30"/>
          <w:szCs w:val="30"/>
        </w:rPr>
        <w:lastRenderedPageBreak/>
        <w:t>全面覆盖。公开内容进一步细化，涵盖了部门主要职能及决算单位构成、</w:t>
      </w:r>
      <w:r>
        <w:rPr>
          <w:rFonts w:eastAsia="方正仿宋简体"/>
          <w:sz w:val="30"/>
          <w:szCs w:val="30"/>
        </w:rPr>
        <w:t>12</w:t>
      </w:r>
      <w:r>
        <w:rPr>
          <w:rFonts w:eastAsia="方正仿宋简体" w:hint="eastAsia"/>
          <w:sz w:val="30"/>
          <w:szCs w:val="30"/>
        </w:rPr>
        <w:t>张部门决算报表等内容。三是公开质量稳步提升。通过定制统一模板，实现公开表格自动提取，公开质量较往年有较大提高。四是公开形式更加透明。在</w:t>
      </w:r>
      <w:r>
        <w:rPr>
          <w:rFonts w:eastAsia="方正仿宋简体"/>
          <w:sz w:val="30"/>
          <w:szCs w:val="30"/>
        </w:rPr>
        <w:t>“</w:t>
      </w:r>
      <w:r>
        <w:rPr>
          <w:rFonts w:eastAsia="方正仿宋简体" w:hint="eastAsia"/>
          <w:sz w:val="30"/>
          <w:szCs w:val="30"/>
        </w:rPr>
        <w:t>江苏省预决算公开统一平台</w:t>
      </w:r>
      <w:r>
        <w:rPr>
          <w:rFonts w:eastAsia="方正仿宋简体"/>
          <w:sz w:val="30"/>
          <w:szCs w:val="30"/>
        </w:rPr>
        <w:t>”</w:t>
      </w:r>
      <w:r>
        <w:rPr>
          <w:rFonts w:eastAsia="方正仿宋简体" w:hint="eastAsia"/>
          <w:sz w:val="30"/>
          <w:szCs w:val="30"/>
        </w:rPr>
        <w:t>和本单位网站的部门实现预决算信息的</w:t>
      </w:r>
      <w:r>
        <w:rPr>
          <w:rFonts w:eastAsia="方正仿宋简体"/>
          <w:sz w:val="30"/>
          <w:szCs w:val="30"/>
        </w:rPr>
        <w:t>“</w:t>
      </w:r>
      <w:r>
        <w:rPr>
          <w:rFonts w:eastAsia="方正仿宋简体" w:hint="eastAsia"/>
          <w:sz w:val="30"/>
          <w:szCs w:val="30"/>
        </w:rPr>
        <w:t>双公开</w:t>
      </w:r>
      <w:r>
        <w:rPr>
          <w:rFonts w:eastAsia="方正仿宋简体"/>
          <w:sz w:val="30"/>
          <w:szCs w:val="30"/>
        </w:rPr>
        <w:t>”</w:t>
      </w:r>
      <w:r>
        <w:rPr>
          <w:rFonts w:eastAsia="方正仿宋简体" w:hint="eastAsia"/>
          <w:sz w:val="30"/>
          <w:szCs w:val="30"/>
        </w:rPr>
        <w:t>，让财政信息公开</w:t>
      </w:r>
      <w:r>
        <w:rPr>
          <w:rFonts w:eastAsia="方正仿宋简体"/>
          <w:sz w:val="30"/>
          <w:szCs w:val="30"/>
        </w:rPr>
        <w:t>“</w:t>
      </w:r>
      <w:r>
        <w:rPr>
          <w:rFonts w:eastAsia="方正仿宋简体" w:hint="eastAsia"/>
          <w:sz w:val="30"/>
          <w:szCs w:val="30"/>
        </w:rPr>
        <w:t>一目了然</w:t>
      </w:r>
      <w:r>
        <w:rPr>
          <w:rFonts w:eastAsia="方正仿宋简体"/>
          <w:sz w:val="30"/>
          <w:szCs w:val="30"/>
        </w:rPr>
        <w:t>”</w:t>
      </w:r>
      <w:r>
        <w:rPr>
          <w:rFonts w:eastAsia="方正仿宋简体" w:hint="eastAsia"/>
          <w:sz w:val="30"/>
          <w:szCs w:val="30"/>
        </w:rPr>
        <w:t>。我市市本级</w:t>
      </w:r>
      <w:r>
        <w:rPr>
          <w:rFonts w:eastAsia="方正仿宋简体"/>
          <w:sz w:val="30"/>
          <w:szCs w:val="30"/>
        </w:rPr>
        <w:t>102</w:t>
      </w:r>
      <w:r>
        <w:rPr>
          <w:rFonts w:eastAsia="方正仿宋简体" w:hint="eastAsia"/>
          <w:sz w:val="30"/>
          <w:szCs w:val="30"/>
        </w:rPr>
        <w:t>个部门、各区所属部门均全面向社会公开了</w:t>
      </w:r>
      <w:r>
        <w:rPr>
          <w:rFonts w:eastAsia="方正仿宋简体"/>
          <w:sz w:val="30"/>
          <w:szCs w:val="30"/>
        </w:rPr>
        <w:t>2017</w:t>
      </w:r>
      <w:r>
        <w:rPr>
          <w:rFonts w:eastAsia="方正仿宋简体" w:hint="eastAsia"/>
          <w:sz w:val="30"/>
          <w:szCs w:val="30"/>
        </w:rPr>
        <w:t>年度部门决算和</w:t>
      </w:r>
      <w:r>
        <w:rPr>
          <w:rFonts w:eastAsia="方正仿宋简体"/>
          <w:sz w:val="30"/>
          <w:szCs w:val="30"/>
        </w:rPr>
        <w:t>2018</w:t>
      </w:r>
      <w:r>
        <w:rPr>
          <w:rFonts w:eastAsia="方正仿宋简体" w:hint="eastAsia"/>
          <w:sz w:val="30"/>
          <w:szCs w:val="30"/>
        </w:rPr>
        <w:t>年度预算。</w:t>
      </w:r>
    </w:p>
    <w:p w:rsidR="00B3252C" w:rsidRDefault="00B3252C" w:rsidP="00B3252C">
      <w:pPr>
        <w:pStyle w:val="a4"/>
        <w:spacing w:line="560" w:lineRule="exact"/>
        <w:ind w:firstLine="600"/>
        <w:rPr>
          <w:rFonts w:eastAsia="方正仿宋简体"/>
          <w:sz w:val="30"/>
          <w:szCs w:val="30"/>
        </w:rPr>
      </w:pPr>
      <w:r>
        <w:rPr>
          <w:rFonts w:eastAsia="方正仿宋简体"/>
          <w:sz w:val="30"/>
          <w:szCs w:val="30"/>
        </w:rPr>
        <w:t>2.</w:t>
      </w:r>
      <w:r>
        <w:rPr>
          <w:rFonts w:eastAsia="方正仿宋简体" w:hint="eastAsia"/>
          <w:sz w:val="30"/>
          <w:szCs w:val="30"/>
        </w:rPr>
        <w:t>推进供给侧结构性改革相关信息公开。推动经济、金融、贸易相关政策措施公开透明，继续加大相关建设规划、政策指引的发布解读以及有关项目进展、创新案例、改革成果的公开力度。我市出台《深化农业供给侧结构性改革加快推进粮食产业经济发展的实施意见》，全年及时公布农业产业结构调整、新型经营主体培育、农业生态环境建设等相关政策信息</w:t>
      </w:r>
      <w:r>
        <w:rPr>
          <w:rFonts w:eastAsia="方正仿宋简体"/>
          <w:sz w:val="30"/>
          <w:szCs w:val="30"/>
        </w:rPr>
        <w:t>64</w:t>
      </w:r>
      <w:r>
        <w:rPr>
          <w:rFonts w:eastAsia="方正仿宋简体" w:hint="eastAsia"/>
          <w:sz w:val="30"/>
          <w:szCs w:val="30"/>
        </w:rPr>
        <w:t>条。开展农业品牌提升行动，累计培育中国驰名商标</w:t>
      </w:r>
      <w:r>
        <w:rPr>
          <w:rFonts w:eastAsia="方正仿宋简体"/>
          <w:sz w:val="30"/>
          <w:szCs w:val="30"/>
        </w:rPr>
        <w:t>12</w:t>
      </w:r>
      <w:r>
        <w:rPr>
          <w:rFonts w:eastAsia="方正仿宋简体" w:hint="eastAsia"/>
          <w:sz w:val="30"/>
          <w:szCs w:val="30"/>
        </w:rPr>
        <w:t>个、江苏名牌农产品</w:t>
      </w:r>
      <w:r>
        <w:rPr>
          <w:rFonts w:eastAsia="方正仿宋简体"/>
          <w:sz w:val="30"/>
          <w:szCs w:val="30"/>
        </w:rPr>
        <w:t>29</w:t>
      </w:r>
      <w:r>
        <w:rPr>
          <w:rFonts w:eastAsia="方正仿宋简体" w:hint="eastAsia"/>
          <w:sz w:val="30"/>
          <w:szCs w:val="30"/>
        </w:rPr>
        <w:t>个，市级名牌农产品</w:t>
      </w:r>
      <w:r>
        <w:rPr>
          <w:rFonts w:eastAsia="方正仿宋简体"/>
          <w:sz w:val="30"/>
          <w:szCs w:val="30"/>
        </w:rPr>
        <w:t>117</w:t>
      </w:r>
      <w:r>
        <w:rPr>
          <w:rFonts w:eastAsia="方正仿宋简体" w:hint="eastAsia"/>
          <w:sz w:val="30"/>
          <w:szCs w:val="30"/>
        </w:rPr>
        <w:t>个。加快农业</w:t>
      </w:r>
      <w:r>
        <w:rPr>
          <w:rFonts w:eastAsia="方正仿宋简体"/>
          <w:sz w:val="30"/>
          <w:szCs w:val="30"/>
        </w:rPr>
        <w:t>“</w:t>
      </w:r>
      <w:r>
        <w:rPr>
          <w:rFonts w:eastAsia="方正仿宋简体" w:hint="eastAsia"/>
          <w:sz w:val="30"/>
          <w:szCs w:val="30"/>
        </w:rPr>
        <w:t>两落地、一融合</w:t>
      </w:r>
      <w:r>
        <w:rPr>
          <w:rFonts w:eastAsia="方正仿宋简体"/>
          <w:sz w:val="30"/>
          <w:szCs w:val="30"/>
        </w:rPr>
        <w:t>”</w:t>
      </w:r>
      <w:r>
        <w:rPr>
          <w:rFonts w:eastAsia="方正仿宋简体" w:hint="eastAsia"/>
          <w:sz w:val="30"/>
          <w:szCs w:val="30"/>
        </w:rPr>
        <w:t>工程建设，全年推广</w:t>
      </w:r>
      <w:r>
        <w:rPr>
          <w:rFonts w:eastAsia="方正仿宋简体"/>
          <w:sz w:val="30"/>
          <w:szCs w:val="30"/>
        </w:rPr>
        <w:t>“</w:t>
      </w:r>
      <w:r>
        <w:rPr>
          <w:rFonts w:eastAsia="方正仿宋简体" w:hint="eastAsia"/>
          <w:sz w:val="30"/>
          <w:szCs w:val="30"/>
        </w:rPr>
        <w:t>四新</w:t>
      </w:r>
      <w:r>
        <w:rPr>
          <w:rFonts w:eastAsia="方正仿宋简体"/>
          <w:sz w:val="30"/>
          <w:szCs w:val="30"/>
        </w:rPr>
        <w:t>”</w:t>
      </w:r>
      <w:r>
        <w:rPr>
          <w:rFonts w:eastAsia="方正仿宋简体" w:hint="eastAsia"/>
          <w:sz w:val="30"/>
          <w:szCs w:val="30"/>
        </w:rPr>
        <w:t>技术</w:t>
      </w:r>
      <w:r>
        <w:rPr>
          <w:rFonts w:eastAsia="方正仿宋简体"/>
          <w:sz w:val="30"/>
          <w:szCs w:val="30"/>
        </w:rPr>
        <w:t>50</w:t>
      </w:r>
      <w:r>
        <w:rPr>
          <w:rFonts w:eastAsia="方正仿宋简体" w:hint="eastAsia"/>
          <w:sz w:val="30"/>
          <w:szCs w:val="30"/>
        </w:rPr>
        <w:t>项、获得技术专利</w:t>
      </w:r>
      <w:r>
        <w:rPr>
          <w:rFonts w:eastAsia="方正仿宋简体"/>
          <w:sz w:val="30"/>
          <w:szCs w:val="30"/>
        </w:rPr>
        <w:t>24</w:t>
      </w:r>
      <w:r>
        <w:rPr>
          <w:rFonts w:eastAsia="方正仿宋简体" w:hint="eastAsia"/>
          <w:sz w:val="30"/>
          <w:szCs w:val="30"/>
        </w:rPr>
        <w:t>项，获得部省市各级科技奖项</w:t>
      </w:r>
      <w:r>
        <w:rPr>
          <w:rFonts w:eastAsia="方正仿宋简体"/>
          <w:sz w:val="30"/>
          <w:szCs w:val="30"/>
        </w:rPr>
        <w:t>29</w:t>
      </w:r>
      <w:r>
        <w:rPr>
          <w:rFonts w:eastAsia="方正仿宋简体" w:hint="eastAsia"/>
          <w:sz w:val="30"/>
          <w:szCs w:val="30"/>
        </w:rPr>
        <w:t>项。</w:t>
      </w:r>
    </w:p>
    <w:p w:rsidR="00B3252C" w:rsidRDefault="00B3252C" w:rsidP="00B3252C">
      <w:pPr>
        <w:pStyle w:val="a4"/>
        <w:spacing w:line="560" w:lineRule="exact"/>
        <w:ind w:firstLine="600"/>
        <w:rPr>
          <w:rFonts w:eastAsia="方正仿宋简体"/>
          <w:sz w:val="30"/>
          <w:szCs w:val="30"/>
        </w:rPr>
      </w:pPr>
      <w:r>
        <w:rPr>
          <w:rFonts w:eastAsia="方正仿宋简体"/>
          <w:sz w:val="30"/>
          <w:szCs w:val="30"/>
        </w:rPr>
        <w:t>3.</w:t>
      </w:r>
      <w:r>
        <w:rPr>
          <w:rFonts w:eastAsia="方正仿宋简体" w:hint="eastAsia"/>
          <w:sz w:val="30"/>
          <w:szCs w:val="30"/>
        </w:rPr>
        <w:t>推进重大建设项目批准和实施领域信息公开。我市率先启动工程建设项目审批制度改革试点，出台《南京市工程建设项目审批制度改革试点实施方案》，审批时限目标为</w:t>
      </w:r>
      <w:r>
        <w:rPr>
          <w:rFonts w:eastAsia="方正仿宋简体"/>
          <w:sz w:val="30"/>
          <w:szCs w:val="30"/>
        </w:rPr>
        <w:t>“864”</w:t>
      </w:r>
      <w:r>
        <w:rPr>
          <w:rFonts w:eastAsia="方正仿宋简体" w:hint="eastAsia"/>
          <w:sz w:val="30"/>
          <w:szCs w:val="30"/>
        </w:rPr>
        <w:t>，即：除重大工程建设项目外，政府投资项目从申报立项用地规划许可证阶段到办理产权登记，审批时间控制在</w:t>
      </w:r>
      <w:r>
        <w:rPr>
          <w:rFonts w:eastAsia="方正仿宋简体"/>
          <w:sz w:val="30"/>
          <w:szCs w:val="30"/>
        </w:rPr>
        <w:t>80</w:t>
      </w:r>
      <w:r>
        <w:rPr>
          <w:rFonts w:eastAsia="方正仿宋简体" w:hint="eastAsia"/>
          <w:sz w:val="30"/>
          <w:szCs w:val="30"/>
        </w:rPr>
        <w:t>个工作日内；一般社会投资项目审批时间控制在</w:t>
      </w:r>
      <w:r>
        <w:rPr>
          <w:rFonts w:eastAsia="方正仿宋简体"/>
          <w:sz w:val="30"/>
          <w:szCs w:val="30"/>
        </w:rPr>
        <w:t>60</w:t>
      </w:r>
      <w:r>
        <w:rPr>
          <w:rFonts w:eastAsia="方正仿宋简体" w:hint="eastAsia"/>
          <w:sz w:val="30"/>
          <w:szCs w:val="30"/>
        </w:rPr>
        <w:t>个工作日内；带方案出让用地的社会投资项目及小型社会投资项目，审批时间控制在</w:t>
      </w:r>
      <w:r>
        <w:rPr>
          <w:rFonts w:eastAsia="方正仿宋简体"/>
          <w:sz w:val="30"/>
          <w:szCs w:val="30"/>
        </w:rPr>
        <w:t>40</w:t>
      </w:r>
      <w:r>
        <w:rPr>
          <w:rFonts w:eastAsia="方正仿宋简体" w:hint="eastAsia"/>
          <w:sz w:val="30"/>
          <w:szCs w:val="30"/>
        </w:rPr>
        <w:t>个工作日</w:t>
      </w:r>
      <w:r>
        <w:rPr>
          <w:rFonts w:eastAsia="方正仿宋简体" w:hint="eastAsia"/>
          <w:sz w:val="30"/>
          <w:szCs w:val="30"/>
        </w:rPr>
        <w:lastRenderedPageBreak/>
        <w:t>内。在重大项目实施领域，市政府出台《南京市</w:t>
      </w:r>
      <w:r>
        <w:rPr>
          <w:rFonts w:eastAsia="方正仿宋简体"/>
          <w:sz w:val="30"/>
          <w:szCs w:val="30"/>
        </w:rPr>
        <w:t>2018</w:t>
      </w:r>
      <w:r>
        <w:rPr>
          <w:rFonts w:eastAsia="方正仿宋简体" w:hint="eastAsia"/>
          <w:sz w:val="30"/>
          <w:szCs w:val="30"/>
        </w:rPr>
        <w:t>年市政府投资项目计划》，对</w:t>
      </w:r>
      <w:r>
        <w:rPr>
          <w:rFonts w:eastAsia="方正仿宋简体"/>
          <w:sz w:val="30"/>
          <w:szCs w:val="30"/>
        </w:rPr>
        <w:t>2018</w:t>
      </w:r>
      <w:r>
        <w:rPr>
          <w:rFonts w:eastAsia="方正仿宋简体" w:hint="eastAsia"/>
          <w:sz w:val="30"/>
          <w:szCs w:val="30"/>
        </w:rPr>
        <w:t>年市政府将投资建设的交通、教育、医疗、文化等方面的</w:t>
      </w:r>
      <w:r>
        <w:rPr>
          <w:rFonts w:eastAsia="方正仿宋简体"/>
          <w:sz w:val="30"/>
          <w:szCs w:val="30"/>
        </w:rPr>
        <w:t>197</w:t>
      </w:r>
      <w:r>
        <w:rPr>
          <w:rFonts w:eastAsia="方正仿宋简体" w:hint="eastAsia"/>
          <w:sz w:val="30"/>
          <w:szCs w:val="30"/>
        </w:rPr>
        <w:t>个重大项目进行公开。</w:t>
      </w:r>
      <w:r>
        <w:rPr>
          <w:rFonts w:eastAsia="方正仿宋简体"/>
          <w:sz w:val="30"/>
          <w:szCs w:val="30"/>
        </w:rPr>
        <w:t>197</w:t>
      </w:r>
      <w:r>
        <w:rPr>
          <w:rFonts w:eastAsia="方正仿宋简体" w:hint="eastAsia"/>
          <w:sz w:val="30"/>
          <w:szCs w:val="30"/>
        </w:rPr>
        <w:t>个项目中，当年实施项目</w:t>
      </w:r>
      <w:r>
        <w:rPr>
          <w:rFonts w:eastAsia="方正仿宋简体"/>
          <w:sz w:val="30"/>
          <w:szCs w:val="30"/>
        </w:rPr>
        <w:t>189</w:t>
      </w:r>
      <w:r>
        <w:rPr>
          <w:rFonts w:eastAsia="方正仿宋简体" w:hint="eastAsia"/>
          <w:sz w:val="30"/>
          <w:szCs w:val="30"/>
        </w:rPr>
        <w:t>个，新开工项目</w:t>
      </w:r>
      <w:r>
        <w:rPr>
          <w:rFonts w:eastAsia="方正仿宋简体"/>
          <w:sz w:val="30"/>
          <w:szCs w:val="30"/>
        </w:rPr>
        <w:t>90</w:t>
      </w:r>
      <w:r>
        <w:rPr>
          <w:rFonts w:eastAsia="方正仿宋简体" w:hint="eastAsia"/>
          <w:sz w:val="30"/>
          <w:szCs w:val="30"/>
        </w:rPr>
        <w:t>个；续建项目</w:t>
      </w:r>
      <w:r>
        <w:rPr>
          <w:rFonts w:eastAsia="方正仿宋简体"/>
          <w:sz w:val="30"/>
          <w:szCs w:val="30"/>
        </w:rPr>
        <w:t>99</w:t>
      </w:r>
      <w:r>
        <w:rPr>
          <w:rFonts w:eastAsia="方正仿宋简体" w:hint="eastAsia"/>
          <w:sz w:val="30"/>
          <w:szCs w:val="30"/>
        </w:rPr>
        <w:t>个，开展前期工作的项目</w:t>
      </w:r>
      <w:r>
        <w:rPr>
          <w:rFonts w:eastAsia="方正仿宋简体"/>
          <w:sz w:val="30"/>
          <w:szCs w:val="30"/>
        </w:rPr>
        <w:t>8</w:t>
      </w:r>
      <w:r>
        <w:rPr>
          <w:rFonts w:eastAsia="方正仿宋简体" w:hint="eastAsia"/>
          <w:sz w:val="30"/>
          <w:szCs w:val="30"/>
        </w:rPr>
        <w:t>个，开工项目进展情况及时公开。</w:t>
      </w:r>
    </w:p>
    <w:p w:rsidR="00B3252C" w:rsidRDefault="00B3252C" w:rsidP="00B3252C">
      <w:pPr>
        <w:pStyle w:val="a4"/>
        <w:spacing w:line="560" w:lineRule="exact"/>
        <w:ind w:firstLine="600"/>
        <w:rPr>
          <w:rFonts w:eastAsia="方正仿宋简体"/>
          <w:sz w:val="30"/>
          <w:szCs w:val="30"/>
        </w:rPr>
      </w:pPr>
      <w:r>
        <w:rPr>
          <w:rFonts w:eastAsia="方正仿宋简体"/>
          <w:sz w:val="30"/>
          <w:szCs w:val="30"/>
        </w:rPr>
        <w:t>4.</w:t>
      </w:r>
      <w:r>
        <w:rPr>
          <w:rFonts w:eastAsia="方正仿宋简体" w:hint="eastAsia"/>
          <w:sz w:val="30"/>
          <w:szCs w:val="30"/>
        </w:rPr>
        <w:t>推进公共资源配置重点领域信息公开。</w:t>
      </w:r>
      <w:r>
        <w:rPr>
          <w:rFonts w:eastAsia="方正仿宋简体"/>
          <w:sz w:val="30"/>
          <w:szCs w:val="30"/>
        </w:rPr>
        <w:t>2018</w:t>
      </w:r>
      <w:r>
        <w:rPr>
          <w:rFonts w:eastAsia="方正仿宋简体" w:hint="eastAsia"/>
          <w:sz w:val="30"/>
          <w:szCs w:val="30"/>
        </w:rPr>
        <w:t>年，我市出台《关于做好推进公共资源配置领域政府信息公开有关工作的通知》，对公共资源配置领域信息公开明确责任主体，按照</w:t>
      </w:r>
      <w:r>
        <w:rPr>
          <w:rFonts w:eastAsia="方正仿宋简体"/>
          <w:sz w:val="30"/>
          <w:szCs w:val="30"/>
        </w:rPr>
        <w:t>“</w:t>
      </w:r>
      <w:r>
        <w:rPr>
          <w:rFonts w:eastAsia="方正仿宋简体" w:hint="eastAsia"/>
          <w:sz w:val="30"/>
          <w:szCs w:val="30"/>
        </w:rPr>
        <w:t>谁批准、谁公开，谁实施、谁公开，谁制作、谁公开</w:t>
      </w:r>
      <w:r>
        <w:rPr>
          <w:rFonts w:eastAsia="方正仿宋简体"/>
          <w:sz w:val="30"/>
          <w:szCs w:val="30"/>
        </w:rPr>
        <w:t>”</w:t>
      </w:r>
      <w:r>
        <w:rPr>
          <w:rFonts w:eastAsia="方正仿宋简体" w:hint="eastAsia"/>
          <w:sz w:val="30"/>
          <w:szCs w:val="30"/>
        </w:rPr>
        <w:t>的原则，落实公开责任。公开内容实行目录化管理，严格按照《条例》规定，自政府信息形成或变更之日起</w:t>
      </w:r>
      <w:r>
        <w:rPr>
          <w:rFonts w:eastAsia="方正仿宋简体"/>
          <w:sz w:val="30"/>
          <w:szCs w:val="30"/>
        </w:rPr>
        <w:t>20</w:t>
      </w:r>
      <w:r>
        <w:rPr>
          <w:rFonts w:eastAsia="方正仿宋简体" w:hint="eastAsia"/>
          <w:sz w:val="30"/>
          <w:szCs w:val="30"/>
        </w:rPr>
        <w:t>个工作日内予以公开，行政许可、行政处罚事项应自作出行政决定之日起</w:t>
      </w:r>
      <w:r>
        <w:rPr>
          <w:rFonts w:eastAsia="方正仿宋简体"/>
          <w:sz w:val="30"/>
          <w:szCs w:val="30"/>
        </w:rPr>
        <w:t>7</w:t>
      </w:r>
      <w:r>
        <w:rPr>
          <w:rFonts w:eastAsia="方正仿宋简体" w:hint="eastAsia"/>
          <w:sz w:val="30"/>
          <w:szCs w:val="30"/>
        </w:rPr>
        <w:t>个工作日内上网公开。</w:t>
      </w:r>
    </w:p>
    <w:p w:rsidR="00B3252C" w:rsidRDefault="00B3252C" w:rsidP="00B3252C">
      <w:pPr>
        <w:pStyle w:val="a4"/>
        <w:spacing w:line="560" w:lineRule="exact"/>
        <w:ind w:firstLine="600"/>
        <w:rPr>
          <w:rFonts w:eastAsia="方正仿宋简体"/>
          <w:sz w:val="30"/>
          <w:szCs w:val="30"/>
        </w:rPr>
      </w:pPr>
      <w:r>
        <w:rPr>
          <w:rFonts w:eastAsia="方正仿宋简体"/>
          <w:sz w:val="30"/>
          <w:szCs w:val="30"/>
        </w:rPr>
        <w:t>5.</w:t>
      </w:r>
      <w:r>
        <w:rPr>
          <w:rFonts w:eastAsia="方正仿宋简体" w:hint="eastAsia"/>
          <w:sz w:val="30"/>
          <w:szCs w:val="30"/>
        </w:rPr>
        <w:t>推进国资国企信息公开。在市政府网站设立国有企业信息公开专栏，及时公开负责人职务变动信息，按月度公开国有企业主要财务指标、改革重组信息，按季度公开国企整体运行情况、国有资产保值增值信息，按年度公开业绩考核结果等相关信息。</w:t>
      </w:r>
      <w:r>
        <w:rPr>
          <w:rFonts w:eastAsia="方正仿宋简体"/>
          <w:sz w:val="30"/>
          <w:szCs w:val="30"/>
        </w:rPr>
        <w:t>2018</w:t>
      </w:r>
      <w:r>
        <w:rPr>
          <w:rFonts w:eastAsia="方正仿宋简体" w:hint="eastAsia"/>
          <w:sz w:val="30"/>
          <w:szCs w:val="30"/>
        </w:rPr>
        <w:t>年，相继公开了《</w:t>
      </w:r>
      <w:r>
        <w:rPr>
          <w:rFonts w:eastAsia="方正仿宋简体"/>
          <w:sz w:val="30"/>
          <w:szCs w:val="30"/>
        </w:rPr>
        <w:t>2018</w:t>
      </w:r>
      <w:r>
        <w:rPr>
          <w:rFonts w:eastAsia="方正仿宋简体" w:hint="eastAsia"/>
          <w:sz w:val="30"/>
          <w:szCs w:val="30"/>
        </w:rPr>
        <w:t>年度国有资本运营分析报告》、《</w:t>
      </w:r>
      <w:r>
        <w:rPr>
          <w:rFonts w:eastAsia="方正仿宋简体"/>
          <w:sz w:val="30"/>
          <w:szCs w:val="30"/>
        </w:rPr>
        <w:t>2018</w:t>
      </w:r>
      <w:r>
        <w:rPr>
          <w:rFonts w:eastAsia="方正仿宋简体" w:hint="eastAsia"/>
          <w:sz w:val="30"/>
          <w:szCs w:val="30"/>
        </w:rPr>
        <w:t>年国有资产保值增值情况》等多份分析报告。</w:t>
      </w:r>
    </w:p>
    <w:p w:rsidR="00B3252C" w:rsidRDefault="00B3252C" w:rsidP="00B3252C">
      <w:pPr>
        <w:pStyle w:val="a4"/>
        <w:spacing w:line="560" w:lineRule="exact"/>
        <w:ind w:left="540" w:firstLineChars="0" w:firstLine="0"/>
        <w:rPr>
          <w:rFonts w:eastAsia="方正仿宋简体"/>
          <w:b/>
          <w:bCs/>
          <w:sz w:val="30"/>
          <w:szCs w:val="30"/>
        </w:rPr>
      </w:pPr>
      <w:r>
        <w:rPr>
          <w:rFonts w:eastAsia="方正仿宋简体" w:hint="eastAsia"/>
          <w:b/>
          <w:bCs/>
          <w:sz w:val="30"/>
          <w:szCs w:val="30"/>
        </w:rPr>
        <w:t>（四）进一步做好建议提案办理结果公开</w:t>
      </w:r>
    </w:p>
    <w:p w:rsidR="00B3252C" w:rsidRDefault="00B3252C" w:rsidP="00B3252C">
      <w:pPr>
        <w:pStyle w:val="a4"/>
        <w:spacing w:line="560" w:lineRule="exact"/>
        <w:ind w:firstLine="600"/>
        <w:rPr>
          <w:rFonts w:eastAsia="方正仿宋简体"/>
          <w:kern w:val="0"/>
          <w:sz w:val="30"/>
          <w:szCs w:val="30"/>
        </w:rPr>
      </w:pPr>
      <w:r>
        <w:rPr>
          <w:rFonts w:eastAsia="方正仿宋简体" w:hint="eastAsia"/>
          <w:sz w:val="30"/>
          <w:szCs w:val="30"/>
        </w:rPr>
        <w:t>对涉及公共利益、公众权益、社会关切及需要社会广泛知晓的建议和提案办理复文，除人大代表和政协委员姓名、联系方式和抄送范围等外，一律全文公开。在市政府网站设立专栏，对全市各承办单位的建议和提案办理复文进行集中统一公开，规范公开版式，严格审查公开内容，方便公众查阅。</w:t>
      </w:r>
      <w:r>
        <w:rPr>
          <w:rFonts w:eastAsia="方正仿宋简体"/>
          <w:sz w:val="30"/>
          <w:szCs w:val="30"/>
        </w:rPr>
        <w:t>2018</w:t>
      </w:r>
      <w:r>
        <w:rPr>
          <w:rFonts w:eastAsia="方正仿宋简体" w:hint="eastAsia"/>
          <w:kern w:val="0"/>
          <w:sz w:val="30"/>
          <w:szCs w:val="30"/>
        </w:rPr>
        <w:t>年共公开建</w:t>
      </w:r>
      <w:r>
        <w:rPr>
          <w:rFonts w:eastAsia="方正仿宋简体" w:hint="eastAsia"/>
          <w:kern w:val="0"/>
          <w:sz w:val="30"/>
          <w:szCs w:val="30"/>
        </w:rPr>
        <w:lastRenderedPageBreak/>
        <w:t>议提案办理复文</w:t>
      </w:r>
      <w:r>
        <w:rPr>
          <w:rFonts w:eastAsia="方正仿宋简体"/>
          <w:kern w:val="0"/>
          <w:sz w:val="30"/>
          <w:szCs w:val="30"/>
        </w:rPr>
        <w:t>968</w:t>
      </w:r>
      <w:r>
        <w:rPr>
          <w:rFonts w:eastAsia="方正仿宋简体" w:hint="eastAsia"/>
          <w:kern w:val="0"/>
          <w:sz w:val="30"/>
          <w:szCs w:val="30"/>
        </w:rPr>
        <w:t>件。</w:t>
      </w:r>
    </w:p>
    <w:p w:rsidR="00B3252C" w:rsidRDefault="00B3252C" w:rsidP="00B3252C">
      <w:pPr>
        <w:pStyle w:val="a4"/>
        <w:spacing w:line="560" w:lineRule="exact"/>
        <w:ind w:firstLine="600"/>
        <w:rPr>
          <w:rFonts w:ascii="方正黑体简体" w:eastAsia="方正黑体简体"/>
          <w:kern w:val="0"/>
          <w:sz w:val="30"/>
          <w:szCs w:val="30"/>
        </w:rPr>
      </w:pPr>
      <w:r>
        <w:rPr>
          <w:rFonts w:ascii="方正黑体简体" w:eastAsia="方正黑体简体" w:hint="eastAsia"/>
          <w:sz w:val="30"/>
          <w:szCs w:val="30"/>
        </w:rPr>
        <w:t>四、基层政务公开标准化规范化试点工作推进情况</w:t>
      </w:r>
    </w:p>
    <w:p w:rsidR="00B3252C" w:rsidRDefault="00B3252C" w:rsidP="00B3252C">
      <w:pPr>
        <w:pStyle w:val="a4"/>
        <w:spacing w:line="560" w:lineRule="exact"/>
        <w:ind w:firstLine="600"/>
        <w:rPr>
          <w:rFonts w:eastAsia="方正仿宋简体" w:hint="eastAsia"/>
          <w:sz w:val="30"/>
          <w:szCs w:val="30"/>
        </w:rPr>
      </w:pPr>
      <w:r>
        <w:rPr>
          <w:rFonts w:eastAsia="方正仿宋简体" w:hint="eastAsia"/>
          <w:sz w:val="30"/>
          <w:szCs w:val="30"/>
        </w:rPr>
        <w:t>我市认真贯彻落实国务院办公厅、省政府办公厅关于基层政务公开标准化规范化试点工作的要求，以建邺区为试点工作主阵地，在其他区开展参照试点工作，标准化规范化水平显著提高，得到了国务院办公厅、省政府办公厅的肯定。</w:t>
      </w:r>
    </w:p>
    <w:p w:rsidR="00B3252C" w:rsidRDefault="00B3252C" w:rsidP="00B3252C">
      <w:pPr>
        <w:pStyle w:val="a4"/>
        <w:spacing w:line="560" w:lineRule="exact"/>
        <w:ind w:firstLine="602"/>
        <w:rPr>
          <w:rFonts w:eastAsia="方正仿宋简体"/>
          <w:b/>
          <w:sz w:val="30"/>
          <w:szCs w:val="30"/>
        </w:rPr>
      </w:pPr>
      <w:r>
        <w:rPr>
          <w:rFonts w:eastAsia="方正仿宋简体" w:hint="eastAsia"/>
          <w:b/>
          <w:sz w:val="30"/>
          <w:szCs w:val="30"/>
        </w:rPr>
        <w:t>（一）规范清单目录，实现全领域信息公开</w:t>
      </w:r>
    </w:p>
    <w:p w:rsidR="00B3252C" w:rsidRDefault="00B3252C" w:rsidP="00B3252C">
      <w:pPr>
        <w:pStyle w:val="a4"/>
        <w:spacing w:line="560" w:lineRule="exact"/>
        <w:ind w:firstLine="600"/>
        <w:rPr>
          <w:rFonts w:eastAsia="方正仿宋简体"/>
          <w:sz w:val="30"/>
          <w:szCs w:val="30"/>
        </w:rPr>
      </w:pPr>
      <w:r>
        <w:rPr>
          <w:rFonts w:eastAsia="方正仿宋简体" w:hint="eastAsia"/>
          <w:sz w:val="30"/>
          <w:szCs w:val="30"/>
        </w:rPr>
        <w:t>我市从权力清单、责任清单、公共服务清单和办事指南出发，编制了</w:t>
      </w:r>
      <w:r>
        <w:rPr>
          <w:rFonts w:eastAsia="方正仿宋简体"/>
          <w:sz w:val="30"/>
          <w:szCs w:val="30"/>
        </w:rPr>
        <w:t>9</w:t>
      </w:r>
      <w:r>
        <w:rPr>
          <w:rFonts w:eastAsia="方正仿宋简体" w:hint="eastAsia"/>
          <w:sz w:val="30"/>
          <w:szCs w:val="30"/>
        </w:rPr>
        <w:t>大领域的政务公开事项目录，逐项明确了公开属性、公开主体、公开内容、公开时限、公开平台、公开类型、公开频率和更新方式。试点单位建邺区共梳理出权力清单</w:t>
      </w:r>
      <w:r>
        <w:rPr>
          <w:rFonts w:eastAsia="方正仿宋简体"/>
          <w:sz w:val="30"/>
          <w:szCs w:val="30"/>
        </w:rPr>
        <w:t>1151</w:t>
      </w:r>
      <w:r>
        <w:rPr>
          <w:rFonts w:eastAsia="方正仿宋简体" w:hint="eastAsia"/>
          <w:sz w:val="30"/>
          <w:szCs w:val="30"/>
        </w:rPr>
        <w:t>项，责任清单</w:t>
      </w:r>
      <w:r>
        <w:rPr>
          <w:rFonts w:eastAsia="方正仿宋简体"/>
          <w:sz w:val="30"/>
          <w:szCs w:val="30"/>
        </w:rPr>
        <w:t>1151</w:t>
      </w:r>
      <w:r>
        <w:rPr>
          <w:rFonts w:eastAsia="方正仿宋简体" w:hint="eastAsia"/>
          <w:sz w:val="30"/>
          <w:szCs w:val="30"/>
        </w:rPr>
        <w:t>项，公共服务清单</w:t>
      </w:r>
      <w:r>
        <w:rPr>
          <w:rFonts w:eastAsia="方正仿宋简体"/>
          <w:sz w:val="30"/>
          <w:szCs w:val="30"/>
        </w:rPr>
        <w:t>74</w:t>
      </w:r>
      <w:r>
        <w:rPr>
          <w:rFonts w:eastAsia="方正仿宋简体" w:hint="eastAsia"/>
          <w:sz w:val="30"/>
          <w:szCs w:val="30"/>
        </w:rPr>
        <w:t>项。制定区级政府政务公开基础目录和专题目录，基础目录包含机构设置、人事任免、政府文件等基础性信息，专题目录将教育、医疗、社保等十几个群众关心的热点领域信息纳入进来，实现政府信息公开的全领域覆盖，建成政务公开的</w:t>
      </w:r>
      <w:r>
        <w:rPr>
          <w:rFonts w:eastAsia="方正仿宋简体"/>
          <w:sz w:val="30"/>
          <w:szCs w:val="30"/>
        </w:rPr>
        <w:t>“</w:t>
      </w:r>
      <w:r>
        <w:rPr>
          <w:rFonts w:eastAsia="方正仿宋简体" w:hint="eastAsia"/>
          <w:sz w:val="30"/>
          <w:szCs w:val="30"/>
        </w:rPr>
        <w:t>样板间</w:t>
      </w:r>
      <w:r>
        <w:rPr>
          <w:rFonts w:eastAsia="方正仿宋简体"/>
          <w:sz w:val="30"/>
          <w:szCs w:val="30"/>
        </w:rPr>
        <w:t>”</w:t>
      </w:r>
      <w:r>
        <w:rPr>
          <w:rFonts w:eastAsia="方正仿宋简体" w:hint="eastAsia"/>
          <w:sz w:val="30"/>
          <w:szCs w:val="30"/>
        </w:rPr>
        <w:t>。</w:t>
      </w:r>
    </w:p>
    <w:p w:rsidR="00B3252C" w:rsidRDefault="00B3252C" w:rsidP="00B3252C">
      <w:pPr>
        <w:pStyle w:val="a4"/>
        <w:spacing w:line="560" w:lineRule="exact"/>
        <w:ind w:firstLine="602"/>
        <w:rPr>
          <w:rFonts w:eastAsia="方正仿宋简体"/>
          <w:b/>
          <w:sz w:val="30"/>
          <w:szCs w:val="30"/>
        </w:rPr>
      </w:pPr>
      <w:r>
        <w:rPr>
          <w:rFonts w:eastAsia="方正仿宋简体" w:hint="eastAsia"/>
          <w:b/>
          <w:sz w:val="30"/>
          <w:szCs w:val="30"/>
        </w:rPr>
        <w:t>（二）拓展公开渠道，突出全智能信息获取</w:t>
      </w:r>
    </w:p>
    <w:p w:rsidR="00B3252C" w:rsidRDefault="00B3252C" w:rsidP="00B3252C">
      <w:pPr>
        <w:pStyle w:val="a4"/>
        <w:spacing w:line="560" w:lineRule="exact"/>
        <w:ind w:firstLine="600"/>
        <w:rPr>
          <w:rFonts w:eastAsia="方正仿宋简体"/>
          <w:sz w:val="30"/>
          <w:szCs w:val="30"/>
        </w:rPr>
      </w:pPr>
      <w:r>
        <w:rPr>
          <w:rFonts w:eastAsia="方正仿宋简体" w:hint="eastAsia"/>
          <w:sz w:val="30"/>
          <w:szCs w:val="30"/>
        </w:rPr>
        <w:t>按照集约化政府网站建设要求，整合各类政务发布平台，强化人工智能技术应用，通过机器学习和语音语义识别，精准有效提供咨询内容，并将门户网站管理平台与政务公开发布平台进行合并，实现群众查询办事和部门后台维护</w:t>
      </w:r>
      <w:r>
        <w:rPr>
          <w:rFonts w:eastAsia="方正仿宋简体"/>
          <w:sz w:val="30"/>
          <w:szCs w:val="30"/>
        </w:rPr>
        <w:t>“</w:t>
      </w:r>
      <w:r>
        <w:rPr>
          <w:rFonts w:eastAsia="方正仿宋简体" w:hint="eastAsia"/>
          <w:sz w:val="30"/>
          <w:szCs w:val="30"/>
        </w:rPr>
        <w:t>一网通</w:t>
      </w:r>
      <w:r>
        <w:rPr>
          <w:rFonts w:eastAsia="方正仿宋简体"/>
          <w:sz w:val="30"/>
          <w:szCs w:val="30"/>
        </w:rPr>
        <w:t>”</w:t>
      </w:r>
      <w:r>
        <w:rPr>
          <w:rFonts w:eastAsia="方正仿宋简体" w:hint="eastAsia"/>
          <w:sz w:val="30"/>
          <w:szCs w:val="30"/>
        </w:rPr>
        <w:t>。主动适应移动互联网发展趋势，融合各类政务信息和服务资源，建成统一的以政务公开为核心的</w:t>
      </w:r>
      <w:r>
        <w:rPr>
          <w:rFonts w:eastAsia="方正仿宋简体"/>
          <w:sz w:val="30"/>
          <w:szCs w:val="30"/>
        </w:rPr>
        <w:t>“</w:t>
      </w:r>
      <w:r>
        <w:rPr>
          <w:rFonts w:eastAsia="方正仿宋简体" w:hint="eastAsia"/>
          <w:sz w:val="30"/>
          <w:szCs w:val="30"/>
        </w:rPr>
        <w:t>建邺政务发布</w:t>
      </w:r>
      <w:r>
        <w:rPr>
          <w:rFonts w:eastAsia="方正仿宋简体"/>
          <w:sz w:val="30"/>
          <w:szCs w:val="30"/>
        </w:rPr>
        <w:t>”APP</w:t>
      </w:r>
      <w:r>
        <w:rPr>
          <w:rFonts w:eastAsia="方正仿宋简体" w:hint="eastAsia"/>
          <w:sz w:val="30"/>
          <w:szCs w:val="30"/>
        </w:rPr>
        <w:t>和微信公众号，进一步扩大影响力。在政务服务大厅专门开辟政务公开体验区，实现政</w:t>
      </w:r>
      <w:r>
        <w:rPr>
          <w:rFonts w:eastAsia="方正仿宋简体" w:hint="eastAsia"/>
          <w:sz w:val="30"/>
          <w:szCs w:val="30"/>
        </w:rPr>
        <w:lastRenderedPageBreak/>
        <w:t>务公开事项智能查询和政务服务事项智能办理。完善依申请公开平台建设，将政务网和互联网打通，铺设了政务公开的</w:t>
      </w:r>
      <w:r>
        <w:rPr>
          <w:rFonts w:eastAsia="方正仿宋简体"/>
          <w:sz w:val="30"/>
          <w:szCs w:val="30"/>
        </w:rPr>
        <w:t>“</w:t>
      </w:r>
      <w:r>
        <w:rPr>
          <w:rFonts w:eastAsia="方正仿宋简体" w:hint="eastAsia"/>
          <w:sz w:val="30"/>
          <w:szCs w:val="30"/>
        </w:rPr>
        <w:t>高速路</w:t>
      </w:r>
      <w:r>
        <w:rPr>
          <w:rFonts w:eastAsia="方正仿宋简体"/>
          <w:sz w:val="30"/>
          <w:szCs w:val="30"/>
        </w:rPr>
        <w:t>”</w:t>
      </w:r>
      <w:r>
        <w:rPr>
          <w:rFonts w:eastAsia="方正仿宋简体" w:hint="eastAsia"/>
          <w:sz w:val="30"/>
          <w:szCs w:val="30"/>
        </w:rPr>
        <w:t>。</w:t>
      </w:r>
    </w:p>
    <w:p w:rsidR="00B3252C" w:rsidRDefault="00B3252C" w:rsidP="00B3252C">
      <w:pPr>
        <w:pStyle w:val="a4"/>
        <w:spacing w:line="560" w:lineRule="exact"/>
        <w:ind w:firstLine="602"/>
        <w:rPr>
          <w:rFonts w:eastAsia="方正仿宋简体"/>
          <w:b/>
          <w:sz w:val="30"/>
          <w:szCs w:val="30"/>
        </w:rPr>
      </w:pPr>
      <w:r>
        <w:rPr>
          <w:rFonts w:eastAsia="方正仿宋简体" w:hint="eastAsia"/>
          <w:b/>
          <w:sz w:val="30"/>
          <w:szCs w:val="30"/>
        </w:rPr>
        <w:t>（三）丰富公开形式，开展全景式宣传活动</w:t>
      </w:r>
    </w:p>
    <w:p w:rsidR="00B3252C" w:rsidRDefault="00B3252C" w:rsidP="00B3252C">
      <w:pPr>
        <w:pStyle w:val="a4"/>
        <w:spacing w:line="560" w:lineRule="exact"/>
        <w:ind w:firstLine="600"/>
        <w:rPr>
          <w:rFonts w:eastAsia="方正仿宋简体"/>
          <w:sz w:val="30"/>
          <w:szCs w:val="30"/>
        </w:rPr>
      </w:pPr>
      <w:r>
        <w:rPr>
          <w:rFonts w:eastAsia="方正仿宋简体" w:hint="eastAsia"/>
          <w:sz w:val="30"/>
          <w:szCs w:val="30"/>
        </w:rPr>
        <w:t>围绕群众参与，试点区积极开展政务公开主题宣传活动，搭建政府群众的连心桥。策划</w:t>
      </w:r>
      <w:r>
        <w:rPr>
          <w:rFonts w:eastAsia="方正仿宋简体"/>
          <w:sz w:val="30"/>
          <w:szCs w:val="30"/>
        </w:rPr>
        <w:t>“</w:t>
      </w:r>
      <w:r>
        <w:rPr>
          <w:rFonts w:eastAsia="方正仿宋简体" w:hint="eastAsia"/>
          <w:sz w:val="30"/>
          <w:szCs w:val="30"/>
        </w:rPr>
        <w:t>政府开放日</w:t>
      </w:r>
      <w:r>
        <w:rPr>
          <w:rFonts w:eastAsia="方正仿宋简体"/>
          <w:sz w:val="30"/>
          <w:szCs w:val="30"/>
        </w:rPr>
        <w:t>”</w:t>
      </w:r>
      <w:r>
        <w:rPr>
          <w:rFonts w:eastAsia="方正仿宋简体" w:hint="eastAsia"/>
          <w:sz w:val="30"/>
          <w:szCs w:val="30"/>
        </w:rPr>
        <w:t>活动，邀请市民代表参观区政府及规划展厅，感受政府工作及城市发展；策划</w:t>
      </w:r>
      <w:r>
        <w:rPr>
          <w:rFonts w:eastAsia="方正仿宋简体"/>
          <w:sz w:val="30"/>
          <w:szCs w:val="30"/>
        </w:rPr>
        <w:t>“</w:t>
      </w:r>
      <w:r>
        <w:rPr>
          <w:rFonts w:eastAsia="方正仿宋简体" w:hint="eastAsia"/>
          <w:sz w:val="30"/>
          <w:szCs w:val="30"/>
        </w:rPr>
        <w:t>政府决策我参与</w:t>
      </w:r>
      <w:r>
        <w:rPr>
          <w:rFonts w:eastAsia="方正仿宋简体"/>
          <w:sz w:val="30"/>
          <w:szCs w:val="30"/>
        </w:rPr>
        <w:t>”</w:t>
      </w:r>
      <w:r>
        <w:rPr>
          <w:rFonts w:eastAsia="方正仿宋简体" w:hint="eastAsia"/>
          <w:sz w:val="30"/>
          <w:szCs w:val="30"/>
        </w:rPr>
        <w:t>主题活动，邀请市民代表列席政府常务会议，对重大决策建言献策；策划</w:t>
      </w:r>
      <w:r>
        <w:rPr>
          <w:rFonts w:eastAsia="方正仿宋简体"/>
          <w:sz w:val="30"/>
          <w:szCs w:val="30"/>
        </w:rPr>
        <w:t>“</w:t>
      </w:r>
      <w:r>
        <w:rPr>
          <w:rFonts w:eastAsia="方正仿宋简体" w:hint="eastAsia"/>
          <w:sz w:val="30"/>
          <w:szCs w:val="30"/>
        </w:rPr>
        <w:t>政务公开进社区</w:t>
      </w:r>
      <w:r>
        <w:rPr>
          <w:rFonts w:eastAsia="方正仿宋简体"/>
          <w:sz w:val="30"/>
          <w:szCs w:val="30"/>
        </w:rPr>
        <w:t>”</w:t>
      </w:r>
      <w:r>
        <w:rPr>
          <w:rFonts w:eastAsia="方正仿宋简体" w:hint="eastAsia"/>
          <w:sz w:val="30"/>
          <w:szCs w:val="30"/>
        </w:rPr>
        <w:t>活动，在街道、社区设置触摸查询设备，将政务公开触角进一步延伸到群众身边。围绕试点领域，开展了</w:t>
      </w:r>
      <w:r>
        <w:rPr>
          <w:rFonts w:eastAsia="方正仿宋简体"/>
          <w:sz w:val="30"/>
          <w:szCs w:val="30"/>
        </w:rPr>
        <w:t>“</w:t>
      </w:r>
      <w:r>
        <w:rPr>
          <w:rFonts w:eastAsia="方正仿宋简体" w:hint="eastAsia"/>
          <w:sz w:val="30"/>
          <w:szCs w:val="30"/>
        </w:rPr>
        <w:t>百场法治电影进社区</w:t>
      </w:r>
      <w:r>
        <w:rPr>
          <w:rFonts w:eastAsia="方正仿宋简体"/>
          <w:sz w:val="30"/>
          <w:szCs w:val="30"/>
        </w:rPr>
        <w:t>”</w:t>
      </w:r>
      <w:r>
        <w:rPr>
          <w:rFonts w:eastAsia="方正仿宋简体" w:hint="eastAsia"/>
          <w:sz w:val="30"/>
          <w:szCs w:val="30"/>
        </w:rPr>
        <w:t>、</w:t>
      </w:r>
      <w:r>
        <w:rPr>
          <w:rFonts w:eastAsia="方正仿宋简体"/>
          <w:sz w:val="30"/>
          <w:szCs w:val="30"/>
        </w:rPr>
        <w:t xml:space="preserve"> “</w:t>
      </w:r>
      <w:r>
        <w:rPr>
          <w:rFonts w:eastAsia="方正仿宋简体" w:hint="eastAsia"/>
          <w:sz w:val="30"/>
          <w:szCs w:val="30"/>
        </w:rPr>
        <w:t>明厨亮灶进校园</w:t>
      </w:r>
      <w:r>
        <w:rPr>
          <w:rFonts w:eastAsia="方正仿宋简体"/>
          <w:sz w:val="30"/>
          <w:szCs w:val="30"/>
        </w:rPr>
        <w:t>”</w:t>
      </w:r>
      <w:r>
        <w:rPr>
          <w:rFonts w:eastAsia="方正仿宋简体" w:hint="eastAsia"/>
          <w:sz w:val="30"/>
          <w:szCs w:val="30"/>
        </w:rPr>
        <w:t>等专题宣传活动，极大地增强了试点工作的影响力和群众获得感。</w:t>
      </w:r>
    </w:p>
    <w:p w:rsidR="00B3252C" w:rsidRDefault="00B3252C" w:rsidP="00B3252C">
      <w:pPr>
        <w:pStyle w:val="a4"/>
        <w:spacing w:line="560" w:lineRule="exact"/>
        <w:ind w:firstLine="602"/>
        <w:rPr>
          <w:rFonts w:eastAsia="方正仿宋简体"/>
          <w:b/>
          <w:sz w:val="30"/>
          <w:szCs w:val="30"/>
        </w:rPr>
      </w:pPr>
      <w:r>
        <w:rPr>
          <w:rFonts w:eastAsia="方正仿宋简体" w:hint="eastAsia"/>
          <w:b/>
          <w:sz w:val="30"/>
          <w:szCs w:val="30"/>
        </w:rPr>
        <w:t>（四）健全规章制度，实施全流程监管监控</w:t>
      </w:r>
    </w:p>
    <w:p w:rsidR="00B3252C" w:rsidRDefault="00B3252C" w:rsidP="00B3252C">
      <w:pPr>
        <w:pStyle w:val="a4"/>
        <w:spacing w:line="560" w:lineRule="exact"/>
        <w:ind w:firstLine="600"/>
        <w:rPr>
          <w:rFonts w:eastAsia="方正仿宋简体"/>
          <w:sz w:val="30"/>
          <w:szCs w:val="30"/>
        </w:rPr>
      </w:pPr>
      <w:r>
        <w:rPr>
          <w:rFonts w:eastAsia="方正仿宋简体" w:hint="eastAsia"/>
          <w:sz w:val="30"/>
          <w:szCs w:val="30"/>
        </w:rPr>
        <w:t>试点区围绕权力运行全流程和政务服务全过程，编制并完善了《政务公开工作规则》、《重大决策风险评估办法》等一系列规章制度，与高校等第三方机构合作，积极探索第三方考核评价。进一步规范依申请公开办理程序，编制发布《建邺区依申请公开办理规范》，对接收、办理、答复、送达等程序的具体要求进行明确，实现全流程标准化、规范化管理，得到了省政府办公厅的认可。通过监督平台，对公开内容完整性、时效性等进行实时监督，将短信提醒、考核办法、考核规则嵌入考核平台，实现了系统定期自动考核。</w:t>
      </w:r>
    </w:p>
    <w:p w:rsidR="00B3252C" w:rsidRDefault="00B3252C" w:rsidP="00B3252C">
      <w:pPr>
        <w:pStyle w:val="a4"/>
        <w:spacing w:line="560" w:lineRule="exact"/>
        <w:ind w:firstLine="600"/>
        <w:rPr>
          <w:rFonts w:eastAsia="方正仿宋简体"/>
          <w:b/>
          <w:sz w:val="30"/>
          <w:szCs w:val="30"/>
        </w:rPr>
      </w:pPr>
      <w:r>
        <w:rPr>
          <w:rFonts w:eastAsia="方正仿宋简体" w:hint="eastAsia"/>
          <w:sz w:val="30"/>
          <w:szCs w:val="30"/>
        </w:rPr>
        <w:t>在突出试点区工作重点的同时，我市点面结合，要求其他各区结合工作实际，在</w:t>
      </w:r>
      <w:r>
        <w:rPr>
          <w:rFonts w:eastAsia="方正仿宋简体"/>
          <w:sz w:val="30"/>
          <w:szCs w:val="30"/>
        </w:rPr>
        <w:t>9</w:t>
      </w:r>
      <w:r>
        <w:rPr>
          <w:rFonts w:eastAsia="方正仿宋简体" w:hint="eastAsia"/>
          <w:sz w:val="30"/>
          <w:szCs w:val="30"/>
        </w:rPr>
        <w:t>个方面试点内容中选择</w:t>
      </w:r>
      <w:r>
        <w:rPr>
          <w:rFonts w:eastAsia="方正仿宋简体"/>
          <w:sz w:val="30"/>
          <w:szCs w:val="30"/>
        </w:rPr>
        <w:t>2</w:t>
      </w:r>
      <w:r>
        <w:rPr>
          <w:rFonts w:eastAsia="方正仿宋简体" w:hint="eastAsia"/>
          <w:sz w:val="30"/>
          <w:szCs w:val="30"/>
        </w:rPr>
        <w:t>个左右，自行组织、同步开展参照试点工作，形成了各自的亮点特色。如江宁区</w:t>
      </w:r>
      <w:r>
        <w:rPr>
          <w:rFonts w:eastAsia="方正仿宋简体" w:hint="eastAsia"/>
          <w:sz w:val="30"/>
          <w:szCs w:val="30"/>
        </w:rPr>
        <w:lastRenderedPageBreak/>
        <w:t>着力重构审批环节，推进</w:t>
      </w:r>
      <w:r>
        <w:rPr>
          <w:rFonts w:eastAsia="方正仿宋简体"/>
          <w:sz w:val="30"/>
          <w:szCs w:val="30"/>
        </w:rPr>
        <w:t>“</w:t>
      </w:r>
      <w:r>
        <w:rPr>
          <w:rFonts w:eastAsia="方正仿宋简体" w:hint="eastAsia"/>
          <w:sz w:val="30"/>
          <w:szCs w:val="30"/>
        </w:rPr>
        <w:t>一网通办、全程代办、预审联办、集中批办、不见就办</w:t>
      </w:r>
      <w:r>
        <w:rPr>
          <w:rFonts w:eastAsia="方正仿宋简体"/>
          <w:sz w:val="30"/>
          <w:szCs w:val="30"/>
        </w:rPr>
        <w:t>”</w:t>
      </w:r>
      <w:r>
        <w:rPr>
          <w:rFonts w:eastAsia="方正仿宋简体" w:hint="eastAsia"/>
          <w:sz w:val="30"/>
          <w:szCs w:val="30"/>
        </w:rPr>
        <w:t>的</w:t>
      </w:r>
      <w:r>
        <w:rPr>
          <w:rFonts w:eastAsia="方正仿宋简体"/>
          <w:sz w:val="30"/>
          <w:szCs w:val="30"/>
        </w:rPr>
        <w:t>“</w:t>
      </w:r>
      <w:r>
        <w:rPr>
          <w:rFonts w:eastAsia="方正仿宋简体" w:hint="eastAsia"/>
          <w:sz w:val="30"/>
          <w:szCs w:val="30"/>
        </w:rPr>
        <w:t>五办</w:t>
      </w:r>
      <w:r>
        <w:rPr>
          <w:rFonts w:eastAsia="方正仿宋简体"/>
          <w:sz w:val="30"/>
          <w:szCs w:val="30"/>
        </w:rPr>
        <w:t>”</w:t>
      </w:r>
      <w:r>
        <w:rPr>
          <w:rFonts w:eastAsia="方正仿宋简体" w:hint="eastAsia"/>
          <w:sz w:val="30"/>
          <w:szCs w:val="30"/>
        </w:rPr>
        <w:t>改革；浦口区加强</w:t>
      </w:r>
      <w:r>
        <w:rPr>
          <w:rFonts w:eastAsia="方正仿宋简体"/>
          <w:sz w:val="30"/>
          <w:szCs w:val="30"/>
        </w:rPr>
        <w:t>“</w:t>
      </w:r>
      <w:r>
        <w:rPr>
          <w:rFonts w:eastAsia="方正仿宋简体" w:hint="eastAsia"/>
          <w:sz w:val="30"/>
          <w:szCs w:val="30"/>
        </w:rPr>
        <w:t>放管服</w:t>
      </w:r>
      <w:r>
        <w:rPr>
          <w:rFonts w:eastAsia="方正仿宋简体"/>
          <w:sz w:val="30"/>
          <w:szCs w:val="30"/>
        </w:rPr>
        <w:t>”</w:t>
      </w:r>
      <w:r>
        <w:rPr>
          <w:rFonts w:eastAsia="方正仿宋简体" w:hint="eastAsia"/>
          <w:sz w:val="30"/>
          <w:szCs w:val="30"/>
        </w:rPr>
        <w:t>和重点领域信息公开。</w:t>
      </w:r>
    </w:p>
    <w:p w:rsidR="00B3252C" w:rsidRDefault="00B3252C" w:rsidP="00B3252C">
      <w:pPr>
        <w:spacing w:line="560" w:lineRule="exact"/>
        <w:ind w:firstLineChars="205" w:firstLine="615"/>
        <w:rPr>
          <w:rFonts w:ascii="方正黑体简体" w:eastAsia="方正黑体简体"/>
          <w:sz w:val="30"/>
          <w:szCs w:val="30"/>
        </w:rPr>
      </w:pPr>
      <w:r>
        <w:rPr>
          <w:rFonts w:ascii="方正黑体简体" w:eastAsia="方正黑体简体" w:hint="eastAsia"/>
          <w:sz w:val="30"/>
          <w:szCs w:val="30"/>
        </w:rPr>
        <w:t>五、政府信息依申请公开办理情况</w:t>
      </w:r>
    </w:p>
    <w:p w:rsidR="00B3252C" w:rsidRDefault="00B3252C" w:rsidP="00B3252C">
      <w:pPr>
        <w:spacing w:line="560" w:lineRule="exact"/>
        <w:ind w:firstLineChars="205" w:firstLine="617"/>
        <w:rPr>
          <w:rFonts w:eastAsia="方正仿宋简体" w:hint="eastAsia"/>
          <w:b/>
          <w:bCs/>
          <w:sz w:val="30"/>
          <w:szCs w:val="30"/>
        </w:rPr>
      </w:pPr>
      <w:r>
        <w:rPr>
          <w:rFonts w:eastAsia="方正仿宋简体" w:hint="eastAsia"/>
          <w:b/>
          <w:bCs/>
          <w:sz w:val="30"/>
          <w:szCs w:val="30"/>
        </w:rPr>
        <w:t>（一）受理依申请公开政府信息情况</w:t>
      </w:r>
    </w:p>
    <w:p w:rsidR="00B3252C" w:rsidRDefault="00B3252C" w:rsidP="00B3252C">
      <w:pPr>
        <w:spacing w:line="560" w:lineRule="exact"/>
        <w:ind w:firstLineChars="200" w:firstLine="600"/>
        <w:rPr>
          <w:rFonts w:eastAsia="方正仿宋简体"/>
          <w:sz w:val="30"/>
          <w:szCs w:val="30"/>
        </w:rPr>
      </w:pPr>
      <w:r>
        <w:rPr>
          <w:rFonts w:eastAsia="方正仿宋简体"/>
          <w:sz w:val="30"/>
          <w:szCs w:val="30"/>
        </w:rPr>
        <w:t>2018</w:t>
      </w:r>
      <w:r>
        <w:rPr>
          <w:rFonts w:eastAsia="方正仿宋简体" w:hint="eastAsia"/>
          <w:sz w:val="30"/>
          <w:szCs w:val="30"/>
        </w:rPr>
        <w:t>年，全市行政机关共收到政府信息公开申请</w:t>
      </w:r>
      <w:r>
        <w:rPr>
          <w:rFonts w:eastAsia="方正仿宋简体"/>
          <w:sz w:val="30"/>
          <w:szCs w:val="30"/>
        </w:rPr>
        <w:t>3534</w:t>
      </w:r>
      <w:r>
        <w:rPr>
          <w:rFonts w:eastAsia="方正仿宋简体" w:hint="eastAsia"/>
          <w:sz w:val="30"/>
          <w:szCs w:val="30"/>
        </w:rPr>
        <w:t>件，较上年减少</w:t>
      </w:r>
      <w:r>
        <w:rPr>
          <w:rFonts w:eastAsia="方正仿宋简体"/>
          <w:sz w:val="30"/>
          <w:szCs w:val="30"/>
        </w:rPr>
        <w:t>32.6%</w:t>
      </w:r>
      <w:r>
        <w:rPr>
          <w:rFonts w:eastAsia="方正仿宋简体" w:hint="eastAsia"/>
          <w:sz w:val="30"/>
          <w:szCs w:val="30"/>
        </w:rPr>
        <w:t>。其中，各区政府收到</w:t>
      </w:r>
      <w:r>
        <w:rPr>
          <w:rFonts w:eastAsia="方正仿宋简体"/>
          <w:sz w:val="30"/>
          <w:szCs w:val="30"/>
        </w:rPr>
        <w:t>1232</w:t>
      </w:r>
      <w:r>
        <w:rPr>
          <w:rFonts w:eastAsia="方正仿宋简体" w:hint="eastAsia"/>
          <w:sz w:val="30"/>
          <w:szCs w:val="30"/>
        </w:rPr>
        <w:t>件，市级部门收到</w:t>
      </w:r>
      <w:r>
        <w:rPr>
          <w:rFonts w:eastAsia="方正仿宋简体"/>
          <w:sz w:val="30"/>
          <w:szCs w:val="30"/>
        </w:rPr>
        <w:t>2302</w:t>
      </w:r>
      <w:r>
        <w:rPr>
          <w:rFonts w:eastAsia="方正仿宋简体" w:hint="eastAsia"/>
          <w:sz w:val="30"/>
          <w:szCs w:val="30"/>
        </w:rPr>
        <w:t>件。申请形式上，当面申请</w:t>
      </w:r>
      <w:r>
        <w:rPr>
          <w:rFonts w:eastAsia="方正仿宋简体"/>
          <w:sz w:val="30"/>
          <w:szCs w:val="30"/>
        </w:rPr>
        <w:t>255</w:t>
      </w:r>
      <w:r>
        <w:rPr>
          <w:rFonts w:eastAsia="方正仿宋简体" w:hint="eastAsia"/>
          <w:sz w:val="30"/>
          <w:szCs w:val="30"/>
        </w:rPr>
        <w:t>件，约占总数的</w:t>
      </w:r>
      <w:r>
        <w:rPr>
          <w:rFonts w:eastAsia="方正仿宋简体"/>
          <w:sz w:val="30"/>
          <w:szCs w:val="30"/>
        </w:rPr>
        <w:t>7.3%</w:t>
      </w:r>
      <w:r>
        <w:rPr>
          <w:rFonts w:eastAsia="方正仿宋简体" w:hint="eastAsia"/>
          <w:sz w:val="30"/>
          <w:szCs w:val="30"/>
        </w:rPr>
        <w:t>；网络申请</w:t>
      </w:r>
      <w:r>
        <w:rPr>
          <w:rFonts w:eastAsia="方正仿宋简体"/>
          <w:sz w:val="30"/>
          <w:szCs w:val="30"/>
        </w:rPr>
        <w:t>2525</w:t>
      </w:r>
      <w:r>
        <w:rPr>
          <w:rFonts w:eastAsia="方正仿宋简体" w:hint="eastAsia"/>
          <w:sz w:val="30"/>
          <w:szCs w:val="30"/>
        </w:rPr>
        <w:t>件，约占总数的</w:t>
      </w:r>
      <w:r>
        <w:rPr>
          <w:rFonts w:eastAsia="方正仿宋简体"/>
          <w:sz w:val="30"/>
          <w:szCs w:val="30"/>
        </w:rPr>
        <w:t>71.4%</w:t>
      </w:r>
      <w:r>
        <w:rPr>
          <w:rFonts w:eastAsia="方正仿宋简体" w:hint="eastAsia"/>
          <w:sz w:val="30"/>
          <w:szCs w:val="30"/>
        </w:rPr>
        <w:t>；传真申请</w:t>
      </w:r>
      <w:r>
        <w:rPr>
          <w:rFonts w:eastAsia="方正仿宋简体"/>
          <w:sz w:val="30"/>
          <w:szCs w:val="30"/>
        </w:rPr>
        <w:t>4</w:t>
      </w:r>
      <w:r>
        <w:rPr>
          <w:rFonts w:eastAsia="方正仿宋简体" w:hint="eastAsia"/>
          <w:sz w:val="30"/>
          <w:szCs w:val="30"/>
        </w:rPr>
        <w:t>件，约占总数的</w:t>
      </w:r>
      <w:r>
        <w:rPr>
          <w:rFonts w:eastAsia="方正仿宋简体"/>
          <w:sz w:val="30"/>
          <w:szCs w:val="30"/>
        </w:rPr>
        <w:t>0.1%</w:t>
      </w:r>
      <w:r>
        <w:rPr>
          <w:rFonts w:eastAsia="方正仿宋简体" w:hint="eastAsia"/>
          <w:sz w:val="30"/>
          <w:szCs w:val="30"/>
        </w:rPr>
        <w:t>；信函申请件</w:t>
      </w:r>
      <w:r>
        <w:rPr>
          <w:rFonts w:eastAsia="方正仿宋简体"/>
          <w:sz w:val="30"/>
          <w:szCs w:val="30"/>
        </w:rPr>
        <w:t>750</w:t>
      </w:r>
      <w:r>
        <w:rPr>
          <w:rFonts w:eastAsia="方正仿宋简体" w:hint="eastAsia"/>
          <w:sz w:val="30"/>
          <w:szCs w:val="30"/>
        </w:rPr>
        <w:t>，约占总数的</w:t>
      </w:r>
      <w:r>
        <w:rPr>
          <w:rFonts w:eastAsia="方正仿宋简体"/>
          <w:sz w:val="30"/>
          <w:szCs w:val="30"/>
        </w:rPr>
        <w:t>21.2%</w:t>
      </w:r>
      <w:r>
        <w:rPr>
          <w:rFonts w:eastAsia="方正仿宋简体" w:hint="eastAsia"/>
          <w:sz w:val="30"/>
          <w:szCs w:val="30"/>
        </w:rPr>
        <w:t>。</w:t>
      </w:r>
    </w:p>
    <w:p w:rsidR="00B3252C" w:rsidRDefault="00B3252C" w:rsidP="00B3252C">
      <w:pPr>
        <w:spacing w:line="560" w:lineRule="exact"/>
        <w:ind w:firstLineChars="205" w:firstLine="617"/>
        <w:rPr>
          <w:rFonts w:eastAsia="方正仿宋简体"/>
          <w:b/>
          <w:bCs/>
          <w:sz w:val="30"/>
          <w:szCs w:val="30"/>
        </w:rPr>
      </w:pPr>
      <w:r>
        <w:rPr>
          <w:rFonts w:eastAsia="方正仿宋简体" w:hint="eastAsia"/>
          <w:b/>
          <w:bCs/>
          <w:sz w:val="30"/>
          <w:szCs w:val="30"/>
        </w:rPr>
        <w:t>（二）政府信息依申请公开的办理情况</w:t>
      </w:r>
    </w:p>
    <w:p w:rsidR="00B3252C" w:rsidRDefault="00B3252C" w:rsidP="00B3252C">
      <w:pPr>
        <w:spacing w:line="560" w:lineRule="exact"/>
        <w:ind w:leftChars="71" w:left="149" w:firstLineChars="155" w:firstLine="465"/>
        <w:rPr>
          <w:rFonts w:eastAsia="方正仿宋简体"/>
          <w:sz w:val="30"/>
          <w:szCs w:val="30"/>
        </w:rPr>
      </w:pPr>
      <w:r>
        <w:rPr>
          <w:rFonts w:eastAsia="方正仿宋简体" w:hint="eastAsia"/>
          <w:sz w:val="30"/>
          <w:szCs w:val="30"/>
        </w:rPr>
        <w:t>全市受理的件政府信息公开申请</w:t>
      </w:r>
      <w:r>
        <w:rPr>
          <w:rFonts w:eastAsia="方正仿宋简体"/>
          <w:sz w:val="30"/>
          <w:szCs w:val="30"/>
        </w:rPr>
        <w:t>3534</w:t>
      </w:r>
      <w:r>
        <w:rPr>
          <w:rFonts w:eastAsia="方正仿宋简体" w:hint="eastAsia"/>
          <w:sz w:val="30"/>
          <w:szCs w:val="30"/>
        </w:rPr>
        <w:t>件。其中，</w:t>
      </w:r>
      <w:r>
        <w:rPr>
          <w:rFonts w:eastAsia="方正仿宋简体"/>
          <w:sz w:val="30"/>
          <w:szCs w:val="30"/>
        </w:rPr>
        <w:t>3493</w:t>
      </w:r>
      <w:r>
        <w:rPr>
          <w:rFonts w:eastAsia="方正仿宋简体" w:hint="eastAsia"/>
          <w:sz w:val="30"/>
          <w:szCs w:val="30"/>
        </w:rPr>
        <w:t>件按时办结，</w:t>
      </w:r>
      <w:r>
        <w:rPr>
          <w:rFonts w:eastAsia="方正仿宋简体"/>
          <w:sz w:val="30"/>
          <w:szCs w:val="30"/>
        </w:rPr>
        <w:t>41</w:t>
      </w:r>
      <w:r>
        <w:rPr>
          <w:rFonts w:eastAsia="方正仿宋简体" w:hint="eastAsia"/>
          <w:sz w:val="30"/>
          <w:szCs w:val="30"/>
        </w:rPr>
        <w:t>件延期办结，延期办件较上年减少</w:t>
      </w:r>
      <w:r>
        <w:rPr>
          <w:rFonts w:eastAsia="方正仿宋简体"/>
          <w:sz w:val="30"/>
          <w:szCs w:val="30"/>
        </w:rPr>
        <w:t>73.5%</w:t>
      </w:r>
      <w:r>
        <w:rPr>
          <w:rFonts w:eastAsia="方正仿宋简体" w:hint="eastAsia"/>
          <w:sz w:val="30"/>
          <w:szCs w:val="30"/>
        </w:rPr>
        <w:t>。在办结答复中：</w:t>
      </w:r>
    </w:p>
    <w:p w:rsidR="00B3252C" w:rsidRDefault="00B3252C" w:rsidP="00B3252C">
      <w:pPr>
        <w:spacing w:line="560" w:lineRule="exact"/>
        <w:ind w:firstLineChars="205" w:firstLine="615"/>
        <w:rPr>
          <w:rFonts w:eastAsia="方正仿宋简体"/>
          <w:sz w:val="30"/>
          <w:szCs w:val="30"/>
        </w:rPr>
      </w:pPr>
      <w:r>
        <w:rPr>
          <w:rFonts w:eastAsia="方正仿宋简体"/>
          <w:sz w:val="30"/>
          <w:szCs w:val="30"/>
        </w:rPr>
        <w:t>“</w:t>
      </w:r>
      <w:r>
        <w:rPr>
          <w:rFonts w:eastAsia="方正仿宋简体" w:hint="eastAsia"/>
          <w:sz w:val="30"/>
          <w:szCs w:val="30"/>
        </w:rPr>
        <w:t>属于已主动公开范围</w:t>
      </w:r>
      <w:r>
        <w:rPr>
          <w:rFonts w:eastAsia="方正仿宋简体"/>
          <w:sz w:val="30"/>
          <w:szCs w:val="30"/>
        </w:rPr>
        <w:t>”530</w:t>
      </w:r>
      <w:r>
        <w:rPr>
          <w:rFonts w:eastAsia="方正仿宋简体" w:hint="eastAsia"/>
          <w:sz w:val="30"/>
          <w:szCs w:val="30"/>
        </w:rPr>
        <w:t>件，约占总数的</w:t>
      </w:r>
      <w:r>
        <w:rPr>
          <w:rFonts w:eastAsia="方正仿宋简体"/>
          <w:sz w:val="30"/>
          <w:szCs w:val="30"/>
        </w:rPr>
        <w:t>15%</w:t>
      </w:r>
      <w:r>
        <w:rPr>
          <w:rFonts w:eastAsia="方正仿宋简体" w:hint="eastAsia"/>
          <w:sz w:val="30"/>
          <w:szCs w:val="30"/>
        </w:rPr>
        <w:t>。</w:t>
      </w:r>
    </w:p>
    <w:p w:rsidR="00B3252C" w:rsidRDefault="00B3252C" w:rsidP="00B3252C">
      <w:pPr>
        <w:spacing w:line="560" w:lineRule="exact"/>
        <w:ind w:firstLineChars="205" w:firstLine="615"/>
        <w:rPr>
          <w:rFonts w:eastAsia="方正仿宋简体"/>
          <w:sz w:val="30"/>
          <w:szCs w:val="30"/>
        </w:rPr>
      </w:pPr>
      <w:r>
        <w:rPr>
          <w:rFonts w:eastAsia="方正仿宋简体"/>
          <w:sz w:val="30"/>
          <w:szCs w:val="30"/>
        </w:rPr>
        <w:t>“</w:t>
      </w:r>
      <w:r>
        <w:rPr>
          <w:rFonts w:eastAsia="方正仿宋简体" w:hint="eastAsia"/>
          <w:sz w:val="30"/>
          <w:szCs w:val="30"/>
        </w:rPr>
        <w:t>同意公开</w:t>
      </w:r>
      <w:r>
        <w:rPr>
          <w:rFonts w:eastAsia="方正仿宋简体"/>
          <w:sz w:val="30"/>
          <w:szCs w:val="30"/>
        </w:rPr>
        <w:t>”1296</w:t>
      </w:r>
      <w:r>
        <w:rPr>
          <w:rFonts w:eastAsia="方正仿宋简体" w:hint="eastAsia"/>
          <w:sz w:val="30"/>
          <w:szCs w:val="30"/>
        </w:rPr>
        <w:t>件，约占总数的</w:t>
      </w:r>
      <w:r>
        <w:rPr>
          <w:rFonts w:eastAsia="方正仿宋简体"/>
          <w:sz w:val="30"/>
          <w:szCs w:val="30"/>
        </w:rPr>
        <w:t>36.7%</w:t>
      </w:r>
      <w:r>
        <w:rPr>
          <w:rFonts w:eastAsia="方正仿宋简体" w:hint="eastAsia"/>
          <w:sz w:val="30"/>
          <w:szCs w:val="30"/>
        </w:rPr>
        <w:t>。</w:t>
      </w:r>
    </w:p>
    <w:p w:rsidR="00B3252C" w:rsidRDefault="00B3252C" w:rsidP="00B3252C">
      <w:pPr>
        <w:spacing w:line="560" w:lineRule="exact"/>
        <w:ind w:firstLineChars="205" w:firstLine="615"/>
        <w:rPr>
          <w:rFonts w:eastAsia="方正仿宋简体"/>
          <w:sz w:val="30"/>
          <w:szCs w:val="30"/>
        </w:rPr>
      </w:pPr>
      <w:r>
        <w:rPr>
          <w:rFonts w:eastAsia="方正仿宋简体"/>
          <w:sz w:val="30"/>
          <w:szCs w:val="30"/>
        </w:rPr>
        <w:t>“</w:t>
      </w:r>
      <w:r>
        <w:rPr>
          <w:rFonts w:eastAsia="方正仿宋简体" w:hint="eastAsia"/>
          <w:sz w:val="30"/>
          <w:szCs w:val="30"/>
        </w:rPr>
        <w:t>同意部分公开</w:t>
      </w:r>
      <w:r>
        <w:rPr>
          <w:rFonts w:eastAsia="方正仿宋简体"/>
          <w:sz w:val="30"/>
          <w:szCs w:val="30"/>
        </w:rPr>
        <w:t>”213</w:t>
      </w:r>
      <w:r>
        <w:rPr>
          <w:rFonts w:eastAsia="方正仿宋简体" w:hint="eastAsia"/>
          <w:sz w:val="30"/>
          <w:szCs w:val="30"/>
        </w:rPr>
        <w:t>件，约占总数的</w:t>
      </w:r>
      <w:r>
        <w:rPr>
          <w:rFonts w:eastAsia="方正仿宋简体"/>
          <w:sz w:val="30"/>
          <w:szCs w:val="30"/>
        </w:rPr>
        <w:t>6%</w:t>
      </w:r>
      <w:r>
        <w:rPr>
          <w:rFonts w:eastAsia="方正仿宋简体" w:hint="eastAsia"/>
          <w:sz w:val="30"/>
          <w:szCs w:val="30"/>
        </w:rPr>
        <w:t>。</w:t>
      </w:r>
    </w:p>
    <w:p w:rsidR="00B3252C" w:rsidRDefault="00B3252C" w:rsidP="00B3252C">
      <w:pPr>
        <w:spacing w:line="560" w:lineRule="exact"/>
        <w:ind w:firstLineChars="205" w:firstLine="615"/>
        <w:rPr>
          <w:rFonts w:eastAsia="方正仿宋简体"/>
          <w:sz w:val="30"/>
          <w:szCs w:val="30"/>
        </w:rPr>
      </w:pPr>
      <w:r>
        <w:rPr>
          <w:rFonts w:eastAsia="方正仿宋简体"/>
          <w:sz w:val="30"/>
          <w:szCs w:val="30"/>
        </w:rPr>
        <w:t>“</w:t>
      </w:r>
      <w:r>
        <w:rPr>
          <w:rFonts w:eastAsia="方正仿宋简体" w:hint="eastAsia"/>
          <w:sz w:val="30"/>
          <w:szCs w:val="30"/>
        </w:rPr>
        <w:t>不同意公开</w:t>
      </w:r>
      <w:r>
        <w:rPr>
          <w:rFonts w:eastAsia="方正仿宋简体"/>
          <w:sz w:val="30"/>
          <w:szCs w:val="30"/>
        </w:rPr>
        <w:t>”303</w:t>
      </w:r>
      <w:r>
        <w:rPr>
          <w:rFonts w:eastAsia="方正仿宋简体" w:hint="eastAsia"/>
          <w:sz w:val="30"/>
          <w:szCs w:val="30"/>
        </w:rPr>
        <w:t>件，约占总数的</w:t>
      </w:r>
      <w:r>
        <w:rPr>
          <w:rFonts w:eastAsia="方正仿宋简体"/>
          <w:sz w:val="30"/>
          <w:szCs w:val="30"/>
        </w:rPr>
        <w:t>8.6%</w:t>
      </w:r>
      <w:r>
        <w:rPr>
          <w:rFonts w:eastAsia="方正仿宋简体" w:hint="eastAsia"/>
          <w:sz w:val="30"/>
          <w:szCs w:val="30"/>
        </w:rPr>
        <w:t>。其中，涉及国家秘密</w:t>
      </w:r>
      <w:r>
        <w:rPr>
          <w:rFonts w:eastAsia="方正仿宋简体"/>
          <w:sz w:val="30"/>
          <w:szCs w:val="30"/>
        </w:rPr>
        <w:t>9</w:t>
      </w:r>
      <w:r>
        <w:rPr>
          <w:rFonts w:eastAsia="方正仿宋简体" w:hint="eastAsia"/>
          <w:sz w:val="30"/>
          <w:szCs w:val="30"/>
        </w:rPr>
        <w:t>件；涉及商业秘密</w:t>
      </w:r>
      <w:r>
        <w:rPr>
          <w:rFonts w:eastAsia="方正仿宋简体"/>
          <w:sz w:val="30"/>
          <w:szCs w:val="30"/>
        </w:rPr>
        <w:t>27</w:t>
      </w:r>
      <w:r>
        <w:rPr>
          <w:rFonts w:eastAsia="方正仿宋简体" w:hint="eastAsia"/>
          <w:sz w:val="30"/>
          <w:szCs w:val="30"/>
        </w:rPr>
        <w:t>件；涉及个人隐私</w:t>
      </w:r>
      <w:r>
        <w:rPr>
          <w:rFonts w:eastAsia="方正仿宋简体"/>
          <w:sz w:val="30"/>
          <w:szCs w:val="30"/>
        </w:rPr>
        <w:t>14</w:t>
      </w:r>
      <w:r>
        <w:rPr>
          <w:rFonts w:eastAsia="方正仿宋简体" w:hint="eastAsia"/>
          <w:sz w:val="30"/>
          <w:szCs w:val="30"/>
        </w:rPr>
        <w:t>件；危及国家安全、公共安全、经济安全和社会稳定</w:t>
      </w:r>
      <w:r>
        <w:rPr>
          <w:rFonts w:eastAsia="方正仿宋简体"/>
          <w:sz w:val="30"/>
          <w:szCs w:val="30"/>
        </w:rPr>
        <w:t>2</w:t>
      </w:r>
      <w:r>
        <w:rPr>
          <w:rFonts w:eastAsia="方正仿宋简体" w:hint="eastAsia"/>
          <w:sz w:val="30"/>
          <w:szCs w:val="30"/>
        </w:rPr>
        <w:t>件；不属于《条例》所指政府信息范围</w:t>
      </w:r>
      <w:r>
        <w:rPr>
          <w:rFonts w:eastAsia="方正仿宋简体"/>
          <w:sz w:val="30"/>
          <w:szCs w:val="30"/>
        </w:rPr>
        <w:t>235</w:t>
      </w:r>
      <w:r>
        <w:rPr>
          <w:rFonts w:eastAsia="方正仿宋简体" w:hint="eastAsia"/>
          <w:sz w:val="30"/>
          <w:szCs w:val="30"/>
        </w:rPr>
        <w:t>件；法律法规规定的其他情形</w:t>
      </w:r>
      <w:r>
        <w:rPr>
          <w:rFonts w:eastAsia="方正仿宋简体"/>
          <w:sz w:val="30"/>
          <w:szCs w:val="30"/>
        </w:rPr>
        <w:t>16</w:t>
      </w:r>
      <w:r>
        <w:rPr>
          <w:rFonts w:eastAsia="方正仿宋简体" w:hint="eastAsia"/>
          <w:sz w:val="30"/>
          <w:szCs w:val="30"/>
        </w:rPr>
        <w:t>件。</w:t>
      </w:r>
    </w:p>
    <w:p w:rsidR="00B3252C" w:rsidRDefault="00B3252C" w:rsidP="00B3252C">
      <w:pPr>
        <w:spacing w:line="560" w:lineRule="exact"/>
        <w:ind w:firstLineChars="205" w:firstLine="615"/>
        <w:rPr>
          <w:rFonts w:eastAsia="方正仿宋简体"/>
          <w:sz w:val="30"/>
          <w:szCs w:val="30"/>
        </w:rPr>
      </w:pPr>
      <w:r>
        <w:rPr>
          <w:rFonts w:eastAsia="方正仿宋简体"/>
          <w:sz w:val="30"/>
          <w:szCs w:val="30"/>
        </w:rPr>
        <w:t>“</w:t>
      </w:r>
      <w:r>
        <w:rPr>
          <w:rFonts w:eastAsia="方正仿宋简体" w:hint="eastAsia"/>
          <w:sz w:val="30"/>
          <w:szCs w:val="30"/>
        </w:rPr>
        <w:t>不属于本行政机关公开</w:t>
      </w:r>
      <w:r>
        <w:rPr>
          <w:rFonts w:eastAsia="方正仿宋简体"/>
          <w:sz w:val="30"/>
          <w:szCs w:val="30"/>
        </w:rPr>
        <w:t>”453</w:t>
      </w:r>
      <w:r>
        <w:rPr>
          <w:rFonts w:eastAsia="方正仿宋简体" w:hint="eastAsia"/>
          <w:sz w:val="30"/>
          <w:szCs w:val="30"/>
        </w:rPr>
        <w:t>件，约占总数的</w:t>
      </w:r>
      <w:r>
        <w:rPr>
          <w:rFonts w:eastAsia="方正仿宋简体"/>
          <w:sz w:val="30"/>
          <w:szCs w:val="30"/>
        </w:rPr>
        <w:t>12.8%</w:t>
      </w:r>
      <w:r>
        <w:rPr>
          <w:rFonts w:eastAsia="方正仿宋简体" w:hint="eastAsia"/>
          <w:sz w:val="30"/>
          <w:szCs w:val="30"/>
        </w:rPr>
        <w:t>。</w:t>
      </w:r>
    </w:p>
    <w:p w:rsidR="00B3252C" w:rsidRDefault="00B3252C" w:rsidP="00B3252C">
      <w:pPr>
        <w:spacing w:line="560" w:lineRule="exact"/>
        <w:ind w:firstLineChars="205" w:firstLine="615"/>
        <w:rPr>
          <w:rFonts w:eastAsia="方正仿宋简体"/>
          <w:sz w:val="30"/>
          <w:szCs w:val="30"/>
        </w:rPr>
      </w:pPr>
      <w:r>
        <w:rPr>
          <w:rFonts w:eastAsia="方正仿宋简体"/>
          <w:sz w:val="30"/>
          <w:szCs w:val="30"/>
        </w:rPr>
        <w:t>“</w:t>
      </w:r>
      <w:r>
        <w:rPr>
          <w:rFonts w:eastAsia="方正仿宋简体" w:hint="eastAsia"/>
          <w:sz w:val="30"/>
          <w:szCs w:val="30"/>
        </w:rPr>
        <w:t>申请信息不存在</w:t>
      </w:r>
      <w:r>
        <w:rPr>
          <w:rFonts w:eastAsia="方正仿宋简体"/>
          <w:sz w:val="30"/>
          <w:szCs w:val="30"/>
        </w:rPr>
        <w:t>”402</w:t>
      </w:r>
      <w:r>
        <w:rPr>
          <w:rFonts w:eastAsia="方正仿宋简体" w:hint="eastAsia"/>
          <w:sz w:val="30"/>
          <w:szCs w:val="30"/>
        </w:rPr>
        <w:t>件，约占总数的</w:t>
      </w:r>
      <w:r>
        <w:rPr>
          <w:rFonts w:eastAsia="方正仿宋简体"/>
          <w:sz w:val="30"/>
          <w:szCs w:val="30"/>
        </w:rPr>
        <w:t>11.4%</w:t>
      </w:r>
      <w:r>
        <w:rPr>
          <w:rFonts w:eastAsia="方正仿宋简体" w:hint="eastAsia"/>
          <w:sz w:val="30"/>
          <w:szCs w:val="30"/>
        </w:rPr>
        <w:t>。</w:t>
      </w:r>
    </w:p>
    <w:p w:rsidR="00B3252C" w:rsidRDefault="00B3252C" w:rsidP="00B3252C">
      <w:pPr>
        <w:spacing w:line="560" w:lineRule="exact"/>
        <w:ind w:firstLineChars="205" w:firstLine="615"/>
        <w:rPr>
          <w:rFonts w:eastAsia="方正仿宋简体"/>
          <w:sz w:val="30"/>
          <w:szCs w:val="30"/>
        </w:rPr>
      </w:pPr>
      <w:r>
        <w:rPr>
          <w:rFonts w:eastAsia="方正仿宋简体"/>
          <w:sz w:val="30"/>
          <w:szCs w:val="30"/>
        </w:rPr>
        <w:t>“</w:t>
      </w:r>
      <w:r>
        <w:rPr>
          <w:rFonts w:eastAsia="方正仿宋简体" w:hint="eastAsia"/>
          <w:sz w:val="30"/>
          <w:szCs w:val="30"/>
        </w:rPr>
        <w:t>告知作出更改补充</w:t>
      </w:r>
      <w:r>
        <w:rPr>
          <w:rFonts w:eastAsia="方正仿宋简体"/>
          <w:sz w:val="30"/>
          <w:szCs w:val="30"/>
        </w:rPr>
        <w:t>”102</w:t>
      </w:r>
      <w:r>
        <w:rPr>
          <w:rFonts w:eastAsia="方正仿宋简体" w:hint="eastAsia"/>
          <w:sz w:val="30"/>
          <w:szCs w:val="30"/>
        </w:rPr>
        <w:t>件，约占总数的</w:t>
      </w:r>
      <w:r>
        <w:rPr>
          <w:rFonts w:eastAsia="方正仿宋简体"/>
          <w:sz w:val="30"/>
          <w:szCs w:val="30"/>
        </w:rPr>
        <w:t>2.9%</w:t>
      </w:r>
      <w:r>
        <w:rPr>
          <w:rFonts w:eastAsia="方正仿宋简体" w:hint="eastAsia"/>
          <w:sz w:val="30"/>
          <w:szCs w:val="30"/>
        </w:rPr>
        <w:t>。</w:t>
      </w:r>
    </w:p>
    <w:p w:rsidR="00B3252C" w:rsidRDefault="00B3252C" w:rsidP="00B3252C">
      <w:pPr>
        <w:spacing w:line="560" w:lineRule="exact"/>
        <w:ind w:firstLineChars="205" w:firstLine="615"/>
        <w:rPr>
          <w:rFonts w:eastAsia="方正仿宋简体"/>
          <w:sz w:val="30"/>
          <w:szCs w:val="30"/>
        </w:rPr>
      </w:pPr>
      <w:r>
        <w:rPr>
          <w:rFonts w:eastAsia="方正仿宋简体"/>
          <w:sz w:val="30"/>
          <w:szCs w:val="30"/>
        </w:rPr>
        <w:lastRenderedPageBreak/>
        <w:t>“</w:t>
      </w:r>
      <w:r>
        <w:rPr>
          <w:rFonts w:eastAsia="方正仿宋简体" w:hint="eastAsia"/>
          <w:sz w:val="30"/>
          <w:szCs w:val="30"/>
        </w:rPr>
        <w:t>告知通过其他途径办理</w:t>
      </w:r>
      <w:r>
        <w:rPr>
          <w:rFonts w:eastAsia="方正仿宋简体"/>
          <w:sz w:val="30"/>
          <w:szCs w:val="30"/>
        </w:rPr>
        <w:t>”235</w:t>
      </w:r>
      <w:r>
        <w:rPr>
          <w:rFonts w:eastAsia="方正仿宋简体" w:hint="eastAsia"/>
          <w:sz w:val="30"/>
          <w:szCs w:val="30"/>
        </w:rPr>
        <w:t>件，约占总数的</w:t>
      </w:r>
      <w:r>
        <w:rPr>
          <w:rFonts w:eastAsia="方正仿宋简体"/>
          <w:sz w:val="30"/>
          <w:szCs w:val="30"/>
        </w:rPr>
        <w:t>6.6%</w:t>
      </w:r>
      <w:r>
        <w:rPr>
          <w:rFonts w:eastAsia="方正仿宋简体" w:hint="eastAsia"/>
          <w:sz w:val="30"/>
          <w:szCs w:val="30"/>
        </w:rPr>
        <w:t>。</w:t>
      </w:r>
    </w:p>
    <w:p w:rsidR="00B3252C" w:rsidRDefault="00B3252C" w:rsidP="00B3252C">
      <w:pPr>
        <w:spacing w:line="560" w:lineRule="exact"/>
        <w:ind w:firstLineChars="200" w:firstLine="602"/>
        <w:rPr>
          <w:rFonts w:eastAsia="方正仿宋简体"/>
          <w:b/>
          <w:bCs/>
          <w:sz w:val="30"/>
          <w:szCs w:val="30"/>
        </w:rPr>
      </w:pPr>
      <w:r>
        <w:rPr>
          <w:rFonts w:eastAsia="方正仿宋简体" w:hint="eastAsia"/>
          <w:b/>
          <w:bCs/>
          <w:sz w:val="30"/>
          <w:szCs w:val="30"/>
        </w:rPr>
        <w:t>（三）政府信息公开的收费及减免情况</w:t>
      </w:r>
    </w:p>
    <w:p w:rsidR="00B3252C" w:rsidRDefault="00B3252C" w:rsidP="00B3252C">
      <w:pPr>
        <w:spacing w:line="560" w:lineRule="exact"/>
        <w:ind w:firstLineChars="200" w:firstLine="600"/>
        <w:rPr>
          <w:rFonts w:eastAsia="方正仿宋简体"/>
          <w:sz w:val="30"/>
          <w:szCs w:val="30"/>
        </w:rPr>
      </w:pPr>
      <w:r>
        <w:rPr>
          <w:rFonts w:eastAsia="方正仿宋简体" w:hint="eastAsia"/>
          <w:sz w:val="30"/>
          <w:szCs w:val="30"/>
        </w:rPr>
        <w:t>根据《关于清理规范一批行政事业性收费有关政策的通知》（财税〔</w:t>
      </w:r>
      <w:r>
        <w:rPr>
          <w:rFonts w:eastAsia="方正仿宋简体"/>
          <w:sz w:val="30"/>
          <w:szCs w:val="30"/>
        </w:rPr>
        <w:t>2017</w:t>
      </w:r>
      <w:r>
        <w:rPr>
          <w:rFonts w:eastAsia="方正仿宋简体" w:hint="eastAsia"/>
          <w:sz w:val="30"/>
          <w:szCs w:val="30"/>
        </w:rPr>
        <w:t>〕</w:t>
      </w:r>
      <w:r>
        <w:rPr>
          <w:rFonts w:eastAsia="方正仿宋简体"/>
          <w:sz w:val="30"/>
          <w:szCs w:val="30"/>
        </w:rPr>
        <w:t>20</w:t>
      </w:r>
      <w:r>
        <w:rPr>
          <w:rFonts w:eastAsia="方正仿宋简体" w:hint="eastAsia"/>
          <w:sz w:val="30"/>
          <w:szCs w:val="30"/>
        </w:rPr>
        <w:t>号）的相关规定，</w:t>
      </w:r>
      <w:r>
        <w:rPr>
          <w:rFonts w:eastAsia="方正仿宋简体"/>
          <w:sz w:val="30"/>
          <w:szCs w:val="30"/>
        </w:rPr>
        <w:t>2018</w:t>
      </w:r>
      <w:r>
        <w:rPr>
          <w:rFonts w:eastAsia="方正仿宋简体" w:hint="eastAsia"/>
          <w:sz w:val="30"/>
          <w:szCs w:val="30"/>
        </w:rPr>
        <w:t>年我市对政府信息公开申请资料全部免费予以提供，未收取费用。</w:t>
      </w:r>
    </w:p>
    <w:p w:rsidR="00B3252C" w:rsidRDefault="00B3252C" w:rsidP="00B3252C">
      <w:pPr>
        <w:spacing w:line="560" w:lineRule="exact"/>
        <w:ind w:firstLineChars="200" w:firstLine="602"/>
        <w:rPr>
          <w:rFonts w:eastAsia="方正仿宋简体"/>
          <w:b/>
          <w:bCs/>
          <w:sz w:val="30"/>
          <w:szCs w:val="30"/>
        </w:rPr>
      </w:pPr>
      <w:r>
        <w:rPr>
          <w:rFonts w:eastAsia="方正仿宋简体" w:hint="eastAsia"/>
          <w:b/>
          <w:bCs/>
          <w:sz w:val="30"/>
          <w:szCs w:val="30"/>
        </w:rPr>
        <w:t>（四）行政复议、行政诉讼及举报投诉情况</w:t>
      </w:r>
    </w:p>
    <w:p w:rsidR="00B3252C" w:rsidRDefault="00B3252C" w:rsidP="00B3252C">
      <w:pPr>
        <w:spacing w:line="560" w:lineRule="exact"/>
        <w:ind w:firstLineChars="205" w:firstLine="615"/>
        <w:rPr>
          <w:rFonts w:eastAsia="方正仿宋简体"/>
          <w:sz w:val="30"/>
          <w:szCs w:val="30"/>
        </w:rPr>
      </w:pPr>
      <w:r>
        <w:rPr>
          <w:rFonts w:eastAsia="方正仿宋简体"/>
          <w:sz w:val="30"/>
          <w:szCs w:val="30"/>
        </w:rPr>
        <w:t>2018</w:t>
      </w:r>
      <w:r>
        <w:rPr>
          <w:rFonts w:eastAsia="方正仿宋简体" w:hint="eastAsia"/>
          <w:sz w:val="30"/>
          <w:szCs w:val="30"/>
        </w:rPr>
        <w:t>年，全市各级行政机关受理有关政府信息公开行政复议案件</w:t>
      </w:r>
      <w:r>
        <w:rPr>
          <w:rFonts w:eastAsia="方正仿宋简体"/>
          <w:sz w:val="30"/>
          <w:szCs w:val="30"/>
        </w:rPr>
        <w:t>217</w:t>
      </w:r>
      <w:r>
        <w:rPr>
          <w:rFonts w:eastAsia="方正仿宋简体" w:hint="eastAsia"/>
          <w:sz w:val="30"/>
          <w:szCs w:val="30"/>
        </w:rPr>
        <w:t>件，较上年减少</w:t>
      </w:r>
      <w:r>
        <w:rPr>
          <w:rFonts w:eastAsia="方正仿宋简体"/>
          <w:sz w:val="30"/>
          <w:szCs w:val="30"/>
        </w:rPr>
        <w:t>44%</w:t>
      </w:r>
      <w:r>
        <w:rPr>
          <w:rFonts w:eastAsia="方正仿宋简体" w:hint="eastAsia"/>
          <w:sz w:val="30"/>
          <w:szCs w:val="30"/>
        </w:rPr>
        <w:t>。在</w:t>
      </w:r>
      <w:r>
        <w:rPr>
          <w:rFonts w:eastAsia="方正仿宋简体"/>
          <w:sz w:val="30"/>
          <w:szCs w:val="30"/>
        </w:rPr>
        <w:t>217</w:t>
      </w:r>
      <w:r>
        <w:rPr>
          <w:rFonts w:eastAsia="方正仿宋简体" w:hint="eastAsia"/>
          <w:sz w:val="30"/>
          <w:szCs w:val="30"/>
        </w:rPr>
        <w:t>件复议案件中，做出维持行政机关做出的信息公开答复告知的</w:t>
      </w:r>
      <w:r>
        <w:rPr>
          <w:rFonts w:eastAsia="方正仿宋简体"/>
          <w:sz w:val="30"/>
          <w:szCs w:val="30"/>
        </w:rPr>
        <w:t>185</w:t>
      </w:r>
      <w:r>
        <w:rPr>
          <w:rFonts w:eastAsia="方正仿宋简体" w:hint="eastAsia"/>
          <w:sz w:val="30"/>
          <w:szCs w:val="30"/>
        </w:rPr>
        <w:t>件，约占总数的</w:t>
      </w:r>
      <w:r>
        <w:rPr>
          <w:rFonts w:eastAsia="方正仿宋简体"/>
          <w:sz w:val="30"/>
          <w:szCs w:val="30"/>
        </w:rPr>
        <w:t>85.3%</w:t>
      </w:r>
      <w:r>
        <w:rPr>
          <w:rFonts w:eastAsia="方正仿宋简体" w:hint="eastAsia"/>
          <w:sz w:val="30"/>
          <w:szCs w:val="30"/>
        </w:rPr>
        <w:t>。被行政纠错的</w:t>
      </w:r>
      <w:r>
        <w:rPr>
          <w:rFonts w:eastAsia="方正仿宋简体"/>
          <w:sz w:val="30"/>
          <w:szCs w:val="30"/>
        </w:rPr>
        <w:t>9</w:t>
      </w:r>
      <w:r>
        <w:rPr>
          <w:rFonts w:eastAsia="方正仿宋简体" w:hint="eastAsia"/>
          <w:sz w:val="30"/>
          <w:szCs w:val="30"/>
        </w:rPr>
        <w:t>件，约占总数的</w:t>
      </w:r>
      <w:r>
        <w:rPr>
          <w:rFonts w:eastAsia="方正仿宋简体"/>
          <w:sz w:val="30"/>
          <w:szCs w:val="30"/>
        </w:rPr>
        <w:t>4.1%</w:t>
      </w:r>
      <w:r>
        <w:rPr>
          <w:rFonts w:eastAsia="方正仿宋简体" w:hint="eastAsia"/>
          <w:sz w:val="30"/>
          <w:szCs w:val="30"/>
        </w:rPr>
        <w:t>。其他情况</w:t>
      </w:r>
      <w:r>
        <w:rPr>
          <w:rFonts w:eastAsia="方正仿宋简体"/>
          <w:sz w:val="30"/>
          <w:szCs w:val="30"/>
        </w:rPr>
        <w:t>23</w:t>
      </w:r>
      <w:r>
        <w:rPr>
          <w:rFonts w:eastAsia="方正仿宋简体" w:hint="eastAsia"/>
          <w:sz w:val="30"/>
          <w:szCs w:val="30"/>
        </w:rPr>
        <w:t>件，约占总数的</w:t>
      </w:r>
      <w:r>
        <w:rPr>
          <w:rFonts w:eastAsia="方正仿宋简体"/>
          <w:sz w:val="30"/>
          <w:szCs w:val="30"/>
        </w:rPr>
        <w:t>10.6%</w:t>
      </w:r>
      <w:r>
        <w:rPr>
          <w:rFonts w:eastAsia="方正仿宋简体" w:hint="eastAsia"/>
          <w:sz w:val="30"/>
          <w:szCs w:val="30"/>
        </w:rPr>
        <w:t>。</w:t>
      </w:r>
    </w:p>
    <w:p w:rsidR="00B3252C" w:rsidRDefault="00B3252C" w:rsidP="00B3252C">
      <w:pPr>
        <w:spacing w:line="560" w:lineRule="exact"/>
        <w:ind w:firstLineChars="205" w:firstLine="615"/>
        <w:rPr>
          <w:rFonts w:eastAsia="方正仿宋简体"/>
          <w:sz w:val="30"/>
          <w:szCs w:val="30"/>
        </w:rPr>
      </w:pPr>
      <w:r>
        <w:rPr>
          <w:rFonts w:eastAsia="方正仿宋简体" w:hint="eastAsia"/>
          <w:sz w:val="30"/>
          <w:szCs w:val="30"/>
        </w:rPr>
        <w:t>全市政府信息公开相关行政诉讼案件</w:t>
      </w:r>
      <w:r>
        <w:rPr>
          <w:rFonts w:eastAsia="方正仿宋简体"/>
          <w:sz w:val="30"/>
          <w:szCs w:val="30"/>
        </w:rPr>
        <w:t>233</w:t>
      </w:r>
      <w:r>
        <w:rPr>
          <w:rFonts w:eastAsia="方正仿宋简体" w:hint="eastAsia"/>
          <w:sz w:val="30"/>
          <w:szCs w:val="30"/>
        </w:rPr>
        <w:t>件，与去年持平。其中，判决维持原具体行政行为或驳回诉讼请求</w:t>
      </w:r>
      <w:r>
        <w:rPr>
          <w:rFonts w:eastAsia="方正仿宋简体"/>
          <w:sz w:val="30"/>
          <w:szCs w:val="30"/>
        </w:rPr>
        <w:t>188</w:t>
      </w:r>
      <w:r>
        <w:rPr>
          <w:rFonts w:eastAsia="方正仿宋简体" w:hint="eastAsia"/>
          <w:sz w:val="30"/>
          <w:szCs w:val="30"/>
        </w:rPr>
        <w:t>件，约占总数的</w:t>
      </w:r>
      <w:r>
        <w:rPr>
          <w:rFonts w:eastAsia="方正仿宋简体"/>
          <w:sz w:val="30"/>
          <w:szCs w:val="30"/>
        </w:rPr>
        <w:t>80.7%</w:t>
      </w:r>
      <w:r>
        <w:rPr>
          <w:rFonts w:eastAsia="方正仿宋简体" w:hint="eastAsia"/>
          <w:sz w:val="30"/>
          <w:szCs w:val="30"/>
        </w:rPr>
        <w:t>。被依法纠错</w:t>
      </w:r>
      <w:r>
        <w:rPr>
          <w:rFonts w:eastAsia="方正仿宋简体"/>
          <w:sz w:val="30"/>
          <w:szCs w:val="30"/>
        </w:rPr>
        <w:t>4</w:t>
      </w:r>
      <w:r>
        <w:rPr>
          <w:rFonts w:eastAsia="方正仿宋简体" w:hint="eastAsia"/>
          <w:sz w:val="30"/>
          <w:szCs w:val="30"/>
        </w:rPr>
        <w:t>件，约占总数的</w:t>
      </w:r>
      <w:r>
        <w:rPr>
          <w:rFonts w:eastAsia="方正仿宋简体"/>
          <w:sz w:val="30"/>
          <w:szCs w:val="30"/>
        </w:rPr>
        <w:t>1.7%</w:t>
      </w:r>
      <w:r>
        <w:rPr>
          <w:rFonts w:eastAsia="方正仿宋简体" w:hint="eastAsia"/>
          <w:sz w:val="30"/>
          <w:szCs w:val="30"/>
        </w:rPr>
        <w:t>。其他</w:t>
      </w:r>
      <w:r>
        <w:rPr>
          <w:rFonts w:eastAsia="方正仿宋简体"/>
          <w:sz w:val="30"/>
          <w:szCs w:val="30"/>
        </w:rPr>
        <w:t>41</w:t>
      </w:r>
      <w:r>
        <w:rPr>
          <w:rFonts w:eastAsia="方正仿宋简体" w:hint="eastAsia"/>
          <w:sz w:val="30"/>
          <w:szCs w:val="30"/>
        </w:rPr>
        <w:t>件，约占总数的</w:t>
      </w:r>
      <w:r>
        <w:rPr>
          <w:rFonts w:eastAsia="方正仿宋简体"/>
          <w:sz w:val="30"/>
          <w:szCs w:val="30"/>
        </w:rPr>
        <w:t>17.6%</w:t>
      </w:r>
      <w:r>
        <w:rPr>
          <w:rFonts w:eastAsia="方正仿宋简体" w:hint="eastAsia"/>
          <w:sz w:val="30"/>
          <w:szCs w:val="30"/>
        </w:rPr>
        <w:t>。</w:t>
      </w:r>
    </w:p>
    <w:p w:rsidR="00B3252C" w:rsidRDefault="00B3252C" w:rsidP="00B3252C">
      <w:pPr>
        <w:spacing w:line="560" w:lineRule="exact"/>
        <w:ind w:firstLineChars="205" w:firstLine="615"/>
        <w:rPr>
          <w:rFonts w:eastAsia="方正仿宋简体"/>
          <w:sz w:val="30"/>
          <w:szCs w:val="30"/>
        </w:rPr>
      </w:pPr>
      <w:r>
        <w:rPr>
          <w:rFonts w:eastAsia="方正仿宋简体" w:hint="eastAsia"/>
          <w:sz w:val="30"/>
          <w:szCs w:val="30"/>
        </w:rPr>
        <w:t>依申请公开办理工作被行政复议纠错较上年减少</w:t>
      </w:r>
      <w:r>
        <w:rPr>
          <w:rFonts w:eastAsia="方正仿宋简体"/>
          <w:sz w:val="30"/>
          <w:szCs w:val="30"/>
        </w:rPr>
        <w:t>47%</w:t>
      </w:r>
      <w:r>
        <w:rPr>
          <w:rFonts w:eastAsia="方正仿宋简体" w:hint="eastAsia"/>
          <w:sz w:val="30"/>
          <w:szCs w:val="30"/>
        </w:rPr>
        <w:t>，被行政诉讼依法纠错件较上年减少</w:t>
      </w:r>
      <w:r>
        <w:rPr>
          <w:rFonts w:eastAsia="方正仿宋简体"/>
          <w:sz w:val="30"/>
          <w:szCs w:val="30"/>
        </w:rPr>
        <w:t>84.6%</w:t>
      </w:r>
      <w:r>
        <w:rPr>
          <w:rFonts w:eastAsia="方正仿宋简体" w:hint="eastAsia"/>
          <w:sz w:val="30"/>
          <w:szCs w:val="30"/>
        </w:rPr>
        <w:t>。数据显示，我市依申请公公开工作的规范性、合法性不断增强，相关工作水平显著提升。</w:t>
      </w:r>
    </w:p>
    <w:p w:rsidR="00B3252C" w:rsidRDefault="00B3252C" w:rsidP="00B3252C">
      <w:pPr>
        <w:spacing w:line="560" w:lineRule="exact"/>
        <w:ind w:firstLineChars="205" w:firstLine="615"/>
        <w:rPr>
          <w:rFonts w:eastAsia="方正仿宋简体"/>
          <w:sz w:val="30"/>
          <w:szCs w:val="30"/>
        </w:rPr>
      </w:pPr>
      <w:r>
        <w:rPr>
          <w:rFonts w:eastAsia="方正仿宋简体" w:hint="eastAsia"/>
          <w:sz w:val="30"/>
          <w:szCs w:val="30"/>
        </w:rPr>
        <w:t>全市共受理与政府信息公开有关的举报投诉</w:t>
      </w:r>
      <w:r>
        <w:rPr>
          <w:rFonts w:eastAsia="方正仿宋简体"/>
          <w:sz w:val="30"/>
          <w:szCs w:val="30"/>
        </w:rPr>
        <w:t>13</w:t>
      </w:r>
      <w:r>
        <w:rPr>
          <w:rFonts w:eastAsia="方正仿宋简体" w:hint="eastAsia"/>
          <w:sz w:val="30"/>
          <w:szCs w:val="30"/>
        </w:rPr>
        <w:t>件，均按照有关工作程序进行调查、处理。</w:t>
      </w:r>
    </w:p>
    <w:p w:rsidR="00B3252C" w:rsidRDefault="00B3252C" w:rsidP="00B3252C">
      <w:pPr>
        <w:spacing w:line="560" w:lineRule="exact"/>
        <w:ind w:firstLineChars="205" w:firstLine="615"/>
        <w:rPr>
          <w:rFonts w:eastAsia="方正仿宋简体"/>
          <w:sz w:val="30"/>
          <w:szCs w:val="30"/>
        </w:rPr>
      </w:pPr>
      <w:r>
        <w:rPr>
          <w:rFonts w:ascii="方正黑体简体" w:eastAsia="方正黑体简体" w:hint="eastAsia"/>
          <w:sz w:val="30"/>
          <w:szCs w:val="30"/>
        </w:rPr>
        <w:t>六、政务公开工作举措</w:t>
      </w:r>
    </w:p>
    <w:p w:rsidR="00B3252C" w:rsidRDefault="00B3252C" w:rsidP="00B3252C">
      <w:pPr>
        <w:spacing w:line="560" w:lineRule="exact"/>
        <w:ind w:firstLineChars="200" w:firstLine="602"/>
        <w:rPr>
          <w:rFonts w:eastAsia="方正仿宋简体"/>
          <w:b/>
          <w:sz w:val="30"/>
          <w:szCs w:val="30"/>
        </w:rPr>
      </w:pPr>
      <w:r>
        <w:rPr>
          <w:rFonts w:eastAsia="方正仿宋简体" w:hint="eastAsia"/>
          <w:b/>
          <w:sz w:val="30"/>
          <w:szCs w:val="30"/>
        </w:rPr>
        <w:t>（一）完善政务公开制度保障</w:t>
      </w:r>
    </w:p>
    <w:p w:rsidR="00B3252C" w:rsidRDefault="00B3252C" w:rsidP="00B3252C">
      <w:pPr>
        <w:spacing w:line="560" w:lineRule="exact"/>
        <w:ind w:firstLineChars="200" w:firstLine="600"/>
        <w:rPr>
          <w:rFonts w:eastAsia="方正仿宋简体"/>
          <w:sz w:val="30"/>
          <w:szCs w:val="30"/>
        </w:rPr>
      </w:pPr>
      <w:r>
        <w:rPr>
          <w:rFonts w:eastAsia="方正仿宋简体"/>
          <w:sz w:val="30"/>
          <w:szCs w:val="30"/>
        </w:rPr>
        <w:t>2018</w:t>
      </w:r>
      <w:r>
        <w:rPr>
          <w:rFonts w:eastAsia="方正仿宋简体" w:hint="eastAsia"/>
          <w:sz w:val="30"/>
          <w:szCs w:val="30"/>
        </w:rPr>
        <w:t>年，市政府办公厅出台《南京市</w:t>
      </w:r>
      <w:r>
        <w:rPr>
          <w:rFonts w:eastAsia="方正仿宋简体"/>
          <w:sz w:val="30"/>
          <w:szCs w:val="30"/>
        </w:rPr>
        <w:t>2018</w:t>
      </w:r>
      <w:r>
        <w:rPr>
          <w:rFonts w:eastAsia="方正仿宋简体" w:hint="eastAsia"/>
          <w:sz w:val="30"/>
          <w:szCs w:val="30"/>
        </w:rPr>
        <w:t>年政务公开工作要点》、《关于做好推进公共资源配置领域政府信息公开有关工作</w:t>
      </w:r>
      <w:r>
        <w:rPr>
          <w:rFonts w:eastAsia="方正仿宋简体" w:hint="eastAsia"/>
          <w:sz w:val="30"/>
          <w:szCs w:val="30"/>
        </w:rPr>
        <w:lastRenderedPageBreak/>
        <w:t>的通知》等文件，明确了各项任务职责部门和时间节点，确保政务公开工作有序开展。出台《邀请市人大代表市政协委员列席市政府常务会议工作制度（试行）》，完善市民代表参与政府决策机制，增强政府决策的公开透明度，保障公众知情权、监督权和参与权。贯彻落实《政务公开基层标准化规划化试点方案》、《全市政务公开工作片会管理办法》等制度文件，切实加强政务公开规范建设。</w:t>
      </w:r>
    </w:p>
    <w:p w:rsidR="00B3252C" w:rsidRDefault="00B3252C" w:rsidP="00B3252C">
      <w:pPr>
        <w:pStyle w:val="a4"/>
        <w:spacing w:line="560" w:lineRule="exact"/>
        <w:ind w:firstLineChars="198" w:firstLine="596"/>
        <w:rPr>
          <w:rFonts w:eastAsia="方正仿宋简体"/>
          <w:b/>
          <w:bCs/>
          <w:sz w:val="30"/>
          <w:szCs w:val="30"/>
        </w:rPr>
      </w:pPr>
      <w:r>
        <w:rPr>
          <w:rFonts w:eastAsia="方正仿宋简体" w:hint="eastAsia"/>
          <w:b/>
          <w:bCs/>
          <w:sz w:val="30"/>
          <w:szCs w:val="30"/>
        </w:rPr>
        <w:t>（二）突出政策解读和回应</w:t>
      </w:r>
    </w:p>
    <w:p w:rsidR="00B3252C" w:rsidRDefault="00B3252C" w:rsidP="00B3252C">
      <w:pPr>
        <w:pStyle w:val="a4"/>
        <w:spacing w:line="560" w:lineRule="exact"/>
        <w:ind w:firstLine="600"/>
        <w:rPr>
          <w:rFonts w:eastAsia="方正仿宋简体"/>
          <w:sz w:val="30"/>
          <w:szCs w:val="30"/>
        </w:rPr>
      </w:pPr>
      <w:r>
        <w:rPr>
          <w:rFonts w:eastAsia="方正仿宋简体" w:hint="eastAsia"/>
          <w:sz w:val="30"/>
          <w:szCs w:val="30"/>
        </w:rPr>
        <w:t>严格执行政策解读</w:t>
      </w:r>
      <w:r>
        <w:rPr>
          <w:rFonts w:eastAsia="方正仿宋简体"/>
          <w:sz w:val="30"/>
          <w:szCs w:val="30"/>
        </w:rPr>
        <w:t>“</w:t>
      </w:r>
      <w:r>
        <w:rPr>
          <w:rFonts w:eastAsia="方正仿宋简体" w:hint="eastAsia"/>
          <w:sz w:val="30"/>
          <w:szCs w:val="30"/>
        </w:rPr>
        <w:t>三同步</w:t>
      </w:r>
      <w:r>
        <w:rPr>
          <w:rFonts w:eastAsia="方正仿宋简体"/>
          <w:sz w:val="30"/>
          <w:szCs w:val="30"/>
        </w:rPr>
        <w:t>”</w:t>
      </w:r>
      <w:r>
        <w:rPr>
          <w:rFonts w:eastAsia="方正仿宋简体" w:hint="eastAsia"/>
          <w:sz w:val="30"/>
          <w:szCs w:val="30"/>
        </w:rPr>
        <w:t>要求，通过多渠道进行解读涉及面广、关注度高的政策文件，切实让群众看得懂、能参与、好监督。</w:t>
      </w:r>
      <w:r>
        <w:rPr>
          <w:rFonts w:eastAsia="方正仿宋简体"/>
          <w:sz w:val="30"/>
          <w:szCs w:val="30"/>
        </w:rPr>
        <w:t>2018</w:t>
      </w:r>
      <w:r>
        <w:rPr>
          <w:rFonts w:eastAsia="方正仿宋简体" w:hint="eastAsia"/>
          <w:sz w:val="30"/>
          <w:szCs w:val="30"/>
        </w:rPr>
        <w:t>年，围绕放管服改革、民营企业转贷互助基金实施暂行办法、南京农业绿色发展实施方案等政策，采用文字、图片、表格、动漫等多种解读形式，通过新闻媒体、政府网站、微博、微信、移动终端</w:t>
      </w:r>
      <w:r>
        <w:rPr>
          <w:rFonts w:eastAsia="方正仿宋简体"/>
          <w:sz w:val="30"/>
          <w:szCs w:val="30"/>
        </w:rPr>
        <w:t>APP</w:t>
      </w:r>
      <w:r>
        <w:rPr>
          <w:rFonts w:eastAsia="方正仿宋简体" w:hint="eastAsia"/>
          <w:sz w:val="30"/>
          <w:szCs w:val="30"/>
        </w:rPr>
        <w:t>等多种渠道进行深度解读。全年发布政策解读稿件</w:t>
      </w:r>
      <w:r>
        <w:rPr>
          <w:rFonts w:eastAsia="方正仿宋简体"/>
          <w:sz w:val="30"/>
          <w:szCs w:val="30"/>
        </w:rPr>
        <w:t>2214</w:t>
      </w:r>
      <w:r>
        <w:rPr>
          <w:rFonts w:eastAsia="方正仿宋简体" w:hint="eastAsia"/>
          <w:sz w:val="30"/>
          <w:szCs w:val="30"/>
        </w:rPr>
        <w:t>篇。</w:t>
      </w:r>
    </w:p>
    <w:p w:rsidR="00B3252C" w:rsidRDefault="00B3252C" w:rsidP="00B3252C">
      <w:pPr>
        <w:spacing w:line="560" w:lineRule="exact"/>
        <w:ind w:firstLineChars="205" w:firstLine="615"/>
        <w:rPr>
          <w:rFonts w:eastAsia="方正仿宋简体"/>
          <w:sz w:val="30"/>
          <w:szCs w:val="30"/>
        </w:rPr>
      </w:pPr>
      <w:r>
        <w:rPr>
          <w:rFonts w:eastAsia="方正仿宋简体" w:hint="eastAsia"/>
          <w:sz w:val="30"/>
          <w:szCs w:val="30"/>
        </w:rPr>
        <w:t>针对广大群众和社会各界关注的热点事件，及时、准确地开展信息发布和回应工作。据统计，全市共组织新闻发布</w:t>
      </w:r>
      <w:r>
        <w:rPr>
          <w:rFonts w:eastAsia="方正仿宋简体"/>
          <w:sz w:val="30"/>
          <w:szCs w:val="30"/>
        </w:rPr>
        <w:t>714</w:t>
      </w:r>
      <w:r>
        <w:rPr>
          <w:rFonts w:eastAsia="方正仿宋简体" w:hint="eastAsia"/>
          <w:sz w:val="30"/>
          <w:szCs w:val="30"/>
        </w:rPr>
        <w:t>场，其中主要负责同志参加的达</w:t>
      </w:r>
      <w:r>
        <w:rPr>
          <w:rFonts w:eastAsia="方正仿宋简体"/>
          <w:sz w:val="30"/>
          <w:szCs w:val="30"/>
        </w:rPr>
        <w:t>189</w:t>
      </w:r>
      <w:r>
        <w:rPr>
          <w:rFonts w:eastAsia="方正仿宋简体" w:hint="eastAsia"/>
          <w:sz w:val="30"/>
          <w:szCs w:val="30"/>
        </w:rPr>
        <w:t>余场。市政府及相关部门</w:t>
      </w:r>
      <w:r>
        <w:rPr>
          <w:rFonts w:eastAsia="方正仿宋简体"/>
          <w:sz w:val="30"/>
          <w:szCs w:val="30"/>
        </w:rPr>
        <w:t>“</w:t>
      </w:r>
      <w:r>
        <w:rPr>
          <w:rFonts w:eastAsia="方正仿宋简体" w:hint="eastAsia"/>
          <w:sz w:val="30"/>
          <w:szCs w:val="30"/>
        </w:rPr>
        <w:t>一把手</w:t>
      </w:r>
      <w:r>
        <w:rPr>
          <w:rFonts w:eastAsia="方正仿宋简体"/>
          <w:sz w:val="30"/>
          <w:szCs w:val="30"/>
        </w:rPr>
        <w:t>”</w:t>
      </w:r>
      <w:r>
        <w:rPr>
          <w:rFonts w:eastAsia="方正仿宋简体" w:hint="eastAsia"/>
          <w:sz w:val="30"/>
          <w:szCs w:val="30"/>
        </w:rPr>
        <w:t>相继通过新闻发布会、政府网站在线访谈等围绕城市管理、环境保护、产业发展等热门话题主动回应公众关切。</w:t>
      </w:r>
    </w:p>
    <w:p w:rsidR="00B3252C" w:rsidRDefault="00B3252C" w:rsidP="00B3252C">
      <w:pPr>
        <w:spacing w:line="560" w:lineRule="exact"/>
        <w:ind w:firstLineChars="205" w:firstLine="617"/>
        <w:rPr>
          <w:rFonts w:eastAsia="方正仿宋简体"/>
          <w:b/>
          <w:bCs/>
          <w:sz w:val="30"/>
          <w:szCs w:val="30"/>
        </w:rPr>
      </w:pPr>
      <w:r>
        <w:rPr>
          <w:rFonts w:eastAsia="方正仿宋简体" w:hint="eastAsia"/>
          <w:b/>
          <w:bCs/>
          <w:sz w:val="30"/>
          <w:szCs w:val="30"/>
        </w:rPr>
        <w:t>（三）优化公开平台功能</w:t>
      </w:r>
    </w:p>
    <w:p w:rsidR="00B3252C" w:rsidRDefault="00B3252C" w:rsidP="00B3252C">
      <w:pPr>
        <w:spacing w:line="560" w:lineRule="exact"/>
        <w:ind w:firstLineChars="205" w:firstLine="615"/>
        <w:rPr>
          <w:rFonts w:eastAsia="方正仿宋简体"/>
          <w:sz w:val="30"/>
          <w:szCs w:val="30"/>
        </w:rPr>
      </w:pPr>
      <w:r>
        <w:rPr>
          <w:rFonts w:eastAsia="方正仿宋简体"/>
          <w:sz w:val="30"/>
          <w:szCs w:val="30"/>
        </w:rPr>
        <w:t>2018</w:t>
      </w:r>
      <w:r>
        <w:rPr>
          <w:rFonts w:eastAsia="方正仿宋简体" w:hint="eastAsia"/>
          <w:sz w:val="30"/>
          <w:szCs w:val="30"/>
        </w:rPr>
        <w:t>年，我市继续强化政府网站作为政府信息公开第一平台的作用，围绕民生关注和社会热点，市政府门户网站全年共制作了</w:t>
      </w:r>
      <w:r>
        <w:rPr>
          <w:rFonts w:eastAsia="方正仿宋简体"/>
          <w:sz w:val="30"/>
          <w:szCs w:val="30"/>
        </w:rPr>
        <w:t>“</w:t>
      </w:r>
      <w:r>
        <w:rPr>
          <w:rFonts w:eastAsia="方正仿宋简体" w:hint="eastAsia"/>
          <w:sz w:val="30"/>
          <w:szCs w:val="30"/>
        </w:rPr>
        <w:t>南京养老服务</w:t>
      </w:r>
      <w:r>
        <w:rPr>
          <w:rFonts w:eastAsia="方正仿宋简体"/>
          <w:sz w:val="30"/>
          <w:szCs w:val="30"/>
        </w:rPr>
        <w:t>”“</w:t>
      </w:r>
      <w:r>
        <w:rPr>
          <w:rFonts w:eastAsia="方正仿宋简体" w:hint="eastAsia"/>
          <w:sz w:val="30"/>
          <w:szCs w:val="30"/>
        </w:rPr>
        <w:t>聚集创新名城建设</w:t>
      </w:r>
      <w:r>
        <w:rPr>
          <w:rFonts w:eastAsia="方正仿宋简体"/>
          <w:sz w:val="30"/>
          <w:szCs w:val="30"/>
        </w:rPr>
        <w:t>”</w:t>
      </w:r>
      <w:r>
        <w:rPr>
          <w:rFonts w:eastAsia="方正仿宋简体" w:hint="eastAsia"/>
          <w:sz w:val="30"/>
          <w:szCs w:val="30"/>
        </w:rPr>
        <w:t>等</w:t>
      </w:r>
      <w:r>
        <w:rPr>
          <w:rFonts w:eastAsia="方正仿宋简体"/>
          <w:sz w:val="30"/>
          <w:szCs w:val="30"/>
        </w:rPr>
        <w:t>24</w:t>
      </w:r>
      <w:r>
        <w:rPr>
          <w:rFonts w:eastAsia="方正仿宋简体" w:hint="eastAsia"/>
          <w:sz w:val="30"/>
          <w:szCs w:val="30"/>
        </w:rPr>
        <w:t>期专题。</w:t>
      </w:r>
    </w:p>
    <w:p w:rsidR="00B3252C" w:rsidRDefault="00B3252C" w:rsidP="00B3252C">
      <w:pPr>
        <w:spacing w:line="560" w:lineRule="exact"/>
        <w:ind w:firstLineChars="205" w:firstLine="615"/>
        <w:rPr>
          <w:rFonts w:eastAsia="方正仿宋简体"/>
          <w:sz w:val="30"/>
          <w:szCs w:val="30"/>
        </w:rPr>
      </w:pPr>
      <w:r>
        <w:rPr>
          <w:rFonts w:eastAsia="方正仿宋简体" w:hint="eastAsia"/>
          <w:sz w:val="30"/>
          <w:szCs w:val="30"/>
        </w:rPr>
        <w:lastRenderedPageBreak/>
        <w:t>重新设计依申请公开办理平台流程和环节，使申请人可直接查询办理状态，更加透明、便捷。将互联网和政务网打通，实现互联网受理、政务网办理、互联网答复，确保流程安全、便捷、可靠。增加答复文书标准文书维护功能，既方便工作人员办理，又提升答复内容的规范性、权威性。同时增加办理结果统计功能，便于对相关业务进行统计、考核。</w:t>
      </w:r>
    </w:p>
    <w:p w:rsidR="00B3252C" w:rsidRDefault="00B3252C" w:rsidP="00B3252C">
      <w:pPr>
        <w:spacing w:line="560" w:lineRule="exact"/>
        <w:ind w:firstLineChars="205" w:firstLine="615"/>
        <w:rPr>
          <w:rFonts w:eastAsia="方正仿宋简体"/>
          <w:sz w:val="30"/>
          <w:szCs w:val="30"/>
        </w:rPr>
      </w:pPr>
      <w:r>
        <w:rPr>
          <w:rFonts w:eastAsia="方正仿宋简体" w:hint="eastAsia"/>
          <w:sz w:val="30"/>
          <w:szCs w:val="30"/>
        </w:rPr>
        <w:t>全年编辑出版《南京市人民政府公报》</w:t>
      </w:r>
      <w:r>
        <w:rPr>
          <w:rFonts w:eastAsia="方正仿宋简体"/>
          <w:sz w:val="30"/>
          <w:szCs w:val="30"/>
        </w:rPr>
        <w:t>12</w:t>
      </w:r>
      <w:r>
        <w:rPr>
          <w:rFonts w:eastAsia="方正仿宋简体" w:hint="eastAsia"/>
          <w:sz w:val="30"/>
          <w:szCs w:val="30"/>
        </w:rPr>
        <w:t>期，发行量</w:t>
      </w:r>
      <w:r>
        <w:rPr>
          <w:rFonts w:eastAsia="方正仿宋简体"/>
          <w:sz w:val="30"/>
          <w:szCs w:val="30"/>
        </w:rPr>
        <w:t>6</w:t>
      </w:r>
      <w:r>
        <w:rPr>
          <w:rFonts w:eastAsia="方正仿宋简体" w:hint="eastAsia"/>
          <w:sz w:val="30"/>
          <w:szCs w:val="30"/>
        </w:rPr>
        <w:t>万本，共刊登各类文件</w:t>
      </w:r>
      <w:r>
        <w:rPr>
          <w:rFonts w:eastAsia="方正仿宋简体"/>
          <w:sz w:val="30"/>
          <w:szCs w:val="30"/>
        </w:rPr>
        <w:t>113</w:t>
      </w:r>
      <w:r>
        <w:rPr>
          <w:rFonts w:eastAsia="方正仿宋简体" w:hint="eastAsia"/>
          <w:sz w:val="30"/>
          <w:szCs w:val="30"/>
        </w:rPr>
        <w:t>件，</w:t>
      </w:r>
      <w:r>
        <w:rPr>
          <w:rFonts w:eastAsia="方正仿宋简体"/>
          <w:sz w:val="30"/>
          <w:szCs w:val="30"/>
        </w:rPr>
        <w:t>90</w:t>
      </w:r>
      <w:r>
        <w:rPr>
          <w:rFonts w:eastAsia="方正仿宋简体" w:hint="eastAsia"/>
          <w:sz w:val="30"/>
          <w:szCs w:val="30"/>
        </w:rPr>
        <w:t>余万字。通过在《南京日报》同步刊登相关导读信息，扩大公报的影响力与传播效果。同时，使用二维码扫描、微信公众号推送等形式，向市民提供公报电子版，提高公报的到达率。完成政府公报历史数据数字化工作，将数字化数据在市政府门户网站上公开发布。强化公报查阅点建设，在全市各区政务服务大厅设立政府公报赠阅点，并放置二维码展示板、展示牌，引导公众关注政府公报信息。</w:t>
      </w:r>
    </w:p>
    <w:p w:rsidR="00B3252C" w:rsidRDefault="00B3252C" w:rsidP="00B3252C">
      <w:pPr>
        <w:spacing w:line="560" w:lineRule="exact"/>
        <w:ind w:firstLineChars="205" w:firstLine="615"/>
        <w:rPr>
          <w:rFonts w:eastAsia="方正黑体简体"/>
          <w:sz w:val="30"/>
          <w:szCs w:val="30"/>
        </w:rPr>
      </w:pPr>
      <w:r>
        <w:rPr>
          <w:rFonts w:eastAsia="方正黑体简体" w:hint="eastAsia"/>
          <w:sz w:val="30"/>
          <w:szCs w:val="30"/>
        </w:rPr>
        <w:t>七、存在的主要问题及改进措施</w:t>
      </w:r>
    </w:p>
    <w:p w:rsidR="00B3252C" w:rsidRDefault="00B3252C" w:rsidP="00B3252C">
      <w:pPr>
        <w:spacing w:line="560" w:lineRule="exact"/>
        <w:ind w:firstLineChars="205" w:firstLine="615"/>
        <w:rPr>
          <w:rFonts w:eastAsia="方正仿宋简体"/>
          <w:sz w:val="30"/>
          <w:szCs w:val="30"/>
        </w:rPr>
      </w:pPr>
      <w:r>
        <w:rPr>
          <w:rFonts w:eastAsia="方正仿宋简体"/>
          <w:sz w:val="30"/>
          <w:szCs w:val="30"/>
        </w:rPr>
        <w:t>2018</w:t>
      </w:r>
      <w:r>
        <w:rPr>
          <w:rFonts w:eastAsia="方正仿宋简体" w:hint="eastAsia"/>
          <w:sz w:val="30"/>
          <w:szCs w:val="30"/>
        </w:rPr>
        <w:t>年，全市政府信息公开工作取得了一定成效，但也存在一些问题与不足。主要表现在以下几个方面：一是主动公开的深度有待进一步拓展。主要体现在公开信息质量不够高，还存在信息要素不全等现象。个别部门为公开而公开，缺少从公众视角开展公开工作的意识。二是政策解读还有待提升。主要体现在主动进行政策解读的意愿不够强，解读随意性较大，解读形式单一，效果有待提升。三是对依申请公开工作疑难问题的研究与指导有待提升。依申请公开工作的难度和复杂度越来越大，缺少从专业法律角度的研究与分析，对相关难题的指导不够。四是第三方测</w:t>
      </w:r>
      <w:r>
        <w:rPr>
          <w:rFonts w:eastAsia="方正仿宋简体" w:hint="eastAsia"/>
          <w:sz w:val="30"/>
          <w:szCs w:val="30"/>
        </w:rPr>
        <w:lastRenderedPageBreak/>
        <w:t>评体系有待完善、推广。第三方测评体系有待进一步强化和推广，尤其是要从公众视角来对政务公开进行测评和考核。</w:t>
      </w:r>
    </w:p>
    <w:p w:rsidR="00B3252C" w:rsidRDefault="00B3252C" w:rsidP="00B3252C">
      <w:pPr>
        <w:spacing w:line="560" w:lineRule="exact"/>
        <w:ind w:firstLineChars="205" w:firstLine="615"/>
        <w:rPr>
          <w:rFonts w:eastAsia="方正仿宋简体"/>
          <w:sz w:val="30"/>
          <w:szCs w:val="30"/>
        </w:rPr>
      </w:pPr>
      <w:r>
        <w:rPr>
          <w:rFonts w:eastAsia="方正仿宋简体"/>
          <w:sz w:val="30"/>
          <w:szCs w:val="30"/>
        </w:rPr>
        <w:t>2019</w:t>
      </w:r>
      <w:r>
        <w:rPr>
          <w:rFonts w:eastAsia="方正仿宋简体" w:hint="eastAsia"/>
          <w:sz w:val="30"/>
          <w:szCs w:val="30"/>
        </w:rPr>
        <w:t>年，我市将从以下几个方面，进一步推进政务公开工作：</w:t>
      </w:r>
    </w:p>
    <w:p w:rsidR="00B3252C" w:rsidRDefault="00B3252C" w:rsidP="00B3252C">
      <w:pPr>
        <w:snapToGrid w:val="0"/>
        <w:spacing w:line="580" w:lineRule="exact"/>
        <w:ind w:firstLineChars="200" w:firstLine="600"/>
        <w:rPr>
          <w:rFonts w:eastAsia="方正仿宋简体"/>
          <w:sz w:val="30"/>
          <w:szCs w:val="30"/>
        </w:rPr>
      </w:pPr>
      <w:r>
        <w:rPr>
          <w:rFonts w:eastAsia="方正仿宋简体" w:hint="eastAsia"/>
          <w:sz w:val="30"/>
          <w:szCs w:val="30"/>
        </w:rPr>
        <w:t>一是推广试点工作经验，完善工作机制。认真总结我市开展基层政务公开标准化规范化试点工作取得的成绩与经验，学习外省市相关工作方法，将相关工作经验和方法在全市范围内推广，进一步完善组织领导、工作流程、平台建设、第三方测评等政务公开工作机制。</w:t>
      </w:r>
    </w:p>
    <w:p w:rsidR="00B3252C" w:rsidRDefault="00B3252C" w:rsidP="00B3252C">
      <w:pPr>
        <w:spacing w:line="560" w:lineRule="exact"/>
        <w:ind w:firstLine="630"/>
        <w:rPr>
          <w:rFonts w:eastAsia="方正仿宋简体"/>
          <w:sz w:val="30"/>
          <w:szCs w:val="30"/>
        </w:rPr>
      </w:pPr>
      <w:r>
        <w:rPr>
          <w:rFonts w:eastAsia="方正仿宋简体" w:hint="eastAsia"/>
          <w:sz w:val="30"/>
          <w:szCs w:val="30"/>
        </w:rPr>
        <w:t>二是结合机构改革开展政务公开目录编制工作。以机构改革为契机，对全市政务公开工作内容和界面进行重新梳理，编制更符合我市实际的政务公开目录，拓展主动公开的深度与广度。</w:t>
      </w:r>
    </w:p>
    <w:p w:rsidR="00B3252C" w:rsidRDefault="00B3252C" w:rsidP="00B3252C">
      <w:pPr>
        <w:spacing w:line="560" w:lineRule="exact"/>
        <w:ind w:firstLineChars="205" w:firstLine="615"/>
        <w:rPr>
          <w:rFonts w:eastAsia="方正仿宋简体"/>
          <w:sz w:val="30"/>
          <w:szCs w:val="30"/>
        </w:rPr>
      </w:pPr>
      <w:r>
        <w:rPr>
          <w:rFonts w:eastAsia="方正仿宋简体" w:hint="eastAsia"/>
          <w:sz w:val="30"/>
          <w:szCs w:val="30"/>
        </w:rPr>
        <w:t>三是加强政策解读与回应工作，打造政策解读品牌。由市政务公开领导小组办公室牵头，联合相关业务部门开展政策解读，以问答式解读、专家解读、动漫卡通解读等形式，打造我市</w:t>
      </w:r>
      <w:r>
        <w:rPr>
          <w:rFonts w:eastAsia="方正仿宋简体"/>
          <w:sz w:val="30"/>
          <w:szCs w:val="30"/>
        </w:rPr>
        <w:t>“</w:t>
      </w:r>
      <w:r>
        <w:rPr>
          <w:rFonts w:eastAsia="方正仿宋简体" w:hint="eastAsia"/>
          <w:sz w:val="30"/>
          <w:szCs w:val="30"/>
        </w:rPr>
        <w:t>政策简明解读</w:t>
      </w:r>
      <w:r>
        <w:rPr>
          <w:rFonts w:eastAsia="方正仿宋简体"/>
          <w:sz w:val="30"/>
          <w:szCs w:val="30"/>
        </w:rPr>
        <w:t>”</w:t>
      </w:r>
      <w:r>
        <w:rPr>
          <w:rFonts w:eastAsia="方正仿宋简体" w:hint="eastAsia"/>
          <w:sz w:val="30"/>
          <w:szCs w:val="30"/>
        </w:rPr>
        <w:t>品牌，切实让老百姓看得懂、愿意看。</w:t>
      </w:r>
    </w:p>
    <w:p w:rsidR="00B3252C" w:rsidRDefault="00B3252C" w:rsidP="00B3252C">
      <w:pPr>
        <w:spacing w:line="560" w:lineRule="exact"/>
        <w:ind w:firstLine="630"/>
        <w:rPr>
          <w:rFonts w:eastAsia="方正仿宋简体"/>
          <w:sz w:val="30"/>
          <w:szCs w:val="30"/>
        </w:rPr>
      </w:pPr>
      <w:r>
        <w:rPr>
          <w:rFonts w:eastAsia="方正仿宋简体" w:hint="eastAsia"/>
          <w:sz w:val="30"/>
          <w:szCs w:val="30"/>
        </w:rPr>
        <w:t>四是结合第三方测评，完善测评体系。继续加强与高校的课题合作，完善政务公开指数测评体系，加大第三方测评在全年测评中的比重，引导政府机关从公众视角开展好政务公开工作。</w:t>
      </w:r>
    </w:p>
    <w:p w:rsidR="00B3252C" w:rsidRDefault="00B3252C" w:rsidP="00B3252C">
      <w:pPr>
        <w:snapToGrid w:val="0"/>
        <w:spacing w:line="580" w:lineRule="exact"/>
        <w:ind w:firstLineChars="200" w:firstLine="600"/>
        <w:rPr>
          <w:rFonts w:eastAsia="方正仿宋简体"/>
          <w:sz w:val="30"/>
          <w:szCs w:val="30"/>
        </w:rPr>
      </w:pPr>
      <w:r>
        <w:rPr>
          <w:rFonts w:eastAsia="方正仿宋简体" w:hint="eastAsia"/>
          <w:sz w:val="30"/>
          <w:szCs w:val="30"/>
        </w:rPr>
        <w:t>五是响应公众关切，进一步规范依申请公开工作。加强对依申请公开案例的研究与分析，建设依申请公开案例库。做好政务公开平台的功能开发与整合，提升平台功能。</w:t>
      </w:r>
    </w:p>
    <w:p w:rsidR="00C20CE3" w:rsidRPr="00B83299" w:rsidRDefault="00C20CE3" w:rsidP="00C20CE3">
      <w:pPr>
        <w:snapToGrid w:val="0"/>
        <w:spacing w:line="580" w:lineRule="exact"/>
        <w:ind w:firstLineChars="200" w:firstLine="600"/>
        <w:rPr>
          <w:rFonts w:eastAsia="方正仿宋简体"/>
          <w:sz w:val="30"/>
          <w:szCs w:val="30"/>
        </w:rPr>
      </w:pPr>
      <w:r w:rsidRPr="00B83299">
        <w:rPr>
          <w:rFonts w:eastAsia="方正仿宋简体"/>
          <w:sz w:val="30"/>
          <w:szCs w:val="30"/>
        </w:rPr>
        <w:t>附件</w:t>
      </w:r>
      <w:r w:rsidRPr="00B83299">
        <w:rPr>
          <w:rFonts w:eastAsia="方正仿宋简体"/>
          <w:sz w:val="30"/>
          <w:szCs w:val="30"/>
        </w:rPr>
        <w:t>1</w:t>
      </w:r>
      <w:r w:rsidRPr="00B83299">
        <w:rPr>
          <w:rFonts w:eastAsia="方正仿宋简体"/>
          <w:sz w:val="30"/>
          <w:szCs w:val="30"/>
        </w:rPr>
        <w:t>：</w:t>
      </w:r>
      <w:r w:rsidRPr="00B83299">
        <w:rPr>
          <w:rFonts w:eastAsia="方正仿宋简体"/>
          <w:sz w:val="30"/>
          <w:szCs w:val="30"/>
        </w:rPr>
        <w:t>2018</w:t>
      </w:r>
      <w:r w:rsidRPr="00B83299">
        <w:rPr>
          <w:rFonts w:eastAsia="方正仿宋简体"/>
          <w:sz w:val="30"/>
          <w:szCs w:val="30"/>
        </w:rPr>
        <w:t>年度政府信息公开情况统计表</w:t>
      </w:r>
    </w:p>
    <w:p w:rsidR="00C20CE3" w:rsidRPr="00B83299" w:rsidRDefault="00C20CE3" w:rsidP="00C20CE3">
      <w:pPr>
        <w:snapToGrid w:val="0"/>
        <w:spacing w:line="580" w:lineRule="exact"/>
        <w:ind w:firstLineChars="200" w:firstLine="600"/>
        <w:rPr>
          <w:rFonts w:eastAsia="方正仿宋简体"/>
          <w:sz w:val="30"/>
          <w:szCs w:val="30"/>
        </w:rPr>
      </w:pPr>
      <w:r w:rsidRPr="00B83299">
        <w:rPr>
          <w:rFonts w:eastAsia="方正仿宋简体"/>
          <w:sz w:val="30"/>
          <w:szCs w:val="30"/>
        </w:rPr>
        <w:t>附件</w:t>
      </w:r>
      <w:r w:rsidRPr="00B83299">
        <w:rPr>
          <w:rFonts w:eastAsia="方正仿宋简体"/>
          <w:sz w:val="30"/>
          <w:szCs w:val="30"/>
        </w:rPr>
        <w:t>2</w:t>
      </w:r>
      <w:r w:rsidRPr="00B83299">
        <w:rPr>
          <w:rFonts w:eastAsia="方正仿宋简体"/>
          <w:sz w:val="30"/>
          <w:szCs w:val="30"/>
        </w:rPr>
        <w:t>：</w:t>
      </w:r>
      <w:r w:rsidRPr="00B83299">
        <w:rPr>
          <w:rFonts w:eastAsia="方正仿宋简体"/>
          <w:sz w:val="30"/>
          <w:szCs w:val="30"/>
        </w:rPr>
        <w:t>2018</w:t>
      </w:r>
      <w:r w:rsidRPr="00B83299">
        <w:rPr>
          <w:rFonts w:eastAsia="方正仿宋简体"/>
          <w:sz w:val="30"/>
          <w:szCs w:val="30"/>
        </w:rPr>
        <w:t>年度政府信息公开申请来源统计表</w:t>
      </w:r>
    </w:p>
    <w:p w:rsidR="00C20CE3" w:rsidRDefault="00C20CE3" w:rsidP="008B170E">
      <w:pPr>
        <w:snapToGrid w:val="0"/>
        <w:spacing w:line="580" w:lineRule="exact"/>
        <w:ind w:firstLineChars="200" w:firstLine="600"/>
        <w:rPr>
          <w:rFonts w:eastAsia="方正仿宋_GBK"/>
          <w:sz w:val="30"/>
          <w:szCs w:val="30"/>
        </w:rPr>
      </w:pPr>
      <w:bookmarkStart w:id="0" w:name="_GoBack"/>
      <w:bookmarkEnd w:id="0"/>
    </w:p>
    <w:p w:rsidR="00C20CE3" w:rsidRPr="00B83299" w:rsidRDefault="00C20CE3" w:rsidP="00C20CE3">
      <w:pPr>
        <w:spacing w:line="560" w:lineRule="exact"/>
        <w:ind w:firstLineChars="200" w:firstLine="480"/>
        <w:rPr>
          <w:rFonts w:eastAsia="方正小标宋_GBK"/>
          <w:kern w:val="0"/>
          <w:sz w:val="32"/>
          <w:szCs w:val="32"/>
        </w:rPr>
      </w:pPr>
      <w:r w:rsidRPr="00B83299">
        <w:rPr>
          <w:sz w:val="24"/>
          <w:szCs w:val="24"/>
        </w:rPr>
        <w:t> </w:t>
      </w:r>
      <w:r w:rsidRPr="00B83299">
        <w:rPr>
          <w:rFonts w:eastAsia="方正小标宋_GBK"/>
          <w:kern w:val="0"/>
          <w:sz w:val="32"/>
          <w:szCs w:val="32"/>
        </w:rPr>
        <w:t>附件</w:t>
      </w:r>
      <w:r w:rsidRPr="00B83299">
        <w:rPr>
          <w:rFonts w:eastAsia="方正小标宋_GBK"/>
          <w:kern w:val="0"/>
          <w:sz w:val="32"/>
          <w:szCs w:val="32"/>
        </w:rPr>
        <w:t>1</w:t>
      </w:r>
    </w:p>
    <w:p w:rsidR="00C20CE3" w:rsidRPr="00B83299" w:rsidRDefault="00C20CE3" w:rsidP="00C20CE3">
      <w:pPr>
        <w:spacing w:line="560" w:lineRule="exact"/>
        <w:ind w:firstLineChars="200" w:firstLine="640"/>
        <w:rPr>
          <w:rFonts w:eastAsia="方正仿宋_GBK"/>
          <w:sz w:val="32"/>
          <w:szCs w:val="32"/>
        </w:rPr>
      </w:pPr>
    </w:p>
    <w:p w:rsidR="00C20CE3" w:rsidRPr="00B83299" w:rsidRDefault="00C20CE3" w:rsidP="00C20CE3">
      <w:pPr>
        <w:spacing w:line="560" w:lineRule="exact"/>
        <w:ind w:firstLineChars="205" w:firstLine="902"/>
        <w:jc w:val="center"/>
        <w:rPr>
          <w:rFonts w:eastAsia="方正小标宋_GBK"/>
          <w:sz w:val="44"/>
          <w:szCs w:val="44"/>
        </w:rPr>
      </w:pPr>
      <w:r w:rsidRPr="00B83299">
        <w:rPr>
          <w:rFonts w:eastAsia="方正小标宋_GBK"/>
          <w:sz w:val="44"/>
          <w:szCs w:val="44"/>
        </w:rPr>
        <w:t>2018</w:t>
      </w:r>
      <w:r w:rsidRPr="00B83299">
        <w:rPr>
          <w:rFonts w:eastAsia="方正小标宋_GBK"/>
          <w:sz w:val="44"/>
          <w:szCs w:val="44"/>
        </w:rPr>
        <w:t>年度政府信息公开情况统计表</w:t>
      </w:r>
    </w:p>
    <w:p w:rsidR="00C20CE3" w:rsidRPr="00B83299" w:rsidRDefault="00C20CE3" w:rsidP="00C20CE3">
      <w:pPr>
        <w:rPr>
          <w:rFonts w:eastAsia="方正楷体简体"/>
          <w:sz w:val="28"/>
          <w:szCs w:val="28"/>
        </w:rPr>
      </w:pPr>
      <w:r w:rsidRPr="00B83299">
        <w:rPr>
          <w:rFonts w:eastAsia="方正楷体简体"/>
          <w:sz w:val="28"/>
          <w:szCs w:val="28"/>
        </w:rPr>
        <w:t>填报单位（盖章）：</w:t>
      </w:r>
    </w:p>
    <w:tbl>
      <w:tblPr>
        <w:tblW w:w="8836" w:type="dxa"/>
        <w:tblInd w:w="95" w:type="dxa"/>
        <w:tblLayout w:type="fixed"/>
        <w:tblLook w:val="0000" w:firstRow="0" w:lastRow="0" w:firstColumn="0" w:lastColumn="0" w:noHBand="0" w:noVBand="0"/>
      </w:tblPr>
      <w:tblGrid>
        <w:gridCol w:w="6426"/>
        <w:gridCol w:w="850"/>
        <w:gridCol w:w="1560"/>
      </w:tblGrid>
      <w:tr w:rsidR="00C20CE3" w:rsidRPr="00B83299" w:rsidTr="00E03233">
        <w:trPr>
          <w:trHeight w:val="830"/>
          <w:tblHeader/>
        </w:trPr>
        <w:tc>
          <w:tcPr>
            <w:tcW w:w="6426" w:type="dxa"/>
            <w:tcBorders>
              <w:top w:val="single" w:sz="4" w:space="0" w:color="auto"/>
              <w:left w:val="single" w:sz="4" w:space="0" w:color="auto"/>
              <w:bottom w:val="single" w:sz="4" w:space="0" w:color="auto"/>
              <w:right w:val="single" w:sz="4" w:space="0" w:color="auto"/>
            </w:tcBorders>
            <w:vAlign w:val="center"/>
          </w:tcPr>
          <w:p w:rsidR="00C20CE3" w:rsidRPr="00B83299" w:rsidRDefault="00C20CE3" w:rsidP="00E03233">
            <w:pPr>
              <w:widowControl/>
              <w:jc w:val="center"/>
              <w:rPr>
                <w:rFonts w:eastAsia="方正黑体简体"/>
                <w:bCs/>
                <w:sz w:val="30"/>
                <w:szCs w:val="30"/>
              </w:rPr>
            </w:pPr>
            <w:r w:rsidRPr="00B83299">
              <w:rPr>
                <w:rFonts w:eastAsia="方正黑体简体"/>
                <w:bCs/>
                <w:sz w:val="30"/>
                <w:szCs w:val="30"/>
              </w:rPr>
              <w:t>统计指标</w:t>
            </w:r>
          </w:p>
        </w:tc>
        <w:tc>
          <w:tcPr>
            <w:tcW w:w="850" w:type="dxa"/>
            <w:tcBorders>
              <w:top w:val="single" w:sz="4" w:space="0" w:color="auto"/>
              <w:left w:val="single" w:sz="4" w:space="0" w:color="auto"/>
              <w:bottom w:val="single" w:sz="4" w:space="0" w:color="auto"/>
              <w:right w:val="single" w:sz="4" w:space="0" w:color="auto"/>
            </w:tcBorders>
            <w:vAlign w:val="center"/>
          </w:tcPr>
          <w:p w:rsidR="00C20CE3" w:rsidRPr="00B83299" w:rsidRDefault="00C20CE3" w:rsidP="00E03233">
            <w:pPr>
              <w:widowControl/>
              <w:jc w:val="center"/>
              <w:rPr>
                <w:rFonts w:eastAsia="方正黑体简体"/>
                <w:bCs/>
                <w:sz w:val="30"/>
                <w:szCs w:val="30"/>
              </w:rPr>
            </w:pPr>
            <w:r w:rsidRPr="00B83299">
              <w:rPr>
                <w:rFonts w:eastAsia="方正黑体简体"/>
                <w:bCs/>
                <w:sz w:val="30"/>
                <w:szCs w:val="30"/>
              </w:rPr>
              <w:t>单位</w:t>
            </w:r>
          </w:p>
        </w:tc>
        <w:tc>
          <w:tcPr>
            <w:tcW w:w="1560" w:type="dxa"/>
            <w:tcBorders>
              <w:top w:val="single" w:sz="4" w:space="0" w:color="auto"/>
              <w:left w:val="nil"/>
              <w:bottom w:val="single" w:sz="4" w:space="0" w:color="auto"/>
              <w:right w:val="single" w:sz="4" w:space="0" w:color="auto"/>
            </w:tcBorders>
            <w:vAlign w:val="center"/>
          </w:tcPr>
          <w:p w:rsidR="00C20CE3" w:rsidRPr="00B83299" w:rsidRDefault="00C20CE3" w:rsidP="00E03233">
            <w:pPr>
              <w:widowControl/>
              <w:jc w:val="center"/>
              <w:rPr>
                <w:rFonts w:eastAsia="方正黑体简体"/>
                <w:bCs/>
                <w:sz w:val="30"/>
                <w:szCs w:val="30"/>
              </w:rPr>
            </w:pPr>
            <w:r w:rsidRPr="00B83299">
              <w:rPr>
                <w:rFonts w:eastAsia="方正黑体简体"/>
                <w:bCs/>
                <w:sz w:val="30"/>
                <w:szCs w:val="30"/>
              </w:rPr>
              <w:t>统计数</w:t>
            </w:r>
          </w:p>
        </w:tc>
      </w:tr>
      <w:tr w:rsidR="00C20CE3" w:rsidRPr="00B83299" w:rsidTr="00E03233">
        <w:trPr>
          <w:trHeight w:val="499"/>
        </w:trPr>
        <w:tc>
          <w:tcPr>
            <w:tcW w:w="6426"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rPr>
                <w:b/>
                <w:bCs/>
                <w:sz w:val="24"/>
                <w:szCs w:val="24"/>
              </w:rPr>
            </w:pPr>
            <w:r w:rsidRPr="00B83299">
              <w:rPr>
                <w:b/>
                <w:bCs/>
                <w:sz w:val="24"/>
                <w:szCs w:val="24"/>
              </w:rPr>
              <w:t>一、主动公开情况</w:t>
            </w:r>
          </w:p>
        </w:tc>
        <w:tc>
          <w:tcPr>
            <w:tcW w:w="850" w:type="dxa"/>
            <w:tcBorders>
              <w:top w:val="nil"/>
              <w:left w:val="single" w:sz="4" w:space="0" w:color="auto"/>
              <w:bottom w:val="single" w:sz="4" w:space="0" w:color="auto"/>
              <w:right w:val="single" w:sz="4" w:space="0" w:color="auto"/>
              <w:tr2bl w:val="single" w:sz="4" w:space="0" w:color="auto"/>
            </w:tcBorders>
            <w:vAlign w:val="center"/>
          </w:tcPr>
          <w:p w:rsidR="00C20CE3" w:rsidRPr="00B83299" w:rsidRDefault="00C20CE3" w:rsidP="00E03233">
            <w:pPr>
              <w:widowControl/>
              <w:jc w:val="center"/>
              <w:rPr>
                <w:sz w:val="24"/>
                <w:szCs w:val="24"/>
              </w:rPr>
            </w:pPr>
            <w:r w:rsidRPr="00B83299">
              <w:rPr>
                <w:sz w:val="24"/>
                <w:szCs w:val="24"/>
              </w:rPr>
              <w:t xml:space="preserve">　</w:t>
            </w:r>
          </w:p>
        </w:tc>
        <w:tc>
          <w:tcPr>
            <w:tcW w:w="1560" w:type="dxa"/>
            <w:tcBorders>
              <w:top w:val="nil"/>
              <w:left w:val="nil"/>
              <w:bottom w:val="single" w:sz="4" w:space="0" w:color="auto"/>
              <w:right w:val="single" w:sz="4" w:space="0" w:color="auto"/>
            </w:tcBorders>
          </w:tcPr>
          <w:p w:rsidR="00C20CE3" w:rsidRPr="00B83299" w:rsidRDefault="00C20CE3" w:rsidP="00E03233">
            <w:pPr>
              <w:jc w:val="right"/>
              <w:rPr>
                <w:sz w:val="24"/>
                <w:szCs w:val="24"/>
              </w:rPr>
            </w:pPr>
          </w:p>
        </w:tc>
      </w:tr>
      <w:tr w:rsidR="00C20CE3" w:rsidRPr="00B83299" w:rsidTr="00E03233">
        <w:trPr>
          <w:trHeight w:val="702"/>
        </w:trPr>
        <w:tc>
          <w:tcPr>
            <w:tcW w:w="6426"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rPr>
                <w:sz w:val="24"/>
                <w:szCs w:val="24"/>
              </w:rPr>
            </w:pPr>
            <w:r w:rsidRPr="00B83299">
              <w:rPr>
                <w:sz w:val="24"/>
                <w:szCs w:val="24"/>
              </w:rPr>
              <w:t>（一）主动公开政府信息数</w:t>
            </w:r>
            <w:r w:rsidRPr="00B83299">
              <w:rPr>
                <w:sz w:val="24"/>
                <w:szCs w:val="24"/>
              </w:rPr>
              <w:br/>
            </w:r>
            <w:r w:rsidRPr="00B83299">
              <w:rPr>
                <w:sz w:val="24"/>
                <w:szCs w:val="24"/>
              </w:rPr>
              <w:t>（不同渠道和方式公开相同信息计</w:t>
            </w:r>
            <w:r w:rsidRPr="00B83299">
              <w:rPr>
                <w:sz w:val="24"/>
                <w:szCs w:val="24"/>
              </w:rPr>
              <w:t>1</w:t>
            </w:r>
            <w:r w:rsidRPr="00B83299">
              <w:rPr>
                <w:sz w:val="24"/>
                <w:szCs w:val="24"/>
              </w:rPr>
              <w:t>条）</w:t>
            </w:r>
          </w:p>
        </w:tc>
        <w:tc>
          <w:tcPr>
            <w:tcW w:w="850"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jc w:val="center"/>
              <w:rPr>
                <w:sz w:val="24"/>
                <w:szCs w:val="24"/>
              </w:rPr>
            </w:pPr>
            <w:r w:rsidRPr="00B83299">
              <w:rPr>
                <w:sz w:val="24"/>
                <w:szCs w:val="24"/>
              </w:rPr>
              <w:t>条</w:t>
            </w:r>
          </w:p>
        </w:tc>
        <w:tc>
          <w:tcPr>
            <w:tcW w:w="1560" w:type="dxa"/>
            <w:tcBorders>
              <w:top w:val="nil"/>
              <w:left w:val="nil"/>
              <w:bottom w:val="single" w:sz="4" w:space="0" w:color="auto"/>
              <w:right w:val="single" w:sz="4" w:space="0" w:color="auto"/>
            </w:tcBorders>
          </w:tcPr>
          <w:p w:rsidR="00C20CE3" w:rsidRPr="00B83299" w:rsidRDefault="00C20CE3" w:rsidP="00E03233">
            <w:pPr>
              <w:jc w:val="right"/>
              <w:rPr>
                <w:sz w:val="24"/>
                <w:szCs w:val="24"/>
              </w:rPr>
            </w:pPr>
            <w:r w:rsidRPr="00B83299">
              <w:rPr>
                <w:sz w:val="24"/>
                <w:szCs w:val="24"/>
              </w:rPr>
              <w:t>201239</w:t>
            </w:r>
          </w:p>
        </w:tc>
      </w:tr>
      <w:tr w:rsidR="00C20CE3" w:rsidRPr="00B83299" w:rsidTr="00E03233">
        <w:trPr>
          <w:trHeight w:val="499"/>
        </w:trPr>
        <w:tc>
          <w:tcPr>
            <w:tcW w:w="6426"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rPr>
                <w:sz w:val="24"/>
                <w:szCs w:val="24"/>
              </w:rPr>
            </w:pPr>
            <w:r w:rsidRPr="00B83299">
              <w:rPr>
                <w:sz w:val="24"/>
                <w:szCs w:val="24"/>
              </w:rPr>
              <w:t>其中：主动公开规范性文件数</w:t>
            </w:r>
          </w:p>
        </w:tc>
        <w:tc>
          <w:tcPr>
            <w:tcW w:w="850"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jc w:val="center"/>
              <w:rPr>
                <w:sz w:val="24"/>
                <w:szCs w:val="24"/>
              </w:rPr>
            </w:pPr>
            <w:r w:rsidRPr="00B83299">
              <w:rPr>
                <w:sz w:val="24"/>
                <w:szCs w:val="24"/>
              </w:rPr>
              <w:t>条</w:t>
            </w:r>
          </w:p>
        </w:tc>
        <w:tc>
          <w:tcPr>
            <w:tcW w:w="1560" w:type="dxa"/>
            <w:tcBorders>
              <w:top w:val="nil"/>
              <w:left w:val="nil"/>
              <w:bottom w:val="single" w:sz="4" w:space="0" w:color="auto"/>
              <w:right w:val="single" w:sz="4" w:space="0" w:color="auto"/>
            </w:tcBorders>
          </w:tcPr>
          <w:p w:rsidR="00C20CE3" w:rsidRPr="00B83299" w:rsidRDefault="00C20CE3" w:rsidP="00E03233">
            <w:pPr>
              <w:jc w:val="right"/>
              <w:rPr>
                <w:sz w:val="24"/>
                <w:szCs w:val="24"/>
              </w:rPr>
            </w:pPr>
            <w:r>
              <w:rPr>
                <w:sz w:val="24"/>
                <w:szCs w:val="24"/>
              </w:rPr>
              <w:t>3428</w:t>
            </w:r>
          </w:p>
        </w:tc>
      </w:tr>
      <w:tr w:rsidR="00C20CE3" w:rsidRPr="00B83299" w:rsidTr="00E03233">
        <w:trPr>
          <w:trHeight w:val="499"/>
        </w:trPr>
        <w:tc>
          <w:tcPr>
            <w:tcW w:w="6426"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rPr>
                <w:sz w:val="24"/>
                <w:szCs w:val="24"/>
              </w:rPr>
            </w:pPr>
            <w:r w:rsidRPr="00B83299">
              <w:rPr>
                <w:sz w:val="24"/>
                <w:szCs w:val="24"/>
              </w:rPr>
              <w:t>制发规范性文件总数</w:t>
            </w:r>
          </w:p>
        </w:tc>
        <w:tc>
          <w:tcPr>
            <w:tcW w:w="850"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jc w:val="center"/>
              <w:rPr>
                <w:sz w:val="24"/>
                <w:szCs w:val="24"/>
              </w:rPr>
            </w:pPr>
            <w:r w:rsidRPr="00B83299">
              <w:rPr>
                <w:sz w:val="24"/>
                <w:szCs w:val="24"/>
              </w:rPr>
              <w:t>条</w:t>
            </w:r>
          </w:p>
        </w:tc>
        <w:tc>
          <w:tcPr>
            <w:tcW w:w="1560" w:type="dxa"/>
            <w:tcBorders>
              <w:top w:val="nil"/>
              <w:left w:val="nil"/>
              <w:bottom w:val="single" w:sz="4" w:space="0" w:color="auto"/>
              <w:right w:val="single" w:sz="4" w:space="0" w:color="auto"/>
            </w:tcBorders>
          </w:tcPr>
          <w:p w:rsidR="00C20CE3" w:rsidRPr="00B83299" w:rsidRDefault="00C20CE3" w:rsidP="00E03233">
            <w:pPr>
              <w:jc w:val="right"/>
              <w:rPr>
                <w:sz w:val="24"/>
                <w:szCs w:val="24"/>
              </w:rPr>
            </w:pPr>
            <w:r>
              <w:rPr>
                <w:sz w:val="24"/>
                <w:szCs w:val="24"/>
              </w:rPr>
              <w:t>4</w:t>
            </w:r>
            <w:r w:rsidRPr="00B83299">
              <w:rPr>
                <w:sz w:val="24"/>
                <w:szCs w:val="24"/>
              </w:rPr>
              <w:t>8</w:t>
            </w:r>
            <w:r>
              <w:rPr>
                <w:sz w:val="24"/>
                <w:szCs w:val="24"/>
              </w:rPr>
              <w:t>76</w:t>
            </w:r>
          </w:p>
        </w:tc>
      </w:tr>
      <w:tr w:rsidR="00C20CE3" w:rsidRPr="00B83299" w:rsidTr="00E03233">
        <w:trPr>
          <w:trHeight w:val="499"/>
        </w:trPr>
        <w:tc>
          <w:tcPr>
            <w:tcW w:w="6426"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rPr>
                <w:sz w:val="24"/>
                <w:szCs w:val="24"/>
              </w:rPr>
            </w:pPr>
            <w:r w:rsidRPr="00B83299">
              <w:rPr>
                <w:sz w:val="24"/>
                <w:szCs w:val="24"/>
              </w:rPr>
              <w:t>（二）通过不同渠道和方式公开政府信息的情况</w:t>
            </w:r>
          </w:p>
        </w:tc>
        <w:tc>
          <w:tcPr>
            <w:tcW w:w="850" w:type="dxa"/>
            <w:tcBorders>
              <w:top w:val="nil"/>
              <w:left w:val="single" w:sz="4" w:space="0" w:color="auto"/>
              <w:bottom w:val="single" w:sz="4" w:space="0" w:color="auto"/>
              <w:right w:val="single" w:sz="4" w:space="0" w:color="auto"/>
              <w:tr2bl w:val="single" w:sz="4" w:space="0" w:color="auto"/>
            </w:tcBorders>
            <w:vAlign w:val="center"/>
          </w:tcPr>
          <w:p w:rsidR="00C20CE3" w:rsidRPr="00B83299" w:rsidRDefault="00C20CE3" w:rsidP="00E03233">
            <w:pPr>
              <w:widowControl/>
              <w:jc w:val="center"/>
              <w:rPr>
                <w:sz w:val="24"/>
                <w:szCs w:val="24"/>
              </w:rPr>
            </w:pPr>
            <w:r w:rsidRPr="00B83299">
              <w:rPr>
                <w:sz w:val="24"/>
                <w:szCs w:val="24"/>
              </w:rPr>
              <w:t xml:space="preserve">　</w:t>
            </w:r>
          </w:p>
        </w:tc>
        <w:tc>
          <w:tcPr>
            <w:tcW w:w="1560" w:type="dxa"/>
            <w:tcBorders>
              <w:top w:val="nil"/>
              <w:left w:val="nil"/>
              <w:bottom w:val="single" w:sz="4" w:space="0" w:color="auto"/>
              <w:right w:val="single" w:sz="4" w:space="0" w:color="auto"/>
            </w:tcBorders>
          </w:tcPr>
          <w:p w:rsidR="00C20CE3" w:rsidRPr="00B83299" w:rsidRDefault="00C20CE3" w:rsidP="00E03233">
            <w:pPr>
              <w:jc w:val="right"/>
              <w:rPr>
                <w:sz w:val="24"/>
                <w:szCs w:val="24"/>
              </w:rPr>
            </w:pPr>
          </w:p>
        </w:tc>
      </w:tr>
      <w:tr w:rsidR="00C20CE3" w:rsidRPr="00B83299" w:rsidTr="00E03233">
        <w:trPr>
          <w:trHeight w:val="499"/>
        </w:trPr>
        <w:tc>
          <w:tcPr>
            <w:tcW w:w="6426"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rPr>
                <w:sz w:val="24"/>
                <w:szCs w:val="24"/>
              </w:rPr>
            </w:pPr>
            <w:r w:rsidRPr="00B83299">
              <w:rPr>
                <w:sz w:val="24"/>
                <w:szCs w:val="24"/>
              </w:rPr>
              <w:t xml:space="preserve">          1.</w:t>
            </w:r>
            <w:r w:rsidRPr="00B83299">
              <w:rPr>
                <w:sz w:val="24"/>
                <w:szCs w:val="24"/>
              </w:rPr>
              <w:t>政府公报公开政府信息数</w:t>
            </w:r>
          </w:p>
        </w:tc>
        <w:tc>
          <w:tcPr>
            <w:tcW w:w="850"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jc w:val="center"/>
              <w:rPr>
                <w:sz w:val="24"/>
                <w:szCs w:val="24"/>
              </w:rPr>
            </w:pPr>
            <w:r w:rsidRPr="00B83299">
              <w:rPr>
                <w:sz w:val="24"/>
                <w:szCs w:val="24"/>
              </w:rPr>
              <w:t>条</w:t>
            </w:r>
          </w:p>
        </w:tc>
        <w:tc>
          <w:tcPr>
            <w:tcW w:w="1560" w:type="dxa"/>
            <w:tcBorders>
              <w:top w:val="nil"/>
              <w:left w:val="nil"/>
              <w:bottom w:val="single" w:sz="4" w:space="0" w:color="auto"/>
              <w:right w:val="single" w:sz="4" w:space="0" w:color="auto"/>
            </w:tcBorders>
          </w:tcPr>
          <w:p w:rsidR="00C20CE3" w:rsidRPr="00B83299" w:rsidRDefault="00C20CE3" w:rsidP="00E03233">
            <w:pPr>
              <w:jc w:val="right"/>
              <w:rPr>
                <w:sz w:val="24"/>
                <w:szCs w:val="24"/>
              </w:rPr>
            </w:pPr>
            <w:r w:rsidRPr="00B83299">
              <w:rPr>
                <w:sz w:val="24"/>
                <w:szCs w:val="24"/>
              </w:rPr>
              <w:t>536</w:t>
            </w:r>
          </w:p>
        </w:tc>
      </w:tr>
      <w:tr w:rsidR="00C20CE3" w:rsidRPr="00B83299" w:rsidTr="00E03233">
        <w:trPr>
          <w:trHeight w:val="499"/>
        </w:trPr>
        <w:tc>
          <w:tcPr>
            <w:tcW w:w="6426"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rPr>
                <w:sz w:val="24"/>
                <w:szCs w:val="24"/>
              </w:rPr>
            </w:pPr>
            <w:r w:rsidRPr="00B83299">
              <w:rPr>
                <w:sz w:val="24"/>
                <w:szCs w:val="24"/>
              </w:rPr>
              <w:t xml:space="preserve">          2.</w:t>
            </w:r>
            <w:r w:rsidRPr="00B83299">
              <w:rPr>
                <w:sz w:val="24"/>
                <w:szCs w:val="24"/>
              </w:rPr>
              <w:t>政府网站公开政府信息数</w:t>
            </w:r>
          </w:p>
        </w:tc>
        <w:tc>
          <w:tcPr>
            <w:tcW w:w="850"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jc w:val="center"/>
              <w:rPr>
                <w:sz w:val="24"/>
                <w:szCs w:val="24"/>
              </w:rPr>
            </w:pPr>
            <w:r w:rsidRPr="00B83299">
              <w:rPr>
                <w:sz w:val="24"/>
                <w:szCs w:val="24"/>
              </w:rPr>
              <w:t>条</w:t>
            </w:r>
          </w:p>
        </w:tc>
        <w:tc>
          <w:tcPr>
            <w:tcW w:w="1560" w:type="dxa"/>
            <w:tcBorders>
              <w:top w:val="nil"/>
              <w:left w:val="nil"/>
              <w:bottom w:val="single" w:sz="4" w:space="0" w:color="auto"/>
              <w:right w:val="single" w:sz="4" w:space="0" w:color="auto"/>
            </w:tcBorders>
          </w:tcPr>
          <w:p w:rsidR="00C20CE3" w:rsidRPr="00B83299" w:rsidRDefault="00C20CE3" w:rsidP="00E03233">
            <w:pPr>
              <w:jc w:val="right"/>
              <w:rPr>
                <w:sz w:val="24"/>
                <w:szCs w:val="24"/>
              </w:rPr>
            </w:pPr>
            <w:r w:rsidRPr="00B83299">
              <w:rPr>
                <w:sz w:val="24"/>
                <w:szCs w:val="24"/>
              </w:rPr>
              <w:t>177180</w:t>
            </w:r>
          </w:p>
        </w:tc>
      </w:tr>
      <w:tr w:rsidR="00C20CE3" w:rsidRPr="00B83299" w:rsidTr="00E03233">
        <w:trPr>
          <w:trHeight w:val="499"/>
        </w:trPr>
        <w:tc>
          <w:tcPr>
            <w:tcW w:w="6426"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rPr>
                <w:sz w:val="24"/>
                <w:szCs w:val="24"/>
              </w:rPr>
            </w:pPr>
            <w:r w:rsidRPr="00B83299">
              <w:rPr>
                <w:sz w:val="24"/>
                <w:szCs w:val="24"/>
              </w:rPr>
              <w:t xml:space="preserve">          3.</w:t>
            </w:r>
            <w:r w:rsidRPr="00B83299">
              <w:rPr>
                <w:sz w:val="24"/>
                <w:szCs w:val="24"/>
              </w:rPr>
              <w:t>政务微博公开政府信息数</w:t>
            </w:r>
          </w:p>
        </w:tc>
        <w:tc>
          <w:tcPr>
            <w:tcW w:w="850"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jc w:val="center"/>
              <w:rPr>
                <w:sz w:val="24"/>
                <w:szCs w:val="24"/>
              </w:rPr>
            </w:pPr>
            <w:r w:rsidRPr="00B83299">
              <w:rPr>
                <w:sz w:val="24"/>
                <w:szCs w:val="24"/>
              </w:rPr>
              <w:t>条</w:t>
            </w:r>
          </w:p>
        </w:tc>
        <w:tc>
          <w:tcPr>
            <w:tcW w:w="1560" w:type="dxa"/>
            <w:tcBorders>
              <w:top w:val="nil"/>
              <w:left w:val="nil"/>
              <w:bottom w:val="single" w:sz="4" w:space="0" w:color="auto"/>
              <w:right w:val="single" w:sz="4" w:space="0" w:color="auto"/>
            </w:tcBorders>
          </w:tcPr>
          <w:p w:rsidR="00C20CE3" w:rsidRPr="00B83299" w:rsidRDefault="00C20CE3" w:rsidP="00E03233">
            <w:pPr>
              <w:jc w:val="right"/>
              <w:rPr>
                <w:sz w:val="24"/>
                <w:szCs w:val="24"/>
              </w:rPr>
            </w:pPr>
            <w:r w:rsidRPr="00B83299">
              <w:rPr>
                <w:sz w:val="24"/>
                <w:szCs w:val="24"/>
              </w:rPr>
              <w:t>102208</w:t>
            </w:r>
          </w:p>
        </w:tc>
      </w:tr>
      <w:tr w:rsidR="00C20CE3" w:rsidRPr="00B83299" w:rsidTr="00E03233">
        <w:trPr>
          <w:trHeight w:val="499"/>
        </w:trPr>
        <w:tc>
          <w:tcPr>
            <w:tcW w:w="6426"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rPr>
                <w:sz w:val="24"/>
                <w:szCs w:val="24"/>
              </w:rPr>
            </w:pPr>
            <w:r w:rsidRPr="00B83299">
              <w:rPr>
                <w:sz w:val="24"/>
                <w:szCs w:val="24"/>
              </w:rPr>
              <w:t xml:space="preserve">          4.</w:t>
            </w:r>
            <w:r w:rsidRPr="00B83299">
              <w:rPr>
                <w:sz w:val="24"/>
                <w:szCs w:val="24"/>
              </w:rPr>
              <w:t>政务微信公开政府信息数</w:t>
            </w:r>
          </w:p>
        </w:tc>
        <w:tc>
          <w:tcPr>
            <w:tcW w:w="850"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jc w:val="center"/>
              <w:rPr>
                <w:sz w:val="24"/>
                <w:szCs w:val="24"/>
              </w:rPr>
            </w:pPr>
            <w:r w:rsidRPr="00B83299">
              <w:rPr>
                <w:sz w:val="24"/>
                <w:szCs w:val="24"/>
              </w:rPr>
              <w:t>条</w:t>
            </w:r>
          </w:p>
        </w:tc>
        <w:tc>
          <w:tcPr>
            <w:tcW w:w="1560" w:type="dxa"/>
            <w:tcBorders>
              <w:top w:val="nil"/>
              <w:left w:val="nil"/>
              <w:bottom w:val="single" w:sz="4" w:space="0" w:color="auto"/>
              <w:right w:val="single" w:sz="4" w:space="0" w:color="auto"/>
            </w:tcBorders>
          </w:tcPr>
          <w:p w:rsidR="00C20CE3" w:rsidRPr="00B83299" w:rsidRDefault="00C20CE3" w:rsidP="00E03233">
            <w:pPr>
              <w:jc w:val="right"/>
              <w:rPr>
                <w:sz w:val="24"/>
                <w:szCs w:val="24"/>
              </w:rPr>
            </w:pPr>
            <w:r w:rsidRPr="00B83299">
              <w:rPr>
                <w:sz w:val="24"/>
                <w:szCs w:val="24"/>
              </w:rPr>
              <w:t>40082</w:t>
            </w:r>
          </w:p>
        </w:tc>
      </w:tr>
      <w:tr w:rsidR="00C20CE3" w:rsidRPr="00B83299" w:rsidTr="00E03233">
        <w:trPr>
          <w:trHeight w:val="499"/>
        </w:trPr>
        <w:tc>
          <w:tcPr>
            <w:tcW w:w="6426"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rPr>
                <w:sz w:val="24"/>
                <w:szCs w:val="24"/>
              </w:rPr>
            </w:pPr>
            <w:r w:rsidRPr="00B83299">
              <w:rPr>
                <w:sz w:val="24"/>
                <w:szCs w:val="24"/>
              </w:rPr>
              <w:t xml:space="preserve">          5.</w:t>
            </w:r>
            <w:r w:rsidRPr="00B83299">
              <w:rPr>
                <w:sz w:val="24"/>
                <w:szCs w:val="24"/>
              </w:rPr>
              <w:t>其他方式公开政府信息数</w:t>
            </w:r>
          </w:p>
        </w:tc>
        <w:tc>
          <w:tcPr>
            <w:tcW w:w="850"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jc w:val="center"/>
              <w:rPr>
                <w:sz w:val="24"/>
                <w:szCs w:val="24"/>
              </w:rPr>
            </w:pPr>
            <w:r w:rsidRPr="00B83299">
              <w:rPr>
                <w:sz w:val="24"/>
                <w:szCs w:val="24"/>
              </w:rPr>
              <w:t>条</w:t>
            </w:r>
          </w:p>
        </w:tc>
        <w:tc>
          <w:tcPr>
            <w:tcW w:w="1560" w:type="dxa"/>
            <w:tcBorders>
              <w:top w:val="nil"/>
              <w:left w:val="nil"/>
              <w:bottom w:val="single" w:sz="4" w:space="0" w:color="auto"/>
              <w:right w:val="single" w:sz="4" w:space="0" w:color="auto"/>
            </w:tcBorders>
          </w:tcPr>
          <w:p w:rsidR="00C20CE3" w:rsidRPr="00B83299" w:rsidRDefault="00C20CE3" w:rsidP="00E03233">
            <w:pPr>
              <w:jc w:val="right"/>
              <w:rPr>
                <w:sz w:val="24"/>
                <w:szCs w:val="24"/>
              </w:rPr>
            </w:pPr>
            <w:r w:rsidRPr="00B83299">
              <w:rPr>
                <w:sz w:val="24"/>
                <w:szCs w:val="24"/>
              </w:rPr>
              <w:t>20255</w:t>
            </w:r>
          </w:p>
        </w:tc>
      </w:tr>
      <w:tr w:rsidR="00C20CE3" w:rsidRPr="00B83299" w:rsidTr="00E03233">
        <w:trPr>
          <w:trHeight w:val="499"/>
        </w:trPr>
        <w:tc>
          <w:tcPr>
            <w:tcW w:w="6426"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rPr>
                <w:b/>
                <w:bCs/>
                <w:sz w:val="24"/>
                <w:szCs w:val="24"/>
              </w:rPr>
            </w:pPr>
            <w:r w:rsidRPr="00B83299">
              <w:rPr>
                <w:b/>
                <w:bCs/>
                <w:sz w:val="24"/>
                <w:szCs w:val="24"/>
              </w:rPr>
              <w:t>二、回应解读情况</w:t>
            </w:r>
          </w:p>
        </w:tc>
        <w:tc>
          <w:tcPr>
            <w:tcW w:w="850" w:type="dxa"/>
            <w:tcBorders>
              <w:top w:val="nil"/>
              <w:left w:val="single" w:sz="4" w:space="0" w:color="auto"/>
              <w:bottom w:val="single" w:sz="4" w:space="0" w:color="auto"/>
              <w:right w:val="single" w:sz="4" w:space="0" w:color="auto"/>
              <w:tr2bl w:val="single" w:sz="4" w:space="0" w:color="auto"/>
            </w:tcBorders>
            <w:vAlign w:val="center"/>
          </w:tcPr>
          <w:p w:rsidR="00C20CE3" w:rsidRPr="00B83299" w:rsidRDefault="00C20CE3" w:rsidP="00E03233">
            <w:pPr>
              <w:widowControl/>
              <w:jc w:val="center"/>
              <w:rPr>
                <w:sz w:val="24"/>
                <w:szCs w:val="24"/>
              </w:rPr>
            </w:pPr>
            <w:r w:rsidRPr="00B83299">
              <w:rPr>
                <w:sz w:val="24"/>
                <w:szCs w:val="24"/>
              </w:rPr>
              <w:t xml:space="preserve">　</w:t>
            </w:r>
          </w:p>
        </w:tc>
        <w:tc>
          <w:tcPr>
            <w:tcW w:w="1560" w:type="dxa"/>
            <w:tcBorders>
              <w:top w:val="nil"/>
              <w:left w:val="nil"/>
              <w:bottom w:val="single" w:sz="4" w:space="0" w:color="auto"/>
              <w:right w:val="single" w:sz="4" w:space="0" w:color="auto"/>
            </w:tcBorders>
          </w:tcPr>
          <w:p w:rsidR="00C20CE3" w:rsidRPr="00B83299" w:rsidRDefault="00C20CE3" w:rsidP="00E03233">
            <w:pPr>
              <w:jc w:val="right"/>
              <w:rPr>
                <w:sz w:val="24"/>
                <w:szCs w:val="24"/>
              </w:rPr>
            </w:pPr>
          </w:p>
        </w:tc>
      </w:tr>
      <w:tr w:rsidR="00C20CE3" w:rsidRPr="00B83299" w:rsidTr="00E03233">
        <w:trPr>
          <w:trHeight w:val="702"/>
        </w:trPr>
        <w:tc>
          <w:tcPr>
            <w:tcW w:w="6426"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rPr>
                <w:sz w:val="24"/>
                <w:szCs w:val="24"/>
              </w:rPr>
            </w:pPr>
            <w:r w:rsidRPr="00B83299">
              <w:rPr>
                <w:sz w:val="24"/>
                <w:szCs w:val="24"/>
              </w:rPr>
              <w:t>（一）回应公众关注热点或重大舆情数</w:t>
            </w:r>
            <w:r w:rsidRPr="00B83299">
              <w:rPr>
                <w:sz w:val="24"/>
                <w:szCs w:val="24"/>
              </w:rPr>
              <w:br/>
            </w:r>
            <w:r w:rsidRPr="00B83299">
              <w:rPr>
                <w:sz w:val="24"/>
                <w:szCs w:val="24"/>
              </w:rPr>
              <w:t>（不同方式回应同一热点或舆情计</w:t>
            </w:r>
            <w:r w:rsidRPr="00B83299">
              <w:rPr>
                <w:sz w:val="24"/>
                <w:szCs w:val="24"/>
              </w:rPr>
              <w:t>1</w:t>
            </w:r>
            <w:r w:rsidRPr="00B83299">
              <w:rPr>
                <w:sz w:val="24"/>
                <w:szCs w:val="24"/>
              </w:rPr>
              <w:t>次）</w:t>
            </w:r>
          </w:p>
        </w:tc>
        <w:tc>
          <w:tcPr>
            <w:tcW w:w="850"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jc w:val="center"/>
              <w:rPr>
                <w:sz w:val="24"/>
                <w:szCs w:val="24"/>
              </w:rPr>
            </w:pPr>
            <w:r w:rsidRPr="00B83299">
              <w:rPr>
                <w:sz w:val="24"/>
                <w:szCs w:val="24"/>
              </w:rPr>
              <w:t>次</w:t>
            </w:r>
          </w:p>
        </w:tc>
        <w:tc>
          <w:tcPr>
            <w:tcW w:w="1560" w:type="dxa"/>
            <w:tcBorders>
              <w:top w:val="nil"/>
              <w:left w:val="nil"/>
              <w:bottom w:val="single" w:sz="4" w:space="0" w:color="auto"/>
              <w:right w:val="single" w:sz="4" w:space="0" w:color="auto"/>
            </w:tcBorders>
          </w:tcPr>
          <w:p w:rsidR="00C20CE3" w:rsidRPr="00B83299" w:rsidRDefault="00C20CE3" w:rsidP="00E03233">
            <w:pPr>
              <w:jc w:val="right"/>
              <w:rPr>
                <w:sz w:val="24"/>
                <w:szCs w:val="24"/>
              </w:rPr>
            </w:pPr>
            <w:r>
              <w:rPr>
                <w:sz w:val="24"/>
                <w:szCs w:val="24"/>
              </w:rPr>
              <w:t>6029</w:t>
            </w:r>
          </w:p>
        </w:tc>
      </w:tr>
      <w:tr w:rsidR="00C20CE3" w:rsidRPr="00B83299" w:rsidTr="00E03233">
        <w:trPr>
          <w:trHeight w:val="499"/>
        </w:trPr>
        <w:tc>
          <w:tcPr>
            <w:tcW w:w="6426"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rPr>
                <w:sz w:val="24"/>
                <w:szCs w:val="24"/>
              </w:rPr>
            </w:pPr>
            <w:r w:rsidRPr="00B83299">
              <w:rPr>
                <w:sz w:val="24"/>
                <w:szCs w:val="24"/>
              </w:rPr>
              <w:t>（二）通过不同渠道和方式回应解读的情况</w:t>
            </w:r>
          </w:p>
        </w:tc>
        <w:tc>
          <w:tcPr>
            <w:tcW w:w="850" w:type="dxa"/>
            <w:tcBorders>
              <w:top w:val="nil"/>
              <w:left w:val="single" w:sz="4" w:space="0" w:color="auto"/>
              <w:bottom w:val="single" w:sz="4" w:space="0" w:color="auto"/>
              <w:right w:val="single" w:sz="4" w:space="0" w:color="auto"/>
              <w:tr2bl w:val="single" w:sz="4" w:space="0" w:color="auto"/>
            </w:tcBorders>
            <w:vAlign w:val="center"/>
          </w:tcPr>
          <w:p w:rsidR="00C20CE3" w:rsidRPr="00B83299" w:rsidRDefault="00C20CE3" w:rsidP="00E03233">
            <w:pPr>
              <w:widowControl/>
              <w:jc w:val="center"/>
              <w:rPr>
                <w:sz w:val="24"/>
                <w:szCs w:val="24"/>
              </w:rPr>
            </w:pPr>
            <w:r w:rsidRPr="00B83299">
              <w:rPr>
                <w:sz w:val="24"/>
                <w:szCs w:val="24"/>
              </w:rPr>
              <w:t xml:space="preserve">　</w:t>
            </w:r>
          </w:p>
        </w:tc>
        <w:tc>
          <w:tcPr>
            <w:tcW w:w="1560" w:type="dxa"/>
            <w:tcBorders>
              <w:top w:val="nil"/>
              <w:left w:val="nil"/>
              <w:bottom w:val="single" w:sz="4" w:space="0" w:color="auto"/>
              <w:right w:val="single" w:sz="4" w:space="0" w:color="auto"/>
            </w:tcBorders>
          </w:tcPr>
          <w:p w:rsidR="00C20CE3" w:rsidRPr="00B83299" w:rsidRDefault="00C20CE3" w:rsidP="00E03233">
            <w:pPr>
              <w:jc w:val="right"/>
              <w:rPr>
                <w:sz w:val="24"/>
                <w:szCs w:val="24"/>
              </w:rPr>
            </w:pPr>
          </w:p>
        </w:tc>
      </w:tr>
      <w:tr w:rsidR="00C20CE3" w:rsidRPr="00B83299" w:rsidTr="00E03233">
        <w:trPr>
          <w:trHeight w:val="499"/>
        </w:trPr>
        <w:tc>
          <w:tcPr>
            <w:tcW w:w="6426"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rPr>
                <w:sz w:val="24"/>
                <w:szCs w:val="24"/>
              </w:rPr>
            </w:pPr>
            <w:r w:rsidRPr="00B83299">
              <w:rPr>
                <w:sz w:val="24"/>
                <w:szCs w:val="24"/>
              </w:rPr>
              <w:t xml:space="preserve">        1.</w:t>
            </w:r>
            <w:r w:rsidRPr="00B83299">
              <w:rPr>
                <w:sz w:val="24"/>
                <w:szCs w:val="24"/>
              </w:rPr>
              <w:t>参加或举办新闻发布会总次数</w:t>
            </w:r>
          </w:p>
        </w:tc>
        <w:tc>
          <w:tcPr>
            <w:tcW w:w="850"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jc w:val="center"/>
              <w:rPr>
                <w:sz w:val="24"/>
                <w:szCs w:val="24"/>
              </w:rPr>
            </w:pPr>
            <w:r w:rsidRPr="00B83299">
              <w:rPr>
                <w:sz w:val="24"/>
                <w:szCs w:val="24"/>
              </w:rPr>
              <w:t>次</w:t>
            </w:r>
          </w:p>
        </w:tc>
        <w:tc>
          <w:tcPr>
            <w:tcW w:w="1560" w:type="dxa"/>
            <w:tcBorders>
              <w:top w:val="nil"/>
              <w:left w:val="nil"/>
              <w:bottom w:val="single" w:sz="4" w:space="0" w:color="auto"/>
              <w:right w:val="single" w:sz="4" w:space="0" w:color="auto"/>
            </w:tcBorders>
          </w:tcPr>
          <w:p w:rsidR="00C20CE3" w:rsidRPr="00B83299" w:rsidRDefault="00C20CE3" w:rsidP="00E03233">
            <w:pPr>
              <w:jc w:val="right"/>
              <w:rPr>
                <w:sz w:val="24"/>
                <w:szCs w:val="24"/>
              </w:rPr>
            </w:pPr>
            <w:r w:rsidRPr="00B83299">
              <w:rPr>
                <w:sz w:val="24"/>
                <w:szCs w:val="24"/>
              </w:rPr>
              <w:t>714</w:t>
            </w:r>
          </w:p>
        </w:tc>
      </w:tr>
      <w:tr w:rsidR="00C20CE3" w:rsidRPr="00B83299" w:rsidTr="00E03233">
        <w:trPr>
          <w:trHeight w:val="499"/>
        </w:trPr>
        <w:tc>
          <w:tcPr>
            <w:tcW w:w="6426"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rPr>
                <w:sz w:val="24"/>
                <w:szCs w:val="24"/>
              </w:rPr>
            </w:pPr>
            <w:r w:rsidRPr="00B83299">
              <w:rPr>
                <w:sz w:val="24"/>
                <w:szCs w:val="24"/>
              </w:rPr>
              <w:t>其中：主要负责同志参加新闻发布会次数</w:t>
            </w:r>
          </w:p>
        </w:tc>
        <w:tc>
          <w:tcPr>
            <w:tcW w:w="850"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jc w:val="center"/>
              <w:rPr>
                <w:sz w:val="24"/>
                <w:szCs w:val="24"/>
              </w:rPr>
            </w:pPr>
            <w:r w:rsidRPr="00B83299">
              <w:rPr>
                <w:sz w:val="24"/>
                <w:szCs w:val="24"/>
              </w:rPr>
              <w:t>次</w:t>
            </w:r>
          </w:p>
        </w:tc>
        <w:tc>
          <w:tcPr>
            <w:tcW w:w="1560" w:type="dxa"/>
            <w:tcBorders>
              <w:top w:val="nil"/>
              <w:left w:val="nil"/>
              <w:bottom w:val="single" w:sz="4" w:space="0" w:color="auto"/>
              <w:right w:val="single" w:sz="4" w:space="0" w:color="auto"/>
            </w:tcBorders>
          </w:tcPr>
          <w:p w:rsidR="00C20CE3" w:rsidRPr="00B83299" w:rsidRDefault="00C20CE3" w:rsidP="00E03233">
            <w:pPr>
              <w:jc w:val="right"/>
              <w:rPr>
                <w:sz w:val="24"/>
                <w:szCs w:val="24"/>
              </w:rPr>
            </w:pPr>
            <w:r w:rsidRPr="00B83299">
              <w:rPr>
                <w:sz w:val="24"/>
                <w:szCs w:val="24"/>
              </w:rPr>
              <w:t>189</w:t>
            </w:r>
          </w:p>
        </w:tc>
      </w:tr>
      <w:tr w:rsidR="00C20CE3" w:rsidRPr="00B83299" w:rsidTr="00E03233">
        <w:trPr>
          <w:trHeight w:val="499"/>
        </w:trPr>
        <w:tc>
          <w:tcPr>
            <w:tcW w:w="6426"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rPr>
                <w:sz w:val="24"/>
                <w:szCs w:val="24"/>
              </w:rPr>
            </w:pPr>
            <w:r w:rsidRPr="00B83299">
              <w:rPr>
                <w:sz w:val="24"/>
                <w:szCs w:val="24"/>
              </w:rPr>
              <w:t xml:space="preserve">        2.</w:t>
            </w:r>
            <w:r w:rsidRPr="00B83299">
              <w:rPr>
                <w:sz w:val="24"/>
                <w:szCs w:val="24"/>
              </w:rPr>
              <w:t>政府网站在线访谈次数</w:t>
            </w:r>
          </w:p>
        </w:tc>
        <w:tc>
          <w:tcPr>
            <w:tcW w:w="850"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jc w:val="center"/>
              <w:rPr>
                <w:sz w:val="24"/>
                <w:szCs w:val="24"/>
              </w:rPr>
            </w:pPr>
            <w:r w:rsidRPr="00B83299">
              <w:rPr>
                <w:sz w:val="24"/>
                <w:szCs w:val="24"/>
              </w:rPr>
              <w:t>次</w:t>
            </w:r>
          </w:p>
        </w:tc>
        <w:tc>
          <w:tcPr>
            <w:tcW w:w="1560" w:type="dxa"/>
            <w:tcBorders>
              <w:top w:val="nil"/>
              <w:left w:val="nil"/>
              <w:bottom w:val="single" w:sz="4" w:space="0" w:color="auto"/>
              <w:right w:val="single" w:sz="4" w:space="0" w:color="auto"/>
            </w:tcBorders>
          </w:tcPr>
          <w:p w:rsidR="00C20CE3" w:rsidRPr="00B83299" w:rsidRDefault="00C20CE3" w:rsidP="00E03233">
            <w:pPr>
              <w:jc w:val="right"/>
              <w:rPr>
                <w:sz w:val="24"/>
                <w:szCs w:val="24"/>
              </w:rPr>
            </w:pPr>
            <w:r w:rsidRPr="00B83299">
              <w:rPr>
                <w:sz w:val="24"/>
                <w:szCs w:val="24"/>
              </w:rPr>
              <w:t>137</w:t>
            </w:r>
          </w:p>
        </w:tc>
      </w:tr>
      <w:tr w:rsidR="00C20CE3" w:rsidRPr="00B83299" w:rsidTr="00E03233">
        <w:trPr>
          <w:trHeight w:val="499"/>
        </w:trPr>
        <w:tc>
          <w:tcPr>
            <w:tcW w:w="6426"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rPr>
                <w:sz w:val="24"/>
                <w:szCs w:val="24"/>
              </w:rPr>
            </w:pPr>
            <w:r w:rsidRPr="00B83299">
              <w:rPr>
                <w:sz w:val="24"/>
                <w:szCs w:val="24"/>
              </w:rPr>
              <w:t>其中：主要负责同志参加政府网站在线访谈次数</w:t>
            </w:r>
          </w:p>
        </w:tc>
        <w:tc>
          <w:tcPr>
            <w:tcW w:w="850"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jc w:val="center"/>
              <w:rPr>
                <w:sz w:val="24"/>
                <w:szCs w:val="24"/>
              </w:rPr>
            </w:pPr>
            <w:r w:rsidRPr="00B83299">
              <w:rPr>
                <w:sz w:val="24"/>
                <w:szCs w:val="24"/>
              </w:rPr>
              <w:t>次</w:t>
            </w:r>
          </w:p>
        </w:tc>
        <w:tc>
          <w:tcPr>
            <w:tcW w:w="1560" w:type="dxa"/>
            <w:tcBorders>
              <w:top w:val="nil"/>
              <w:left w:val="nil"/>
              <w:bottom w:val="single" w:sz="4" w:space="0" w:color="auto"/>
              <w:right w:val="single" w:sz="4" w:space="0" w:color="auto"/>
            </w:tcBorders>
          </w:tcPr>
          <w:p w:rsidR="00C20CE3" w:rsidRPr="00B83299" w:rsidRDefault="00C20CE3" w:rsidP="00E03233">
            <w:pPr>
              <w:jc w:val="right"/>
              <w:rPr>
                <w:sz w:val="24"/>
                <w:szCs w:val="24"/>
              </w:rPr>
            </w:pPr>
            <w:r w:rsidRPr="00B83299">
              <w:rPr>
                <w:sz w:val="24"/>
                <w:szCs w:val="24"/>
              </w:rPr>
              <w:t>62</w:t>
            </w:r>
          </w:p>
        </w:tc>
      </w:tr>
      <w:tr w:rsidR="00C20CE3" w:rsidRPr="00B83299" w:rsidTr="00E03233">
        <w:trPr>
          <w:trHeight w:val="499"/>
        </w:trPr>
        <w:tc>
          <w:tcPr>
            <w:tcW w:w="6426"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rPr>
                <w:sz w:val="24"/>
                <w:szCs w:val="24"/>
              </w:rPr>
            </w:pPr>
            <w:r w:rsidRPr="00B83299">
              <w:rPr>
                <w:sz w:val="24"/>
                <w:szCs w:val="24"/>
              </w:rPr>
              <w:t xml:space="preserve">        3.</w:t>
            </w:r>
            <w:r w:rsidRPr="00B83299">
              <w:rPr>
                <w:sz w:val="24"/>
                <w:szCs w:val="24"/>
              </w:rPr>
              <w:t>政策解读稿件发布数</w:t>
            </w:r>
          </w:p>
        </w:tc>
        <w:tc>
          <w:tcPr>
            <w:tcW w:w="850"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jc w:val="center"/>
              <w:rPr>
                <w:sz w:val="24"/>
                <w:szCs w:val="24"/>
              </w:rPr>
            </w:pPr>
            <w:r w:rsidRPr="00B83299">
              <w:rPr>
                <w:sz w:val="24"/>
                <w:szCs w:val="24"/>
              </w:rPr>
              <w:t>篇</w:t>
            </w:r>
          </w:p>
        </w:tc>
        <w:tc>
          <w:tcPr>
            <w:tcW w:w="1560" w:type="dxa"/>
            <w:tcBorders>
              <w:top w:val="nil"/>
              <w:left w:val="nil"/>
              <w:bottom w:val="single" w:sz="4" w:space="0" w:color="auto"/>
              <w:right w:val="single" w:sz="4" w:space="0" w:color="auto"/>
            </w:tcBorders>
          </w:tcPr>
          <w:p w:rsidR="00C20CE3" w:rsidRPr="00B83299" w:rsidRDefault="00C20CE3" w:rsidP="00E03233">
            <w:pPr>
              <w:jc w:val="right"/>
              <w:rPr>
                <w:sz w:val="24"/>
                <w:szCs w:val="24"/>
              </w:rPr>
            </w:pPr>
            <w:r w:rsidRPr="00B83299">
              <w:rPr>
                <w:sz w:val="24"/>
                <w:szCs w:val="24"/>
              </w:rPr>
              <w:t>2214</w:t>
            </w:r>
          </w:p>
        </w:tc>
      </w:tr>
      <w:tr w:rsidR="00C20CE3" w:rsidRPr="00B83299" w:rsidTr="00E03233">
        <w:trPr>
          <w:trHeight w:val="499"/>
        </w:trPr>
        <w:tc>
          <w:tcPr>
            <w:tcW w:w="6426"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rPr>
                <w:sz w:val="24"/>
                <w:szCs w:val="24"/>
              </w:rPr>
            </w:pPr>
            <w:r w:rsidRPr="00B83299">
              <w:rPr>
                <w:sz w:val="24"/>
                <w:szCs w:val="24"/>
              </w:rPr>
              <w:t xml:space="preserve">        4.</w:t>
            </w:r>
            <w:r w:rsidRPr="00B83299">
              <w:rPr>
                <w:sz w:val="24"/>
                <w:szCs w:val="24"/>
              </w:rPr>
              <w:t>微博微信回应事件数</w:t>
            </w:r>
          </w:p>
        </w:tc>
        <w:tc>
          <w:tcPr>
            <w:tcW w:w="850"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jc w:val="center"/>
              <w:rPr>
                <w:sz w:val="24"/>
                <w:szCs w:val="24"/>
              </w:rPr>
            </w:pPr>
            <w:r w:rsidRPr="00B83299">
              <w:rPr>
                <w:sz w:val="24"/>
                <w:szCs w:val="24"/>
              </w:rPr>
              <w:t>次</w:t>
            </w:r>
          </w:p>
        </w:tc>
        <w:tc>
          <w:tcPr>
            <w:tcW w:w="1560" w:type="dxa"/>
            <w:tcBorders>
              <w:top w:val="nil"/>
              <w:left w:val="nil"/>
              <w:bottom w:val="single" w:sz="4" w:space="0" w:color="auto"/>
              <w:right w:val="single" w:sz="4" w:space="0" w:color="auto"/>
            </w:tcBorders>
          </w:tcPr>
          <w:p w:rsidR="00C20CE3" w:rsidRPr="00B83299" w:rsidRDefault="00C20CE3" w:rsidP="00E03233">
            <w:pPr>
              <w:jc w:val="right"/>
              <w:rPr>
                <w:sz w:val="24"/>
                <w:szCs w:val="24"/>
              </w:rPr>
            </w:pPr>
            <w:r w:rsidRPr="00B83299">
              <w:rPr>
                <w:sz w:val="24"/>
                <w:szCs w:val="24"/>
              </w:rPr>
              <w:t>5078</w:t>
            </w:r>
          </w:p>
        </w:tc>
      </w:tr>
      <w:tr w:rsidR="00C20CE3" w:rsidRPr="00B83299" w:rsidTr="00E03233">
        <w:trPr>
          <w:trHeight w:val="499"/>
        </w:trPr>
        <w:tc>
          <w:tcPr>
            <w:tcW w:w="6426" w:type="dxa"/>
            <w:tcBorders>
              <w:top w:val="single" w:sz="4" w:space="0" w:color="auto"/>
              <w:left w:val="single" w:sz="4" w:space="0" w:color="auto"/>
              <w:bottom w:val="single" w:sz="4" w:space="0" w:color="auto"/>
              <w:right w:val="single" w:sz="4" w:space="0" w:color="auto"/>
            </w:tcBorders>
            <w:vAlign w:val="center"/>
          </w:tcPr>
          <w:p w:rsidR="00C20CE3" w:rsidRPr="00B83299" w:rsidRDefault="00C20CE3" w:rsidP="00E03233">
            <w:pPr>
              <w:widowControl/>
              <w:rPr>
                <w:sz w:val="24"/>
                <w:szCs w:val="24"/>
              </w:rPr>
            </w:pPr>
            <w:r w:rsidRPr="00B83299">
              <w:rPr>
                <w:sz w:val="24"/>
                <w:szCs w:val="24"/>
              </w:rPr>
              <w:lastRenderedPageBreak/>
              <w:t xml:space="preserve">        5.</w:t>
            </w:r>
            <w:r w:rsidRPr="00B83299">
              <w:rPr>
                <w:sz w:val="24"/>
                <w:szCs w:val="24"/>
              </w:rPr>
              <w:t>其他方式回应事件数</w:t>
            </w:r>
          </w:p>
        </w:tc>
        <w:tc>
          <w:tcPr>
            <w:tcW w:w="850" w:type="dxa"/>
            <w:tcBorders>
              <w:top w:val="single" w:sz="4" w:space="0" w:color="auto"/>
              <w:left w:val="single" w:sz="4" w:space="0" w:color="auto"/>
              <w:bottom w:val="single" w:sz="4" w:space="0" w:color="auto"/>
              <w:right w:val="single" w:sz="4" w:space="0" w:color="auto"/>
            </w:tcBorders>
            <w:vAlign w:val="center"/>
          </w:tcPr>
          <w:p w:rsidR="00C20CE3" w:rsidRPr="00B83299" w:rsidRDefault="00C20CE3" w:rsidP="00E03233">
            <w:pPr>
              <w:widowControl/>
              <w:jc w:val="center"/>
              <w:rPr>
                <w:sz w:val="24"/>
                <w:szCs w:val="24"/>
              </w:rPr>
            </w:pPr>
            <w:r w:rsidRPr="00B83299">
              <w:rPr>
                <w:sz w:val="24"/>
                <w:szCs w:val="24"/>
              </w:rPr>
              <w:t>次</w:t>
            </w:r>
          </w:p>
        </w:tc>
        <w:tc>
          <w:tcPr>
            <w:tcW w:w="1560" w:type="dxa"/>
            <w:tcBorders>
              <w:top w:val="single" w:sz="4" w:space="0" w:color="auto"/>
              <w:left w:val="nil"/>
              <w:bottom w:val="single" w:sz="4" w:space="0" w:color="auto"/>
              <w:right w:val="single" w:sz="4" w:space="0" w:color="auto"/>
            </w:tcBorders>
          </w:tcPr>
          <w:p w:rsidR="00C20CE3" w:rsidRPr="00B83299" w:rsidRDefault="00C20CE3" w:rsidP="00E03233">
            <w:pPr>
              <w:jc w:val="right"/>
              <w:rPr>
                <w:sz w:val="24"/>
                <w:szCs w:val="24"/>
              </w:rPr>
            </w:pPr>
            <w:r w:rsidRPr="00B83299">
              <w:rPr>
                <w:sz w:val="24"/>
                <w:szCs w:val="24"/>
              </w:rPr>
              <w:t>8359</w:t>
            </w:r>
          </w:p>
        </w:tc>
      </w:tr>
      <w:tr w:rsidR="00C20CE3" w:rsidRPr="00B83299" w:rsidTr="00E03233">
        <w:trPr>
          <w:trHeight w:val="499"/>
        </w:trPr>
        <w:tc>
          <w:tcPr>
            <w:tcW w:w="6426"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rPr>
                <w:b/>
                <w:bCs/>
                <w:sz w:val="24"/>
                <w:szCs w:val="24"/>
              </w:rPr>
            </w:pPr>
            <w:r w:rsidRPr="00B83299">
              <w:rPr>
                <w:b/>
                <w:bCs/>
                <w:sz w:val="24"/>
                <w:szCs w:val="24"/>
              </w:rPr>
              <w:t>三、依申请公开情况</w:t>
            </w:r>
          </w:p>
        </w:tc>
        <w:tc>
          <w:tcPr>
            <w:tcW w:w="850" w:type="dxa"/>
            <w:tcBorders>
              <w:top w:val="nil"/>
              <w:left w:val="single" w:sz="4" w:space="0" w:color="auto"/>
              <w:bottom w:val="single" w:sz="4" w:space="0" w:color="auto"/>
              <w:right w:val="single" w:sz="4" w:space="0" w:color="auto"/>
              <w:tr2bl w:val="single" w:sz="4" w:space="0" w:color="auto"/>
            </w:tcBorders>
            <w:vAlign w:val="center"/>
          </w:tcPr>
          <w:p w:rsidR="00C20CE3" w:rsidRPr="00B83299" w:rsidRDefault="00C20CE3" w:rsidP="00E03233">
            <w:pPr>
              <w:widowControl/>
              <w:jc w:val="center"/>
              <w:rPr>
                <w:sz w:val="24"/>
                <w:szCs w:val="24"/>
              </w:rPr>
            </w:pPr>
            <w:r w:rsidRPr="00B83299">
              <w:rPr>
                <w:sz w:val="24"/>
                <w:szCs w:val="24"/>
              </w:rPr>
              <w:t xml:space="preserve">　</w:t>
            </w:r>
          </w:p>
        </w:tc>
        <w:tc>
          <w:tcPr>
            <w:tcW w:w="1560" w:type="dxa"/>
            <w:tcBorders>
              <w:top w:val="nil"/>
              <w:left w:val="nil"/>
              <w:bottom w:val="single" w:sz="4" w:space="0" w:color="auto"/>
              <w:right w:val="single" w:sz="4" w:space="0" w:color="auto"/>
            </w:tcBorders>
          </w:tcPr>
          <w:p w:rsidR="00C20CE3" w:rsidRPr="00B83299" w:rsidRDefault="00C20CE3" w:rsidP="00E03233">
            <w:pPr>
              <w:jc w:val="right"/>
              <w:rPr>
                <w:sz w:val="24"/>
                <w:szCs w:val="24"/>
              </w:rPr>
            </w:pPr>
          </w:p>
        </w:tc>
      </w:tr>
      <w:tr w:rsidR="00C20CE3" w:rsidRPr="00B83299" w:rsidTr="00E03233">
        <w:trPr>
          <w:trHeight w:val="499"/>
        </w:trPr>
        <w:tc>
          <w:tcPr>
            <w:tcW w:w="6426"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rPr>
                <w:sz w:val="24"/>
                <w:szCs w:val="24"/>
              </w:rPr>
            </w:pPr>
            <w:r w:rsidRPr="00B83299">
              <w:rPr>
                <w:sz w:val="24"/>
                <w:szCs w:val="24"/>
              </w:rPr>
              <w:t>（一）收到申请数</w:t>
            </w:r>
          </w:p>
        </w:tc>
        <w:tc>
          <w:tcPr>
            <w:tcW w:w="850"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jc w:val="center"/>
              <w:rPr>
                <w:sz w:val="24"/>
                <w:szCs w:val="24"/>
              </w:rPr>
            </w:pPr>
            <w:r w:rsidRPr="00B83299">
              <w:rPr>
                <w:sz w:val="24"/>
                <w:szCs w:val="24"/>
              </w:rPr>
              <w:t>件</w:t>
            </w:r>
          </w:p>
        </w:tc>
        <w:tc>
          <w:tcPr>
            <w:tcW w:w="1560" w:type="dxa"/>
            <w:tcBorders>
              <w:top w:val="nil"/>
              <w:left w:val="nil"/>
              <w:bottom w:val="single" w:sz="4" w:space="0" w:color="auto"/>
              <w:right w:val="single" w:sz="4" w:space="0" w:color="auto"/>
            </w:tcBorders>
          </w:tcPr>
          <w:p w:rsidR="00C20CE3" w:rsidRPr="00B83299" w:rsidRDefault="00C20CE3" w:rsidP="00E03233">
            <w:pPr>
              <w:jc w:val="right"/>
              <w:rPr>
                <w:sz w:val="24"/>
                <w:szCs w:val="24"/>
              </w:rPr>
            </w:pPr>
            <w:r w:rsidRPr="00B83299">
              <w:rPr>
                <w:sz w:val="24"/>
                <w:szCs w:val="24"/>
              </w:rPr>
              <w:t>3534</w:t>
            </w:r>
          </w:p>
        </w:tc>
      </w:tr>
      <w:tr w:rsidR="00C20CE3" w:rsidRPr="00B83299" w:rsidTr="00E03233">
        <w:trPr>
          <w:trHeight w:val="499"/>
        </w:trPr>
        <w:tc>
          <w:tcPr>
            <w:tcW w:w="6426"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rPr>
                <w:sz w:val="24"/>
                <w:szCs w:val="24"/>
              </w:rPr>
            </w:pPr>
            <w:r w:rsidRPr="00B83299">
              <w:rPr>
                <w:sz w:val="24"/>
                <w:szCs w:val="24"/>
              </w:rPr>
              <w:t xml:space="preserve">        1.</w:t>
            </w:r>
            <w:r w:rsidRPr="00B83299">
              <w:rPr>
                <w:sz w:val="24"/>
                <w:szCs w:val="24"/>
              </w:rPr>
              <w:t>当面申请数</w:t>
            </w:r>
          </w:p>
        </w:tc>
        <w:tc>
          <w:tcPr>
            <w:tcW w:w="850"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jc w:val="center"/>
              <w:rPr>
                <w:sz w:val="24"/>
                <w:szCs w:val="24"/>
              </w:rPr>
            </w:pPr>
            <w:r w:rsidRPr="00B83299">
              <w:rPr>
                <w:sz w:val="24"/>
                <w:szCs w:val="24"/>
              </w:rPr>
              <w:t>件</w:t>
            </w:r>
          </w:p>
        </w:tc>
        <w:tc>
          <w:tcPr>
            <w:tcW w:w="1560" w:type="dxa"/>
            <w:tcBorders>
              <w:top w:val="nil"/>
              <w:left w:val="nil"/>
              <w:bottom w:val="single" w:sz="4" w:space="0" w:color="auto"/>
              <w:right w:val="single" w:sz="4" w:space="0" w:color="auto"/>
            </w:tcBorders>
          </w:tcPr>
          <w:p w:rsidR="00C20CE3" w:rsidRPr="00B83299" w:rsidRDefault="00C20CE3" w:rsidP="00E03233">
            <w:pPr>
              <w:jc w:val="right"/>
              <w:rPr>
                <w:sz w:val="24"/>
                <w:szCs w:val="24"/>
              </w:rPr>
            </w:pPr>
            <w:r w:rsidRPr="00B83299">
              <w:rPr>
                <w:sz w:val="24"/>
                <w:szCs w:val="24"/>
              </w:rPr>
              <w:t>255</w:t>
            </w:r>
          </w:p>
        </w:tc>
      </w:tr>
      <w:tr w:rsidR="00C20CE3" w:rsidRPr="00B83299" w:rsidTr="00E03233">
        <w:trPr>
          <w:trHeight w:val="499"/>
        </w:trPr>
        <w:tc>
          <w:tcPr>
            <w:tcW w:w="6426"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rPr>
                <w:sz w:val="24"/>
                <w:szCs w:val="24"/>
              </w:rPr>
            </w:pPr>
            <w:r w:rsidRPr="00B83299">
              <w:rPr>
                <w:sz w:val="24"/>
                <w:szCs w:val="24"/>
              </w:rPr>
              <w:t xml:space="preserve">        2.</w:t>
            </w:r>
            <w:r w:rsidRPr="00B83299">
              <w:rPr>
                <w:sz w:val="24"/>
                <w:szCs w:val="24"/>
              </w:rPr>
              <w:t>传真申请数</w:t>
            </w:r>
          </w:p>
        </w:tc>
        <w:tc>
          <w:tcPr>
            <w:tcW w:w="850"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jc w:val="center"/>
              <w:rPr>
                <w:sz w:val="24"/>
                <w:szCs w:val="24"/>
              </w:rPr>
            </w:pPr>
            <w:r w:rsidRPr="00B83299">
              <w:rPr>
                <w:sz w:val="24"/>
                <w:szCs w:val="24"/>
              </w:rPr>
              <w:t>件</w:t>
            </w:r>
          </w:p>
        </w:tc>
        <w:tc>
          <w:tcPr>
            <w:tcW w:w="1560" w:type="dxa"/>
            <w:tcBorders>
              <w:top w:val="nil"/>
              <w:left w:val="nil"/>
              <w:bottom w:val="single" w:sz="4" w:space="0" w:color="auto"/>
              <w:right w:val="single" w:sz="4" w:space="0" w:color="auto"/>
            </w:tcBorders>
          </w:tcPr>
          <w:p w:rsidR="00C20CE3" w:rsidRPr="00B83299" w:rsidRDefault="00C20CE3" w:rsidP="00E03233">
            <w:pPr>
              <w:jc w:val="right"/>
              <w:rPr>
                <w:sz w:val="24"/>
                <w:szCs w:val="24"/>
              </w:rPr>
            </w:pPr>
            <w:r w:rsidRPr="00B83299">
              <w:rPr>
                <w:sz w:val="24"/>
                <w:szCs w:val="24"/>
              </w:rPr>
              <w:t>4</w:t>
            </w:r>
          </w:p>
        </w:tc>
      </w:tr>
      <w:tr w:rsidR="00C20CE3" w:rsidRPr="00B83299" w:rsidTr="00E03233">
        <w:trPr>
          <w:trHeight w:val="499"/>
        </w:trPr>
        <w:tc>
          <w:tcPr>
            <w:tcW w:w="6426"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rPr>
                <w:sz w:val="24"/>
                <w:szCs w:val="24"/>
              </w:rPr>
            </w:pPr>
            <w:r w:rsidRPr="00B83299">
              <w:rPr>
                <w:sz w:val="24"/>
                <w:szCs w:val="24"/>
              </w:rPr>
              <w:t xml:space="preserve">        3.</w:t>
            </w:r>
            <w:r w:rsidRPr="00B83299">
              <w:rPr>
                <w:sz w:val="24"/>
                <w:szCs w:val="24"/>
              </w:rPr>
              <w:t>网络申请数</w:t>
            </w:r>
          </w:p>
        </w:tc>
        <w:tc>
          <w:tcPr>
            <w:tcW w:w="850"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jc w:val="center"/>
              <w:rPr>
                <w:sz w:val="24"/>
                <w:szCs w:val="24"/>
              </w:rPr>
            </w:pPr>
            <w:r w:rsidRPr="00B83299">
              <w:rPr>
                <w:sz w:val="24"/>
                <w:szCs w:val="24"/>
              </w:rPr>
              <w:t>件</w:t>
            </w:r>
          </w:p>
        </w:tc>
        <w:tc>
          <w:tcPr>
            <w:tcW w:w="1560" w:type="dxa"/>
            <w:tcBorders>
              <w:top w:val="nil"/>
              <w:left w:val="nil"/>
              <w:bottom w:val="single" w:sz="4" w:space="0" w:color="auto"/>
              <w:right w:val="single" w:sz="4" w:space="0" w:color="auto"/>
            </w:tcBorders>
          </w:tcPr>
          <w:p w:rsidR="00C20CE3" w:rsidRPr="00B83299" w:rsidRDefault="00C20CE3" w:rsidP="00E03233">
            <w:pPr>
              <w:jc w:val="right"/>
              <w:rPr>
                <w:sz w:val="24"/>
                <w:szCs w:val="24"/>
              </w:rPr>
            </w:pPr>
            <w:r w:rsidRPr="00B83299">
              <w:rPr>
                <w:sz w:val="24"/>
                <w:szCs w:val="24"/>
              </w:rPr>
              <w:t>2525</w:t>
            </w:r>
          </w:p>
        </w:tc>
      </w:tr>
      <w:tr w:rsidR="00C20CE3" w:rsidRPr="00B83299" w:rsidTr="00E03233">
        <w:trPr>
          <w:trHeight w:val="499"/>
        </w:trPr>
        <w:tc>
          <w:tcPr>
            <w:tcW w:w="6426"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rPr>
                <w:sz w:val="24"/>
                <w:szCs w:val="24"/>
              </w:rPr>
            </w:pPr>
            <w:r w:rsidRPr="00B83299">
              <w:rPr>
                <w:sz w:val="24"/>
                <w:szCs w:val="24"/>
              </w:rPr>
              <w:t xml:space="preserve">        4.</w:t>
            </w:r>
            <w:r w:rsidRPr="00B83299">
              <w:rPr>
                <w:sz w:val="24"/>
                <w:szCs w:val="24"/>
              </w:rPr>
              <w:t>信函申请数</w:t>
            </w:r>
          </w:p>
        </w:tc>
        <w:tc>
          <w:tcPr>
            <w:tcW w:w="850"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jc w:val="center"/>
              <w:rPr>
                <w:sz w:val="24"/>
                <w:szCs w:val="24"/>
              </w:rPr>
            </w:pPr>
            <w:r w:rsidRPr="00B83299">
              <w:rPr>
                <w:sz w:val="24"/>
                <w:szCs w:val="24"/>
              </w:rPr>
              <w:t>件</w:t>
            </w:r>
          </w:p>
        </w:tc>
        <w:tc>
          <w:tcPr>
            <w:tcW w:w="1560" w:type="dxa"/>
            <w:tcBorders>
              <w:top w:val="nil"/>
              <w:left w:val="nil"/>
              <w:bottom w:val="single" w:sz="4" w:space="0" w:color="auto"/>
              <w:right w:val="single" w:sz="4" w:space="0" w:color="auto"/>
            </w:tcBorders>
          </w:tcPr>
          <w:p w:rsidR="00C20CE3" w:rsidRPr="00B83299" w:rsidRDefault="00C20CE3" w:rsidP="00E03233">
            <w:pPr>
              <w:jc w:val="right"/>
              <w:rPr>
                <w:sz w:val="24"/>
                <w:szCs w:val="24"/>
              </w:rPr>
            </w:pPr>
            <w:r w:rsidRPr="00B83299">
              <w:rPr>
                <w:sz w:val="24"/>
                <w:szCs w:val="24"/>
              </w:rPr>
              <w:t>750</w:t>
            </w:r>
          </w:p>
        </w:tc>
      </w:tr>
      <w:tr w:rsidR="00C20CE3" w:rsidRPr="00B83299" w:rsidTr="00E03233">
        <w:trPr>
          <w:trHeight w:val="499"/>
        </w:trPr>
        <w:tc>
          <w:tcPr>
            <w:tcW w:w="6426"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rPr>
                <w:sz w:val="24"/>
                <w:szCs w:val="24"/>
              </w:rPr>
            </w:pPr>
            <w:r w:rsidRPr="00B83299">
              <w:rPr>
                <w:sz w:val="24"/>
                <w:szCs w:val="24"/>
              </w:rPr>
              <w:t>（二）申请办结数</w:t>
            </w:r>
          </w:p>
        </w:tc>
        <w:tc>
          <w:tcPr>
            <w:tcW w:w="850"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jc w:val="center"/>
              <w:rPr>
                <w:sz w:val="24"/>
                <w:szCs w:val="24"/>
              </w:rPr>
            </w:pPr>
            <w:r w:rsidRPr="00B83299">
              <w:rPr>
                <w:sz w:val="24"/>
                <w:szCs w:val="24"/>
              </w:rPr>
              <w:t>件</w:t>
            </w:r>
          </w:p>
        </w:tc>
        <w:tc>
          <w:tcPr>
            <w:tcW w:w="1560" w:type="dxa"/>
            <w:tcBorders>
              <w:top w:val="nil"/>
              <w:left w:val="nil"/>
              <w:bottom w:val="single" w:sz="4" w:space="0" w:color="auto"/>
              <w:right w:val="single" w:sz="4" w:space="0" w:color="auto"/>
            </w:tcBorders>
          </w:tcPr>
          <w:p w:rsidR="00C20CE3" w:rsidRPr="00B83299" w:rsidRDefault="00C20CE3" w:rsidP="00E03233">
            <w:pPr>
              <w:jc w:val="right"/>
              <w:rPr>
                <w:sz w:val="24"/>
                <w:szCs w:val="24"/>
              </w:rPr>
            </w:pPr>
            <w:r w:rsidRPr="00B83299">
              <w:rPr>
                <w:sz w:val="24"/>
                <w:szCs w:val="24"/>
              </w:rPr>
              <w:t>3534</w:t>
            </w:r>
          </w:p>
        </w:tc>
      </w:tr>
      <w:tr w:rsidR="00C20CE3" w:rsidRPr="00B83299" w:rsidTr="00E03233">
        <w:trPr>
          <w:trHeight w:val="499"/>
        </w:trPr>
        <w:tc>
          <w:tcPr>
            <w:tcW w:w="6426"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rPr>
                <w:sz w:val="24"/>
                <w:szCs w:val="24"/>
              </w:rPr>
            </w:pPr>
            <w:r w:rsidRPr="00B83299">
              <w:rPr>
                <w:sz w:val="24"/>
                <w:szCs w:val="24"/>
              </w:rPr>
              <w:t xml:space="preserve">        1.</w:t>
            </w:r>
            <w:r w:rsidRPr="00B83299">
              <w:rPr>
                <w:sz w:val="24"/>
                <w:szCs w:val="24"/>
              </w:rPr>
              <w:t>按时办结数</w:t>
            </w:r>
          </w:p>
        </w:tc>
        <w:tc>
          <w:tcPr>
            <w:tcW w:w="850"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jc w:val="center"/>
              <w:rPr>
                <w:sz w:val="24"/>
                <w:szCs w:val="24"/>
              </w:rPr>
            </w:pPr>
            <w:r w:rsidRPr="00B83299">
              <w:rPr>
                <w:sz w:val="24"/>
                <w:szCs w:val="24"/>
              </w:rPr>
              <w:t>件</w:t>
            </w:r>
          </w:p>
        </w:tc>
        <w:tc>
          <w:tcPr>
            <w:tcW w:w="1560" w:type="dxa"/>
            <w:tcBorders>
              <w:top w:val="nil"/>
              <w:left w:val="nil"/>
              <w:bottom w:val="single" w:sz="4" w:space="0" w:color="auto"/>
              <w:right w:val="single" w:sz="4" w:space="0" w:color="auto"/>
            </w:tcBorders>
          </w:tcPr>
          <w:p w:rsidR="00C20CE3" w:rsidRPr="00B83299" w:rsidRDefault="00C20CE3" w:rsidP="00E03233">
            <w:pPr>
              <w:jc w:val="right"/>
              <w:rPr>
                <w:sz w:val="24"/>
                <w:szCs w:val="24"/>
              </w:rPr>
            </w:pPr>
            <w:r w:rsidRPr="00B83299">
              <w:rPr>
                <w:sz w:val="24"/>
                <w:szCs w:val="24"/>
              </w:rPr>
              <w:t>3493</w:t>
            </w:r>
          </w:p>
        </w:tc>
      </w:tr>
      <w:tr w:rsidR="00C20CE3" w:rsidRPr="00B83299" w:rsidTr="00E03233">
        <w:trPr>
          <w:trHeight w:val="499"/>
        </w:trPr>
        <w:tc>
          <w:tcPr>
            <w:tcW w:w="6426"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rPr>
                <w:sz w:val="24"/>
                <w:szCs w:val="24"/>
              </w:rPr>
            </w:pPr>
            <w:r w:rsidRPr="00B83299">
              <w:rPr>
                <w:sz w:val="24"/>
                <w:szCs w:val="24"/>
              </w:rPr>
              <w:t xml:space="preserve">        2.</w:t>
            </w:r>
            <w:r w:rsidRPr="00B83299">
              <w:rPr>
                <w:sz w:val="24"/>
                <w:szCs w:val="24"/>
              </w:rPr>
              <w:t>延期办结数</w:t>
            </w:r>
          </w:p>
        </w:tc>
        <w:tc>
          <w:tcPr>
            <w:tcW w:w="850"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jc w:val="center"/>
              <w:rPr>
                <w:sz w:val="24"/>
                <w:szCs w:val="24"/>
              </w:rPr>
            </w:pPr>
            <w:r w:rsidRPr="00B83299">
              <w:rPr>
                <w:sz w:val="24"/>
                <w:szCs w:val="24"/>
              </w:rPr>
              <w:t>件</w:t>
            </w:r>
          </w:p>
        </w:tc>
        <w:tc>
          <w:tcPr>
            <w:tcW w:w="1560" w:type="dxa"/>
            <w:tcBorders>
              <w:top w:val="nil"/>
              <w:left w:val="nil"/>
              <w:bottom w:val="single" w:sz="4" w:space="0" w:color="auto"/>
              <w:right w:val="single" w:sz="4" w:space="0" w:color="auto"/>
            </w:tcBorders>
          </w:tcPr>
          <w:p w:rsidR="00C20CE3" w:rsidRPr="00B83299" w:rsidRDefault="00C20CE3" w:rsidP="00E03233">
            <w:pPr>
              <w:jc w:val="right"/>
              <w:rPr>
                <w:sz w:val="24"/>
                <w:szCs w:val="24"/>
              </w:rPr>
            </w:pPr>
            <w:r w:rsidRPr="00B83299">
              <w:rPr>
                <w:sz w:val="24"/>
                <w:szCs w:val="24"/>
              </w:rPr>
              <w:t>41</w:t>
            </w:r>
          </w:p>
        </w:tc>
      </w:tr>
      <w:tr w:rsidR="00C20CE3" w:rsidRPr="00B83299" w:rsidTr="00E03233">
        <w:trPr>
          <w:trHeight w:val="499"/>
        </w:trPr>
        <w:tc>
          <w:tcPr>
            <w:tcW w:w="6426"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rPr>
                <w:sz w:val="24"/>
                <w:szCs w:val="24"/>
              </w:rPr>
            </w:pPr>
            <w:r w:rsidRPr="00B83299">
              <w:rPr>
                <w:sz w:val="24"/>
                <w:szCs w:val="24"/>
              </w:rPr>
              <w:t>（三）申请答复数</w:t>
            </w:r>
          </w:p>
        </w:tc>
        <w:tc>
          <w:tcPr>
            <w:tcW w:w="850"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jc w:val="center"/>
              <w:rPr>
                <w:sz w:val="24"/>
                <w:szCs w:val="24"/>
              </w:rPr>
            </w:pPr>
            <w:r w:rsidRPr="00B83299">
              <w:rPr>
                <w:sz w:val="24"/>
                <w:szCs w:val="24"/>
              </w:rPr>
              <w:t>件</w:t>
            </w:r>
          </w:p>
        </w:tc>
        <w:tc>
          <w:tcPr>
            <w:tcW w:w="1560" w:type="dxa"/>
            <w:tcBorders>
              <w:top w:val="nil"/>
              <w:left w:val="nil"/>
              <w:bottom w:val="single" w:sz="4" w:space="0" w:color="auto"/>
              <w:right w:val="single" w:sz="4" w:space="0" w:color="auto"/>
            </w:tcBorders>
          </w:tcPr>
          <w:p w:rsidR="00C20CE3" w:rsidRPr="00B83299" w:rsidRDefault="00C20CE3" w:rsidP="00E03233">
            <w:pPr>
              <w:jc w:val="right"/>
              <w:rPr>
                <w:sz w:val="24"/>
                <w:szCs w:val="24"/>
              </w:rPr>
            </w:pPr>
            <w:r w:rsidRPr="00B83299">
              <w:rPr>
                <w:sz w:val="24"/>
                <w:szCs w:val="24"/>
              </w:rPr>
              <w:t>3534</w:t>
            </w:r>
          </w:p>
        </w:tc>
      </w:tr>
      <w:tr w:rsidR="00C20CE3" w:rsidRPr="00B83299" w:rsidTr="00E03233">
        <w:trPr>
          <w:trHeight w:val="499"/>
        </w:trPr>
        <w:tc>
          <w:tcPr>
            <w:tcW w:w="6426"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rPr>
                <w:sz w:val="24"/>
                <w:szCs w:val="24"/>
              </w:rPr>
            </w:pPr>
            <w:r w:rsidRPr="00B83299">
              <w:rPr>
                <w:sz w:val="24"/>
                <w:szCs w:val="24"/>
              </w:rPr>
              <w:t xml:space="preserve">        1.</w:t>
            </w:r>
            <w:r w:rsidRPr="00B83299">
              <w:rPr>
                <w:sz w:val="24"/>
                <w:szCs w:val="24"/>
              </w:rPr>
              <w:t>属于已主动公开范围数</w:t>
            </w:r>
          </w:p>
        </w:tc>
        <w:tc>
          <w:tcPr>
            <w:tcW w:w="850"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jc w:val="center"/>
              <w:rPr>
                <w:sz w:val="24"/>
                <w:szCs w:val="24"/>
              </w:rPr>
            </w:pPr>
            <w:r w:rsidRPr="00B83299">
              <w:rPr>
                <w:sz w:val="24"/>
                <w:szCs w:val="24"/>
              </w:rPr>
              <w:t>件</w:t>
            </w:r>
          </w:p>
        </w:tc>
        <w:tc>
          <w:tcPr>
            <w:tcW w:w="1560" w:type="dxa"/>
            <w:tcBorders>
              <w:top w:val="nil"/>
              <w:left w:val="nil"/>
              <w:bottom w:val="single" w:sz="4" w:space="0" w:color="auto"/>
              <w:right w:val="single" w:sz="4" w:space="0" w:color="auto"/>
            </w:tcBorders>
          </w:tcPr>
          <w:p w:rsidR="00C20CE3" w:rsidRPr="00B83299" w:rsidRDefault="00C20CE3" w:rsidP="00E03233">
            <w:pPr>
              <w:jc w:val="right"/>
              <w:rPr>
                <w:sz w:val="24"/>
                <w:szCs w:val="24"/>
              </w:rPr>
            </w:pPr>
            <w:r w:rsidRPr="00B83299">
              <w:rPr>
                <w:sz w:val="24"/>
                <w:szCs w:val="24"/>
              </w:rPr>
              <w:t>530</w:t>
            </w:r>
          </w:p>
        </w:tc>
      </w:tr>
      <w:tr w:rsidR="00C20CE3" w:rsidRPr="00B83299" w:rsidTr="00E03233">
        <w:trPr>
          <w:trHeight w:val="499"/>
        </w:trPr>
        <w:tc>
          <w:tcPr>
            <w:tcW w:w="6426"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rPr>
                <w:sz w:val="24"/>
                <w:szCs w:val="24"/>
              </w:rPr>
            </w:pPr>
            <w:r w:rsidRPr="00B83299">
              <w:rPr>
                <w:sz w:val="24"/>
                <w:szCs w:val="24"/>
              </w:rPr>
              <w:t xml:space="preserve">        2.</w:t>
            </w:r>
            <w:r w:rsidRPr="00B83299">
              <w:rPr>
                <w:sz w:val="24"/>
                <w:szCs w:val="24"/>
              </w:rPr>
              <w:t>同意公开答复数</w:t>
            </w:r>
          </w:p>
        </w:tc>
        <w:tc>
          <w:tcPr>
            <w:tcW w:w="850"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jc w:val="center"/>
              <w:rPr>
                <w:sz w:val="24"/>
                <w:szCs w:val="24"/>
              </w:rPr>
            </w:pPr>
            <w:r w:rsidRPr="00B83299">
              <w:rPr>
                <w:sz w:val="24"/>
                <w:szCs w:val="24"/>
              </w:rPr>
              <w:t>件</w:t>
            </w:r>
          </w:p>
        </w:tc>
        <w:tc>
          <w:tcPr>
            <w:tcW w:w="1560" w:type="dxa"/>
            <w:tcBorders>
              <w:top w:val="nil"/>
              <w:left w:val="nil"/>
              <w:bottom w:val="single" w:sz="4" w:space="0" w:color="auto"/>
              <w:right w:val="single" w:sz="4" w:space="0" w:color="auto"/>
            </w:tcBorders>
          </w:tcPr>
          <w:p w:rsidR="00C20CE3" w:rsidRPr="00B83299" w:rsidRDefault="00C20CE3" w:rsidP="00E03233">
            <w:pPr>
              <w:jc w:val="right"/>
              <w:rPr>
                <w:sz w:val="24"/>
                <w:szCs w:val="24"/>
              </w:rPr>
            </w:pPr>
            <w:r w:rsidRPr="00B83299">
              <w:rPr>
                <w:sz w:val="24"/>
                <w:szCs w:val="24"/>
              </w:rPr>
              <w:t>1296</w:t>
            </w:r>
          </w:p>
        </w:tc>
      </w:tr>
      <w:tr w:rsidR="00C20CE3" w:rsidRPr="00B83299" w:rsidTr="00E03233">
        <w:trPr>
          <w:trHeight w:val="499"/>
        </w:trPr>
        <w:tc>
          <w:tcPr>
            <w:tcW w:w="6426"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rPr>
                <w:sz w:val="24"/>
                <w:szCs w:val="24"/>
              </w:rPr>
            </w:pPr>
            <w:r w:rsidRPr="00B83299">
              <w:rPr>
                <w:sz w:val="24"/>
                <w:szCs w:val="24"/>
              </w:rPr>
              <w:t xml:space="preserve">        3.</w:t>
            </w:r>
            <w:r w:rsidRPr="00B83299">
              <w:rPr>
                <w:sz w:val="24"/>
                <w:szCs w:val="24"/>
              </w:rPr>
              <w:t>同意部分公开答复数</w:t>
            </w:r>
          </w:p>
        </w:tc>
        <w:tc>
          <w:tcPr>
            <w:tcW w:w="850"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jc w:val="center"/>
              <w:rPr>
                <w:sz w:val="24"/>
                <w:szCs w:val="24"/>
              </w:rPr>
            </w:pPr>
            <w:r w:rsidRPr="00B83299">
              <w:rPr>
                <w:sz w:val="24"/>
                <w:szCs w:val="24"/>
              </w:rPr>
              <w:t>件</w:t>
            </w:r>
          </w:p>
        </w:tc>
        <w:tc>
          <w:tcPr>
            <w:tcW w:w="1560" w:type="dxa"/>
            <w:tcBorders>
              <w:top w:val="nil"/>
              <w:left w:val="nil"/>
              <w:bottom w:val="single" w:sz="4" w:space="0" w:color="auto"/>
              <w:right w:val="single" w:sz="4" w:space="0" w:color="auto"/>
            </w:tcBorders>
          </w:tcPr>
          <w:p w:rsidR="00C20CE3" w:rsidRPr="00B83299" w:rsidRDefault="00C20CE3" w:rsidP="00E03233">
            <w:pPr>
              <w:jc w:val="right"/>
              <w:rPr>
                <w:sz w:val="24"/>
                <w:szCs w:val="24"/>
              </w:rPr>
            </w:pPr>
            <w:r w:rsidRPr="00B83299">
              <w:rPr>
                <w:sz w:val="24"/>
                <w:szCs w:val="24"/>
              </w:rPr>
              <w:t>213</w:t>
            </w:r>
          </w:p>
        </w:tc>
      </w:tr>
      <w:tr w:rsidR="00C20CE3" w:rsidRPr="00B83299" w:rsidTr="00E03233">
        <w:trPr>
          <w:trHeight w:val="499"/>
        </w:trPr>
        <w:tc>
          <w:tcPr>
            <w:tcW w:w="6426"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rPr>
                <w:sz w:val="24"/>
                <w:szCs w:val="24"/>
              </w:rPr>
            </w:pPr>
            <w:r w:rsidRPr="00B83299">
              <w:rPr>
                <w:sz w:val="24"/>
                <w:szCs w:val="24"/>
              </w:rPr>
              <w:t xml:space="preserve">        4.</w:t>
            </w:r>
            <w:r w:rsidRPr="00B83299">
              <w:rPr>
                <w:sz w:val="24"/>
                <w:szCs w:val="24"/>
              </w:rPr>
              <w:t>不同意公开答复数</w:t>
            </w:r>
          </w:p>
        </w:tc>
        <w:tc>
          <w:tcPr>
            <w:tcW w:w="850"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jc w:val="center"/>
              <w:rPr>
                <w:sz w:val="24"/>
                <w:szCs w:val="24"/>
              </w:rPr>
            </w:pPr>
            <w:r w:rsidRPr="00B83299">
              <w:rPr>
                <w:sz w:val="24"/>
                <w:szCs w:val="24"/>
              </w:rPr>
              <w:t>件</w:t>
            </w:r>
          </w:p>
        </w:tc>
        <w:tc>
          <w:tcPr>
            <w:tcW w:w="1560" w:type="dxa"/>
            <w:tcBorders>
              <w:top w:val="nil"/>
              <w:left w:val="nil"/>
              <w:bottom w:val="single" w:sz="4" w:space="0" w:color="auto"/>
              <w:right w:val="single" w:sz="4" w:space="0" w:color="auto"/>
            </w:tcBorders>
          </w:tcPr>
          <w:p w:rsidR="00C20CE3" w:rsidRPr="00B83299" w:rsidRDefault="00C20CE3" w:rsidP="00E03233">
            <w:pPr>
              <w:jc w:val="right"/>
              <w:rPr>
                <w:sz w:val="24"/>
                <w:szCs w:val="24"/>
              </w:rPr>
            </w:pPr>
            <w:r w:rsidRPr="00B83299">
              <w:rPr>
                <w:sz w:val="24"/>
                <w:szCs w:val="24"/>
              </w:rPr>
              <w:t>303</w:t>
            </w:r>
          </w:p>
        </w:tc>
      </w:tr>
      <w:tr w:rsidR="00C20CE3" w:rsidRPr="00B83299" w:rsidTr="00E03233">
        <w:trPr>
          <w:trHeight w:val="499"/>
        </w:trPr>
        <w:tc>
          <w:tcPr>
            <w:tcW w:w="6426"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rPr>
                <w:sz w:val="24"/>
                <w:szCs w:val="24"/>
              </w:rPr>
            </w:pPr>
            <w:r w:rsidRPr="00B83299">
              <w:rPr>
                <w:sz w:val="24"/>
                <w:szCs w:val="24"/>
              </w:rPr>
              <w:t>其中：涉及国家秘密</w:t>
            </w:r>
          </w:p>
        </w:tc>
        <w:tc>
          <w:tcPr>
            <w:tcW w:w="850"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jc w:val="center"/>
              <w:rPr>
                <w:sz w:val="24"/>
                <w:szCs w:val="24"/>
              </w:rPr>
            </w:pPr>
            <w:r w:rsidRPr="00B83299">
              <w:rPr>
                <w:sz w:val="24"/>
                <w:szCs w:val="24"/>
              </w:rPr>
              <w:t>件</w:t>
            </w:r>
          </w:p>
        </w:tc>
        <w:tc>
          <w:tcPr>
            <w:tcW w:w="1560" w:type="dxa"/>
            <w:tcBorders>
              <w:top w:val="nil"/>
              <w:left w:val="nil"/>
              <w:bottom w:val="single" w:sz="4" w:space="0" w:color="auto"/>
              <w:right w:val="single" w:sz="4" w:space="0" w:color="auto"/>
            </w:tcBorders>
          </w:tcPr>
          <w:p w:rsidR="00C20CE3" w:rsidRPr="00B83299" w:rsidRDefault="00C20CE3" w:rsidP="00E03233">
            <w:pPr>
              <w:jc w:val="right"/>
              <w:rPr>
                <w:sz w:val="24"/>
                <w:szCs w:val="24"/>
              </w:rPr>
            </w:pPr>
            <w:r w:rsidRPr="00B83299">
              <w:rPr>
                <w:sz w:val="24"/>
                <w:szCs w:val="24"/>
              </w:rPr>
              <w:t>9</w:t>
            </w:r>
          </w:p>
        </w:tc>
      </w:tr>
      <w:tr w:rsidR="00C20CE3" w:rsidRPr="00B83299" w:rsidTr="00E03233">
        <w:trPr>
          <w:trHeight w:val="499"/>
        </w:trPr>
        <w:tc>
          <w:tcPr>
            <w:tcW w:w="6426"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rPr>
                <w:sz w:val="24"/>
                <w:szCs w:val="24"/>
              </w:rPr>
            </w:pPr>
            <w:r w:rsidRPr="00B83299">
              <w:rPr>
                <w:sz w:val="24"/>
                <w:szCs w:val="24"/>
              </w:rPr>
              <w:t>涉及商业秘密</w:t>
            </w:r>
          </w:p>
        </w:tc>
        <w:tc>
          <w:tcPr>
            <w:tcW w:w="850"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jc w:val="center"/>
              <w:rPr>
                <w:sz w:val="24"/>
                <w:szCs w:val="24"/>
              </w:rPr>
            </w:pPr>
            <w:r w:rsidRPr="00B83299">
              <w:rPr>
                <w:sz w:val="24"/>
                <w:szCs w:val="24"/>
              </w:rPr>
              <w:t>件</w:t>
            </w:r>
          </w:p>
        </w:tc>
        <w:tc>
          <w:tcPr>
            <w:tcW w:w="1560" w:type="dxa"/>
            <w:tcBorders>
              <w:top w:val="nil"/>
              <w:left w:val="nil"/>
              <w:bottom w:val="single" w:sz="4" w:space="0" w:color="auto"/>
              <w:right w:val="single" w:sz="4" w:space="0" w:color="auto"/>
            </w:tcBorders>
          </w:tcPr>
          <w:p w:rsidR="00C20CE3" w:rsidRPr="00B83299" w:rsidRDefault="00C20CE3" w:rsidP="00E03233">
            <w:pPr>
              <w:jc w:val="right"/>
              <w:rPr>
                <w:sz w:val="24"/>
                <w:szCs w:val="24"/>
              </w:rPr>
            </w:pPr>
            <w:r w:rsidRPr="00B83299">
              <w:rPr>
                <w:sz w:val="24"/>
                <w:szCs w:val="24"/>
              </w:rPr>
              <w:t>27</w:t>
            </w:r>
          </w:p>
        </w:tc>
      </w:tr>
      <w:tr w:rsidR="00C20CE3" w:rsidRPr="00B83299" w:rsidTr="00E03233">
        <w:trPr>
          <w:trHeight w:val="499"/>
        </w:trPr>
        <w:tc>
          <w:tcPr>
            <w:tcW w:w="6426"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rPr>
                <w:sz w:val="24"/>
                <w:szCs w:val="24"/>
              </w:rPr>
            </w:pPr>
            <w:r w:rsidRPr="00B83299">
              <w:rPr>
                <w:sz w:val="24"/>
                <w:szCs w:val="24"/>
              </w:rPr>
              <w:t>涉及个人隐私</w:t>
            </w:r>
          </w:p>
        </w:tc>
        <w:tc>
          <w:tcPr>
            <w:tcW w:w="850"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jc w:val="center"/>
              <w:rPr>
                <w:sz w:val="24"/>
                <w:szCs w:val="24"/>
              </w:rPr>
            </w:pPr>
            <w:r w:rsidRPr="00B83299">
              <w:rPr>
                <w:sz w:val="24"/>
                <w:szCs w:val="24"/>
              </w:rPr>
              <w:t>件</w:t>
            </w:r>
          </w:p>
        </w:tc>
        <w:tc>
          <w:tcPr>
            <w:tcW w:w="1560" w:type="dxa"/>
            <w:tcBorders>
              <w:top w:val="nil"/>
              <w:left w:val="nil"/>
              <w:bottom w:val="single" w:sz="4" w:space="0" w:color="auto"/>
              <w:right w:val="single" w:sz="4" w:space="0" w:color="auto"/>
            </w:tcBorders>
          </w:tcPr>
          <w:p w:rsidR="00C20CE3" w:rsidRPr="00B83299" w:rsidRDefault="00C20CE3" w:rsidP="00E03233">
            <w:pPr>
              <w:jc w:val="right"/>
              <w:rPr>
                <w:sz w:val="24"/>
                <w:szCs w:val="24"/>
              </w:rPr>
            </w:pPr>
            <w:r w:rsidRPr="00B83299">
              <w:rPr>
                <w:sz w:val="24"/>
                <w:szCs w:val="24"/>
              </w:rPr>
              <w:t>14</w:t>
            </w:r>
          </w:p>
        </w:tc>
      </w:tr>
      <w:tr w:rsidR="00C20CE3" w:rsidRPr="00B83299" w:rsidTr="00E03233">
        <w:trPr>
          <w:trHeight w:val="702"/>
        </w:trPr>
        <w:tc>
          <w:tcPr>
            <w:tcW w:w="6426"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rPr>
                <w:sz w:val="24"/>
                <w:szCs w:val="24"/>
              </w:rPr>
            </w:pPr>
            <w:r w:rsidRPr="00B83299">
              <w:rPr>
                <w:sz w:val="24"/>
                <w:szCs w:val="24"/>
              </w:rPr>
              <w:t>危及国家安全、公共安全、经济安全和社会稳定</w:t>
            </w:r>
          </w:p>
        </w:tc>
        <w:tc>
          <w:tcPr>
            <w:tcW w:w="850"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jc w:val="center"/>
              <w:rPr>
                <w:sz w:val="24"/>
                <w:szCs w:val="24"/>
              </w:rPr>
            </w:pPr>
            <w:r w:rsidRPr="00B83299">
              <w:rPr>
                <w:sz w:val="24"/>
                <w:szCs w:val="24"/>
              </w:rPr>
              <w:t>件</w:t>
            </w:r>
          </w:p>
        </w:tc>
        <w:tc>
          <w:tcPr>
            <w:tcW w:w="1560" w:type="dxa"/>
            <w:tcBorders>
              <w:top w:val="nil"/>
              <w:left w:val="nil"/>
              <w:bottom w:val="single" w:sz="4" w:space="0" w:color="auto"/>
              <w:right w:val="single" w:sz="4" w:space="0" w:color="auto"/>
            </w:tcBorders>
          </w:tcPr>
          <w:p w:rsidR="00C20CE3" w:rsidRPr="00B83299" w:rsidRDefault="00C20CE3" w:rsidP="00E03233">
            <w:pPr>
              <w:jc w:val="right"/>
              <w:rPr>
                <w:sz w:val="24"/>
                <w:szCs w:val="24"/>
              </w:rPr>
            </w:pPr>
            <w:r w:rsidRPr="00B83299">
              <w:rPr>
                <w:sz w:val="24"/>
                <w:szCs w:val="24"/>
              </w:rPr>
              <w:t>2</w:t>
            </w:r>
          </w:p>
        </w:tc>
      </w:tr>
      <w:tr w:rsidR="00C20CE3" w:rsidRPr="00B83299" w:rsidTr="00E03233">
        <w:trPr>
          <w:trHeight w:val="499"/>
        </w:trPr>
        <w:tc>
          <w:tcPr>
            <w:tcW w:w="6426"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rPr>
                <w:sz w:val="24"/>
                <w:szCs w:val="24"/>
              </w:rPr>
            </w:pPr>
            <w:r w:rsidRPr="00B83299">
              <w:rPr>
                <w:sz w:val="24"/>
                <w:szCs w:val="24"/>
              </w:rPr>
              <w:t>不是《条例》所指政府信息</w:t>
            </w:r>
          </w:p>
        </w:tc>
        <w:tc>
          <w:tcPr>
            <w:tcW w:w="850"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jc w:val="center"/>
              <w:rPr>
                <w:sz w:val="24"/>
                <w:szCs w:val="24"/>
              </w:rPr>
            </w:pPr>
            <w:r w:rsidRPr="00B83299">
              <w:rPr>
                <w:sz w:val="24"/>
                <w:szCs w:val="24"/>
              </w:rPr>
              <w:t>件</w:t>
            </w:r>
          </w:p>
        </w:tc>
        <w:tc>
          <w:tcPr>
            <w:tcW w:w="1560" w:type="dxa"/>
            <w:tcBorders>
              <w:top w:val="nil"/>
              <w:left w:val="nil"/>
              <w:bottom w:val="single" w:sz="4" w:space="0" w:color="auto"/>
              <w:right w:val="single" w:sz="4" w:space="0" w:color="auto"/>
            </w:tcBorders>
          </w:tcPr>
          <w:p w:rsidR="00C20CE3" w:rsidRPr="00B83299" w:rsidRDefault="00C20CE3" w:rsidP="00E03233">
            <w:pPr>
              <w:jc w:val="right"/>
              <w:rPr>
                <w:sz w:val="24"/>
                <w:szCs w:val="24"/>
              </w:rPr>
            </w:pPr>
            <w:r w:rsidRPr="00B83299">
              <w:rPr>
                <w:sz w:val="24"/>
                <w:szCs w:val="24"/>
              </w:rPr>
              <w:t>235</w:t>
            </w:r>
          </w:p>
        </w:tc>
      </w:tr>
      <w:tr w:rsidR="00C20CE3" w:rsidRPr="00B83299" w:rsidTr="00E03233">
        <w:trPr>
          <w:trHeight w:val="499"/>
        </w:trPr>
        <w:tc>
          <w:tcPr>
            <w:tcW w:w="6426"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rPr>
                <w:sz w:val="24"/>
                <w:szCs w:val="24"/>
              </w:rPr>
            </w:pPr>
            <w:r w:rsidRPr="00B83299">
              <w:rPr>
                <w:sz w:val="24"/>
                <w:szCs w:val="24"/>
              </w:rPr>
              <w:t>法律法规规定的其他情形</w:t>
            </w:r>
          </w:p>
        </w:tc>
        <w:tc>
          <w:tcPr>
            <w:tcW w:w="850"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jc w:val="center"/>
              <w:rPr>
                <w:sz w:val="24"/>
                <w:szCs w:val="24"/>
              </w:rPr>
            </w:pPr>
            <w:r w:rsidRPr="00B83299">
              <w:rPr>
                <w:sz w:val="24"/>
                <w:szCs w:val="24"/>
              </w:rPr>
              <w:t>件</w:t>
            </w:r>
          </w:p>
        </w:tc>
        <w:tc>
          <w:tcPr>
            <w:tcW w:w="1560" w:type="dxa"/>
            <w:tcBorders>
              <w:top w:val="nil"/>
              <w:left w:val="nil"/>
              <w:bottom w:val="single" w:sz="4" w:space="0" w:color="auto"/>
              <w:right w:val="single" w:sz="4" w:space="0" w:color="auto"/>
            </w:tcBorders>
          </w:tcPr>
          <w:p w:rsidR="00C20CE3" w:rsidRPr="00B83299" w:rsidRDefault="00C20CE3" w:rsidP="00E03233">
            <w:pPr>
              <w:jc w:val="right"/>
              <w:rPr>
                <w:sz w:val="24"/>
                <w:szCs w:val="24"/>
              </w:rPr>
            </w:pPr>
            <w:r w:rsidRPr="00B83299">
              <w:rPr>
                <w:sz w:val="24"/>
                <w:szCs w:val="24"/>
              </w:rPr>
              <w:t>16</w:t>
            </w:r>
          </w:p>
        </w:tc>
      </w:tr>
      <w:tr w:rsidR="00C20CE3" w:rsidRPr="00B83299" w:rsidTr="00E03233">
        <w:trPr>
          <w:trHeight w:val="499"/>
        </w:trPr>
        <w:tc>
          <w:tcPr>
            <w:tcW w:w="6426"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rPr>
                <w:sz w:val="24"/>
                <w:szCs w:val="24"/>
              </w:rPr>
            </w:pPr>
            <w:r w:rsidRPr="00B83299">
              <w:rPr>
                <w:sz w:val="24"/>
                <w:szCs w:val="24"/>
              </w:rPr>
              <w:t xml:space="preserve">        5.</w:t>
            </w:r>
            <w:r w:rsidRPr="00B83299">
              <w:rPr>
                <w:sz w:val="24"/>
                <w:szCs w:val="24"/>
              </w:rPr>
              <w:t>不属于本行政机关公开数</w:t>
            </w:r>
          </w:p>
        </w:tc>
        <w:tc>
          <w:tcPr>
            <w:tcW w:w="850"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jc w:val="center"/>
              <w:rPr>
                <w:sz w:val="24"/>
                <w:szCs w:val="24"/>
              </w:rPr>
            </w:pPr>
            <w:r w:rsidRPr="00B83299">
              <w:rPr>
                <w:sz w:val="24"/>
                <w:szCs w:val="24"/>
              </w:rPr>
              <w:t>件</w:t>
            </w:r>
          </w:p>
        </w:tc>
        <w:tc>
          <w:tcPr>
            <w:tcW w:w="1560" w:type="dxa"/>
            <w:tcBorders>
              <w:top w:val="nil"/>
              <w:left w:val="nil"/>
              <w:bottom w:val="single" w:sz="4" w:space="0" w:color="auto"/>
              <w:right w:val="single" w:sz="4" w:space="0" w:color="auto"/>
            </w:tcBorders>
          </w:tcPr>
          <w:p w:rsidR="00C20CE3" w:rsidRPr="00B83299" w:rsidRDefault="00C20CE3" w:rsidP="00E03233">
            <w:pPr>
              <w:jc w:val="right"/>
              <w:rPr>
                <w:sz w:val="24"/>
                <w:szCs w:val="24"/>
              </w:rPr>
            </w:pPr>
            <w:r w:rsidRPr="00B83299">
              <w:rPr>
                <w:sz w:val="24"/>
                <w:szCs w:val="24"/>
              </w:rPr>
              <w:t>453</w:t>
            </w:r>
          </w:p>
        </w:tc>
      </w:tr>
      <w:tr w:rsidR="00C20CE3" w:rsidRPr="00B83299" w:rsidTr="00E03233">
        <w:trPr>
          <w:trHeight w:val="499"/>
        </w:trPr>
        <w:tc>
          <w:tcPr>
            <w:tcW w:w="6426"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rPr>
                <w:sz w:val="24"/>
                <w:szCs w:val="24"/>
              </w:rPr>
            </w:pPr>
            <w:r w:rsidRPr="00B83299">
              <w:rPr>
                <w:sz w:val="24"/>
                <w:szCs w:val="24"/>
              </w:rPr>
              <w:t xml:space="preserve">        6.</w:t>
            </w:r>
            <w:r w:rsidRPr="00B83299">
              <w:rPr>
                <w:sz w:val="24"/>
                <w:szCs w:val="24"/>
              </w:rPr>
              <w:t>申请信息不存在数</w:t>
            </w:r>
          </w:p>
        </w:tc>
        <w:tc>
          <w:tcPr>
            <w:tcW w:w="850"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jc w:val="center"/>
              <w:rPr>
                <w:sz w:val="24"/>
                <w:szCs w:val="24"/>
              </w:rPr>
            </w:pPr>
            <w:r w:rsidRPr="00B83299">
              <w:rPr>
                <w:sz w:val="24"/>
                <w:szCs w:val="24"/>
              </w:rPr>
              <w:t>件</w:t>
            </w:r>
          </w:p>
        </w:tc>
        <w:tc>
          <w:tcPr>
            <w:tcW w:w="1560" w:type="dxa"/>
            <w:tcBorders>
              <w:top w:val="nil"/>
              <w:left w:val="nil"/>
              <w:bottom w:val="single" w:sz="4" w:space="0" w:color="auto"/>
              <w:right w:val="single" w:sz="4" w:space="0" w:color="auto"/>
            </w:tcBorders>
          </w:tcPr>
          <w:p w:rsidR="00C20CE3" w:rsidRPr="00B83299" w:rsidRDefault="00C20CE3" w:rsidP="00E03233">
            <w:pPr>
              <w:jc w:val="right"/>
              <w:rPr>
                <w:sz w:val="24"/>
                <w:szCs w:val="24"/>
              </w:rPr>
            </w:pPr>
            <w:r w:rsidRPr="00B83299">
              <w:rPr>
                <w:sz w:val="24"/>
                <w:szCs w:val="24"/>
              </w:rPr>
              <w:t>402</w:t>
            </w:r>
          </w:p>
        </w:tc>
      </w:tr>
      <w:tr w:rsidR="00C20CE3" w:rsidRPr="00B83299" w:rsidTr="00E03233">
        <w:trPr>
          <w:trHeight w:val="499"/>
        </w:trPr>
        <w:tc>
          <w:tcPr>
            <w:tcW w:w="6426"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rPr>
                <w:sz w:val="24"/>
                <w:szCs w:val="24"/>
              </w:rPr>
            </w:pPr>
            <w:r w:rsidRPr="00B83299">
              <w:rPr>
                <w:sz w:val="24"/>
                <w:szCs w:val="24"/>
              </w:rPr>
              <w:t xml:space="preserve">        7.</w:t>
            </w:r>
            <w:r w:rsidRPr="00B83299">
              <w:rPr>
                <w:sz w:val="24"/>
                <w:szCs w:val="24"/>
              </w:rPr>
              <w:t>告知作出更改补充数</w:t>
            </w:r>
          </w:p>
        </w:tc>
        <w:tc>
          <w:tcPr>
            <w:tcW w:w="850"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jc w:val="center"/>
              <w:rPr>
                <w:sz w:val="24"/>
                <w:szCs w:val="24"/>
              </w:rPr>
            </w:pPr>
            <w:r w:rsidRPr="00B83299">
              <w:rPr>
                <w:sz w:val="24"/>
                <w:szCs w:val="24"/>
              </w:rPr>
              <w:t>件</w:t>
            </w:r>
          </w:p>
        </w:tc>
        <w:tc>
          <w:tcPr>
            <w:tcW w:w="1560" w:type="dxa"/>
            <w:tcBorders>
              <w:top w:val="nil"/>
              <w:left w:val="nil"/>
              <w:bottom w:val="single" w:sz="4" w:space="0" w:color="auto"/>
              <w:right w:val="single" w:sz="4" w:space="0" w:color="auto"/>
            </w:tcBorders>
          </w:tcPr>
          <w:p w:rsidR="00C20CE3" w:rsidRPr="00B83299" w:rsidRDefault="00C20CE3" w:rsidP="00E03233">
            <w:pPr>
              <w:jc w:val="right"/>
              <w:rPr>
                <w:sz w:val="24"/>
                <w:szCs w:val="24"/>
              </w:rPr>
            </w:pPr>
            <w:r w:rsidRPr="00B83299">
              <w:rPr>
                <w:sz w:val="24"/>
                <w:szCs w:val="24"/>
              </w:rPr>
              <w:t>102</w:t>
            </w:r>
          </w:p>
        </w:tc>
      </w:tr>
      <w:tr w:rsidR="00C20CE3" w:rsidRPr="00B83299" w:rsidTr="00E03233">
        <w:trPr>
          <w:trHeight w:val="499"/>
        </w:trPr>
        <w:tc>
          <w:tcPr>
            <w:tcW w:w="6426"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rPr>
                <w:sz w:val="24"/>
                <w:szCs w:val="24"/>
              </w:rPr>
            </w:pPr>
            <w:r w:rsidRPr="00B83299">
              <w:rPr>
                <w:sz w:val="24"/>
                <w:szCs w:val="24"/>
              </w:rPr>
              <w:t xml:space="preserve">        8.</w:t>
            </w:r>
            <w:r w:rsidRPr="00B83299">
              <w:rPr>
                <w:sz w:val="24"/>
                <w:szCs w:val="24"/>
              </w:rPr>
              <w:t>告知通过其他途径办理数</w:t>
            </w:r>
          </w:p>
        </w:tc>
        <w:tc>
          <w:tcPr>
            <w:tcW w:w="850"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jc w:val="center"/>
              <w:rPr>
                <w:sz w:val="24"/>
                <w:szCs w:val="24"/>
              </w:rPr>
            </w:pPr>
            <w:r w:rsidRPr="00B83299">
              <w:rPr>
                <w:sz w:val="24"/>
                <w:szCs w:val="24"/>
              </w:rPr>
              <w:t>件</w:t>
            </w:r>
          </w:p>
        </w:tc>
        <w:tc>
          <w:tcPr>
            <w:tcW w:w="1560" w:type="dxa"/>
            <w:tcBorders>
              <w:top w:val="nil"/>
              <w:left w:val="nil"/>
              <w:bottom w:val="single" w:sz="4" w:space="0" w:color="auto"/>
              <w:right w:val="single" w:sz="4" w:space="0" w:color="auto"/>
            </w:tcBorders>
          </w:tcPr>
          <w:p w:rsidR="00C20CE3" w:rsidRPr="00B83299" w:rsidRDefault="00C20CE3" w:rsidP="00E03233">
            <w:pPr>
              <w:jc w:val="right"/>
              <w:rPr>
                <w:sz w:val="24"/>
                <w:szCs w:val="24"/>
              </w:rPr>
            </w:pPr>
            <w:r w:rsidRPr="00B83299">
              <w:rPr>
                <w:sz w:val="24"/>
                <w:szCs w:val="24"/>
              </w:rPr>
              <w:t>235</w:t>
            </w:r>
          </w:p>
        </w:tc>
      </w:tr>
      <w:tr w:rsidR="00C20CE3" w:rsidRPr="00B83299" w:rsidTr="00E03233">
        <w:trPr>
          <w:trHeight w:val="499"/>
        </w:trPr>
        <w:tc>
          <w:tcPr>
            <w:tcW w:w="6426" w:type="dxa"/>
            <w:tcBorders>
              <w:top w:val="single" w:sz="4" w:space="0" w:color="auto"/>
              <w:left w:val="single" w:sz="4" w:space="0" w:color="auto"/>
              <w:bottom w:val="single" w:sz="4" w:space="0" w:color="auto"/>
              <w:right w:val="single" w:sz="4" w:space="0" w:color="auto"/>
            </w:tcBorders>
            <w:vAlign w:val="center"/>
          </w:tcPr>
          <w:p w:rsidR="00C20CE3" w:rsidRPr="00B83299" w:rsidRDefault="00C20CE3" w:rsidP="00E03233">
            <w:pPr>
              <w:widowControl/>
              <w:rPr>
                <w:b/>
                <w:bCs/>
                <w:sz w:val="24"/>
                <w:szCs w:val="24"/>
              </w:rPr>
            </w:pPr>
            <w:r w:rsidRPr="00B83299">
              <w:rPr>
                <w:b/>
                <w:bCs/>
                <w:sz w:val="24"/>
                <w:szCs w:val="24"/>
              </w:rPr>
              <w:lastRenderedPageBreak/>
              <w:t>四、行政复议数量</w:t>
            </w:r>
          </w:p>
        </w:tc>
        <w:tc>
          <w:tcPr>
            <w:tcW w:w="850" w:type="dxa"/>
            <w:tcBorders>
              <w:top w:val="single" w:sz="4" w:space="0" w:color="auto"/>
              <w:left w:val="single" w:sz="4" w:space="0" w:color="auto"/>
              <w:bottom w:val="single" w:sz="4" w:space="0" w:color="auto"/>
              <w:right w:val="single" w:sz="4" w:space="0" w:color="auto"/>
            </w:tcBorders>
            <w:vAlign w:val="center"/>
          </w:tcPr>
          <w:p w:rsidR="00C20CE3" w:rsidRPr="00B83299" w:rsidRDefault="00C20CE3" w:rsidP="00E03233">
            <w:pPr>
              <w:widowControl/>
              <w:jc w:val="center"/>
              <w:rPr>
                <w:sz w:val="24"/>
                <w:szCs w:val="24"/>
              </w:rPr>
            </w:pPr>
            <w:r w:rsidRPr="00B83299">
              <w:rPr>
                <w:sz w:val="24"/>
                <w:szCs w:val="24"/>
              </w:rPr>
              <w:t>件</w:t>
            </w:r>
          </w:p>
        </w:tc>
        <w:tc>
          <w:tcPr>
            <w:tcW w:w="1560" w:type="dxa"/>
            <w:tcBorders>
              <w:top w:val="single" w:sz="4" w:space="0" w:color="auto"/>
              <w:left w:val="nil"/>
              <w:bottom w:val="single" w:sz="4" w:space="0" w:color="auto"/>
              <w:right w:val="single" w:sz="4" w:space="0" w:color="auto"/>
            </w:tcBorders>
          </w:tcPr>
          <w:p w:rsidR="00C20CE3" w:rsidRPr="00B83299" w:rsidRDefault="00C20CE3" w:rsidP="00E03233">
            <w:pPr>
              <w:jc w:val="right"/>
              <w:rPr>
                <w:sz w:val="24"/>
                <w:szCs w:val="24"/>
              </w:rPr>
            </w:pPr>
            <w:r w:rsidRPr="00B83299">
              <w:rPr>
                <w:sz w:val="24"/>
                <w:szCs w:val="24"/>
              </w:rPr>
              <w:t>217</w:t>
            </w:r>
          </w:p>
        </w:tc>
      </w:tr>
      <w:tr w:rsidR="00C20CE3" w:rsidRPr="00B83299" w:rsidTr="00E03233">
        <w:trPr>
          <w:trHeight w:val="499"/>
        </w:trPr>
        <w:tc>
          <w:tcPr>
            <w:tcW w:w="6426"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rPr>
                <w:sz w:val="24"/>
                <w:szCs w:val="24"/>
              </w:rPr>
            </w:pPr>
            <w:r w:rsidRPr="00B83299">
              <w:rPr>
                <w:sz w:val="24"/>
                <w:szCs w:val="24"/>
              </w:rPr>
              <w:t>（一）维持具体行政行为数</w:t>
            </w:r>
          </w:p>
        </w:tc>
        <w:tc>
          <w:tcPr>
            <w:tcW w:w="850"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jc w:val="center"/>
              <w:rPr>
                <w:sz w:val="24"/>
                <w:szCs w:val="24"/>
              </w:rPr>
            </w:pPr>
            <w:r w:rsidRPr="00B83299">
              <w:rPr>
                <w:sz w:val="24"/>
                <w:szCs w:val="24"/>
              </w:rPr>
              <w:t>件</w:t>
            </w:r>
          </w:p>
        </w:tc>
        <w:tc>
          <w:tcPr>
            <w:tcW w:w="1560" w:type="dxa"/>
            <w:tcBorders>
              <w:top w:val="nil"/>
              <w:left w:val="nil"/>
              <w:bottom w:val="single" w:sz="4" w:space="0" w:color="auto"/>
              <w:right w:val="single" w:sz="4" w:space="0" w:color="auto"/>
            </w:tcBorders>
          </w:tcPr>
          <w:p w:rsidR="00C20CE3" w:rsidRPr="00B83299" w:rsidRDefault="00C20CE3" w:rsidP="00E03233">
            <w:pPr>
              <w:jc w:val="right"/>
              <w:rPr>
                <w:sz w:val="24"/>
                <w:szCs w:val="24"/>
              </w:rPr>
            </w:pPr>
            <w:r w:rsidRPr="00B83299">
              <w:rPr>
                <w:sz w:val="24"/>
                <w:szCs w:val="24"/>
              </w:rPr>
              <w:t>185</w:t>
            </w:r>
          </w:p>
        </w:tc>
      </w:tr>
      <w:tr w:rsidR="00C20CE3" w:rsidRPr="00B83299" w:rsidTr="00E03233">
        <w:trPr>
          <w:trHeight w:val="499"/>
        </w:trPr>
        <w:tc>
          <w:tcPr>
            <w:tcW w:w="6426"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rPr>
                <w:sz w:val="24"/>
                <w:szCs w:val="24"/>
              </w:rPr>
            </w:pPr>
            <w:r w:rsidRPr="00B83299">
              <w:rPr>
                <w:sz w:val="24"/>
                <w:szCs w:val="24"/>
              </w:rPr>
              <w:t>（二）被依法纠错数</w:t>
            </w:r>
          </w:p>
        </w:tc>
        <w:tc>
          <w:tcPr>
            <w:tcW w:w="850"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jc w:val="center"/>
              <w:rPr>
                <w:sz w:val="24"/>
                <w:szCs w:val="24"/>
              </w:rPr>
            </w:pPr>
            <w:r w:rsidRPr="00B83299">
              <w:rPr>
                <w:sz w:val="24"/>
                <w:szCs w:val="24"/>
              </w:rPr>
              <w:t>件</w:t>
            </w:r>
          </w:p>
        </w:tc>
        <w:tc>
          <w:tcPr>
            <w:tcW w:w="1560" w:type="dxa"/>
            <w:tcBorders>
              <w:top w:val="nil"/>
              <w:left w:val="nil"/>
              <w:bottom w:val="single" w:sz="4" w:space="0" w:color="auto"/>
              <w:right w:val="single" w:sz="4" w:space="0" w:color="auto"/>
            </w:tcBorders>
          </w:tcPr>
          <w:p w:rsidR="00C20CE3" w:rsidRPr="00B83299" w:rsidRDefault="00C20CE3" w:rsidP="00E03233">
            <w:pPr>
              <w:jc w:val="right"/>
              <w:rPr>
                <w:sz w:val="24"/>
                <w:szCs w:val="24"/>
              </w:rPr>
            </w:pPr>
            <w:r w:rsidRPr="00B83299">
              <w:rPr>
                <w:sz w:val="24"/>
                <w:szCs w:val="24"/>
              </w:rPr>
              <w:t>9</w:t>
            </w:r>
          </w:p>
        </w:tc>
      </w:tr>
      <w:tr w:rsidR="00C20CE3" w:rsidRPr="00B83299" w:rsidTr="00E03233">
        <w:trPr>
          <w:trHeight w:val="499"/>
        </w:trPr>
        <w:tc>
          <w:tcPr>
            <w:tcW w:w="6426"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rPr>
                <w:sz w:val="24"/>
                <w:szCs w:val="24"/>
              </w:rPr>
            </w:pPr>
            <w:r w:rsidRPr="00B83299">
              <w:rPr>
                <w:sz w:val="24"/>
                <w:szCs w:val="24"/>
              </w:rPr>
              <w:t>（三）其他情形数</w:t>
            </w:r>
          </w:p>
        </w:tc>
        <w:tc>
          <w:tcPr>
            <w:tcW w:w="850"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jc w:val="center"/>
              <w:rPr>
                <w:sz w:val="24"/>
                <w:szCs w:val="24"/>
              </w:rPr>
            </w:pPr>
            <w:r w:rsidRPr="00B83299">
              <w:rPr>
                <w:sz w:val="24"/>
                <w:szCs w:val="24"/>
              </w:rPr>
              <w:t>件</w:t>
            </w:r>
          </w:p>
        </w:tc>
        <w:tc>
          <w:tcPr>
            <w:tcW w:w="1560" w:type="dxa"/>
            <w:tcBorders>
              <w:top w:val="nil"/>
              <w:left w:val="nil"/>
              <w:bottom w:val="single" w:sz="4" w:space="0" w:color="auto"/>
              <w:right w:val="single" w:sz="4" w:space="0" w:color="auto"/>
            </w:tcBorders>
          </w:tcPr>
          <w:p w:rsidR="00C20CE3" w:rsidRPr="00B83299" w:rsidRDefault="00C20CE3" w:rsidP="00E03233">
            <w:pPr>
              <w:jc w:val="right"/>
              <w:rPr>
                <w:sz w:val="24"/>
                <w:szCs w:val="24"/>
              </w:rPr>
            </w:pPr>
            <w:r w:rsidRPr="00B83299">
              <w:rPr>
                <w:sz w:val="24"/>
                <w:szCs w:val="24"/>
              </w:rPr>
              <w:t>23</w:t>
            </w:r>
          </w:p>
        </w:tc>
      </w:tr>
      <w:tr w:rsidR="00C20CE3" w:rsidRPr="00B83299" w:rsidTr="00E03233">
        <w:trPr>
          <w:trHeight w:val="499"/>
        </w:trPr>
        <w:tc>
          <w:tcPr>
            <w:tcW w:w="6426"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rPr>
                <w:b/>
                <w:bCs/>
                <w:sz w:val="24"/>
                <w:szCs w:val="24"/>
              </w:rPr>
            </w:pPr>
            <w:r w:rsidRPr="00B83299">
              <w:rPr>
                <w:b/>
                <w:bCs/>
                <w:sz w:val="24"/>
                <w:szCs w:val="24"/>
              </w:rPr>
              <w:t>五、行政诉讼数量</w:t>
            </w:r>
          </w:p>
        </w:tc>
        <w:tc>
          <w:tcPr>
            <w:tcW w:w="850"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jc w:val="center"/>
              <w:rPr>
                <w:sz w:val="24"/>
                <w:szCs w:val="24"/>
              </w:rPr>
            </w:pPr>
            <w:r w:rsidRPr="00B83299">
              <w:rPr>
                <w:sz w:val="24"/>
                <w:szCs w:val="24"/>
              </w:rPr>
              <w:t>件</w:t>
            </w:r>
          </w:p>
        </w:tc>
        <w:tc>
          <w:tcPr>
            <w:tcW w:w="1560" w:type="dxa"/>
            <w:tcBorders>
              <w:top w:val="nil"/>
              <w:left w:val="nil"/>
              <w:bottom w:val="single" w:sz="4" w:space="0" w:color="auto"/>
              <w:right w:val="single" w:sz="4" w:space="0" w:color="auto"/>
            </w:tcBorders>
          </w:tcPr>
          <w:p w:rsidR="00C20CE3" w:rsidRPr="00B83299" w:rsidRDefault="00C20CE3" w:rsidP="00E03233">
            <w:pPr>
              <w:jc w:val="right"/>
              <w:rPr>
                <w:sz w:val="24"/>
                <w:szCs w:val="24"/>
              </w:rPr>
            </w:pPr>
            <w:r w:rsidRPr="00B83299">
              <w:rPr>
                <w:sz w:val="24"/>
                <w:szCs w:val="24"/>
              </w:rPr>
              <w:t>233</w:t>
            </w:r>
          </w:p>
        </w:tc>
      </w:tr>
      <w:tr w:rsidR="00C20CE3" w:rsidRPr="00B83299" w:rsidTr="00E03233">
        <w:trPr>
          <w:trHeight w:val="499"/>
        </w:trPr>
        <w:tc>
          <w:tcPr>
            <w:tcW w:w="6426"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rPr>
                <w:sz w:val="24"/>
                <w:szCs w:val="24"/>
              </w:rPr>
            </w:pPr>
            <w:r w:rsidRPr="00B83299">
              <w:rPr>
                <w:sz w:val="24"/>
                <w:szCs w:val="24"/>
              </w:rPr>
              <w:t>（一）维持具体行政行为或者驳回原告诉讼请求数</w:t>
            </w:r>
          </w:p>
        </w:tc>
        <w:tc>
          <w:tcPr>
            <w:tcW w:w="850"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jc w:val="center"/>
              <w:rPr>
                <w:sz w:val="24"/>
                <w:szCs w:val="24"/>
              </w:rPr>
            </w:pPr>
            <w:r w:rsidRPr="00B83299">
              <w:rPr>
                <w:sz w:val="24"/>
                <w:szCs w:val="24"/>
              </w:rPr>
              <w:t>件</w:t>
            </w:r>
          </w:p>
        </w:tc>
        <w:tc>
          <w:tcPr>
            <w:tcW w:w="1560" w:type="dxa"/>
            <w:tcBorders>
              <w:top w:val="nil"/>
              <w:left w:val="nil"/>
              <w:bottom w:val="single" w:sz="4" w:space="0" w:color="auto"/>
              <w:right w:val="single" w:sz="4" w:space="0" w:color="auto"/>
            </w:tcBorders>
          </w:tcPr>
          <w:p w:rsidR="00C20CE3" w:rsidRPr="00B83299" w:rsidRDefault="00C20CE3" w:rsidP="00E03233">
            <w:pPr>
              <w:jc w:val="right"/>
              <w:rPr>
                <w:sz w:val="24"/>
                <w:szCs w:val="24"/>
              </w:rPr>
            </w:pPr>
            <w:r w:rsidRPr="00B83299">
              <w:rPr>
                <w:sz w:val="24"/>
                <w:szCs w:val="24"/>
              </w:rPr>
              <w:t>188</w:t>
            </w:r>
          </w:p>
        </w:tc>
      </w:tr>
      <w:tr w:rsidR="00C20CE3" w:rsidRPr="00B83299" w:rsidTr="00E03233">
        <w:trPr>
          <w:trHeight w:val="499"/>
        </w:trPr>
        <w:tc>
          <w:tcPr>
            <w:tcW w:w="6426"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rPr>
                <w:sz w:val="24"/>
                <w:szCs w:val="24"/>
              </w:rPr>
            </w:pPr>
            <w:r w:rsidRPr="00B83299">
              <w:rPr>
                <w:sz w:val="24"/>
                <w:szCs w:val="24"/>
              </w:rPr>
              <w:t>（二）被依法纠错数</w:t>
            </w:r>
          </w:p>
        </w:tc>
        <w:tc>
          <w:tcPr>
            <w:tcW w:w="850"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jc w:val="center"/>
              <w:rPr>
                <w:sz w:val="24"/>
                <w:szCs w:val="24"/>
              </w:rPr>
            </w:pPr>
            <w:r w:rsidRPr="00B83299">
              <w:rPr>
                <w:sz w:val="24"/>
                <w:szCs w:val="24"/>
              </w:rPr>
              <w:t>件</w:t>
            </w:r>
          </w:p>
        </w:tc>
        <w:tc>
          <w:tcPr>
            <w:tcW w:w="1560" w:type="dxa"/>
            <w:tcBorders>
              <w:top w:val="nil"/>
              <w:left w:val="nil"/>
              <w:bottom w:val="single" w:sz="4" w:space="0" w:color="auto"/>
              <w:right w:val="single" w:sz="4" w:space="0" w:color="auto"/>
            </w:tcBorders>
          </w:tcPr>
          <w:p w:rsidR="00C20CE3" w:rsidRPr="00B83299" w:rsidRDefault="00C20CE3" w:rsidP="00E03233">
            <w:pPr>
              <w:jc w:val="right"/>
              <w:rPr>
                <w:sz w:val="24"/>
                <w:szCs w:val="24"/>
              </w:rPr>
            </w:pPr>
            <w:r w:rsidRPr="00B83299">
              <w:rPr>
                <w:sz w:val="24"/>
                <w:szCs w:val="24"/>
              </w:rPr>
              <w:t>4</w:t>
            </w:r>
          </w:p>
        </w:tc>
      </w:tr>
      <w:tr w:rsidR="00C20CE3" w:rsidRPr="00B83299" w:rsidTr="00E03233">
        <w:trPr>
          <w:trHeight w:val="499"/>
        </w:trPr>
        <w:tc>
          <w:tcPr>
            <w:tcW w:w="6426"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rPr>
                <w:sz w:val="24"/>
                <w:szCs w:val="24"/>
              </w:rPr>
            </w:pPr>
            <w:r w:rsidRPr="00B83299">
              <w:rPr>
                <w:sz w:val="24"/>
                <w:szCs w:val="24"/>
              </w:rPr>
              <w:t>（三）其他情形数</w:t>
            </w:r>
          </w:p>
        </w:tc>
        <w:tc>
          <w:tcPr>
            <w:tcW w:w="850"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jc w:val="center"/>
              <w:rPr>
                <w:sz w:val="24"/>
                <w:szCs w:val="24"/>
              </w:rPr>
            </w:pPr>
            <w:r w:rsidRPr="00B83299">
              <w:rPr>
                <w:sz w:val="24"/>
                <w:szCs w:val="24"/>
              </w:rPr>
              <w:t>件</w:t>
            </w:r>
          </w:p>
        </w:tc>
        <w:tc>
          <w:tcPr>
            <w:tcW w:w="1560" w:type="dxa"/>
            <w:tcBorders>
              <w:top w:val="nil"/>
              <w:left w:val="nil"/>
              <w:bottom w:val="single" w:sz="4" w:space="0" w:color="auto"/>
              <w:right w:val="single" w:sz="4" w:space="0" w:color="auto"/>
            </w:tcBorders>
          </w:tcPr>
          <w:p w:rsidR="00C20CE3" w:rsidRPr="00B83299" w:rsidRDefault="00C20CE3" w:rsidP="00E03233">
            <w:pPr>
              <w:jc w:val="right"/>
              <w:rPr>
                <w:sz w:val="24"/>
                <w:szCs w:val="24"/>
              </w:rPr>
            </w:pPr>
            <w:r w:rsidRPr="00B83299">
              <w:rPr>
                <w:sz w:val="24"/>
                <w:szCs w:val="24"/>
              </w:rPr>
              <w:t>41</w:t>
            </w:r>
          </w:p>
        </w:tc>
      </w:tr>
      <w:tr w:rsidR="00C20CE3" w:rsidRPr="00B83299" w:rsidTr="00E03233">
        <w:trPr>
          <w:trHeight w:val="499"/>
        </w:trPr>
        <w:tc>
          <w:tcPr>
            <w:tcW w:w="6426"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rPr>
                <w:b/>
                <w:bCs/>
                <w:sz w:val="24"/>
                <w:szCs w:val="24"/>
              </w:rPr>
            </w:pPr>
            <w:r w:rsidRPr="00B83299">
              <w:rPr>
                <w:b/>
                <w:bCs/>
                <w:sz w:val="24"/>
                <w:szCs w:val="24"/>
              </w:rPr>
              <w:t>六、举报投诉数量</w:t>
            </w:r>
          </w:p>
        </w:tc>
        <w:tc>
          <w:tcPr>
            <w:tcW w:w="850"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jc w:val="center"/>
              <w:rPr>
                <w:sz w:val="24"/>
                <w:szCs w:val="24"/>
              </w:rPr>
            </w:pPr>
            <w:r w:rsidRPr="00B83299">
              <w:rPr>
                <w:sz w:val="24"/>
                <w:szCs w:val="24"/>
              </w:rPr>
              <w:t>件</w:t>
            </w:r>
          </w:p>
        </w:tc>
        <w:tc>
          <w:tcPr>
            <w:tcW w:w="1560" w:type="dxa"/>
            <w:tcBorders>
              <w:top w:val="nil"/>
              <w:left w:val="nil"/>
              <w:bottom w:val="single" w:sz="4" w:space="0" w:color="auto"/>
              <w:right w:val="single" w:sz="4" w:space="0" w:color="auto"/>
            </w:tcBorders>
          </w:tcPr>
          <w:p w:rsidR="00C20CE3" w:rsidRPr="00B83299" w:rsidRDefault="00C20CE3" w:rsidP="00E03233">
            <w:pPr>
              <w:jc w:val="right"/>
              <w:rPr>
                <w:sz w:val="24"/>
                <w:szCs w:val="24"/>
              </w:rPr>
            </w:pPr>
            <w:r w:rsidRPr="00B83299">
              <w:rPr>
                <w:sz w:val="24"/>
                <w:szCs w:val="24"/>
              </w:rPr>
              <w:t>13</w:t>
            </w:r>
          </w:p>
        </w:tc>
      </w:tr>
      <w:tr w:rsidR="00C20CE3" w:rsidRPr="00B83299" w:rsidTr="00E03233">
        <w:trPr>
          <w:trHeight w:val="499"/>
        </w:trPr>
        <w:tc>
          <w:tcPr>
            <w:tcW w:w="6426"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rPr>
                <w:b/>
                <w:bCs/>
                <w:sz w:val="24"/>
                <w:szCs w:val="24"/>
              </w:rPr>
            </w:pPr>
            <w:r w:rsidRPr="00B83299">
              <w:rPr>
                <w:b/>
                <w:bCs/>
                <w:sz w:val="24"/>
                <w:szCs w:val="24"/>
              </w:rPr>
              <w:t>七、依申请公开信息收取的费用</w:t>
            </w:r>
          </w:p>
        </w:tc>
        <w:tc>
          <w:tcPr>
            <w:tcW w:w="850"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jc w:val="center"/>
              <w:rPr>
                <w:sz w:val="24"/>
                <w:szCs w:val="24"/>
              </w:rPr>
            </w:pPr>
            <w:r w:rsidRPr="00B83299">
              <w:rPr>
                <w:sz w:val="24"/>
                <w:szCs w:val="24"/>
              </w:rPr>
              <w:t>万元</w:t>
            </w:r>
          </w:p>
        </w:tc>
        <w:tc>
          <w:tcPr>
            <w:tcW w:w="1560" w:type="dxa"/>
            <w:tcBorders>
              <w:top w:val="nil"/>
              <w:left w:val="nil"/>
              <w:bottom w:val="single" w:sz="4" w:space="0" w:color="auto"/>
              <w:right w:val="single" w:sz="4" w:space="0" w:color="auto"/>
            </w:tcBorders>
          </w:tcPr>
          <w:p w:rsidR="00C20CE3" w:rsidRPr="00B83299" w:rsidRDefault="00C20CE3" w:rsidP="00E03233">
            <w:pPr>
              <w:jc w:val="right"/>
              <w:rPr>
                <w:sz w:val="24"/>
                <w:szCs w:val="24"/>
              </w:rPr>
            </w:pPr>
            <w:r w:rsidRPr="00B83299">
              <w:rPr>
                <w:sz w:val="24"/>
                <w:szCs w:val="24"/>
              </w:rPr>
              <w:t>0</w:t>
            </w:r>
          </w:p>
        </w:tc>
      </w:tr>
      <w:tr w:rsidR="00C20CE3" w:rsidRPr="00B83299" w:rsidTr="00E03233">
        <w:trPr>
          <w:trHeight w:val="499"/>
        </w:trPr>
        <w:tc>
          <w:tcPr>
            <w:tcW w:w="6426"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rPr>
                <w:b/>
                <w:bCs/>
                <w:sz w:val="24"/>
                <w:szCs w:val="24"/>
              </w:rPr>
            </w:pPr>
            <w:r w:rsidRPr="00B83299">
              <w:rPr>
                <w:b/>
                <w:bCs/>
                <w:sz w:val="24"/>
                <w:szCs w:val="24"/>
              </w:rPr>
              <w:t>八、机构建设和保障经费情况</w:t>
            </w:r>
          </w:p>
        </w:tc>
        <w:tc>
          <w:tcPr>
            <w:tcW w:w="850" w:type="dxa"/>
            <w:tcBorders>
              <w:top w:val="nil"/>
              <w:left w:val="single" w:sz="4" w:space="0" w:color="auto"/>
              <w:bottom w:val="single" w:sz="4" w:space="0" w:color="auto"/>
              <w:right w:val="single" w:sz="4" w:space="0" w:color="auto"/>
              <w:tr2bl w:val="single" w:sz="4" w:space="0" w:color="auto"/>
            </w:tcBorders>
            <w:vAlign w:val="center"/>
          </w:tcPr>
          <w:p w:rsidR="00C20CE3" w:rsidRPr="00B83299" w:rsidRDefault="00C20CE3" w:rsidP="00E03233">
            <w:pPr>
              <w:widowControl/>
              <w:jc w:val="center"/>
              <w:rPr>
                <w:sz w:val="24"/>
                <w:szCs w:val="24"/>
              </w:rPr>
            </w:pPr>
            <w:r w:rsidRPr="00B83299">
              <w:rPr>
                <w:sz w:val="24"/>
                <w:szCs w:val="24"/>
              </w:rPr>
              <w:t xml:space="preserve">　</w:t>
            </w:r>
          </w:p>
        </w:tc>
        <w:tc>
          <w:tcPr>
            <w:tcW w:w="1560" w:type="dxa"/>
            <w:tcBorders>
              <w:top w:val="nil"/>
              <w:left w:val="nil"/>
              <w:bottom w:val="single" w:sz="4" w:space="0" w:color="auto"/>
              <w:right w:val="single" w:sz="4" w:space="0" w:color="auto"/>
            </w:tcBorders>
          </w:tcPr>
          <w:p w:rsidR="00C20CE3" w:rsidRPr="00B83299" w:rsidRDefault="00C20CE3" w:rsidP="00E03233">
            <w:pPr>
              <w:jc w:val="right"/>
              <w:rPr>
                <w:sz w:val="24"/>
                <w:szCs w:val="24"/>
              </w:rPr>
            </w:pPr>
          </w:p>
        </w:tc>
      </w:tr>
      <w:tr w:rsidR="00C20CE3" w:rsidRPr="00B83299" w:rsidTr="00E03233">
        <w:trPr>
          <w:trHeight w:val="499"/>
        </w:trPr>
        <w:tc>
          <w:tcPr>
            <w:tcW w:w="6426"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rPr>
                <w:sz w:val="24"/>
                <w:szCs w:val="24"/>
              </w:rPr>
            </w:pPr>
            <w:r w:rsidRPr="00B83299">
              <w:rPr>
                <w:sz w:val="24"/>
                <w:szCs w:val="24"/>
              </w:rPr>
              <w:t>（一）政府信息公开工作专门机构数</w:t>
            </w:r>
          </w:p>
        </w:tc>
        <w:tc>
          <w:tcPr>
            <w:tcW w:w="850"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jc w:val="center"/>
              <w:rPr>
                <w:sz w:val="24"/>
                <w:szCs w:val="24"/>
              </w:rPr>
            </w:pPr>
            <w:r w:rsidRPr="00B83299">
              <w:rPr>
                <w:sz w:val="24"/>
                <w:szCs w:val="24"/>
              </w:rPr>
              <w:t>个</w:t>
            </w:r>
          </w:p>
        </w:tc>
        <w:tc>
          <w:tcPr>
            <w:tcW w:w="1560" w:type="dxa"/>
            <w:tcBorders>
              <w:top w:val="nil"/>
              <w:left w:val="nil"/>
              <w:bottom w:val="single" w:sz="4" w:space="0" w:color="auto"/>
              <w:right w:val="single" w:sz="4" w:space="0" w:color="auto"/>
            </w:tcBorders>
          </w:tcPr>
          <w:p w:rsidR="00C20CE3" w:rsidRPr="00B83299" w:rsidRDefault="00C20CE3" w:rsidP="00E03233">
            <w:pPr>
              <w:jc w:val="right"/>
              <w:rPr>
                <w:sz w:val="24"/>
                <w:szCs w:val="24"/>
              </w:rPr>
            </w:pPr>
            <w:r w:rsidRPr="00B83299">
              <w:rPr>
                <w:sz w:val="24"/>
                <w:szCs w:val="24"/>
              </w:rPr>
              <w:t>498</w:t>
            </w:r>
          </w:p>
        </w:tc>
      </w:tr>
      <w:tr w:rsidR="00C20CE3" w:rsidRPr="00B83299" w:rsidTr="00E03233">
        <w:trPr>
          <w:trHeight w:val="499"/>
        </w:trPr>
        <w:tc>
          <w:tcPr>
            <w:tcW w:w="6426"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rPr>
                <w:sz w:val="24"/>
                <w:szCs w:val="24"/>
              </w:rPr>
            </w:pPr>
            <w:r w:rsidRPr="00B83299">
              <w:rPr>
                <w:sz w:val="24"/>
                <w:szCs w:val="24"/>
              </w:rPr>
              <w:t>（二）设置政府信息公开查阅点数</w:t>
            </w:r>
          </w:p>
        </w:tc>
        <w:tc>
          <w:tcPr>
            <w:tcW w:w="850"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jc w:val="center"/>
              <w:rPr>
                <w:sz w:val="24"/>
                <w:szCs w:val="24"/>
              </w:rPr>
            </w:pPr>
            <w:r w:rsidRPr="00B83299">
              <w:rPr>
                <w:sz w:val="24"/>
                <w:szCs w:val="24"/>
              </w:rPr>
              <w:t>个</w:t>
            </w:r>
          </w:p>
        </w:tc>
        <w:tc>
          <w:tcPr>
            <w:tcW w:w="1560" w:type="dxa"/>
            <w:tcBorders>
              <w:top w:val="nil"/>
              <w:left w:val="nil"/>
              <w:bottom w:val="single" w:sz="4" w:space="0" w:color="auto"/>
              <w:right w:val="single" w:sz="4" w:space="0" w:color="auto"/>
            </w:tcBorders>
          </w:tcPr>
          <w:p w:rsidR="00C20CE3" w:rsidRPr="00B83299" w:rsidRDefault="00C20CE3" w:rsidP="00E03233">
            <w:pPr>
              <w:jc w:val="right"/>
              <w:rPr>
                <w:sz w:val="24"/>
                <w:szCs w:val="24"/>
              </w:rPr>
            </w:pPr>
            <w:r w:rsidRPr="00B83299">
              <w:rPr>
                <w:sz w:val="24"/>
                <w:szCs w:val="24"/>
              </w:rPr>
              <w:t>195</w:t>
            </w:r>
          </w:p>
        </w:tc>
      </w:tr>
      <w:tr w:rsidR="00C20CE3" w:rsidRPr="00B83299" w:rsidTr="00E03233">
        <w:trPr>
          <w:trHeight w:val="499"/>
        </w:trPr>
        <w:tc>
          <w:tcPr>
            <w:tcW w:w="6426"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rPr>
                <w:sz w:val="24"/>
                <w:szCs w:val="24"/>
              </w:rPr>
            </w:pPr>
            <w:r w:rsidRPr="00B83299">
              <w:rPr>
                <w:sz w:val="24"/>
                <w:szCs w:val="24"/>
              </w:rPr>
              <w:t>（三）从事政府信息公开工作人员数</w:t>
            </w:r>
          </w:p>
        </w:tc>
        <w:tc>
          <w:tcPr>
            <w:tcW w:w="850"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jc w:val="center"/>
              <w:rPr>
                <w:sz w:val="24"/>
                <w:szCs w:val="24"/>
              </w:rPr>
            </w:pPr>
            <w:r w:rsidRPr="00B83299">
              <w:rPr>
                <w:sz w:val="24"/>
                <w:szCs w:val="24"/>
              </w:rPr>
              <w:t>人</w:t>
            </w:r>
          </w:p>
        </w:tc>
        <w:tc>
          <w:tcPr>
            <w:tcW w:w="1560" w:type="dxa"/>
            <w:tcBorders>
              <w:top w:val="nil"/>
              <w:left w:val="nil"/>
              <w:bottom w:val="single" w:sz="4" w:space="0" w:color="auto"/>
              <w:right w:val="single" w:sz="4" w:space="0" w:color="auto"/>
            </w:tcBorders>
          </w:tcPr>
          <w:p w:rsidR="00C20CE3" w:rsidRPr="00B83299" w:rsidRDefault="00C20CE3" w:rsidP="00E03233">
            <w:pPr>
              <w:jc w:val="right"/>
              <w:rPr>
                <w:sz w:val="24"/>
                <w:szCs w:val="24"/>
              </w:rPr>
            </w:pPr>
            <w:r w:rsidRPr="00B83299">
              <w:rPr>
                <w:sz w:val="24"/>
                <w:szCs w:val="24"/>
              </w:rPr>
              <w:t>1134</w:t>
            </w:r>
          </w:p>
        </w:tc>
      </w:tr>
      <w:tr w:rsidR="00C20CE3" w:rsidRPr="00B83299" w:rsidTr="00E03233">
        <w:trPr>
          <w:trHeight w:val="702"/>
        </w:trPr>
        <w:tc>
          <w:tcPr>
            <w:tcW w:w="6426"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rPr>
                <w:sz w:val="24"/>
                <w:szCs w:val="24"/>
              </w:rPr>
            </w:pPr>
            <w:r w:rsidRPr="00B83299">
              <w:rPr>
                <w:sz w:val="24"/>
                <w:szCs w:val="24"/>
              </w:rPr>
              <w:t xml:space="preserve">     1.</w:t>
            </w:r>
            <w:r w:rsidRPr="00B83299">
              <w:rPr>
                <w:sz w:val="24"/>
                <w:szCs w:val="24"/>
              </w:rPr>
              <w:t>专职人员数（不包括政府公报及政府网站工作人员数）</w:t>
            </w:r>
          </w:p>
        </w:tc>
        <w:tc>
          <w:tcPr>
            <w:tcW w:w="850"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jc w:val="center"/>
              <w:rPr>
                <w:sz w:val="24"/>
                <w:szCs w:val="24"/>
              </w:rPr>
            </w:pPr>
            <w:r w:rsidRPr="00B83299">
              <w:rPr>
                <w:sz w:val="24"/>
                <w:szCs w:val="24"/>
              </w:rPr>
              <w:t>人</w:t>
            </w:r>
          </w:p>
        </w:tc>
        <w:tc>
          <w:tcPr>
            <w:tcW w:w="1560" w:type="dxa"/>
            <w:tcBorders>
              <w:top w:val="nil"/>
              <w:left w:val="nil"/>
              <w:bottom w:val="single" w:sz="4" w:space="0" w:color="auto"/>
              <w:right w:val="single" w:sz="4" w:space="0" w:color="auto"/>
            </w:tcBorders>
          </w:tcPr>
          <w:p w:rsidR="00C20CE3" w:rsidRPr="00B83299" w:rsidRDefault="00C20CE3" w:rsidP="00E03233">
            <w:pPr>
              <w:jc w:val="right"/>
              <w:rPr>
                <w:sz w:val="24"/>
                <w:szCs w:val="24"/>
              </w:rPr>
            </w:pPr>
            <w:r w:rsidRPr="00B83299">
              <w:rPr>
                <w:sz w:val="24"/>
                <w:szCs w:val="24"/>
              </w:rPr>
              <w:t>258</w:t>
            </w:r>
          </w:p>
        </w:tc>
      </w:tr>
      <w:tr w:rsidR="00C20CE3" w:rsidRPr="00B83299" w:rsidTr="00E03233">
        <w:trPr>
          <w:trHeight w:val="499"/>
        </w:trPr>
        <w:tc>
          <w:tcPr>
            <w:tcW w:w="6426"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rPr>
                <w:sz w:val="24"/>
                <w:szCs w:val="24"/>
              </w:rPr>
            </w:pPr>
            <w:r w:rsidRPr="00B83299">
              <w:rPr>
                <w:sz w:val="24"/>
                <w:szCs w:val="24"/>
              </w:rPr>
              <w:t xml:space="preserve">     2.</w:t>
            </w:r>
            <w:r w:rsidRPr="00B83299">
              <w:rPr>
                <w:sz w:val="24"/>
                <w:szCs w:val="24"/>
              </w:rPr>
              <w:t>兼职人员数</w:t>
            </w:r>
          </w:p>
        </w:tc>
        <w:tc>
          <w:tcPr>
            <w:tcW w:w="850"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jc w:val="center"/>
              <w:rPr>
                <w:sz w:val="24"/>
                <w:szCs w:val="24"/>
              </w:rPr>
            </w:pPr>
            <w:r w:rsidRPr="00B83299">
              <w:rPr>
                <w:sz w:val="24"/>
                <w:szCs w:val="24"/>
              </w:rPr>
              <w:t>人</w:t>
            </w:r>
          </w:p>
        </w:tc>
        <w:tc>
          <w:tcPr>
            <w:tcW w:w="1560" w:type="dxa"/>
            <w:tcBorders>
              <w:top w:val="nil"/>
              <w:left w:val="nil"/>
              <w:bottom w:val="single" w:sz="4" w:space="0" w:color="auto"/>
              <w:right w:val="single" w:sz="4" w:space="0" w:color="auto"/>
            </w:tcBorders>
          </w:tcPr>
          <w:p w:rsidR="00C20CE3" w:rsidRPr="00B83299" w:rsidRDefault="00C20CE3" w:rsidP="00E03233">
            <w:pPr>
              <w:jc w:val="right"/>
              <w:rPr>
                <w:sz w:val="24"/>
                <w:szCs w:val="24"/>
              </w:rPr>
            </w:pPr>
            <w:r w:rsidRPr="00B83299">
              <w:rPr>
                <w:sz w:val="24"/>
                <w:szCs w:val="24"/>
              </w:rPr>
              <w:t>876</w:t>
            </w:r>
          </w:p>
        </w:tc>
      </w:tr>
      <w:tr w:rsidR="00C20CE3" w:rsidRPr="00B83299" w:rsidTr="00E03233">
        <w:trPr>
          <w:trHeight w:val="702"/>
        </w:trPr>
        <w:tc>
          <w:tcPr>
            <w:tcW w:w="6426"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rPr>
                <w:sz w:val="24"/>
                <w:szCs w:val="24"/>
              </w:rPr>
            </w:pPr>
            <w:r w:rsidRPr="00B83299">
              <w:rPr>
                <w:sz w:val="24"/>
                <w:szCs w:val="24"/>
              </w:rPr>
              <w:t>（四）政府信息公开专项经费（不包括用于政府公报编辑管理及政府网站建设维护等方面的经费）</w:t>
            </w:r>
          </w:p>
        </w:tc>
        <w:tc>
          <w:tcPr>
            <w:tcW w:w="850"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jc w:val="center"/>
              <w:rPr>
                <w:sz w:val="24"/>
                <w:szCs w:val="24"/>
              </w:rPr>
            </w:pPr>
            <w:r w:rsidRPr="00B83299">
              <w:rPr>
                <w:sz w:val="24"/>
                <w:szCs w:val="24"/>
              </w:rPr>
              <w:t>万元</w:t>
            </w:r>
          </w:p>
        </w:tc>
        <w:tc>
          <w:tcPr>
            <w:tcW w:w="1560" w:type="dxa"/>
            <w:tcBorders>
              <w:top w:val="nil"/>
              <w:left w:val="nil"/>
              <w:bottom w:val="single" w:sz="4" w:space="0" w:color="auto"/>
              <w:right w:val="single" w:sz="4" w:space="0" w:color="auto"/>
            </w:tcBorders>
          </w:tcPr>
          <w:p w:rsidR="00C20CE3" w:rsidRPr="00B83299" w:rsidRDefault="00C20CE3" w:rsidP="00E03233">
            <w:pPr>
              <w:jc w:val="right"/>
              <w:rPr>
                <w:sz w:val="24"/>
                <w:szCs w:val="24"/>
              </w:rPr>
            </w:pPr>
            <w:r w:rsidRPr="00B83299">
              <w:rPr>
                <w:sz w:val="24"/>
                <w:szCs w:val="24"/>
              </w:rPr>
              <w:t>372.3</w:t>
            </w:r>
          </w:p>
        </w:tc>
      </w:tr>
      <w:tr w:rsidR="00C20CE3" w:rsidRPr="00B83299" w:rsidTr="00E03233">
        <w:trPr>
          <w:trHeight w:val="499"/>
        </w:trPr>
        <w:tc>
          <w:tcPr>
            <w:tcW w:w="6426"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rPr>
                <w:b/>
                <w:bCs/>
                <w:sz w:val="24"/>
                <w:szCs w:val="24"/>
              </w:rPr>
            </w:pPr>
            <w:r w:rsidRPr="00B83299">
              <w:rPr>
                <w:b/>
                <w:bCs/>
                <w:sz w:val="24"/>
                <w:szCs w:val="24"/>
              </w:rPr>
              <w:t>九、政府信息公开会议和培训情况</w:t>
            </w:r>
          </w:p>
        </w:tc>
        <w:tc>
          <w:tcPr>
            <w:tcW w:w="850" w:type="dxa"/>
            <w:tcBorders>
              <w:top w:val="nil"/>
              <w:left w:val="single" w:sz="4" w:space="0" w:color="auto"/>
              <w:bottom w:val="single" w:sz="4" w:space="0" w:color="auto"/>
              <w:right w:val="single" w:sz="4" w:space="0" w:color="auto"/>
              <w:tr2bl w:val="single" w:sz="4" w:space="0" w:color="auto"/>
            </w:tcBorders>
            <w:vAlign w:val="center"/>
          </w:tcPr>
          <w:p w:rsidR="00C20CE3" w:rsidRPr="00B83299" w:rsidRDefault="00C20CE3" w:rsidP="00E03233">
            <w:pPr>
              <w:widowControl/>
              <w:jc w:val="center"/>
              <w:rPr>
                <w:sz w:val="24"/>
                <w:szCs w:val="24"/>
              </w:rPr>
            </w:pPr>
            <w:r w:rsidRPr="00B83299">
              <w:rPr>
                <w:sz w:val="24"/>
                <w:szCs w:val="24"/>
              </w:rPr>
              <w:t xml:space="preserve">　</w:t>
            </w:r>
          </w:p>
        </w:tc>
        <w:tc>
          <w:tcPr>
            <w:tcW w:w="1560" w:type="dxa"/>
            <w:tcBorders>
              <w:top w:val="nil"/>
              <w:left w:val="nil"/>
              <w:bottom w:val="single" w:sz="4" w:space="0" w:color="auto"/>
              <w:right w:val="single" w:sz="4" w:space="0" w:color="auto"/>
            </w:tcBorders>
          </w:tcPr>
          <w:p w:rsidR="00C20CE3" w:rsidRPr="00B83299" w:rsidRDefault="00C20CE3" w:rsidP="00E03233">
            <w:pPr>
              <w:jc w:val="right"/>
              <w:rPr>
                <w:sz w:val="24"/>
                <w:szCs w:val="24"/>
              </w:rPr>
            </w:pPr>
          </w:p>
        </w:tc>
      </w:tr>
      <w:tr w:rsidR="00C20CE3" w:rsidRPr="00B83299" w:rsidTr="00E03233">
        <w:trPr>
          <w:trHeight w:val="499"/>
        </w:trPr>
        <w:tc>
          <w:tcPr>
            <w:tcW w:w="6426"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rPr>
                <w:sz w:val="24"/>
                <w:szCs w:val="24"/>
              </w:rPr>
            </w:pPr>
            <w:r w:rsidRPr="00B83299">
              <w:rPr>
                <w:sz w:val="24"/>
                <w:szCs w:val="24"/>
              </w:rPr>
              <w:t>（一）召开政府信息公开工作会议或专题会议数</w:t>
            </w:r>
          </w:p>
        </w:tc>
        <w:tc>
          <w:tcPr>
            <w:tcW w:w="850"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jc w:val="center"/>
              <w:rPr>
                <w:sz w:val="24"/>
                <w:szCs w:val="24"/>
              </w:rPr>
            </w:pPr>
            <w:r w:rsidRPr="00B83299">
              <w:rPr>
                <w:sz w:val="24"/>
                <w:szCs w:val="24"/>
              </w:rPr>
              <w:t>次</w:t>
            </w:r>
          </w:p>
        </w:tc>
        <w:tc>
          <w:tcPr>
            <w:tcW w:w="1560" w:type="dxa"/>
            <w:tcBorders>
              <w:top w:val="nil"/>
              <w:left w:val="nil"/>
              <w:bottom w:val="single" w:sz="4" w:space="0" w:color="auto"/>
              <w:right w:val="single" w:sz="4" w:space="0" w:color="auto"/>
            </w:tcBorders>
          </w:tcPr>
          <w:p w:rsidR="00C20CE3" w:rsidRPr="00B83299" w:rsidRDefault="00C20CE3" w:rsidP="00E03233">
            <w:pPr>
              <w:jc w:val="right"/>
              <w:rPr>
                <w:sz w:val="24"/>
                <w:szCs w:val="24"/>
              </w:rPr>
            </w:pPr>
            <w:r w:rsidRPr="00B83299">
              <w:rPr>
                <w:sz w:val="24"/>
                <w:szCs w:val="24"/>
              </w:rPr>
              <w:t>231</w:t>
            </w:r>
          </w:p>
        </w:tc>
      </w:tr>
      <w:tr w:rsidR="00C20CE3" w:rsidRPr="00B83299" w:rsidTr="00E03233">
        <w:trPr>
          <w:trHeight w:val="499"/>
        </w:trPr>
        <w:tc>
          <w:tcPr>
            <w:tcW w:w="6426"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rPr>
                <w:sz w:val="24"/>
                <w:szCs w:val="24"/>
              </w:rPr>
            </w:pPr>
            <w:r w:rsidRPr="00B83299">
              <w:rPr>
                <w:sz w:val="24"/>
                <w:szCs w:val="24"/>
              </w:rPr>
              <w:t>（二）举办各类培训班数</w:t>
            </w:r>
          </w:p>
        </w:tc>
        <w:tc>
          <w:tcPr>
            <w:tcW w:w="850"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jc w:val="center"/>
              <w:rPr>
                <w:sz w:val="24"/>
                <w:szCs w:val="24"/>
              </w:rPr>
            </w:pPr>
            <w:r w:rsidRPr="00B83299">
              <w:rPr>
                <w:sz w:val="24"/>
                <w:szCs w:val="24"/>
              </w:rPr>
              <w:t>次</w:t>
            </w:r>
          </w:p>
        </w:tc>
        <w:tc>
          <w:tcPr>
            <w:tcW w:w="1560" w:type="dxa"/>
            <w:tcBorders>
              <w:top w:val="nil"/>
              <w:left w:val="nil"/>
              <w:bottom w:val="single" w:sz="4" w:space="0" w:color="auto"/>
              <w:right w:val="single" w:sz="4" w:space="0" w:color="auto"/>
            </w:tcBorders>
          </w:tcPr>
          <w:p w:rsidR="00C20CE3" w:rsidRPr="00B83299" w:rsidRDefault="00C20CE3" w:rsidP="00E03233">
            <w:pPr>
              <w:jc w:val="right"/>
              <w:rPr>
                <w:sz w:val="24"/>
                <w:szCs w:val="24"/>
              </w:rPr>
            </w:pPr>
            <w:r w:rsidRPr="00B83299">
              <w:rPr>
                <w:sz w:val="24"/>
                <w:szCs w:val="24"/>
              </w:rPr>
              <w:t>142</w:t>
            </w:r>
          </w:p>
        </w:tc>
      </w:tr>
      <w:tr w:rsidR="00C20CE3" w:rsidRPr="00B83299" w:rsidTr="00E03233">
        <w:trPr>
          <w:trHeight w:val="499"/>
        </w:trPr>
        <w:tc>
          <w:tcPr>
            <w:tcW w:w="6426"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rPr>
                <w:sz w:val="24"/>
                <w:szCs w:val="24"/>
              </w:rPr>
            </w:pPr>
            <w:r w:rsidRPr="00B83299">
              <w:rPr>
                <w:sz w:val="24"/>
                <w:szCs w:val="24"/>
              </w:rPr>
              <w:t>（三）接受培训人员数</w:t>
            </w:r>
          </w:p>
        </w:tc>
        <w:tc>
          <w:tcPr>
            <w:tcW w:w="850" w:type="dxa"/>
            <w:tcBorders>
              <w:top w:val="nil"/>
              <w:left w:val="single" w:sz="4" w:space="0" w:color="auto"/>
              <w:bottom w:val="single" w:sz="4" w:space="0" w:color="auto"/>
              <w:right w:val="single" w:sz="4" w:space="0" w:color="auto"/>
            </w:tcBorders>
            <w:vAlign w:val="center"/>
          </w:tcPr>
          <w:p w:rsidR="00C20CE3" w:rsidRPr="00B83299" w:rsidRDefault="00C20CE3" w:rsidP="00E03233">
            <w:pPr>
              <w:widowControl/>
              <w:jc w:val="center"/>
              <w:rPr>
                <w:sz w:val="24"/>
                <w:szCs w:val="24"/>
              </w:rPr>
            </w:pPr>
            <w:r w:rsidRPr="00B83299">
              <w:rPr>
                <w:sz w:val="24"/>
                <w:szCs w:val="24"/>
              </w:rPr>
              <w:t>人次</w:t>
            </w:r>
          </w:p>
        </w:tc>
        <w:tc>
          <w:tcPr>
            <w:tcW w:w="1560" w:type="dxa"/>
            <w:tcBorders>
              <w:top w:val="nil"/>
              <w:left w:val="nil"/>
              <w:bottom w:val="single" w:sz="4" w:space="0" w:color="auto"/>
              <w:right w:val="single" w:sz="4" w:space="0" w:color="auto"/>
            </w:tcBorders>
          </w:tcPr>
          <w:p w:rsidR="00C20CE3" w:rsidRPr="00B83299" w:rsidRDefault="00C20CE3" w:rsidP="00E03233">
            <w:pPr>
              <w:jc w:val="right"/>
              <w:rPr>
                <w:sz w:val="24"/>
                <w:szCs w:val="24"/>
              </w:rPr>
            </w:pPr>
            <w:r w:rsidRPr="00B83299">
              <w:rPr>
                <w:sz w:val="24"/>
                <w:szCs w:val="24"/>
              </w:rPr>
              <w:t>6746</w:t>
            </w:r>
          </w:p>
        </w:tc>
      </w:tr>
    </w:tbl>
    <w:p w:rsidR="00C20CE3" w:rsidRPr="00B83299" w:rsidRDefault="00C20CE3" w:rsidP="00C20CE3">
      <w:pPr>
        <w:adjustRightInd w:val="0"/>
        <w:spacing w:line="590" w:lineRule="exact"/>
        <w:ind w:firstLineChars="196" w:firstLine="549"/>
        <w:rPr>
          <w:rFonts w:eastAsia="方正楷体_GBK"/>
          <w:sz w:val="28"/>
          <w:szCs w:val="28"/>
        </w:rPr>
      </w:pPr>
      <w:r w:rsidRPr="00B83299">
        <w:rPr>
          <w:rFonts w:eastAsia="方正楷体_GBK"/>
          <w:sz w:val="28"/>
          <w:szCs w:val="28"/>
        </w:rPr>
        <w:t>注：本表有关指标说明详见《国务院办公厅关于加强和规范政府信息公开情况统计报送工作的通知》（国办发〔</w:t>
      </w:r>
      <w:r w:rsidRPr="00B83299">
        <w:rPr>
          <w:rFonts w:eastAsia="方正楷体_GBK"/>
          <w:sz w:val="28"/>
          <w:szCs w:val="28"/>
        </w:rPr>
        <w:t>2014</w:t>
      </w:r>
      <w:r w:rsidRPr="00B83299">
        <w:rPr>
          <w:rFonts w:eastAsia="方正楷体_GBK"/>
          <w:sz w:val="28"/>
          <w:szCs w:val="28"/>
        </w:rPr>
        <w:t>〕</w:t>
      </w:r>
      <w:r w:rsidRPr="00B83299">
        <w:rPr>
          <w:rFonts w:eastAsia="方正楷体_GBK"/>
          <w:sz w:val="28"/>
          <w:szCs w:val="28"/>
        </w:rPr>
        <w:t>32</w:t>
      </w:r>
      <w:r w:rsidRPr="00B83299">
        <w:rPr>
          <w:rFonts w:eastAsia="方正楷体_GBK"/>
          <w:sz w:val="28"/>
          <w:szCs w:val="28"/>
        </w:rPr>
        <w:t>号）。</w:t>
      </w:r>
    </w:p>
    <w:p w:rsidR="00C20CE3" w:rsidRDefault="00C20CE3" w:rsidP="008B170E">
      <w:pPr>
        <w:snapToGrid w:val="0"/>
        <w:spacing w:line="580" w:lineRule="exact"/>
        <w:ind w:firstLineChars="200" w:firstLine="600"/>
        <w:rPr>
          <w:rFonts w:eastAsia="方正仿宋_GBK"/>
          <w:sz w:val="30"/>
          <w:szCs w:val="30"/>
        </w:rPr>
      </w:pPr>
    </w:p>
    <w:p w:rsidR="00C20CE3" w:rsidRDefault="00C20CE3" w:rsidP="008B170E">
      <w:pPr>
        <w:snapToGrid w:val="0"/>
        <w:spacing w:line="580" w:lineRule="exact"/>
        <w:ind w:firstLineChars="200" w:firstLine="600"/>
        <w:rPr>
          <w:rFonts w:eastAsia="方正仿宋_GBK"/>
          <w:sz w:val="30"/>
          <w:szCs w:val="30"/>
        </w:rPr>
      </w:pPr>
    </w:p>
    <w:p w:rsidR="00C20CE3" w:rsidRPr="00B83299" w:rsidRDefault="00C20CE3" w:rsidP="00C20CE3">
      <w:pPr>
        <w:rPr>
          <w:rFonts w:eastAsia="方正黑体_GBK"/>
          <w:sz w:val="32"/>
          <w:szCs w:val="32"/>
        </w:rPr>
      </w:pPr>
      <w:r w:rsidRPr="00B83299">
        <w:rPr>
          <w:rFonts w:eastAsia="方正黑体_GBK"/>
          <w:sz w:val="32"/>
          <w:szCs w:val="32"/>
        </w:rPr>
        <w:t>附件</w:t>
      </w:r>
      <w:r w:rsidRPr="00B83299">
        <w:rPr>
          <w:rFonts w:eastAsia="方正黑体_GBK"/>
          <w:sz w:val="32"/>
          <w:szCs w:val="32"/>
        </w:rPr>
        <w:t>2</w:t>
      </w:r>
    </w:p>
    <w:p w:rsidR="00C20CE3" w:rsidRPr="00B83299" w:rsidRDefault="00C20CE3" w:rsidP="00C20CE3">
      <w:pPr>
        <w:adjustRightInd w:val="0"/>
        <w:jc w:val="center"/>
        <w:rPr>
          <w:rFonts w:eastAsia="方正小标宋_GBK"/>
          <w:sz w:val="44"/>
          <w:szCs w:val="44"/>
        </w:rPr>
      </w:pPr>
      <w:r w:rsidRPr="00B83299">
        <w:rPr>
          <w:rFonts w:eastAsia="方正小标宋_GBK"/>
          <w:color w:val="000000"/>
          <w:sz w:val="44"/>
          <w:szCs w:val="44"/>
        </w:rPr>
        <w:t>2018</w:t>
      </w:r>
      <w:r w:rsidRPr="00B83299">
        <w:rPr>
          <w:rFonts w:eastAsia="方正小标宋_GBK"/>
          <w:color w:val="000000"/>
          <w:sz w:val="44"/>
          <w:szCs w:val="44"/>
        </w:rPr>
        <w:t>年度政府信息公开申请来源统计表</w:t>
      </w:r>
    </w:p>
    <w:p w:rsidR="00C20CE3" w:rsidRPr="00B83299" w:rsidRDefault="00C20CE3" w:rsidP="00C20CE3">
      <w:pPr>
        <w:rPr>
          <w:rFonts w:eastAsia="方正楷体_GBK"/>
          <w:sz w:val="28"/>
          <w:szCs w:val="28"/>
        </w:rPr>
      </w:pPr>
      <w:r w:rsidRPr="00B83299">
        <w:rPr>
          <w:rFonts w:eastAsia="方正楷体_GBK"/>
          <w:color w:val="000000"/>
          <w:sz w:val="28"/>
          <w:szCs w:val="28"/>
        </w:rPr>
        <w:t>填报单位（盖章）：</w:t>
      </w:r>
    </w:p>
    <w:tbl>
      <w:tblPr>
        <w:tblW w:w="88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2559"/>
        <w:gridCol w:w="2560"/>
      </w:tblGrid>
      <w:tr w:rsidR="00C20CE3" w:rsidRPr="00B83299" w:rsidTr="00E03233">
        <w:trPr>
          <w:trHeight w:val="555"/>
        </w:trPr>
        <w:tc>
          <w:tcPr>
            <w:tcW w:w="3686" w:type="dxa"/>
            <w:vAlign w:val="center"/>
          </w:tcPr>
          <w:p w:rsidR="00C20CE3" w:rsidRPr="00B83299" w:rsidRDefault="00C20CE3" w:rsidP="00E03233">
            <w:pPr>
              <w:widowControl/>
              <w:jc w:val="center"/>
              <w:rPr>
                <w:rFonts w:eastAsia="方正黑体_GBK"/>
                <w:bCs/>
                <w:color w:val="000000"/>
                <w:sz w:val="30"/>
                <w:szCs w:val="30"/>
              </w:rPr>
            </w:pPr>
            <w:r w:rsidRPr="00B83299">
              <w:rPr>
                <w:rFonts w:eastAsia="方正黑体_GBK"/>
                <w:bCs/>
                <w:color w:val="000000"/>
                <w:sz w:val="30"/>
                <w:szCs w:val="30"/>
              </w:rPr>
              <w:t>申请来源</w:t>
            </w:r>
          </w:p>
        </w:tc>
        <w:tc>
          <w:tcPr>
            <w:tcW w:w="2559" w:type="dxa"/>
            <w:vAlign w:val="center"/>
          </w:tcPr>
          <w:p w:rsidR="00C20CE3" w:rsidRPr="00B83299" w:rsidRDefault="00C20CE3" w:rsidP="00E03233">
            <w:pPr>
              <w:widowControl/>
              <w:jc w:val="center"/>
              <w:rPr>
                <w:rFonts w:eastAsia="方正黑体_GBK"/>
                <w:bCs/>
                <w:color w:val="000000"/>
                <w:sz w:val="30"/>
                <w:szCs w:val="30"/>
              </w:rPr>
            </w:pPr>
            <w:r w:rsidRPr="00B83299">
              <w:rPr>
                <w:rFonts w:eastAsia="方正黑体_GBK"/>
                <w:bCs/>
                <w:color w:val="000000"/>
                <w:sz w:val="30"/>
                <w:szCs w:val="30"/>
              </w:rPr>
              <w:t>申请数</w:t>
            </w:r>
            <w:r w:rsidRPr="00B83299">
              <w:rPr>
                <w:rFonts w:eastAsia="方正黑体_GBK"/>
                <w:bCs/>
                <w:color w:val="000000"/>
                <w:sz w:val="30"/>
                <w:szCs w:val="30"/>
              </w:rPr>
              <w:t>(</w:t>
            </w:r>
            <w:r w:rsidRPr="00B83299">
              <w:rPr>
                <w:rFonts w:eastAsia="方正黑体_GBK"/>
                <w:bCs/>
                <w:color w:val="000000"/>
                <w:sz w:val="30"/>
                <w:szCs w:val="30"/>
              </w:rPr>
              <w:t>件</w:t>
            </w:r>
            <w:r w:rsidRPr="00B83299">
              <w:rPr>
                <w:rFonts w:eastAsia="方正黑体_GBK"/>
                <w:bCs/>
                <w:color w:val="000000"/>
                <w:sz w:val="30"/>
                <w:szCs w:val="30"/>
              </w:rPr>
              <w:t>)</w:t>
            </w:r>
          </w:p>
        </w:tc>
        <w:tc>
          <w:tcPr>
            <w:tcW w:w="2560" w:type="dxa"/>
            <w:vAlign w:val="center"/>
          </w:tcPr>
          <w:p w:rsidR="00C20CE3" w:rsidRPr="00B83299" w:rsidRDefault="00C20CE3" w:rsidP="00E03233">
            <w:pPr>
              <w:widowControl/>
              <w:jc w:val="center"/>
              <w:rPr>
                <w:rFonts w:eastAsia="方正黑体_GBK"/>
                <w:bCs/>
                <w:color w:val="000000"/>
                <w:sz w:val="30"/>
                <w:szCs w:val="30"/>
              </w:rPr>
            </w:pPr>
            <w:r w:rsidRPr="00B83299">
              <w:rPr>
                <w:rFonts w:eastAsia="方正黑体_GBK"/>
                <w:bCs/>
                <w:color w:val="000000"/>
                <w:sz w:val="30"/>
                <w:szCs w:val="30"/>
              </w:rPr>
              <w:t>占比（</w:t>
            </w:r>
            <w:r w:rsidRPr="00B83299">
              <w:rPr>
                <w:rFonts w:eastAsia="方正黑体_GBK"/>
                <w:bCs/>
                <w:color w:val="000000"/>
                <w:sz w:val="30"/>
                <w:szCs w:val="30"/>
              </w:rPr>
              <w:t>%</w:t>
            </w:r>
            <w:r w:rsidRPr="00B83299">
              <w:rPr>
                <w:rFonts w:eastAsia="方正黑体_GBK"/>
                <w:bCs/>
                <w:color w:val="000000"/>
                <w:sz w:val="30"/>
                <w:szCs w:val="30"/>
              </w:rPr>
              <w:t>）</w:t>
            </w:r>
          </w:p>
        </w:tc>
      </w:tr>
      <w:tr w:rsidR="00C20CE3" w:rsidRPr="00B83299" w:rsidTr="00E03233">
        <w:trPr>
          <w:trHeight w:val="510"/>
        </w:trPr>
        <w:tc>
          <w:tcPr>
            <w:tcW w:w="3686" w:type="dxa"/>
            <w:vAlign w:val="center"/>
          </w:tcPr>
          <w:p w:rsidR="00C20CE3" w:rsidRPr="00B83299" w:rsidRDefault="00C20CE3" w:rsidP="00E03233">
            <w:pPr>
              <w:widowControl/>
              <w:jc w:val="left"/>
              <w:rPr>
                <w:rFonts w:eastAsia="方正仿宋_GBK"/>
                <w:color w:val="000000"/>
                <w:sz w:val="30"/>
                <w:szCs w:val="30"/>
              </w:rPr>
            </w:pPr>
            <w:r w:rsidRPr="00B83299">
              <w:rPr>
                <w:rFonts w:eastAsia="方正仿宋_GBK"/>
                <w:color w:val="000000"/>
                <w:sz w:val="30"/>
                <w:szCs w:val="30"/>
              </w:rPr>
              <w:t>一、党政机关</w:t>
            </w:r>
          </w:p>
        </w:tc>
        <w:tc>
          <w:tcPr>
            <w:tcW w:w="2559" w:type="dxa"/>
          </w:tcPr>
          <w:p w:rsidR="00C20CE3" w:rsidRPr="00B83299" w:rsidRDefault="00C20CE3" w:rsidP="00E03233">
            <w:pPr>
              <w:jc w:val="right"/>
              <w:rPr>
                <w:sz w:val="28"/>
                <w:szCs w:val="28"/>
              </w:rPr>
            </w:pPr>
            <w:r w:rsidRPr="00B83299">
              <w:rPr>
                <w:sz w:val="28"/>
                <w:szCs w:val="28"/>
              </w:rPr>
              <w:t>6</w:t>
            </w:r>
          </w:p>
        </w:tc>
        <w:tc>
          <w:tcPr>
            <w:tcW w:w="2560" w:type="dxa"/>
          </w:tcPr>
          <w:p w:rsidR="00C20CE3" w:rsidRPr="00B83299" w:rsidRDefault="00C20CE3" w:rsidP="00E03233">
            <w:pPr>
              <w:jc w:val="right"/>
              <w:rPr>
                <w:sz w:val="28"/>
                <w:szCs w:val="28"/>
              </w:rPr>
            </w:pPr>
            <w:r w:rsidRPr="00B83299">
              <w:rPr>
                <w:sz w:val="28"/>
                <w:szCs w:val="28"/>
              </w:rPr>
              <w:t>0.17%</w:t>
            </w:r>
          </w:p>
        </w:tc>
      </w:tr>
      <w:tr w:rsidR="00C20CE3" w:rsidRPr="00B83299" w:rsidTr="00E03233">
        <w:trPr>
          <w:trHeight w:val="510"/>
        </w:trPr>
        <w:tc>
          <w:tcPr>
            <w:tcW w:w="3686" w:type="dxa"/>
            <w:vAlign w:val="center"/>
          </w:tcPr>
          <w:p w:rsidR="00C20CE3" w:rsidRPr="00B83299" w:rsidRDefault="00C20CE3" w:rsidP="00E03233">
            <w:pPr>
              <w:widowControl/>
              <w:jc w:val="left"/>
              <w:rPr>
                <w:rFonts w:eastAsia="方正仿宋_GBK"/>
                <w:color w:val="000000"/>
                <w:sz w:val="30"/>
                <w:szCs w:val="30"/>
              </w:rPr>
            </w:pPr>
            <w:r w:rsidRPr="00B83299">
              <w:rPr>
                <w:rFonts w:eastAsia="方正仿宋_GBK"/>
                <w:color w:val="000000"/>
                <w:sz w:val="30"/>
                <w:szCs w:val="30"/>
              </w:rPr>
              <w:t>二、社会团体（含公益组织）</w:t>
            </w:r>
          </w:p>
        </w:tc>
        <w:tc>
          <w:tcPr>
            <w:tcW w:w="2559" w:type="dxa"/>
          </w:tcPr>
          <w:p w:rsidR="00C20CE3" w:rsidRPr="00B83299" w:rsidRDefault="00C20CE3" w:rsidP="00E03233">
            <w:pPr>
              <w:jc w:val="right"/>
              <w:rPr>
                <w:sz w:val="28"/>
                <w:szCs w:val="28"/>
              </w:rPr>
            </w:pPr>
            <w:r w:rsidRPr="00B83299">
              <w:rPr>
                <w:sz w:val="28"/>
                <w:szCs w:val="28"/>
              </w:rPr>
              <w:t>14</w:t>
            </w:r>
          </w:p>
        </w:tc>
        <w:tc>
          <w:tcPr>
            <w:tcW w:w="2560" w:type="dxa"/>
          </w:tcPr>
          <w:p w:rsidR="00C20CE3" w:rsidRPr="00B83299" w:rsidRDefault="00C20CE3" w:rsidP="00E03233">
            <w:pPr>
              <w:jc w:val="right"/>
              <w:rPr>
                <w:sz w:val="28"/>
                <w:szCs w:val="28"/>
              </w:rPr>
            </w:pPr>
            <w:r w:rsidRPr="00B83299">
              <w:rPr>
                <w:sz w:val="28"/>
                <w:szCs w:val="28"/>
              </w:rPr>
              <w:t>0.40%</w:t>
            </w:r>
          </w:p>
        </w:tc>
      </w:tr>
      <w:tr w:rsidR="00C20CE3" w:rsidRPr="00B83299" w:rsidTr="00E03233">
        <w:trPr>
          <w:trHeight w:val="510"/>
        </w:trPr>
        <w:tc>
          <w:tcPr>
            <w:tcW w:w="3686" w:type="dxa"/>
            <w:vAlign w:val="center"/>
          </w:tcPr>
          <w:p w:rsidR="00C20CE3" w:rsidRPr="00B83299" w:rsidRDefault="00C20CE3" w:rsidP="00E03233">
            <w:pPr>
              <w:widowControl/>
              <w:jc w:val="left"/>
              <w:rPr>
                <w:rFonts w:eastAsia="方正仿宋_GBK"/>
                <w:color w:val="000000"/>
                <w:sz w:val="30"/>
                <w:szCs w:val="30"/>
              </w:rPr>
            </w:pPr>
            <w:r w:rsidRPr="00B83299">
              <w:rPr>
                <w:rFonts w:eastAsia="方正仿宋_GBK"/>
                <w:color w:val="000000"/>
                <w:sz w:val="30"/>
                <w:szCs w:val="30"/>
              </w:rPr>
              <w:t>三、企业</w:t>
            </w:r>
          </w:p>
        </w:tc>
        <w:tc>
          <w:tcPr>
            <w:tcW w:w="2559" w:type="dxa"/>
          </w:tcPr>
          <w:p w:rsidR="00C20CE3" w:rsidRPr="00B83299" w:rsidRDefault="00C20CE3" w:rsidP="00E03233">
            <w:pPr>
              <w:jc w:val="right"/>
              <w:rPr>
                <w:sz w:val="28"/>
                <w:szCs w:val="28"/>
              </w:rPr>
            </w:pPr>
            <w:r w:rsidRPr="00B83299">
              <w:rPr>
                <w:sz w:val="28"/>
                <w:szCs w:val="28"/>
              </w:rPr>
              <w:t>56</w:t>
            </w:r>
          </w:p>
        </w:tc>
        <w:tc>
          <w:tcPr>
            <w:tcW w:w="2560" w:type="dxa"/>
          </w:tcPr>
          <w:p w:rsidR="00C20CE3" w:rsidRPr="00B83299" w:rsidRDefault="00C20CE3" w:rsidP="00E03233">
            <w:pPr>
              <w:jc w:val="right"/>
              <w:rPr>
                <w:sz w:val="28"/>
                <w:szCs w:val="28"/>
              </w:rPr>
            </w:pPr>
            <w:r w:rsidRPr="00B83299">
              <w:rPr>
                <w:sz w:val="28"/>
                <w:szCs w:val="28"/>
              </w:rPr>
              <w:t>1.58%</w:t>
            </w:r>
          </w:p>
        </w:tc>
      </w:tr>
      <w:tr w:rsidR="00C20CE3" w:rsidRPr="00B83299" w:rsidTr="00E03233">
        <w:trPr>
          <w:trHeight w:val="510"/>
        </w:trPr>
        <w:tc>
          <w:tcPr>
            <w:tcW w:w="3686" w:type="dxa"/>
            <w:vAlign w:val="center"/>
          </w:tcPr>
          <w:p w:rsidR="00C20CE3" w:rsidRPr="00B83299" w:rsidRDefault="00C20CE3" w:rsidP="00E03233">
            <w:pPr>
              <w:widowControl/>
              <w:jc w:val="left"/>
              <w:rPr>
                <w:rFonts w:eastAsia="方正仿宋_GBK"/>
                <w:color w:val="000000"/>
                <w:sz w:val="30"/>
                <w:szCs w:val="30"/>
              </w:rPr>
            </w:pPr>
            <w:r w:rsidRPr="00B83299">
              <w:rPr>
                <w:rFonts w:eastAsia="方正仿宋_GBK"/>
                <w:color w:val="000000"/>
                <w:sz w:val="30"/>
                <w:szCs w:val="30"/>
              </w:rPr>
              <w:t>四、宣传媒体</w:t>
            </w:r>
          </w:p>
        </w:tc>
        <w:tc>
          <w:tcPr>
            <w:tcW w:w="2559" w:type="dxa"/>
          </w:tcPr>
          <w:p w:rsidR="00C20CE3" w:rsidRPr="00B83299" w:rsidRDefault="00C20CE3" w:rsidP="00E03233">
            <w:pPr>
              <w:jc w:val="right"/>
              <w:rPr>
                <w:sz w:val="28"/>
                <w:szCs w:val="28"/>
              </w:rPr>
            </w:pPr>
            <w:r w:rsidRPr="00B83299">
              <w:rPr>
                <w:sz w:val="28"/>
                <w:szCs w:val="28"/>
              </w:rPr>
              <w:t>0</w:t>
            </w:r>
          </w:p>
        </w:tc>
        <w:tc>
          <w:tcPr>
            <w:tcW w:w="2560" w:type="dxa"/>
          </w:tcPr>
          <w:p w:rsidR="00C20CE3" w:rsidRPr="00B83299" w:rsidRDefault="00C20CE3" w:rsidP="00E03233">
            <w:pPr>
              <w:jc w:val="right"/>
              <w:rPr>
                <w:sz w:val="28"/>
                <w:szCs w:val="28"/>
              </w:rPr>
            </w:pPr>
            <w:r w:rsidRPr="00B83299">
              <w:rPr>
                <w:sz w:val="28"/>
                <w:szCs w:val="28"/>
              </w:rPr>
              <w:t>0.00%</w:t>
            </w:r>
          </w:p>
        </w:tc>
      </w:tr>
      <w:tr w:rsidR="00C20CE3" w:rsidRPr="00B83299" w:rsidTr="00E03233">
        <w:trPr>
          <w:trHeight w:val="510"/>
        </w:trPr>
        <w:tc>
          <w:tcPr>
            <w:tcW w:w="3686" w:type="dxa"/>
            <w:vAlign w:val="center"/>
          </w:tcPr>
          <w:p w:rsidR="00C20CE3" w:rsidRPr="00B83299" w:rsidRDefault="00C20CE3" w:rsidP="00E03233">
            <w:pPr>
              <w:widowControl/>
              <w:jc w:val="left"/>
              <w:rPr>
                <w:rFonts w:eastAsia="方正仿宋_GBK"/>
                <w:color w:val="000000"/>
                <w:sz w:val="30"/>
                <w:szCs w:val="30"/>
              </w:rPr>
            </w:pPr>
            <w:r w:rsidRPr="00B83299">
              <w:rPr>
                <w:rFonts w:eastAsia="方正仿宋_GBK"/>
                <w:color w:val="000000"/>
                <w:sz w:val="30"/>
                <w:szCs w:val="30"/>
              </w:rPr>
              <w:t>五、科研院校</w:t>
            </w:r>
          </w:p>
        </w:tc>
        <w:tc>
          <w:tcPr>
            <w:tcW w:w="2559" w:type="dxa"/>
          </w:tcPr>
          <w:p w:rsidR="00C20CE3" w:rsidRPr="00B83299" w:rsidRDefault="00C20CE3" w:rsidP="00E03233">
            <w:pPr>
              <w:jc w:val="right"/>
              <w:rPr>
                <w:sz w:val="28"/>
                <w:szCs w:val="28"/>
              </w:rPr>
            </w:pPr>
            <w:r w:rsidRPr="00B83299">
              <w:rPr>
                <w:sz w:val="28"/>
                <w:szCs w:val="28"/>
              </w:rPr>
              <w:t>32</w:t>
            </w:r>
          </w:p>
        </w:tc>
        <w:tc>
          <w:tcPr>
            <w:tcW w:w="2560" w:type="dxa"/>
          </w:tcPr>
          <w:p w:rsidR="00C20CE3" w:rsidRPr="00B83299" w:rsidRDefault="00C20CE3" w:rsidP="00E03233">
            <w:pPr>
              <w:jc w:val="right"/>
              <w:rPr>
                <w:sz w:val="28"/>
                <w:szCs w:val="28"/>
              </w:rPr>
            </w:pPr>
            <w:r w:rsidRPr="00B83299">
              <w:rPr>
                <w:sz w:val="28"/>
                <w:szCs w:val="28"/>
              </w:rPr>
              <w:t>0.91%</w:t>
            </w:r>
          </w:p>
        </w:tc>
      </w:tr>
      <w:tr w:rsidR="00C20CE3" w:rsidRPr="00B83299" w:rsidTr="00E03233">
        <w:trPr>
          <w:trHeight w:val="510"/>
        </w:trPr>
        <w:tc>
          <w:tcPr>
            <w:tcW w:w="3686" w:type="dxa"/>
            <w:vAlign w:val="center"/>
          </w:tcPr>
          <w:p w:rsidR="00C20CE3" w:rsidRPr="00B83299" w:rsidRDefault="00C20CE3" w:rsidP="00E03233">
            <w:pPr>
              <w:widowControl/>
              <w:jc w:val="left"/>
              <w:rPr>
                <w:rFonts w:eastAsia="方正仿宋_GBK"/>
                <w:color w:val="000000"/>
                <w:sz w:val="30"/>
                <w:szCs w:val="30"/>
              </w:rPr>
            </w:pPr>
            <w:r w:rsidRPr="00B83299">
              <w:rPr>
                <w:rFonts w:eastAsia="方正仿宋_GBK"/>
                <w:color w:val="000000"/>
                <w:sz w:val="30"/>
                <w:szCs w:val="30"/>
              </w:rPr>
              <w:t>六、公民</w:t>
            </w:r>
          </w:p>
        </w:tc>
        <w:tc>
          <w:tcPr>
            <w:tcW w:w="2559" w:type="dxa"/>
          </w:tcPr>
          <w:p w:rsidR="00C20CE3" w:rsidRPr="00B83299" w:rsidRDefault="00C20CE3" w:rsidP="00E03233">
            <w:pPr>
              <w:jc w:val="right"/>
              <w:rPr>
                <w:sz w:val="28"/>
                <w:szCs w:val="28"/>
              </w:rPr>
            </w:pPr>
            <w:r w:rsidRPr="00B83299">
              <w:rPr>
                <w:sz w:val="28"/>
                <w:szCs w:val="28"/>
              </w:rPr>
              <w:t>3422</w:t>
            </w:r>
          </w:p>
        </w:tc>
        <w:tc>
          <w:tcPr>
            <w:tcW w:w="2560" w:type="dxa"/>
          </w:tcPr>
          <w:p w:rsidR="00C20CE3" w:rsidRPr="00B83299" w:rsidRDefault="00C20CE3" w:rsidP="00E03233">
            <w:pPr>
              <w:jc w:val="right"/>
              <w:rPr>
                <w:sz w:val="28"/>
                <w:szCs w:val="28"/>
              </w:rPr>
            </w:pPr>
            <w:r w:rsidRPr="00B83299">
              <w:rPr>
                <w:sz w:val="28"/>
                <w:szCs w:val="28"/>
              </w:rPr>
              <w:t>96.83%</w:t>
            </w:r>
          </w:p>
        </w:tc>
      </w:tr>
      <w:tr w:rsidR="00C20CE3" w:rsidRPr="00B83299" w:rsidTr="00E03233">
        <w:trPr>
          <w:trHeight w:val="510"/>
        </w:trPr>
        <w:tc>
          <w:tcPr>
            <w:tcW w:w="3686" w:type="dxa"/>
            <w:vAlign w:val="center"/>
          </w:tcPr>
          <w:p w:rsidR="00C20CE3" w:rsidRPr="00B83299" w:rsidRDefault="00C20CE3" w:rsidP="00E03233">
            <w:pPr>
              <w:widowControl/>
              <w:ind w:firstLineChars="200" w:firstLine="600"/>
              <w:jc w:val="left"/>
              <w:rPr>
                <w:rFonts w:eastAsia="方正仿宋_GBK"/>
                <w:color w:val="000000"/>
                <w:sz w:val="30"/>
                <w:szCs w:val="30"/>
              </w:rPr>
            </w:pPr>
            <w:r w:rsidRPr="00B83299">
              <w:rPr>
                <w:rFonts w:eastAsia="方正仿宋_GBK"/>
                <w:color w:val="000000"/>
                <w:sz w:val="30"/>
                <w:szCs w:val="30"/>
              </w:rPr>
              <w:t>其中：律师</w:t>
            </w:r>
          </w:p>
        </w:tc>
        <w:tc>
          <w:tcPr>
            <w:tcW w:w="2559" w:type="dxa"/>
          </w:tcPr>
          <w:p w:rsidR="00C20CE3" w:rsidRPr="00B83299" w:rsidRDefault="00C20CE3" w:rsidP="00E03233">
            <w:pPr>
              <w:jc w:val="right"/>
              <w:rPr>
                <w:sz w:val="28"/>
                <w:szCs w:val="28"/>
              </w:rPr>
            </w:pPr>
            <w:r w:rsidRPr="00B83299">
              <w:rPr>
                <w:sz w:val="28"/>
                <w:szCs w:val="28"/>
              </w:rPr>
              <w:t>145</w:t>
            </w:r>
          </w:p>
        </w:tc>
        <w:tc>
          <w:tcPr>
            <w:tcW w:w="2560" w:type="dxa"/>
          </w:tcPr>
          <w:p w:rsidR="00C20CE3" w:rsidRPr="00B83299" w:rsidRDefault="00C20CE3" w:rsidP="00E03233">
            <w:pPr>
              <w:jc w:val="right"/>
              <w:rPr>
                <w:sz w:val="28"/>
                <w:szCs w:val="28"/>
              </w:rPr>
            </w:pPr>
            <w:r w:rsidRPr="00B83299">
              <w:rPr>
                <w:sz w:val="28"/>
                <w:szCs w:val="28"/>
              </w:rPr>
              <w:t>4.10%</w:t>
            </w:r>
          </w:p>
        </w:tc>
      </w:tr>
      <w:tr w:rsidR="00C20CE3" w:rsidRPr="00B83299" w:rsidTr="00E03233">
        <w:trPr>
          <w:trHeight w:val="510"/>
        </w:trPr>
        <w:tc>
          <w:tcPr>
            <w:tcW w:w="3686" w:type="dxa"/>
            <w:vAlign w:val="center"/>
          </w:tcPr>
          <w:p w:rsidR="00C20CE3" w:rsidRPr="00B83299" w:rsidRDefault="00C20CE3" w:rsidP="00E03233">
            <w:pPr>
              <w:widowControl/>
              <w:jc w:val="left"/>
              <w:rPr>
                <w:rFonts w:eastAsia="方正仿宋_GBK"/>
                <w:color w:val="000000"/>
                <w:sz w:val="30"/>
                <w:szCs w:val="30"/>
              </w:rPr>
            </w:pPr>
            <w:r w:rsidRPr="00B83299">
              <w:rPr>
                <w:rFonts w:eastAsia="方正仿宋_GBK"/>
                <w:color w:val="000000"/>
                <w:sz w:val="30"/>
                <w:szCs w:val="30"/>
              </w:rPr>
              <w:t xml:space="preserve">　　　科研人员</w:t>
            </w:r>
          </w:p>
        </w:tc>
        <w:tc>
          <w:tcPr>
            <w:tcW w:w="2559" w:type="dxa"/>
          </w:tcPr>
          <w:p w:rsidR="00C20CE3" w:rsidRPr="00B83299" w:rsidRDefault="00C20CE3" w:rsidP="00E03233">
            <w:pPr>
              <w:jc w:val="right"/>
              <w:rPr>
                <w:sz w:val="28"/>
                <w:szCs w:val="28"/>
              </w:rPr>
            </w:pPr>
            <w:r w:rsidRPr="00B83299">
              <w:rPr>
                <w:sz w:val="28"/>
                <w:szCs w:val="28"/>
              </w:rPr>
              <w:t>85</w:t>
            </w:r>
          </w:p>
        </w:tc>
        <w:tc>
          <w:tcPr>
            <w:tcW w:w="2560" w:type="dxa"/>
          </w:tcPr>
          <w:p w:rsidR="00C20CE3" w:rsidRPr="00B83299" w:rsidRDefault="00C20CE3" w:rsidP="00E03233">
            <w:pPr>
              <w:jc w:val="right"/>
              <w:rPr>
                <w:sz w:val="28"/>
                <w:szCs w:val="28"/>
              </w:rPr>
            </w:pPr>
            <w:r w:rsidRPr="00B83299">
              <w:rPr>
                <w:sz w:val="28"/>
                <w:szCs w:val="28"/>
              </w:rPr>
              <w:t>2.41%</w:t>
            </w:r>
          </w:p>
        </w:tc>
      </w:tr>
      <w:tr w:rsidR="00C20CE3" w:rsidRPr="00B83299" w:rsidTr="00E03233">
        <w:trPr>
          <w:trHeight w:val="510"/>
        </w:trPr>
        <w:tc>
          <w:tcPr>
            <w:tcW w:w="3686" w:type="dxa"/>
            <w:vAlign w:val="center"/>
          </w:tcPr>
          <w:p w:rsidR="00C20CE3" w:rsidRPr="00B83299" w:rsidRDefault="00C20CE3" w:rsidP="00E03233">
            <w:pPr>
              <w:widowControl/>
              <w:jc w:val="left"/>
              <w:rPr>
                <w:rFonts w:eastAsia="方正仿宋_GBK"/>
                <w:color w:val="000000"/>
                <w:sz w:val="30"/>
                <w:szCs w:val="30"/>
              </w:rPr>
            </w:pPr>
            <w:r w:rsidRPr="00B83299">
              <w:rPr>
                <w:rFonts w:eastAsia="方正仿宋_GBK"/>
                <w:color w:val="000000"/>
                <w:sz w:val="30"/>
                <w:szCs w:val="30"/>
              </w:rPr>
              <w:t xml:space="preserve">　　　媒体从业人员</w:t>
            </w:r>
          </w:p>
        </w:tc>
        <w:tc>
          <w:tcPr>
            <w:tcW w:w="2559" w:type="dxa"/>
          </w:tcPr>
          <w:p w:rsidR="00C20CE3" w:rsidRPr="00B83299" w:rsidRDefault="00C20CE3" w:rsidP="00E03233">
            <w:pPr>
              <w:jc w:val="right"/>
              <w:rPr>
                <w:sz w:val="28"/>
                <w:szCs w:val="28"/>
              </w:rPr>
            </w:pPr>
            <w:r w:rsidRPr="00B83299">
              <w:rPr>
                <w:sz w:val="28"/>
                <w:szCs w:val="28"/>
              </w:rPr>
              <w:t>0</w:t>
            </w:r>
          </w:p>
        </w:tc>
        <w:tc>
          <w:tcPr>
            <w:tcW w:w="2560" w:type="dxa"/>
          </w:tcPr>
          <w:p w:rsidR="00C20CE3" w:rsidRPr="00B83299" w:rsidRDefault="00C20CE3" w:rsidP="00E03233">
            <w:pPr>
              <w:jc w:val="right"/>
              <w:rPr>
                <w:sz w:val="28"/>
                <w:szCs w:val="28"/>
              </w:rPr>
            </w:pPr>
            <w:r w:rsidRPr="00B83299">
              <w:rPr>
                <w:sz w:val="28"/>
                <w:szCs w:val="28"/>
              </w:rPr>
              <w:t>0.00%</w:t>
            </w:r>
          </w:p>
        </w:tc>
      </w:tr>
      <w:tr w:rsidR="00C20CE3" w:rsidRPr="00B83299" w:rsidTr="00E03233">
        <w:trPr>
          <w:trHeight w:val="510"/>
        </w:trPr>
        <w:tc>
          <w:tcPr>
            <w:tcW w:w="3686" w:type="dxa"/>
            <w:vAlign w:val="center"/>
          </w:tcPr>
          <w:p w:rsidR="00C20CE3" w:rsidRPr="00B83299" w:rsidRDefault="00C20CE3" w:rsidP="00E03233">
            <w:pPr>
              <w:widowControl/>
              <w:jc w:val="left"/>
              <w:rPr>
                <w:rFonts w:eastAsia="方正仿宋_GBK"/>
                <w:color w:val="000000"/>
                <w:sz w:val="30"/>
                <w:szCs w:val="30"/>
              </w:rPr>
            </w:pPr>
            <w:r w:rsidRPr="00B83299">
              <w:rPr>
                <w:rFonts w:eastAsia="方正仿宋_GBK"/>
                <w:color w:val="000000"/>
                <w:sz w:val="30"/>
                <w:szCs w:val="30"/>
              </w:rPr>
              <w:t>七、其他</w:t>
            </w:r>
          </w:p>
        </w:tc>
        <w:tc>
          <w:tcPr>
            <w:tcW w:w="2559" w:type="dxa"/>
          </w:tcPr>
          <w:p w:rsidR="00C20CE3" w:rsidRPr="00B83299" w:rsidRDefault="00C20CE3" w:rsidP="00E03233">
            <w:pPr>
              <w:jc w:val="right"/>
              <w:rPr>
                <w:sz w:val="28"/>
                <w:szCs w:val="28"/>
              </w:rPr>
            </w:pPr>
            <w:r w:rsidRPr="00B83299">
              <w:rPr>
                <w:sz w:val="28"/>
                <w:szCs w:val="28"/>
              </w:rPr>
              <w:t>4</w:t>
            </w:r>
          </w:p>
        </w:tc>
        <w:tc>
          <w:tcPr>
            <w:tcW w:w="2560" w:type="dxa"/>
          </w:tcPr>
          <w:p w:rsidR="00C20CE3" w:rsidRPr="00B83299" w:rsidRDefault="00C20CE3" w:rsidP="00E03233">
            <w:pPr>
              <w:jc w:val="right"/>
              <w:rPr>
                <w:sz w:val="28"/>
                <w:szCs w:val="28"/>
              </w:rPr>
            </w:pPr>
            <w:r w:rsidRPr="00B83299">
              <w:rPr>
                <w:sz w:val="28"/>
                <w:szCs w:val="28"/>
              </w:rPr>
              <w:t>0.11%</w:t>
            </w:r>
          </w:p>
        </w:tc>
      </w:tr>
      <w:tr w:rsidR="00C20CE3" w:rsidRPr="00B83299" w:rsidTr="00E03233">
        <w:trPr>
          <w:trHeight w:val="510"/>
        </w:trPr>
        <w:tc>
          <w:tcPr>
            <w:tcW w:w="3686" w:type="dxa"/>
            <w:vAlign w:val="center"/>
          </w:tcPr>
          <w:p w:rsidR="00C20CE3" w:rsidRPr="00B83299" w:rsidRDefault="00C20CE3" w:rsidP="00E03233">
            <w:pPr>
              <w:widowControl/>
              <w:jc w:val="left"/>
              <w:rPr>
                <w:rFonts w:eastAsia="方正仿宋_GBK"/>
                <w:color w:val="000000"/>
                <w:sz w:val="30"/>
                <w:szCs w:val="30"/>
              </w:rPr>
            </w:pPr>
            <w:r w:rsidRPr="00B83299">
              <w:rPr>
                <w:rFonts w:eastAsia="方正仿宋_GBK"/>
                <w:color w:val="000000"/>
                <w:sz w:val="30"/>
                <w:szCs w:val="30"/>
              </w:rPr>
              <w:t>政府信息公开申请总数</w:t>
            </w:r>
          </w:p>
        </w:tc>
        <w:tc>
          <w:tcPr>
            <w:tcW w:w="5119" w:type="dxa"/>
            <w:gridSpan w:val="2"/>
          </w:tcPr>
          <w:p w:rsidR="00C20CE3" w:rsidRPr="00B83299" w:rsidRDefault="00C20CE3" w:rsidP="00E03233">
            <w:pPr>
              <w:widowControl/>
              <w:jc w:val="right"/>
              <w:rPr>
                <w:color w:val="000000"/>
                <w:sz w:val="28"/>
                <w:szCs w:val="28"/>
              </w:rPr>
            </w:pPr>
            <w:r w:rsidRPr="00B83299">
              <w:rPr>
                <w:sz w:val="28"/>
                <w:szCs w:val="28"/>
              </w:rPr>
              <w:t>3534</w:t>
            </w:r>
          </w:p>
        </w:tc>
      </w:tr>
    </w:tbl>
    <w:p w:rsidR="00C20CE3" w:rsidRPr="00B83299" w:rsidRDefault="00C20CE3" w:rsidP="00C20CE3">
      <w:pPr>
        <w:snapToGrid w:val="0"/>
        <w:spacing w:line="580" w:lineRule="exact"/>
        <w:ind w:firstLineChars="200" w:firstLine="600"/>
        <w:rPr>
          <w:rFonts w:eastAsia="方正仿宋_GBK"/>
          <w:sz w:val="30"/>
          <w:szCs w:val="30"/>
        </w:rPr>
      </w:pPr>
    </w:p>
    <w:p w:rsidR="00C20CE3" w:rsidRPr="00B83299" w:rsidRDefault="00C20CE3" w:rsidP="00C20CE3"/>
    <w:p w:rsidR="00C20CE3" w:rsidRPr="00C20CE3" w:rsidRDefault="00C20CE3" w:rsidP="008B170E">
      <w:pPr>
        <w:snapToGrid w:val="0"/>
        <w:spacing w:line="580" w:lineRule="exact"/>
        <w:ind w:firstLineChars="200" w:firstLine="600"/>
        <w:rPr>
          <w:rFonts w:eastAsia="方正仿宋_GBK"/>
          <w:sz w:val="30"/>
          <w:szCs w:val="30"/>
        </w:rPr>
      </w:pPr>
    </w:p>
    <w:sectPr w:rsidR="00C20CE3" w:rsidRPr="00C20CE3" w:rsidSect="00ED1CAD">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1868" w:rsidRDefault="00051868">
      <w:r>
        <w:separator/>
      </w:r>
    </w:p>
  </w:endnote>
  <w:endnote w:type="continuationSeparator" w:id="0">
    <w:p w:rsidR="00051868" w:rsidRDefault="0005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黑体简体">
    <w:panose1 w:val="03000509000000000000"/>
    <w:charset w:val="86"/>
    <w:family w:val="script"/>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方正黑体_GBK">
    <w:altName w:val="微软雅黑"/>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CAD" w:rsidRDefault="002668D6" w:rsidP="00ED1CAD">
    <w:pPr>
      <w:pStyle w:val="a3"/>
      <w:framePr w:wrap="auto" w:vAnchor="text" w:hAnchor="margin" w:xAlign="center" w:y="1"/>
      <w:rPr>
        <w:rStyle w:val="a5"/>
      </w:rPr>
    </w:pPr>
    <w:r>
      <w:rPr>
        <w:rStyle w:val="a5"/>
        <w:rFonts w:cs="Calibri"/>
      </w:rPr>
      <w:fldChar w:fldCharType="begin"/>
    </w:r>
    <w:r w:rsidR="00A94A8E">
      <w:rPr>
        <w:rStyle w:val="a5"/>
        <w:rFonts w:cs="Calibri"/>
      </w:rPr>
      <w:instrText xml:space="preserve">PAGE  </w:instrText>
    </w:r>
    <w:r>
      <w:rPr>
        <w:rStyle w:val="a5"/>
        <w:rFonts w:cs="Calibri"/>
      </w:rPr>
      <w:fldChar w:fldCharType="separate"/>
    </w:r>
    <w:r w:rsidR="00B3252C">
      <w:rPr>
        <w:rStyle w:val="a5"/>
        <w:rFonts w:cs="Calibri"/>
        <w:noProof/>
      </w:rPr>
      <w:t>- 16 -</w:t>
    </w:r>
    <w:r>
      <w:rPr>
        <w:rStyle w:val="a5"/>
        <w:rFonts w:cs="Calibri"/>
      </w:rPr>
      <w:fldChar w:fldCharType="end"/>
    </w:r>
  </w:p>
  <w:p w:rsidR="00ED1CAD" w:rsidRDefault="00ED1CA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1868" w:rsidRDefault="00051868">
      <w:r>
        <w:separator/>
      </w:r>
    </w:p>
  </w:footnote>
  <w:footnote w:type="continuationSeparator" w:id="0">
    <w:p w:rsidR="00051868" w:rsidRDefault="0005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13C6D"/>
    <w:multiLevelType w:val="hybridMultilevel"/>
    <w:tmpl w:val="2CA0628E"/>
    <w:lvl w:ilvl="0" w:tplc="F3604F6A">
      <w:start w:val="1"/>
      <w:numFmt w:val="japaneseCounting"/>
      <w:lvlText w:val="%1、"/>
      <w:lvlJc w:val="left"/>
      <w:pPr>
        <w:ind w:left="1320" w:hanging="720"/>
      </w:pPr>
      <w:rPr>
        <w:rFonts w:ascii="方正黑体简体" w:eastAsia="方正黑体简体"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15:restartNumberingAfterBreak="0">
    <w:nsid w:val="09C219EA"/>
    <w:multiLevelType w:val="hybridMultilevel"/>
    <w:tmpl w:val="A246D1EA"/>
    <w:lvl w:ilvl="0" w:tplc="759C66A0">
      <w:start w:val="6"/>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15:restartNumberingAfterBreak="0">
    <w:nsid w:val="0B8E783E"/>
    <w:multiLevelType w:val="hybridMultilevel"/>
    <w:tmpl w:val="D2D6EB10"/>
    <w:lvl w:ilvl="0" w:tplc="CD64220E">
      <w:start w:val="3"/>
      <w:numFmt w:val="japaneseCounting"/>
      <w:lvlText w:val="%1、"/>
      <w:lvlJc w:val="left"/>
      <w:pPr>
        <w:ind w:left="2220" w:hanging="720"/>
      </w:pPr>
      <w:rPr>
        <w:rFonts w:hint="default"/>
      </w:rPr>
    </w:lvl>
    <w:lvl w:ilvl="1" w:tplc="04090019" w:tentative="1">
      <w:start w:val="1"/>
      <w:numFmt w:val="lowerLetter"/>
      <w:lvlText w:val="%2)"/>
      <w:lvlJc w:val="left"/>
      <w:pPr>
        <w:ind w:left="2340" w:hanging="420"/>
      </w:pPr>
    </w:lvl>
    <w:lvl w:ilvl="2" w:tplc="0409001B" w:tentative="1">
      <w:start w:val="1"/>
      <w:numFmt w:val="lowerRoman"/>
      <w:lvlText w:val="%3."/>
      <w:lvlJc w:val="right"/>
      <w:pPr>
        <w:ind w:left="2760" w:hanging="420"/>
      </w:pPr>
    </w:lvl>
    <w:lvl w:ilvl="3" w:tplc="0409000F" w:tentative="1">
      <w:start w:val="1"/>
      <w:numFmt w:val="decimal"/>
      <w:lvlText w:val="%4."/>
      <w:lvlJc w:val="left"/>
      <w:pPr>
        <w:ind w:left="3180" w:hanging="420"/>
      </w:pPr>
    </w:lvl>
    <w:lvl w:ilvl="4" w:tplc="04090019" w:tentative="1">
      <w:start w:val="1"/>
      <w:numFmt w:val="lowerLetter"/>
      <w:lvlText w:val="%5)"/>
      <w:lvlJc w:val="left"/>
      <w:pPr>
        <w:ind w:left="3600" w:hanging="420"/>
      </w:pPr>
    </w:lvl>
    <w:lvl w:ilvl="5" w:tplc="0409001B" w:tentative="1">
      <w:start w:val="1"/>
      <w:numFmt w:val="lowerRoman"/>
      <w:lvlText w:val="%6."/>
      <w:lvlJc w:val="right"/>
      <w:pPr>
        <w:ind w:left="4020" w:hanging="420"/>
      </w:pPr>
    </w:lvl>
    <w:lvl w:ilvl="6" w:tplc="0409000F" w:tentative="1">
      <w:start w:val="1"/>
      <w:numFmt w:val="decimal"/>
      <w:lvlText w:val="%7."/>
      <w:lvlJc w:val="left"/>
      <w:pPr>
        <w:ind w:left="4440" w:hanging="420"/>
      </w:pPr>
    </w:lvl>
    <w:lvl w:ilvl="7" w:tplc="04090019" w:tentative="1">
      <w:start w:val="1"/>
      <w:numFmt w:val="lowerLetter"/>
      <w:lvlText w:val="%8)"/>
      <w:lvlJc w:val="left"/>
      <w:pPr>
        <w:ind w:left="4860" w:hanging="420"/>
      </w:pPr>
    </w:lvl>
    <w:lvl w:ilvl="8" w:tplc="0409001B" w:tentative="1">
      <w:start w:val="1"/>
      <w:numFmt w:val="lowerRoman"/>
      <w:lvlText w:val="%9."/>
      <w:lvlJc w:val="right"/>
      <w:pPr>
        <w:ind w:left="5280" w:hanging="420"/>
      </w:pPr>
    </w:lvl>
  </w:abstractNum>
  <w:abstractNum w:abstractNumId="3" w15:restartNumberingAfterBreak="0">
    <w:nsid w:val="11825C04"/>
    <w:multiLevelType w:val="hybridMultilevel"/>
    <w:tmpl w:val="24F08CE2"/>
    <w:lvl w:ilvl="0" w:tplc="17F43A98">
      <w:start w:val="1"/>
      <w:numFmt w:val="japaneseCounting"/>
      <w:lvlText w:val="%1、"/>
      <w:lvlJc w:val="left"/>
      <w:pPr>
        <w:ind w:left="1335" w:hanging="720"/>
      </w:pPr>
      <w:rPr>
        <w:rFonts w:cs="Times New Roman" w:hint="default"/>
      </w:rPr>
    </w:lvl>
    <w:lvl w:ilvl="1" w:tplc="04090019" w:tentative="1">
      <w:start w:val="1"/>
      <w:numFmt w:val="lowerLetter"/>
      <w:lvlText w:val="%2)"/>
      <w:lvlJc w:val="left"/>
      <w:pPr>
        <w:ind w:left="1455" w:hanging="420"/>
      </w:pPr>
      <w:rPr>
        <w:rFonts w:cs="Times New Roman"/>
      </w:rPr>
    </w:lvl>
    <w:lvl w:ilvl="2" w:tplc="0409001B" w:tentative="1">
      <w:start w:val="1"/>
      <w:numFmt w:val="lowerRoman"/>
      <w:lvlText w:val="%3."/>
      <w:lvlJc w:val="right"/>
      <w:pPr>
        <w:ind w:left="1875" w:hanging="420"/>
      </w:pPr>
      <w:rPr>
        <w:rFonts w:cs="Times New Roman"/>
      </w:rPr>
    </w:lvl>
    <w:lvl w:ilvl="3" w:tplc="0409000F" w:tentative="1">
      <w:start w:val="1"/>
      <w:numFmt w:val="decimal"/>
      <w:lvlText w:val="%4."/>
      <w:lvlJc w:val="left"/>
      <w:pPr>
        <w:ind w:left="2295" w:hanging="420"/>
      </w:pPr>
      <w:rPr>
        <w:rFonts w:cs="Times New Roman"/>
      </w:rPr>
    </w:lvl>
    <w:lvl w:ilvl="4" w:tplc="04090019" w:tentative="1">
      <w:start w:val="1"/>
      <w:numFmt w:val="lowerLetter"/>
      <w:lvlText w:val="%5)"/>
      <w:lvlJc w:val="left"/>
      <w:pPr>
        <w:ind w:left="2715" w:hanging="420"/>
      </w:pPr>
      <w:rPr>
        <w:rFonts w:cs="Times New Roman"/>
      </w:rPr>
    </w:lvl>
    <w:lvl w:ilvl="5" w:tplc="0409001B" w:tentative="1">
      <w:start w:val="1"/>
      <w:numFmt w:val="lowerRoman"/>
      <w:lvlText w:val="%6."/>
      <w:lvlJc w:val="right"/>
      <w:pPr>
        <w:ind w:left="3135" w:hanging="420"/>
      </w:pPr>
      <w:rPr>
        <w:rFonts w:cs="Times New Roman"/>
      </w:rPr>
    </w:lvl>
    <w:lvl w:ilvl="6" w:tplc="0409000F" w:tentative="1">
      <w:start w:val="1"/>
      <w:numFmt w:val="decimal"/>
      <w:lvlText w:val="%7."/>
      <w:lvlJc w:val="left"/>
      <w:pPr>
        <w:ind w:left="3555" w:hanging="420"/>
      </w:pPr>
      <w:rPr>
        <w:rFonts w:cs="Times New Roman"/>
      </w:rPr>
    </w:lvl>
    <w:lvl w:ilvl="7" w:tplc="04090019" w:tentative="1">
      <w:start w:val="1"/>
      <w:numFmt w:val="lowerLetter"/>
      <w:lvlText w:val="%8)"/>
      <w:lvlJc w:val="left"/>
      <w:pPr>
        <w:ind w:left="3975" w:hanging="420"/>
      </w:pPr>
      <w:rPr>
        <w:rFonts w:cs="Times New Roman"/>
      </w:rPr>
    </w:lvl>
    <w:lvl w:ilvl="8" w:tplc="0409001B" w:tentative="1">
      <w:start w:val="1"/>
      <w:numFmt w:val="lowerRoman"/>
      <w:lvlText w:val="%9."/>
      <w:lvlJc w:val="right"/>
      <w:pPr>
        <w:ind w:left="4395" w:hanging="420"/>
      </w:pPr>
      <w:rPr>
        <w:rFonts w:cs="Times New Roman"/>
      </w:rPr>
    </w:lvl>
  </w:abstractNum>
  <w:abstractNum w:abstractNumId="4" w15:restartNumberingAfterBreak="0">
    <w:nsid w:val="25C70630"/>
    <w:multiLevelType w:val="hybridMultilevel"/>
    <w:tmpl w:val="9CCE036C"/>
    <w:lvl w:ilvl="0" w:tplc="5992A702">
      <w:start w:val="1"/>
      <w:numFmt w:val="japaneseCounting"/>
      <w:lvlText w:val="（%1）"/>
      <w:lvlJc w:val="left"/>
      <w:pPr>
        <w:ind w:left="1695" w:hanging="1080"/>
      </w:pPr>
      <w:rPr>
        <w:rFonts w:cs="Times New Roman" w:hint="default"/>
      </w:rPr>
    </w:lvl>
    <w:lvl w:ilvl="1" w:tplc="04090019" w:tentative="1">
      <w:start w:val="1"/>
      <w:numFmt w:val="lowerLetter"/>
      <w:lvlText w:val="%2)"/>
      <w:lvlJc w:val="left"/>
      <w:pPr>
        <w:ind w:left="1455" w:hanging="420"/>
      </w:pPr>
      <w:rPr>
        <w:rFonts w:cs="Times New Roman"/>
      </w:rPr>
    </w:lvl>
    <w:lvl w:ilvl="2" w:tplc="0409001B" w:tentative="1">
      <w:start w:val="1"/>
      <w:numFmt w:val="lowerRoman"/>
      <w:lvlText w:val="%3."/>
      <w:lvlJc w:val="right"/>
      <w:pPr>
        <w:ind w:left="1875" w:hanging="420"/>
      </w:pPr>
      <w:rPr>
        <w:rFonts w:cs="Times New Roman"/>
      </w:rPr>
    </w:lvl>
    <w:lvl w:ilvl="3" w:tplc="0409000F" w:tentative="1">
      <w:start w:val="1"/>
      <w:numFmt w:val="decimal"/>
      <w:lvlText w:val="%4."/>
      <w:lvlJc w:val="left"/>
      <w:pPr>
        <w:ind w:left="2295" w:hanging="420"/>
      </w:pPr>
      <w:rPr>
        <w:rFonts w:cs="Times New Roman"/>
      </w:rPr>
    </w:lvl>
    <w:lvl w:ilvl="4" w:tplc="04090019" w:tentative="1">
      <w:start w:val="1"/>
      <w:numFmt w:val="lowerLetter"/>
      <w:lvlText w:val="%5)"/>
      <w:lvlJc w:val="left"/>
      <w:pPr>
        <w:ind w:left="2715" w:hanging="420"/>
      </w:pPr>
      <w:rPr>
        <w:rFonts w:cs="Times New Roman"/>
      </w:rPr>
    </w:lvl>
    <w:lvl w:ilvl="5" w:tplc="0409001B" w:tentative="1">
      <w:start w:val="1"/>
      <w:numFmt w:val="lowerRoman"/>
      <w:lvlText w:val="%6."/>
      <w:lvlJc w:val="right"/>
      <w:pPr>
        <w:ind w:left="3135" w:hanging="420"/>
      </w:pPr>
      <w:rPr>
        <w:rFonts w:cs="Times New Roman"/>
      </w:rPr>
    </w:lvl>
    <w:lvl w:ilvl="6" w:tplc="0409000F" w:tentative="1">
      <w:start w:val="1"/>
      <w:numFmt w:val="decimal"/>
      <w:lvlText w:val="%7."/>
      <w:lvlJc w:val="left"/>
      <w:pPr>
        <w:ind w:left="3555" w:hanging="420"/>
      </w:pPr>
      <w:rPr>
        <w:rFonts w:cs="Times New Roman"/>
      </w:rPr>
    </w:lvl>
    <w:lvl w:ilvl="7" w:tplc="04090019" w:tentative="1">
      <w:start w:val="1"/>
      <w:numFmt w:val="lowerLetter"/>
      <w:lvlText w:val="%8)"/>
      <w:lvlJc w:val="left"/>
      <w:pPr>
        <w:ind w:left="3975" w:hanging="420"/>
      </w:pPr>
      <w:rPr>
        <w:rFonts w:cs="Times New Roman"/>
      </w:rPr>
    </w:lvl>
    <w:lvl w:ilvl="8" w:tplc="0409001B" w:tentative="1">
      <w:start w:val="1"/>
      <w:numFmt w:val="lowerRoman"/>
      <w:lvlText w:val="%9."/>
      <w:lvlJc w:val="right"/>
      <w:pPr>
        <w:ind w:left="4395" w:hanging="420"/>
      </w:pPr>
      <w:rPr>
        <w:rFonts w:cs="Times New Roman"/>
      </w:rPr>
    </w:lvl>
  </w:abstractNum>
  <w:abstractNum w:abstractNumId="5" w15:restartNumberingAfterBreak="0">
    <w:nsid w:val="3F8F21EE"/>
    <w:multiLevelType w:val="hybridMultilevel"/>
    <w:tmpl w:val="E0FCB5E8"/>
    <w:lvl w:ilvl="0" w:tplc="CE2E6054">
      <w:start w:val="3"/>
      <w:numFmt w:val="japaneseCounting"/>
      <w:lvlText w:val="（%1）"/>
      <w:lvlJc w:val="left"/>
      <w:pPr>
        <w:ind w:left="1682" w:hanging="108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6" w15:restartNumberingAfterBreak="0">
    <w:nsid w:val="3FC64B28"/>
    <w:multiLevelType w:val="hybridMultilevel"/>
    <w:tmpl w:val="2C785DC2"/>
    <w:lvl w:ilvl="0" w:tplc="D8EC57F0">
      <w:start w:val="6"/>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7" w15:restartNumberingAfterBreak="0">
    <w:nsid w:val="4C39698F"/>
    <w:multiLevelType w:val="hybridMultilevel"/>
    <w:tmpl w:val="82384748"/>
    <w:lvl w:ilvl="0" w:tplc="D67ABD6C">
      <w:start w:val="2"/>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8" w15:restartNumberingAfterBreak="0">
    <w:nsid w:val="4CD24F8E"/>
    <w:multiLevelType w:val="hybridMultilevel"/>
    <w:tmpl w:val="2622453A"/>
    <w:lvl w:ilvl="0" w:tplc="2A4CF5D8">
      <w:start w:val="2"/>
      <w:numFmt w:val="japaneseCounting"/>
      <w:lvlText w:val="（%1）"/>
      <w:lvlJc w:val="left"/>
      <w:pPr>
        <w:ind w:left="1697" w:hanging="1080"/>
      </w:pPr>
      <w:rPr>
        <w:rFonts w:hint="default"/>
      </w:rPr>
    </w:lvl>
    <w:lvl w:ilvl="1" w:tplc="04090019" w:tentative="1">
      <w:start w:val="1"/>
      <w:numFmt w:val="lowerLetter"/>
      <w:lvlText w:val="%2)"/>
      <w:lvlJc w:val="left"/>
      <w:pPr>
        <w:ind w:left="1457" w:hanging="420"/>
      </w:pPr>
    </w:lvl>
    <w:lvl w:ilvl="2" w:tplc="0409001B" w:tentative="1">
      <w:start w:val="1"/>
      <w:numFmt w:val="lowerRoman"/>
      <w:lvlText w:val="%3."/>
      <w:lvlJc w:val="right"/>
      <w:pPr>
        <w:ind w:left="1877" w:hanging="420"/>
      </w:pPr>
    </w:lvl>
    <w:lvl w:ilvl="3" w:tplc="0409000F" w:tentative="1">
      <w:start w:val="1"/>
      <w:numFmt w:val="decimal"/>
      <w:lvlText w:val="%4."/>
      <w:lvlJc w:val="left"/>
      <w:pPr>
        <w:ind w:left="2297" w:hanging="420"/>
      </w:pPr>
    </w:lvl>
    <w:lvl w:ilvl="4" w:tplc="04090019" w:tentative="1">
      <w:start w:val="1"/>
      <w:numFmt w:val="lowerLetter"/>
      <w:lvlText w:val="%5)"/>
      <w:lvlJc w:val="left"/>
      <w:pPr>
        <w:ind w:left="2717" w:hanging="420"/>
      </w:pPr>
    </w:lvl>
    <w:lvl w:ilvl="5" w:tplc="0409001B" w:tentative="1">
      <w:start w:val="1"/>
      <w:numFmt w:val="lowerRoman"/>
      <w:lvlText w:val="%6."/>
      <w:lvlJc w:val="right"/>
      <w:pPr>
        <w:ind w:left="3137" w:hanging="420"/>
      </w:pPr>
    </w:lvl>
    <w:lvl w:ilvl="6" w:tplc="0409000F" w:tentative="1">
      <w:start w:val="1"/>
      <w:numFmt w:val="decimal"/>
      <w:lvlText w:val="%7."/>
      <w:lvlJc w:val="left"/>
      <w:pPr>
        <w:ind w:left="3557" w:hanging="420"/>
      </w:pPr>
    </w:lvl>
    <w:lvl w:ilvl="7" w:tplc="04090019" w:tentative="1">
      <w:start w:val="1"/>
      <w:numFmt w:val="lowerLetter"/>
      <w:lvlText w:val="%8)"/>
      <w:lvlJc w:val="left"/>
      <w:pPr>
        <w:ind w:left="3977" w:hanging="420"/>
      </w:pPr>
    </w:lvl>
    <w:lvl w:ilvl="8" w:tplc="0409001B" w:tentative="1">
      <w:start w:val="1"/>
      <w:numFmt w:val="lowerRoman"/>
      <w:lvlText w:val="%9."/>
      <w:lvlJc w:val="right"/>
      <w:pPr>
        <w:ind w:left="4397" w:hanging="420"/>
      </w:pPr>
    </w:lvl>
  </w:abstractNum>
  <w:abstractNum w:abstractNumId="9" w15:restartNumberingAfterBreak="0">
    <w:nsid w:val="51B30D77"/>
    <w:multiLevelType w:val="hybridMultilevel"/>
    <w:tmpl w:val="9D821D14"/>
    <w:lvl w:ilvl="0" w:tplc="1FC29ABC">
      <w:start w:val="3"/>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0" w15:restartNumberingAfterBreak="0">
    <w:nsid w:val="5E727E89"/>
    <w:multiLevelType w:val="hybridMultilevel"/>
    <w:tmpl w:val="467EC5DA"/>
    <w:lvl w:ilvl="0" w:tplc="C29C8254">
      <w:start w:val="1"/>
      <w:numFmt w:val="japaneseCounting"/>
      <w:lvlText w:val="（%1）"/>
      <w:lvlJc w:val="left"/>
      <w:pPr>
        <w:ind w:left="1440" w:hanging="1080"/>
      </w:pPr>
      <w:rPr>
        <w:rFonts w:cs="Times New Roman" w:hint="default"/>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abstractNum w:abstractNumId="11" w15:restartNumberingAfterBreak="0">
    <w:nsid w:val="6C781597"/>
    <w:multiLevelType w:val="hybridMultilevel"/>
    <w:tmpl w:val="FF748946"/>
    <w:lvl w:ilvl="0" w:tplc="F4DC65CE">
      <w:start w:val="3"/>
      <w:numFmt w:val="japaneseCounting"/>
      <w:lvlText w:val="%1、"/>
      <w:lvlJc w:val="left"/>
      <w:pPr>
        <w:ind w:left="1260" w:hanging="720"/>
      </w:pPr>
      <w:rPr>
        <w:rFonts w:cs="方正黑体_GBK" w:hint="default"/>
      </w:rPr>
    </w:lvl>
    <w:lvl w:ilvl="1" w:tplc="04090019" w:tentative="1">
      <w:start w:val="1"/>
      <w:numFmt w:val="lowerLetter"/>
      <w:lvlText w:val="%2)"/>
      <w:lvlJc w:val="left"/>
      <w:pPr>
        <w:ind w:left="1380" w:hanging="420"/>
      </w:pPr>
      <w:rPr>
        <w:rFonts w:cs="Times New Roman"/>
      </w:rPr>
    </w:lvl>
    <w:lvl w:ilvl="2" w:tplc="0409001B" w:tentative="1">
      <w:start w:val="1"/>
      <w:numFmt w:val="lowerRoman"/>
      <w:lvlText w:val="%3."/>
      <w:lvlJc w:val="right"/>
      <w:pPr>
        <w:ind w:left="1800" w:hanging="420"/>
      </w:pPr>
      <w:rPr>
        <w:rFonts w:cs="Times New Roman"/>
      </w:rPr>
    </w:lvl>
    <w:lvl w:ilvl="3" w:tplc="0409000F" w:tentative="1">
      <w:start w:val="1"/>
      <w:numFmt w:val="decimal"/>
      <w:lvlText w:val="%4."/>
      <w:lvlJc w:val="left"/>
      <w:pPr>
        <w:ind w:left="2220" w:hanging="420"/>
      </w:pPr>
      <w:rPr>
        <w:rFonts w:cs="Times New Roman"/>
      </w:rPr>
    </w:lvl>
    <w:lvl w:ilvl="4" w:tplc="04090019" w:tentative="1">
      <w:start w:val="1"/>
      <w:numFmt w:val="lowerLetter"/>
      <w:lvlText w:val="%5)"/>
      <w:lvlJc w:val="left"/>
      <w:pPr>
        <w:ind w:left="2640" w:hanging="420"/>
      </w:pPr>
      <w:rPr>
        <w:rFonts w:cs="Times New Roman"/>
      </w:rPr>
    </w:lvl>
    <w:lvl w:ilvl="5" w:tplc="0409001B" w:tentative="1">
      <w:start w:val="1"/>
      <w:numFmt w:val="lowerRoman"/>
      <w:lvlText w:val="%6."/>
      <w:lvlJc w:val="right"/>
      <w:pPr>
        <w:ind w:left="3060" w:hanging="420"/>
      </w:pPr>
      <w:rPr>
        <w:rFonts w:cs="Times New Roman"/>
      </w:rPr>
    </w:lvl>
    <w:lvl w:ilvl="6" w:tplc="0409000F" w:tentative="1">
      <w:start w:val="1"/>
      <w:numFmt w:val="decimal"/>
      <w:lvlText w:val="%7."/>
      <w:lvlJc w:val="left"/>
      <w:pPr>
        <w:ind w:left="3480" w:hanging="420"/>
      </w:pPr>
      <w:rPr>
        <w:rFonts w:cs="Times New Roman"/>
      </w:rPr>
    </w:lvl>
    <w:lvl w:ilvl="7" w:tplc="04090019" w:tentative="1">
      <w:start w:val="1"/>
      <w:numFmt w:val="lowerLetter"/>
      <w:lvlText w:val="%8)"/>
      <w:lvlJc w:val="left"/>
      <w:pPr>
        <w:ind w:left="3900" w:hanging="420"/>
      </w:pPr>
      <w:rPr>
        <w:rFonts w:cs="Times New Roman"/>
      </w:rPr>
    </w:lvl>
    <w:lvl w:ilvl="8" w:tplc="0409001B" w:tentative="1">
      <w:start w:val="1"/>
      <w:numFmt w:val="lowerRoman"/>
      <w:lvlText w:val="%9."/>
      <w:lvlJc w:val="right"/>
      <w:pPr>
        <w:ind w:left="4320" w:hanging="42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9"/>
  </w:num>
  <w:num w:numId="8">
    <w:abstractNumId w:val="5"/>
  </w:num>
  <w:num w:numId="9">
    <w:abstractNumId w:val="7"/>
  </w:num>
  <w:num w:numId="10">
    <w:abstractNumId w:val="8"/>
  </w:num>
  <w:num w:numId="11">
    <w:abstractNumId w:val="6"/>
  </w:num>
  <w:num w:numId="12">
    <w:abstractNumId w:val="1"/>
  </w:num>
  <w:num w:numId="1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94A8E"/>
    <w:rsid w:val="00004DD9"/>
    <w:rsid w:val="00045552"/>
    <w:rsid w:val="00051868"/>
    <w:rsid w:val="00052795"/>
    <w:rsid w:val="000843ED"/>
    <w:rsid w:val="000857E6"/>
    <w:rsid w:val="000F5E3E"/>
    <w:rsid w:val="00110442"/>
    <w:rsid w:val="00133320"/>
    <w:rsid w:val="00154972"/>
    <w:rsid w:val="00155666"/>
    <w:rsid w:val="00155D78"/>
    <w:rsid w:val="001C1E1A"/>
    <w:rsid w:val="001D5A1B"/>
    <w:rsid w:val="002112F7"/>
    <w:rsid w:val="00244C19"/>
    <w:rsid w:val="002668D6"/>
    <w:rsid w:val="002778A2"/>
    <w:rsid w:val="003427C7"/>
    <w:rsid w:val="003616FC"/>
    <w:rsid w:val="003C2D82"/>
    <w:rsid w:val="003E52F1"/>
    <w:rsid w:val="00414665"/>
    <w:rsid w:val="00421551"/>
    <w:rsid w:val="00435B39"/>
    <w:rsid w:val="00472371"/>
    <w:rsid w:val="00483FB9"/>
    <w:rsid w:val="00494799"/>
    <w:rsid w:val="004B44D8"/>
    <w:rsid w:val="00507A6D"/>
    <w:rsid w:val="00523CA9"/>
    <w:rsid w:val="005446EF"/>
    <w:rsid w:val="00547BEA"/>
    <w:rsid w:val="00552776"/>
    <w:rsid w:val="005744BD"/>
    <w:rsid w:val="00587777"/>
    <w:rsid w:val="005C7C3F"/>
    <w:rsid w:val="005E13B8"/>
    <w:rsid w:val="005F6258"/>
    <w:rsid w:val="00600792"/>
    <w:rsid w:val="00622CD0"/>
    <w:rsid w:val="0067605C"/>
    <w:rsid w:val="0068466B"/>
    <w:rsid w:val="006D6FDF"/>
    <w:rsid w:val="00760F55"/>
    <w:rsid w:val="00772B6F"/>
    <w:rsid w:val="007B3AD7"/>
    <w:rsid w:val="007C2ECC"/>
    <w:rsid w:val="007C34F1"/>
    <w:rsid w:val="00831CAB"/>
    <w:rsid w:val="00841BEA"/>
    <w:rsid w:val="00861B8A"/>
    <w:rsid w:val="008678A0"/>
    <w:rsid w:val="008B170E"/>
    <w:rsid w:val="008B4A6C"/>
    <w:rsid w:val="008B4C9A"/>
    <w:rsid w:val="008B7E42"/>
    <w:rsid w:val="008D0551"/>
    <w:rsid w:val="008E099D"/>
    <w:rsid w:val="008F3BF4"/>
    <w:rsid w:val="0094053B"/>
    <w:rsid w:val="009F7E15"/>
    <w:rsid w:val="00A63D01"/>
    <w:rsid w:val="00A94A8E"/>
    <w:rsid w:val="00AC2723"/>
    <w:rsid w:val="00AE737E"/>
    <w:rsid w:val="00B274AC"/>
    <w:rsid w:val="00B3252C"/>
    <w:rsid w:val="00B503D2"/>
    <w:rsid w:val="00B57273"/>
    <w:rsid w:val="00B60E94"/>
    <w:rsid w:val="00B83299"/>
    <w:rsid w:val="00BA5E21"/>
    <w:rsid w:val="00BE0847"/>
    <w:rsid w:val="00BF5381"/>
    <w:rsid w:val="00C20CE3"/>
    <w:rsid w:val="00C67290"/>
    <w:rsid w:val="00C771D0"/>
    <w:rsid w:val="00CF2D17"/>
    <w:rsid w:val="00D07D21"/>
    <w:rsid w:val="00D1078D"/>
    <w:rsid w:val="00D45A85"/>
    <w:rsid w:val="00D64A69"/>
    <w:rsid w:val="00D65FA2"/>
    <w:rsid w:val="00DA1E09"/>
    <w:rsid w:val="00DD77CE"/>
    <w:rsid w:val="00DF235A"/>
    <w:rsid w:val="00E4472F"/>
    <w:rsid w:val="00E46A6E"/>
    <w:rsid w:val="00E47598"/>
    <w:rsid w:val="00E6743E"/>
    <w:rsid w:val="00E71A04"/>
    <w:rsid w:val="00EB3AAF"/>
    <w:rsid w:val="00EB44E2"/>
    <w:rsid w:val="00ED1CAD"/>
    <w:rsid w:val="00EF644A"/>
    <w:rsid w:val="00F0127D"/>
    <w:rsid w:val="00F576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docId w15:val="{3E850C93-935A-4615-B921-9A0167AF1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4A8E"/>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rsid w:val="00A94A8E"/>
    <w:pPr>
      <w:tabs>
        <w:tab w:val="center" w:pos="4153"/>
        <w:tab w:val="right" w:pos="8306"/>
      </w:tabs>
      <w:snapToGrid w:val="0"/>
      <w:jc w:val="left"/>
    </w:pPr>
    <w:rPr>
      <w:rFonts w:ascii="Calibri" w:hAnsi="Calibri"/>
      <w:kern w:val="0"/>
      <w:sz w:val="18"/>
      <w:szCs w:val="20"/>
    </w:rPr>
  </w:style>
  <w:style w:type="character" w:customStyle="1" w:styleId="Char">
    <w:name w:val="页脚 Char"/>
    <w:basedOn w:val="a0"/>
    <w:link w:val="a3"/>
    <w:uiPriority w:val="99"/>
    <w:semiHidden/>
    <w:rsid w:val="00A94A8E"/>
    <w:rPr>
      <w:rFonts w:ascii="Calibri" w:eastAsia="宋体" w:hAnsi="Calibri" w:cs="Times New Roman"/>
      <w:kern w:val="0"/>
      <w:sz w:val="18"/>
      <w:szCs w:val="20"/>
    </w:rPr>
  </w:style>
  <w:style w:type="paragraph" w:styleId="a4">
    <w:name w:val="List Paragraph"/>
    <w:basedOn w:val="a"/>
    <w:uiPriority w:val="99"/>
    <w:qFormat/>
    <w:rsid w:val="00A94A8E"/>
    <w:pPr>
      <w:ind w:firstLineChars="200" w:firstLine="420"/>
    </w:pPr>
  </w:style>
  <w:style w:type="character" w:styleId="a5">
    <w:name w:val="page number"/>
    <w:uiPriority w:val="99"/>
    <w:rsid w:val="00A94A8E"/>
    <w:rPr>
      <w:rFonts w:cs="Times New Roman"/>
    </w:rPr>
  </w:style>
  <w:style w:type="paragraph" w:styleId="a6">
    <w:name w:val="header"/>
    <w:basedOn w:val="a"/>
    <w:link w:val="Char0"/>
    <w:uiPriority w:val="99"/>
    <w:unhideWhenUsed/>
    <w:rsid w:val="004B44D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4B44D8"/>
    <w:rPr>
      <w:rFonts w:ascii="Times New Roman" w:eastAsia="宋体" w:hAnsi="Times New Roman" w:cs="Times New Roman"/>
      <w:sz w:val="18"/>
      <w:szCs w:val="18"/>
    </w:rPr>
  </w:style>
  <w:style w:type="character" w:styleId="a7">
    <w:name w:val="Hyperlink"/>
    <w:basedOn w:val="a0"/>
    <w:uiPriority w:val="99"/>
    <w:semiHidden/>
    <w:unhideWhenUsed/>
    <w:rsid w:val="008E099D"/>
    <w:rPr>
      <w:strike w:val="0"/>
      <w:dstrike w:val="0"/>
      <w:color w:val="000000"/>
      <w:u w:val="none"/>
      <w:effect w:val="none"/>
    </w:rPr>
  </w:style>
  <w:style w:type="paragraph" w:styleId="a8">
    <w:name w:val="Balloon Text"/>
    <w:basedOn w:val="a"/>
    <w:link w:val="Char1"/>
    <w:uiPriority w:val="99"/>
    <w:semiHidden/>
    <w:unhideWhenUsed/>
    <w:rsid w:val="00B83299"/>
    <w:rPr>
      <w:sz w:val="18"/>
      <w:szCs w:val="18"/>
    </w:rPr>
  </w:style>
  <w:style w:type="character" w:customStyle="1" w:styleId="Char1">
    <w:name w:val="批注框文本 Char"/>
    <w:basedOn w:val="a0"/>
    <w:link w:val="a8"/>
    <w:uiPriority w:val="99"/>
    <w:semiHidden/>
    <w:rsid w:val="00B83299"/>
    <w:rPr>
      <w:rFonts w:ascii="Times New Roman" w:eastAsia="宋体" w:hAnsi="Times New Roman" w:cs="Times New Roman"/>
      <w:sz w:val="18"/>
      <w:szCs w:val="18"/>
    </w:rPr>
  </w:style>
  <w:style w:type="character" w:styleId="a9">
    <w:name w:val="Strong"/>
    <w:basedOn w:val="a0"/>
    <w:uiPriority w:val="22"/>
    <w:qFormat/>
    <w:rsid w:val="006846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199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tj.nanjing.gov.cn/njsgtzyj/201811/t20181126_1327119.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0DDD2-410F-478A-A19A-7E2EB0673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1358</TotalTime>
  <Pages>1</Pages>
  <Words>1832</Words>
  <Characters>10446</Characters>
  <Application>Microsoft Office Word</Application>
  <DocSecurity>0</DocSecurity>
  <Lines>87</Lines>
  <Paragraphs>24</Paragraphs>
  <ScaleCrop>false</ScaleCrop>
  <Company/>
  <LinksUpToDate>false</LinksUpToDate>
  <CharactersWithSpaces>12254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lenveo</dc:creator>
  <cp:keywords/>
  <dc:description/>
  <cp:lastModifiedBy>lenveo</cp:lastModifiedBy>
  <cp:revision>27</cp:revision>
  <cp:lastPrinted>2019-02-22T03:55:00Z</cp:lastPrinted>
  <dcterms:created xsi:type="dcterms:W3CDTF">2019-02-19T02:04:00Z</dcterms:created>
  <dcterms:modified xsi:type="dcterms:W3CDTF">2019-02-27T08:41:00Z</dcterms:modified>
</cp:coreProperties>
</file>