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63" w:rsidRDefault="00214E63" w:rsidP="00E852E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8A4889" w:rsidRDefault="008A4889" w:rsidP="00E852E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41523" w:rsidRPr="00E852E9" w:rsidRDefault="00441523" w:rsidP="00E852E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E852E9">
        <w:rPr>
          <w:rFonts w:ascii="方正小标宋_GBK" w:eastAsia="方正小标宋_GBK" w:cs="方正小标宋_GBK" w:hint="eastAsia"/>
          <w:sz w:val="44"/>
          <w:szCs w:val="44"/>
        </w:rPr>
        <w:t>南京市</w:t>
      </w:r>
      <w:r w:rsidRPr="00E852E9">
        <w:rPr>
          <w:rFonts w:ascii="方正小标宋_GBK" w:eastAsia="方正小标宋_GBK" w:cs="方正小标宋_GBK"/>
          <w:sz w:val="44"/>
          <w:szCs w:val="44"/>
        </w:rPr>
        <w:t>2016</w:t>
      </w:r>
      <w:r w:rsidRPr="00E852E9">
        <w:rPr>
          <w:rFonts w:ascii="方正小标宋_GBK" w:eastAsia="方正小标宋_GBK" w:cs="方正小标宋_GBK" w:hint="eastAsia"/>
          <w:sz w:val="44"/>
          <w:szCs w:val="44"/>
        </w:rPr>
        <w:t>年政府信息公开工作年度报告</w:t>
      </w:r>
    </w:p>
    <w:p w:rsidR="00A85072" w:rsidRPr="006305E0" w:rsidRDefault="006305E0" w:rsidP="00E852E9">
      <w:pPr>
        <w:spacing w:line="560" w:lineRule="exact"/>
        <w:jc w:val="center"/>
        <w:rPr>
          <w:rFonts w:ascii="方正楷体_GBK" w:eastAsia="方正楷体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（2017年2月27日）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本报告由南京市人民政府办公厅根据《</w:t>
      </w:r>
      <w:r>
        <w:rPr>
          <w:rFonts w:ascii="方正仿宋_GBK" w:eastAsia="方正仿宋_GBK" w:cs="方正仿宋_GBK" w:hint="eastAsia"/>
          <w:sz w:val="30"/>
          <w:szCs w:val="30"/>
        </w:rPr>
        <w:t>中华人民共和国政府信息公开条例》（以下简称《条例》）规定编制。报告所列数据统计期限自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2016"/>
          </w:smartTagPr>
          <w:r w:rsidRPr="00E852E9">
            <w:rPr>
              <w:rFonts w:ascii="方正仿宋_GBK" w:eastAsia="方正仿宋_GBK" w:cs="方正仿宋_GBK"/>
              <w:sz w:val="30"/>
              <w:szCs w:val="30"/>
            </w:rPr>
            <w:t>2016</w:t>
          </w:r>
          <w:r w:rsidRPr="00E852E9">
            <w:rPr>
              <w:rFonts w:ascii="方正仿宋_GBK" w:eastAsia="方正仿宋_GBK" w:cs="方正仿宋_GBK" w:hint="eastAsia"/>
              <w:sz w:val="30"/>
              <w:szCs w:val="30"/>
            </w:rPr>
            <w:t>年</w:t>
          </w:r>
          <w:r w:rsidRPr="00E852E9">
            <w:rPr>
              <w:rFonts w:ascii="方正仿宋_GBK" w:eastAsia="方正仿宋_GBK" w:cs="方正仿宋_GBK"/>
              <w:sz w:val="30"/>
              <w:szCs w:val="30"/>
            </w:rPr>
            <w:t>1</w:t>
          </w:r>
          <w:r w:rsidRPr="00E852E9">
            <w:rPr>
              <w:rFonts w:ascii="方正仿宋_GBK" w:eastAsia="方正仿宋_GBK" w:cs="方正仿宋_GBK" w:hint="eastAsia"/>
              <w:sz w:val="30"/>
              <w:szCs w:val="30"/>
            </w:rPr>
            <w:t>月</w:t>
          </w:r>
          <w:r w:rsidRPr="00E852E9">
            <w:rPr>
              <w:rFonts w:ascii="方正仿宋_GBK" w:eastAsia="方正仿宋_GBK" w:cs="方正仿宋_GBK"/>
              <w:sz w:val="30"/>
              <w:szCs w:val="30"/>
            </w:rPr>
            <w:t>1</w:t>
          </w:r>
          <w:r w:rsidRPr="00E852E9">
            <w:rPr>
              <w:rFonts w:ascii="方正仿宋_GBK" w:eastAsia="方正仿宋_GBK" w:cs="方正仿宋_GBK" w:hint="eastAsia"/>
              <w:sz w:val="30"/>
              <w:szCs w:val="30"/>
            </w:rPr>
            <w:t>日</w:t>
          </w:r>
        </w:smartTag>
        <w:r>
          <w:rPr>
            <w:rFonts w:ascii="方正仿宋_GBK" w:eastAsia="方正仿宋_GBK" w:cs="方正仿宋_GBK" w:hint="eastAsia"/>
            <w:sz w:val="30"/>
            <w:szCs w:val="30"/>
          </w:rPr>
          <w:t>至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31"/>
            <w:attr w:name="Month" w:val="12"/>
            <w:attr w:name="Year" w:val="2017"/>
          </w:smartTagPr>
          <w:r>
            <w:rPr>
              <w:rFonts w:ascii="方正仿宋_GBK" w:eastAsia="方正仿宋_GBK" w:cs="方正仿宋_GBK"/>
              <w:sz w:val="30"/>
              <w:szCs w:val="30"/>
            </w:rPr>
            <w:t>2016</w:t>
          </w:r>
          <w:r>
            <w:rPr>
              <w:rFonts w:ascii="方正仿宋_GBK" w:eastAsia="方正仿宋_GBK" w:cs="方正仿宋_GBK" w:hint="eastAsia"/>
              <w:sz w:val="30"/>
              <w:szCs w:val="30"/>
            </w:rPr>
            <w:t>年</w:t>
          </w:r>
          <w:smartTag w:uri="urn:schemas-microsoft-com:office:smarttags" w:element="chsdate">
            <w:smartTagPr>
              <w:attr w:name="IsROCDate" w:val="False"/>
              <w:attr w:name="IsLunarDate" w:val="False"/>
              <w:attr w:name="Day" w:val="31"/>
              <w:attr w:name="Month" w:val="12"/>
              <w:attr w:name="Year" w:val="2017"/>
            </w:smartTagPr>
          </w:smartTag>
          <w:r w:rsidRPr="00E852E9">
            <w:rPr>
              <w:rFonts w:ascii="方正仿宋_GBK" w:eastAsia="方正仿宋_GBK" w:cs="方正仿宋_GBK"/>
              <w:sz w:val="30"/>
              <w:szCs w:val="30"/>
            </w:rPr>
            <w:t>12</w:t>
          </w:r>
          <w:r w:rsidRPr="00E852E9">
            <w:rPr>
              <w:rFonts w:ascii="方正仿宋_GBK" w:eastAsia="方正仿宋_GBK" w:cs="方正仿宋_GBK" w:hint="eastAsia"/>
              <w:sz w:val="30"/>
              <w:szCs w:val="30"/>
            </w:rPr>
            <w:t>月</w:t>
          </w:r>
          <w:r w:rsidRPr="00E852E9">
            <w:rPr>
              <w:rFonts w:ascii="方正仿宋_GBK" w:eastAsia="方正仿宋_GBK" w:cs="方正仿宋_GBK"/>
              <w:sz w:val="30"/>
              <w:szCs w:val="30"/>
            </w:rPr>
            <w:t>31</w:t>
          </w:r>
          <w:r w:rsidRPr="00E852E9">
            <w:rPr>
              <w:rFonts w:ascii="方正仿宋_GBK" w:eastAsia="方正仿宋_GBK" w:cs="方正仿宋_GBK" w:hint="eastAsia"/>
              <w:sz w:val="30"/>
              <w:szCs w:val="30"/>
            </w:rPr>
            <w:t>日</w:t>
          </w:r>
        </w:smartTag>
      </w:smartTag>
      <w:r>
        <w:rPr>
          <w:rFonts w:ascii="方正仿宋_GBK" w:eastAsia="方正仿宋_GBK" w:cs="方正仿宋_GBK" w:hint="eastAsia"/>
          <w:sz w:val="30"/>
          <w:szCs w:val="30"/>
        </w:rPr>
        <w:t>。报告的电子版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可以从“中国南京”政府门户网站（</w:t>
      </w:r>
      <w:r w:rsidRPr="00E852E9">
        <w:rPr>
          <w:rFonts w:ascii="方正仿宋_GBK" w:eastAsia="方正仿宋_GBK" w:cs="方正仿宋_GBK"/>
          <w:sz w:val="30"/>
          <w:szCs w:val="30"/>
        </w:rPr>
        <w:t>www.nanjing.gov.cn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）下载。如对本年度报告有任何疑问，请与南京市人民政府办公厅联系（地址：南京市北京东路</w:t>
      </w:r>
      <w:r w:rsidRPr="00E852E9">
        <w:rPr>
          <w:rFonts w:ascii="方正仿宋_GBK" w:eastAsia="方正仿宋_GBK" w:cs="方正仿宋_GBK"/>
          <w:sz w:val="30"/>
          <w:szCs w:val="30"/>
        </w:rPr>
        <w:t>41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号，邮编</w:t>
      </w:r>
      <w:r w:rsidRPr="00E852E9">
        <w:rPr>
          <w:rFonts w:ascii="方正仿宋_GBK" w:eastAsia="方正仿宋_GBK" w:cs="方正仿宋_GBK"/>
          <w:sz w:val="30"/>
          <w:szCs w:val="30"/>
        </w:rPr>
        <w:t>210008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，电话：</w:t>
      </w:r>
      <w:r w:rsidRPr="00E852E9">
        <w:rPr>
          <w:rFonts w:ascii="方正仿宋_GBK" w:eastAsia="方正仿宋_GBK" w:cs="方正仿宋_GBK"/>
          <w:sz w:val="30"/>
          <w:szCs w:val="30"/>
        </w:rPr>
        <w:t>025-83639385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，电子邮箱：</w:t>
      </w:r>
      <w:r w:rsidRPr="00082D96">
        <w:rPr>
          <w:rFonts w:ascii="方正仿宋_GBK" w:eastAsia="方正仿宋_GBK" w:cs="方正仿宋_GBK"/>
          <w:sz w:val="30"/>
          <w:szCs w:val="30"/>
        </w:rPr>
        <w:t>zwgkb@nj.gov.cn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）。</w:t>
      </w:r>
    </w:p>
    <w:p w:rsidR="00441523" w:rsidRDefault="00441523" w:rsidP="008413D5">
      <w:pPr>
        <w:numPr>
          <w:ilvl w:val="0"/>
          <w:numId w:val="6"/>
        </w:numPr>
        <w:spacing w:line="560" w:lineRule="exact"/>
        <w:rPr>
          <w:rFonts w:ascii="方正黑体_GBK" w:eastAsia="方正黑体_GBK" w:cs="方正黑体_GBK"/>
          <w:sz w:val="30"/>
          <w:szCs w:val="30"/>
        </w:rPr>
      </w:pPr>
      <w:r w:rsidRPr="00E852E9">
        <w:rPr>
          <w:rFonts w:ascii="方正黑体_GBK" w:eastAsia="方正黑体_GBK" w:cs="方正黑体_GBK" w:hint="eastAsia"/>
          <w:sz w:val="30"/>
          <w:szCs w:val="30"/>
        </w:rPr>
        <w:t xml:space="preserve">概述　</w:t>
      </w:r>
    </w:p>
    <w:p w:rsidR="00441523" w:rsidRDefault="00441523" w:rsidP="002027DC">
      <w:pPr>
        <w:spacing w:line="560" w:lineRule="exact"/>
        <w:ind w:firstLineChars="200" w:firstLine="600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年，我市</w:t>
      </w:r>
      <w:r>
        <w:rPr>
          <w:rFonts w:ascii="方正仿宋_GBK" w:eastAsia="方正仿宋_GBK" w:cs="方正仿宋_GBK" w:hint="eastAsia"/>
          <w:sz w:val="30"/>
          <w:szCs w:val="30"/>
        </w:rPr>
        <w:t>全面贯彻</w:t>
      </w:r>
      <w:r w:rsidRPr="00BF2DA8">
        <w:rPr>
          <w:rFonts w:ascii="方正仿宋_GBK" w:eastAsia="方正仿宋_GBK" w:cs="方正仿宋_GBK" w:hint="eastAsia"/>
          <w:sz w:val="30"/>
          <w:szCs w:val="30"/>
        </w:rPr>
        <w:t>落实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《条例》</w:t>
      </w:r>
      <w:r>
        <w:rPr>
          <w:rFonts w:ascii="方正仿宋_GBK" w:eastAsia="方正仿宋_GBK" w:cs="方正仿宋_GBK" w:hint="eastAsia"/>
          <w:sz w:val="30"/>
          <w:szCs w:val="30"/>
        </w:rPr>
        <w:t>和</w:t>
      </w:r>
      <w:r w:rsidRPr="004446CA">
        <w:rPr>
          <w:rFonts w:ascii="方正仿宋_GBK" w:eastAsia="方正仿宋_GBK" w:cs="方正仿宋_GBK" w:hint="eastAsia"/>
          <w:sz w:val="30"/>
          <w:szCs w:val="30"/>
        </w:rPr>
        <w:t>中办</w:t>
      </w:r>
      <w:r>
        <w:rPr>
          <w:rFonts w:ascii="方正仿宋_GBK" w:eastAsia="方正仿宋_GBK" w:cs="方正仿宋_GBK" w:hint="eastAsia"/>
          <w:sz w:val="30"/>
          <w:szCs w:val="30"/>
        </w:rPr>
        <w:t>、</w:t>
      </w:r>
      <w:r w:rsidRPr="004446CA">
        <w:rPr>
          <w:rFonts w:ascii="方正仿宋_GBK" w:eastAsia="方正仿宋_GBK" w:cs="方正仿宋_GBK" w:hint="eastAsia"/>
          <w:sz w:val="30"/>
          <w:szCs w:val="30"/>
        </w:rPr>
        <w:t>国办《关于全面推进政务公开工作的意见》</w:t>
      </w:r>
      <w:r w:rsidRPr="0052050F">
        <w:rPr>
          <w:rFonts w:eastAsia="方正仿宋_GBK" w:hint="eastAsia"/>
          <w:sz w:val="32"/>
          <w:szCs w:val="32"/>
        </w:rPr>
        <w:t>（中办发〔</w:t>
      </w:r>
      <w:r w:rsidRPr="0052050F">
        <w:rPr>
          <w:rFonts w:eastAsia="方正仿宋_GBK"/>
          <w:sz w:val="32"/>
          <w:szCs w:val="32"/>
        </w:rPr>
        <w:t>2016</w:t>
      </w:r>
      <w:r w:rsidRPr="0052050F">
        <w:rPr>
          <w:rFonts w:eastAsia="方正仿宋_GBK" w:hint="eastAsia"/>
          <w:sz w:val="32"/>
          <w:szCs w:val="32"/>
        </w:rPr>
        <w:t>〕</w:t>
      </w:r>
      <w:r w:rsidRPr="0052050F">
        <w:rPr>
          <w:rFonts w:eastAsia="方正仿宋_GBK"/>
          <w:sz w:val="32"/>
          <w:szCs w:val="32"/>
        </w:rPr>
        <w:t>8</w:t>
      </w:r>
      <w:r w:rsidRPr="0052050F">
        <w:rPr>
          <w:rFonts w:eastAsia="方正仿宋_GBK" w:hint="eastAsia"/>
          <w:sz w:val="32"/>
          <w:szCs w:val="32"/>
        </w:rPr>
        <w:t>号）</w:t>
      </w:r>
      <w:r>
        <w:rPr>
          <w:rFonts w:ascii="方正仿宋_GBK" w:eastAsia="方正仿宋_GBK" w:cs="方正仿宋_GBK" w:hint="eastAsia"/>
          <w:sz w:val="30"/>
          <w:szCs w:val="30"/>
        </w:rPr>
        <w:t>要求，不断完善制度建设，“互联网</w:t>
      </w:r>
      <w:r>
        <w:rPr>
          <w:rFonts w:ascii="方正仿宋_GBK" w:eastAsia="方正仿宋_GBK" w:cs="方正仿宋_GBK"/>
          <w:sz w:val="30"/>
          <w:szCs w:val="30"/>
        </w:rPr>
        <w:t>+</w:t>
      </w:r>
      <w:r>
        <w:rPr>
          <w:rFonts w:ascii="方正仿宋_GBK" w:eastAsia="方正仿宋_GBK" w:cs="方正仿宋_GBK" w:hint="eastAsia"/>
          <w:sz w:val="30"/>
          <w:szCs w:val="30"/>
        </w:rPr>
        <w:t>政务服务”工作取得新的突破，提升主动公开信息质量，加大重点领域信息公开力度，改善依申请公开服务工作，加强政府信息公开平台建设，增强群众公开体验与获得感，全面推进我市政务公开（政府信息公开）工作，努力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保障人民群众</w:t>
      </w:r>
      <w:r>
        <w:rPr>
          <w:rFonts w:ascii="方正仿宋_GBK" w:eastAsia="方正仿宋_GBK" w:cs="方正仿宋_GBK" w:hint="eastAsia"/>
          <w:sz w:val="30"/>
          <w:szCs w:val="30"/>
        </w:rPr>
        <w:t>的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知情权</w:t>
      </w:r>
      <w:r>
        <w:rPr>
          <w:rFonts w:ascii="方正仿宋_GBK" w:eastAsia="方正仿宋_GBK" w:cs="方正仿宋_GBK" w:hint="eastAsia"/>
          <w:sz w:val="30"/>
          <w:szCs w:val="30"/>
        </w:rPr>
        <w:t>、参与权、表达权和监督权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cs="方正仿宋_GBK" w:hint="eastAsia"/>
          <w:sz w:val="30"/>
          <w:szCs w:val="30"/>
        </w:rPr>
        <w:t>为服务和推进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全市经济社会发展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促进法治政府、创新政府、廉洁政府和服务型政府建设</w:t>
      </w:r>
      <w:r>
        <w:rPr>
          <w:rFonts w:ascii="方正仿宋_GBK" w:eastAsia="方正仿宋_GBK" w:cs="方正仿宋_GBK" w:hint="eastAsia"/>
          <w:sz w:val="30"/>
          <w:szCs w:val="30"/>
        </w:rPr>
        <w:t>提供了坚强有力保障。</w:t>
      </w:r>
    </w:p>
    <w:p w:rsidR="00441523" w:rsidRDefault="00441523" w:rsidP="002027DC">
      <w:pPr>
        <w:spacing w:line="560" w:lineRule="exact"/>
        <w:ind w:firstLineChars="200"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年，全市各级行政机关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累计主动公开政府信息</w:t>
      </w:r>
      <w:r w:rsidRPr="00646D58">
        <w:rPr>
          <w:rFonts w:ascii="方正仿宋_GBK" w:eastAsia="方正仿宋_GBK" w:cs="方正仿宋_GBK"/>
          <w:sz w:val="30"/>
          <w:szCs w:val="30"/>
        </w:rPr>
        <w:t>23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万余条，</w:t>
      </w:r>
      <w:r>
        <w:rPr>
          <w:rFonts w:ascii="方正仿宋_GBK" w:eastAsia="方正仿宋_GBK" w:cs="方正仿宋_GBK" w:hint="eastAsia"/>
          <w:sz w:val="30"/>
          <w:szCs w:val="30"/>
        </w:rPr>
        <w:t>市政府门户网站日均访问量</w:t>
      </w:r>
      <w:r w:rsidRPr="00646D58">
        <w:rPr>
          <w:rFonts w:ascii="方正仿宋_GBK" w:eastAsia="方正仿宋_GBK" w:cs="方正仿宋_GBK"/>
          <w:sz w:val="30"/>
          <w:szCs w:val="30"/>
        </w:rPr>
        <w:t>29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万余次，受理依申请公开</w:t>
      </w:r>
      <w:r w:rsidRPr="00646D58">
        <w:rPr>
          <w:rFonts w:ascii="方正仿宋_GBK" w:eastAsia="方正仿宋_GBK" w:cs="方正仿宋_GBK"/>
          <w:sz w:val="30"/>
          <w:szCs w:val="30"/>
        </w:rPr>
        <w:t>3046</w:t>
      </w:r>
      <w:r w:rsidRPr="00646D58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，办结率</w:t>
      </w:r>
      <w:r w:rsidRPr="00646D58">
        <w:rPr>
          <w:rFonts w:ascii="方正仿宋_GBK" w:eastAsia="方正仿宋_GBK" w:cs="方正仿宋_GBK"/>
          <w:sz w:val="30"/>
          <w:szCs w:val="30"/>
        </w:rPr>
        <w:t>99.9%</w:t>
      </w:r>
      <w:r>
        <w:rPr>
          <w:rFonts w:ascii="方正仿宋_GBK" w:eastAsia="方正仿宋_GBK" w:cs="方正仿宋_GBK" w:hint="eastAsia"/>
          <w:sz w:val="30"/>
          <w:szCs w:val="30"/>
        </w:rPr>
        <w:t>。全市政府信息公开工作稳步推进：</w:t>
      </w:r>
      <w:r w:rsidRPr="001D01A4">
        <w:rPr>
          <w:rFonts w:ascii="方正仿宋_GBK" w:eastAsia="方正仿宋_GBK" w:cs="方正仿宋_GBK" w:hint="eastAsia"/>
          <w:b/>
          <w:sz w:val="30"/>
          <w:szCs w:val="30"/>
        </w:rPr>
        <w:t>一</w:t>
      </w:r>
      <w:r w:rsidRPr="001D01A4">
        <w:rPr>
          <w:rFonts w:ascii="方正仿宋_GBK" w:eastAsia="方正仿宋_GBK" w:cs="方正仿宋_GBK" w:hint="eastAsia"/>
          <w:b/>
          <w:sz w:val="30"/>
          <w:szCs w:val="30"/>
        </w:rPr>
        <w:lastRenderedPageBreak/>
        <w:t>是</w:t>
      </w:r>
      <w:r>
        <w:rPr>
          <w:rFonts w:ascii="方正仿宋_GBK" w:eastAsia="方正仿宋_GBK" w:cs="方正仿宋_GBK" w:hint="eastAsia"/>
          <w:sz w:val="30"/>
          <w:szCs w:val="30"/>
        </w:rPr>
        <w:t>切实加强组织领导，明确工作机构，配齐配强工作人员，健全完善相关制度，政府信息公开工作保障水平进一步提升；</w:t>
      </w:r>
      <w:r w:rsidRPr="00AF01C8">
        <w:rPr>
          <w:rFonts w:ascii="方正仿宋_GBK" w:eastAsia="方正仿宋_GBK" w:cs="方正仿宋_GBK" w:hint="eastAsia"/>
          <w:b/>
          <w:sz w:val="30"/>
          <w:szCs w:val="30"/>
        </w:rPr>
        <w:t>二是</w:t>
      </w:r>
      <w:r>
        <w:rPr>
          <w:rFonts w:ascii="方正仿宋_GBK" w:eastAsia="方正仿宋_GBK" w:cs="方正仿宋_GBK" w:hint="eastAsia"/>
          <w:sz w:val="30"/>
          <w:szCs w:val="30"/>
        </w:rPr>
        <w:t>不断加大主动公开力度，</w:t>
      </w:r>
      <w:r>
        <w:rPr>
          <w:rFonts w:ascii="方正仿宋_GBK" w:eastAsia="方正仿宋_GBK" w:hint="eastAsia"/>
          <w:sz w:val="32"/>
          <w:szCs w:val="32"/>
        </w:rPr>
        <w:t>深入</w:t>
      </w:r>
      <w:r w:rsidRPr="00736FF8">
        <w:rPr>
          <w:rFonts w:ascii="方正仿宋_GBK" w:eastAsia="方正仿宋_GBK" w:hint="eastAsia"/>
          <w:sz w:val="32"/>
          <w:szCs w:val="32"/>
        </w:rPr>
        <w:t>推进</w:t>
      </w:r>
      <w:r>
        <w:rPr>
          <w:rFonts w:ascii="方正仿宋_GBK" w:eastAsia="方正仿宋_GBK" w:hint="eastAsia"/>
          <w:sz w:val="32"/>
          <w:szCs w:val="32"/>
        </w:rPr>
        <w:t>财政预决算、公共资源配置、重大建设项目</w:t>
      </w:r>
      <w:r w:rsidRPr="00AE7C0E">
        <w:rPr>
          <w:rFonts w:ascii="方正仿宋_GBK" w:eastAsia="方正仿宋_GBK" w:hint="eastAsia"/>
          <w:sz w:val="32"/>
          <w:szCs w:val="32"/>
        </w:rPr>
        <w:t>等</w:t>
      </w:r>
      <w:r>
        <w:rPr>
          <w:rFonts w:ascii="方正仿宋_GBK" w:eastAsia="方正仿宋_GBK" w:hint="eastAsia"/>
          <w:sz w:val="32"/>
          <w:szCs w:val="32"/>
        </w:rPr>
        <w:t>重点</w:t>
      </w:r>
      <w:r w:rsidRPr="00AE7C0E">
        <w:rPr>
          <w:rFonts w:ascii="方正仿宋_GBK" w:eastAsia="方正仿宋_GBK" w:hint="eastAsia"/>
          <w:sz w:val="32"/>
          <w:szCs w:val="32"/>
        </w:rPr>
        <w:t>领域信息公开</w:t>
      </w:r>
      <w:r>
        <w:rPr>
          <w:rFonts w:ascii="方正仿宋_GBK" w:eastAsia="方正仿宋_GBK" w:hint="eastAsia"/>
          <w:sz w:val="32"/>
          <w:szCs w:val="32"/>
        </w:rPr>
        <w:t>，主动公开文件数占制发数的比例同比上升</w:t>
      </w:r>
      <w:r>
        <w:rPr>
          <w:rFonts w:ascii="方正仿宋_GBK" w:eastAsia="方正仿宋_GBK"/>
          <w:sz w:val="32"/>
          <w:szCs w:val="32"/>
        </w:rPr>
        <w:t>12%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AF01C8">
        <w:rPr>
          <w:rFonts w:ascii="方正仿宋_GBK" w:eastAsia="方正仿宋_GBK" w:hint="eastAsia"/>
          <w:b/>
          <w:sz w:val="32"/>
          <w:szCs w:val="32"/>
        </w:rPr>
        <w:t>三是</w:t>
      </w:r>
      <w:r>
        <w:rPr>
          <w:rFonts w:ascii="方正仿宋_GBK" w:eastAsia="方正仿宋_GBK" w:cs="方正仿宋_GBK" w:hint="eastAsia"/>
          <w:sz w:val="30"/>
          <w:szCs w:val="30"/>
        </w:rPr>
        <w:t>创新公开载体形式，充分发挥新媒体作用，政务微信公开政府信息数同比上升</w:t>
      </w:r>
      <w:r>
        <w:rPr>
          <w:rFonts w:ascii="方正仿宋_GBK" w:eastAsia="方正仿宋_GBK" w:cs="方正仿宋_GBK"/>
          <w:sz w:val="30"/>
          <w:szCs w:val="30"/>
        </w:rPr>
        <w:t>70%</w:t>
      </w:r>
      <w:r>
        <w:rPr>
          <w:rFonts w:ascii="方正仿宋_GBK" w:eastAsia="方正仿宋_GBK" w:cs="方正仿宋_GBK" w:hint="eastAsia"/>
          <w:sz w:val="30"/>
          <w:szCs w:val="30"/>
        </w:rPr>
        <w:t>；</w:t>
      </w:r>
      <w:r w:rsidRPr="00AF01C8">
        <w:rPr>
          <w:rFonts w:ascii="方正仿宋_GBK" w:eastAsia="方正仿宋_GBK" w:cs="方正仿宋_GBK" w:hint="eastAsia"/>
          <w:b/>
          <w:sz w:val="30"/>
          <w:szCs w:val="30"/>
        </w:rPr>
        <w:t>四是</w:t>
      </w:r>
      <w:r>
        <w:rPr>
          <w:rFonts w:ascii="方正仿宋_GBK" w:eastAsia="方正仿宋_GBK" w:cs="方正仿宋_GBK" w:hint="eastAsia"/>
          <w:sz w:val="30"/>
          <w:szCs w:val="30"/>
        </w:rPr>
        <w:t>紧贴公众需求和社会关切，主动开展政策解读和舆情回应，改善群众公开体验，通过建立专家解读制度，举行新闻发布会，广泛使用微博微信等新媒体手段，回应群众关注热点信息计</w:t>
      </w:r>
      <w:r>
        <w:rPr>
          <w:rFonts w:ascii="方正仿宋_GBK" w:eastAsia="方正仿宋_GBK" w:cs="方正仿宋_GBK"/>
          <w:sz w:val="30"/>
          <w:szCs w:val="30"/>
        </w:rPr>
        <w:t>33475</w:t>
      </w:r>
      <w:r>
        <w:rPr>
          <w:rFonts w:ascii="方正仿宋_GBK" w:eastAsia="方正仿宋_GBK" w:cs="方正仿宋_GBK" w:hint="eastAsia"/>
          <w:sz w:val="30"/>
          <w:szCs w:val="30"/>
        </w:rPr>
        <w:t>次（篇），是</w:t>
      </w:r>
      <w:r w:rsidR="009E74AB">
        <w:rPr>
          <w:rFonts w:ascii="方正仿宋_GBK" w:eastAsia="方正仿宋_GBK" w:cs="方正仿宋_GBK" w:hint="eastAsia"/>
          <w:sz w:val="30"/>
          <w:szCs w:val="30"/>
        </w:rPr>
        <w:t>上</w:t>
      </w:r>
      <w:r>
        <w:rPr>
          <w:rFonts w:ascii="方正仿宋_GBK" w:eastAsia="方正仿宋_GBK" w:cs="方正仿宋_GBK" w:hint="eastAsia"/>
          <w:sz w:val="30"/>
          <w:szCs w:val="30"/>
        </w:rPr>
        <w:t>年的</w:t>
      </w:r>
      <w:r>
        <w:rPr>
          <w:rFonts w:ascii="方正仿宋_GBK" w:eastAsia="方正仿宋_GBK" w:cs="方正仿宋_GBK"/>
          <w:sz w:val="30"/>
          <w:szCs w:val="30"/>
        </w:rPr>
        <w:t>3.3</w:t>
      </w:r>
      <w:r>
        <w:rPr>
          <w:rFonts w:ascii="方正仿宋_GBK" w:eastAsia="方正仿宋_GBK" w:cs="方正仿宋_GBK" w:hint="eastAsia"/>
          <w:sz w:val="30"/>
          <w:szCs w:val="30"/>
        </w:rPr>
        <w:t>倍；</w:t>
      </w:r>
      <w:r w:rsidRPr="00AF01C8">
        <w:rPr>
          <w:rFonts w:ascii="方正仿宋_GBK" w:eastAsia="方正仿宋_GBK" w:cs="方正仿宋_GBK" w:hint="eastAsia"/>
          <w:b/>
          <w:sz w:val="30"/>
          <w:szCs w:val="30"/>
        </w:rPr>
        <w:t>五是</w:t>
      </w:r>
      <w:r w:rsidRPr="000C7628">
        <w:rPr>
          <w:rFonts w:ascii="方正仿宋_GBK" w:eastAsia="方正仿宋_GBK" w:cs="方正仿宋_GBK" w:hint="eastAsia"/>
          <w:sz w:val="30"/>
          <w:szCs w:val="30"/>
        </w:rPr>
        <w:t>加强政府信息依申请公开工作</w:t>
      </w:r>
      <w:r>
        <w:rPr>
          <w:rFonts w:ascii="方正仿宋_GBK" w:eastAsia="方正仿宋_GBK" w:cs="方正仿宋_GBK" w:hint="eastAsia"/>
          <w:sz w:val="30"/>
          <w:szCs w:val="30"/>
        </w:rPr>
        <w:t>标准化、规范化建设，依法依规做好答复，行政诉讼数量明显减少，同比下降</w:t>
      </w:r>
      <w:r>
        <w:rPr>
          <w:rFonts w:ascii="方正仿宋_GBK" w:eastAsia="方正仿宋_GBK" w:cs="方正仿宋_GBK"/>
          <w:sz w:val="30"/>
          <w:szCs w:val="30"/>
        </w:rPr>
        <w:t>49%</w:t>
      </w:r>
      <w:r>
        <w:rPr>
          <w:rFonts w:ascii="方正仿宋_GBK" w:eastAsia="方正仿宋_GBK" w:cs="方正仿宋_GBK" w:hint="eastAsia"/>
          <w:sz w:val="30"/>
          <w:szCs w:val="30"/>
        </w:rPr>
        <w:t>；</w:t>
      </w:r>
      <w:r w:rsidRPr="00AF01C8">
        <w:rPr>
          <w:rFonts w:ascii="方正仿宋_GBK" w:eastAsia="方正仿宋_GBK" w:cs="方正仿宋_GBK" w:hint="eastAsia"/>
          <w:b/>
          <w:sz w:val="30"/>
          <w:szCs w:val="30"/>
        </w:rPr>
        <w:t>六是</w:t>
      </w:r>
      <w:r>
        <w:rPr>
          <w:rFonts w:ascii="方正仿宋_GBK" w:eastAsia="方正仿宋_GBK" w:cs="方正仿宋_GBK" w:hint="eastAsia"/>
          <w:sz w:val="30"/>
          <w:szCs w:val="30"/>
        </w:rPr>
        <w:t>创新工作方法举措，</w:t>
      </w:r>
      <w:r w:rsidRPr="009243EB">
        <w:rPr>
          <w:rFonts w:ascii="方正仿宋_GBK" w:eastAsia="方正仿宋_GBK" w:cs="方正仿宋_GBK" w:hint="eastAsia"/>
          <w:sz w:val="30"/>
          <w:szCs w:val="30"/>
        </w:rPr>
        <w:t>建立与高校、专家学者合作机制，与南京大学政府管理学院签订合作协议，全面开展政务公开</w:t>
      </w:r>
      <w:r>
        <w:rPr>
          <w:rFonts w:ascii="方正仿宋_GBK" w:eastAsia="方正仿宋_GBK" w:cs="方正仿宋_GBK" w:hint="eastAsia"/>
          <w:sz w:val="30"/>
          <w:szCs w:val="30"/>
        </w:rPr>
        <w:t>（政府信息公开）</w:t>
      </w:r>
      <w:r w:rsidRPr="009243EB">
        <w:rPr>
          <w:rFonts w:ascii="方正仿宋_GBK" w:eastAsia="方正仿宋_GBK" w:cs="方正仿宋_GBK" w:hint="eastAsia"/>
          <w:sz w:val="30"/>
          <w:szCs w:val="30"/>
        </w:rPr>
        <w:t>理论</w:t>
      </w:r>
      <w:r>
        <w:rPr>
          <w:rFonts w:ascii="方正仿宋_GBK" w:eastAsia="方正仿宋_GBK" w:cs="方正仿宋_GBK" w:hint="eastAsia"/>
          <w:sz w:val="30"/>
          <w:szCs w:val="30"/>
        </w:rPr>
        <w:t>研究</w:t>
      </w:r>
      <w:r w:rsidRPr="009243EB">
        <w:rPr>
          <w:rFonts w:ascii="方正仿宋_GBK" w:eastAsia="方正仿宋_GBK" w:cs="方正仿宋_GBK" w:hint="eastAsia"/>
          <w:sz w:val="30"/>
          <w:szCs w:val="30"/>
        </w:rPr>
        <w:t>和实践探索，</w:t>
      </w:r>
      <w:r>
        <w:rPr>
          <w:rFonts w:ascii="方正仿宋_GBK" w:eastAsia="方正仿宋_GBK" w:cs="方正仿宋_GBK" w:hint="eastAsia"/>
          <w:sz w:val="30"/>
          <w:szCs w:val="30"/>
        </w:rPr>
        <w:t>探索</w:t>
      </w:r>
      <w:r w:rsidRPr="009243EB">
        <w:rPr>
          <w:rFonts w:ascii="方正仿宋_GBK" w:eastAsia="方正仿宋_GBK" w:cs="方正仿宋_GBK" w:hint="eastAsia"/>
          <w:sz w:val="30"/>
          <w:szCs w:val="30"/>
        </w:rPr>
        <w:t>南京政务公开</w:t>
      </w:r>
      <w:r>
        <w:rPr>
          <w:rFonts w:ascii="方正仿宋_GBK" w:eastAsia="方正仿宋_GBK" w:cs="方正仿宋_GBK" w:hint="eastAsia"/>
          <w:sz w:val="30"/>
          <w:szCs w:val="30"/>
        </w:rPr>
        <w:t>（政府信息公开）工作标准化管理新模式。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黑体_GBK" w:eastAsia="方正黑体_GBK" w:cs="方正黑体_GBK"/>
          <w:sz w:val="30"/>
          <w:szCs w:val="30"/>
        </w:rPr>
      </w:pPr>
      <w:r>
        <w:rPr>
          <w:rFonts w:ascii="方正黑体_GBK" w:eastAsia="方正黑体_GBK" w:cs="方正黑体_GBK" w:hint="eastAsia"/>
          <w:sz w:val="30"/>
          <w:szCs w:val="30"/>
        </w:rPr>
        <w:t>二</w:t>
      </w:r>
      <w:r w:rsidRPr="00E852E9">
        <w:rPr>
          <w:rFonts w:ascii="方正黑体_GBK" w:eastAsia="方正黑体_GBK" w:cs="方正黑体_GBK" w:hint="eastAsia"/>
          <w:sz w:val="30"/>
          <w:szCs w:val="30"/>
        </w:rPr>
        <w:t>、主动公开</w:t>
      </w:r>
      <w:r>
        <w:rPr>
          <w:rFonts w:ascii="方正黑体_GBK" w:eastAsia="方正黑体_GBK" w:cs="方正黑体_GBK" w:hint="eastAsia"/>
          <w:sz w:val="30"/>
          <w:szCs w:val="30"/>
        </w:rPr>
        <w:t>政府信息情况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简体" w:hint="eastAsia"/>
          <w:sz w:val="30"/>
          <w:szCs w:val="30"/>
        </w:rPr>
        <w:t>主动公开的政府信息主要包括市政府规章和规范性文件、国民经济和社会发展规划及相关政策等方面内容。</w:t>
      </w:r>
    </w:p>
    <w:p w:rsidR="00441523" w:rsidRPr="00B700B7" w:rsidRDefault="00441523" w:rsidP="00B700B7">
      <w:pPr>
        <w:numPr>
          <w:ilvl w:val="0"/>
          <w:numId w:val="7"/>
        </w:numPr>
        <w:spacing w:line="560" w:lineRule="exact"/>
        <w:rPr>
          <w:rFonts w:ascii="方正仿宋_GBK" w:eastAsia="方正仿宋_GBK" w:cs="方正仿宋_GBK"/>
          <w:b/>
          <w:sz w:val="30"/>
          <w:szCs w:val="30"/>
        </w:rPr>
      </w:pPr>
      <w:r w:rsidRPr="00B700B7">
        <w:rPr>
          <w:rFonts w:ascii="方正仿宋_GBK" w:eastAsia="方正仿宋_GBK" w:cs="方正仿宋_GBK" w:hint="eastAsia"/>
          <w:b/>
          <w:sz w:val="30"/>
          <w:szCs w:val="30"/>
        </w:rPr>
        <w:t>市政府规章和规范性文件</w:t>
      </w:r>
    </w:p>
    <w:p w:rsidR="00441523" w:rsidRPr="00E852E9" w:rsidRDefault="00441523" w:rsidP="002027DC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主动及时公开市政府规章和各级</w:t>
      </w:r>
      <w:r>
        <w:rPr>
          <w:rFonts w:ascii="方正仿宋_GBK" w:eastAsia="方正仿宋_GBK" w:cs="方正仿宋_GBK" w:hint="eastAsia"/>
          <w:sz w:val="30"/>
          <w:szCs w:val="30"/>
        </w:rPr>
        <w:t>行政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机关产生的规范性文件以及与经济、社会管理和公共服务相关的其他文件。及时公开《南京市停车场建设和管理办法》、《南京市城市照明管理办法》、《南京市商业网点规划建设管理办法》、《南京市海上丝绸之路史迹保护办法》《南京市户籍准入管理办法》、《南京市生态保护补</w:t>
      </w:r>
      <w:r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偿办法》等</w:t>
      </w:r>
      <w:r w:rsidRPr="00E852E9">
        <w:rPr>
          <w:rFonts w:ascii="方正仿宋_GBK" w:eastAsia="方正仿宋_GBK" w:cs="方正仿宋_GBK"/>
          <w:sz w:val="30"/>
          <w:szCs w:val="30"/>
        </w:rPr>
        <w:t>21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部政府规章和规范性文件。</w:t>
      </w:r>
      <w:r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年，全市各级行政机关共公开规范性文件</w:t>
      </w:r>
      <w:r>
        <w:rPr>
          <w:rFonts w:ascii="方正仿宋_GBK" w:eastAsia="方正仿宋_GBK" w:cs="方正仿宋_GBK"/>
          <w:sz w:val="30"/>
          <w:szCs w:val="30"/>
        </w:rPr>
        <w:t>1953</w:t>
      </w:r>
      <w:r>
        <w:rPr>
          <w:rFonts w:ascii="方正仿宋_GBK" w:eastAsia="方正仿宋_GBK" w:cs="方正仿宋_GBK" w:hint="eastAsia"/>
          <w:sz w:val="30"/>
          <w:szCs w:val="30"/>
        </w:rPr>
        <w:t>件。</w:t>
      </w:r>
    </w:p>
    <w:p w:rsidR="00441523" w:rsidRPr="00B700B7" w:rsidRDefault="00441523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sz w:val="30"/>
          <w:szCs w:val="30"/>
        </w:rPr>
      </w:pPr>
      <w:r w:rsidRPr="00B700B7">
        <w:rPr>
          <w:rFonts w:ascii="方正仿宋_GBK" w:eastAsia="方正仿宋_GBK" w:cs="方正仿宋_GBK" w:hint="eastAsia"/>
          <w:b/>
          <w:sz w:val="30"/>
          <w:szCs w:val="30"/>
        </w:rPr>
        <w:t>（二）国民经济和社会发展规划及相关政策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公开了《关于南京市</w:t>
      </w:r>
      <w:r w:rsidRPr="00E852E9">
        <w:rPr>
          <w:rFonts w:ascii="方正仿宋_GBK" w:eastAsia="方正仿宋_GBK" w:cs="方正仿宋_GBK"/>
          <w:sz w:val="30"/>
          <w:szCs w:val="30"/>
        </w:rPr>
        <w:t>2015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年国民经济和社会发展计划执行情况与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年国民经济和社会发展计划草案的报告》。对公开的社会公众关注度高的《南京市国民经济和社会发展第十三个五年规划纲要》、《南京市“十三五”循环经济发展规划》</w:t>
      </w:r>
      <w:r>
        <w:rPr>
          <w:rFonts w:ascii="方正仿宋_GBK" w:eastAsia="方正仿宋_GBK" w:cs="方正仿宋_GBK" w:hint="eastAsia"/>
          <w:sz w:val="30"/>
          <w:szCs w:val="30"/>
        </w:rPr>
        <w:t>、《</w:t>
      </w:r>
      <w:r w:rsidRPr="00EF71C0">
        <w:rPr>
          <w:rFonts w:ascii="方正仿宋_GBK" w:eastAsia="方正仿宋_GBK" w:cs="方正仿宋_GBK" w:hint="eastAsia"/>
          <w:sz w:val="30"/>
          <w:szCs w:val="30"/>
        </w:rPr>
        <w:t>南京市“十三五”科技创新规划</w:t>
      </w:r>
      <w:r>
        <w:rPr>
          <w:rFonts w:ascii="方正仿宋_GBK" w:eastAsia="方正仿宋_GBK" w:cs="方正仿宋_GBK" w:hint="eastAsia"/>
          <w:sz w:val="30"/>
          <w:szCs w:val="30"/>
        </w:rPr>
        <w:t>》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等</w:t>
      </w:r>
      <w:r>
        <w:rPr>
          <w:rFonts w:ascii="方正仿宋_GBK" w:eastAsia="方正仿宋_GBK" w:cs="方正仿宋_GBK"/>
          <w:sz w:val="30"/>
          <w:szCs w:val="30"/>
        </w:rPr>
        <w:t>20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多个发展规划及相关政策，及时做好政策解读、解释工作，</w:t>
      </w:r>
      <w:r>
        <w:rPr>
          <w:rFonts w:ascii="方正仿宋_GBK" w:eastAsia="方正仿宋_GBK" w:cs="方正仿宋_GBK" w:hint="eastAsia"/>
          <w:sz w:val="30"/>
          <w:szCs w:val="30"/>
        </w:rPr>
        <w:t>制作发布相关规划、政策解读</w:t>
      </w:r>
      <w:r>
        <w:rPr>
          <w:rFonts w:ascii="方正仿宋_GBK" w:eastAsia="方正仿宋_GBK" w:cs="方正仿宋_GBK"/>
          <w:sz w:val="30"/>
          <w:szCs w:val="30"/>
        </w:rPr>
        <w:t>118</w:t>
      </w:r>
      <w:r>
        <w:rPr>
          <w:rFonts w:ascii="方正仿宋_GBK" w:eastAsia="方正仿宋_GBK" w:cs="方正仿宋_GBK" w:hint="eastAsia"/>
          <w:sz w:val="30"/>
          <w:szCs w:val="30"/>
        </w:rPr>
        <w:t>篇，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引导社会公众更好地理解相关规划和政策。</w:t>
      </w:r>
    </w:p>
    <w:p w:rsidR="00441523" w:rsidRPr="00B700B7" w:rsidRDefault="00441523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sz w:val="30"/>
          <w:szCs w:val="30"/>
        </w:rPr>
      </w:pPr>
      <w:r w:rsidRPr="00B700B7">
        <w:rPr>
          <w:rFonts w:ascii="方正仿宋_GBK" w:eastAsia="方正仿宋_GBK" w:cs="方正仿宋_GBK" w:hint="eastAsia"/>
          <w:b/>
          <w:sz w:val="30"/>
          <w:szCs w:val="30"/>
        </w:rPr>
        <w:t>（三）国民经济和社会发展统计信息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发布了《南京市</w:t>
      </w:r>
      <w:r w:rsidRPr="00E852E9">
        <w:rPr>
          <w:rFonts w:ascii="方正仿宋_GBK" w:eastAsia="方正仿宋_GBK" w:cs="方正仿宋_GBK"/>
          <w:sz w:val="30"/>
          <w:szCs w:val="30"/>
        </w:rPr>
        <w:t>2015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年国民经济和社会发展统计公报》、《南京市</w:t>
      </w:r>
      <w:r w:rsidRPr="00E852E9">
        <w:rPr>
          <w:rFonts w:ascii="方正仿宋_GBK" w:eastAsia="方正仿宋_GBK" w:cs="方正仿宋_GBK"/>
          <w:sz w:val="30"/>
          <w:szCs w:val="30"/>
        </w:rPr>
        <w:t>2015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</w:t>
      </w:r>
      <w:r w:rsidRPr="00E852E9">
        <w:rPr>
          <w:rFonts w:ascii="方正仿宋_GBK" w:eastAsia="方正仿宋_GBK" w:cs="方正仿宋_GBK"/>
          <w:sz w:val="30"/>
          <w:szCs w:val="30"/>
        </w:rPr>
        <w:t>1%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人口抽样调查主要数据公报》等统计信息，</w:t>
      </w:r>
      <w:r>
        <w:rPr>
          <w:rFonts w:ascii="方正仿宋_GBK" w:eastAsia="方正仿宋_GBK" w:cs="方正仿宋_GBK" w:hint="eastAsia"/>
          <w:sz w:val="30"/>
          <w:szCs w:val="30"/>
        </w:rPr>
        <w:t>制作发布《南京统计年鉴（</w:t>
      </w:r>
      <w:r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年）》，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围绕全市产业发展、经济指标、城乡建设、教育文化、人口发展</w:t>
      </w:r>
      <w:r>
        <w:rPr>
          <w:rFonts w:ascii="方正仿宋_GBK" w:eastAsia="方正仿宋_GBK" w:cs="方正仿宋_GBK" w:hint="eastAsia"/>
          <w:sz w:val="30"/>
          <w:szCs w:val="30"/>
        </w:rPr>
        <w:t>等领域，梳理各项统计指标，展现南京社会发展状况。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针对关注度高的居民收入、</w:t>
      </w:r>
      <w:r w:rsidRPr="00E852E9">
        <w:rPr>
          <w:rFonts w:ascii="方正仿宋_GBK" w:eastAsia="方正仿宋_GBK" w:cs="方正仿宋_GBK"/>
          <w:sz w:val="30"/>
          <w:szCs w:val="30"/>
        </w:rPr>
        <w:t>CPI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指数、住房价格等热点信息，</w:t>
      </w:r>
      <w:r>
        <w:rPr>
          <w:rFonts w:ascii="方正仿宋_GBK" w:eastAsia="方正仿宋_GBK" w:cs="方正仿宋_GBK" w:hint="eastAsia"/>
          <w:sz w:val="30"/>
          <w:szCs w:val="30"/>
        </w:rPr>
        <w:t>按月度、季度发布居民人均收入与支出、交通运输和邮电业、全市用电量、物价指数、房地产开发投资等相关统计报表，</w:t>
      </w:r>
      <w:r w:rsidRPr="00BC74FF">
        <w:rPr>
          <w:rFonts w:ascii="方正仿宋_GBK" w:eastAsia="方正仿宋_GBK" w:cs="方正仿宋_GBK" w:hint="eastAsia"/>
          <w:sz w:val="30"/>
          <w:szCs w:val="30"/>
        </w:rPr>
        <w:t>全年发布相关统计信息</w:t>
      </w:r>
      <w:r w:rsidRPr="00BC74FF">
        <w:rPr>
          <w:rFonts w:ascii="方正仿宋_GBK" w:eastAsia="方正仿宋_GBK" w:cs="方正仿宋_GBK"/>
          <w:sz w:val="30"/>
          <w:szCs w:val="30"/>
        </w:rPr>
        <w:t>249</w:t>
      </w:r>
      <w:r w:rsidRPr="00BC74FF">
        <w:rPr>
          <w:rFonts w:ascii="方正仿宋_GBK" w:eastAsia="方正仿宋_GBK" w:cs="方正仿宋_GBK" w:hint="eastAsia"/>
          <w:sz w:val="30"/>
          <w:szCs w:val="30"/>
        </w:rPr>
        <w:t>条，发布统计信息微博</w:t>
      </w:r>
      <w:r w:rsidRPr="00BC74FF">
        <w:rPr>
          <w:rFonts w:ascii="方正仿宋_GBK" w:eastAsia="方正仿宋_GBK" w:cs="方正仿宋_GBK"/>
          <w:sz w:val="30"/>
          <w:szCs w:val="30"/>
        </w:rPr>
        <w:t>3800</w:t>
      </w:r>
      <w:r w:rsidRPr="00BC74FF">
        <w:rPr>
          <w:rFonts w:ascii="方正仿宋_GBK" w:eastAsia="方正仿宋_GBK" w:cs="方正仿宋_GBK" w:hint="eastAsia"/>
          <w:sz w:val="30"/>
          <w:szCs w:val="30"/>
        </w:rPr>
        <w:t>多条，</w:t>
      </w:r>
      <w:r>
        <w:rPr>
          <w:rFonts w:ascii="方正仿宋_GBK" w:eastAsia="方正仿宋_GBK" w:cs="方正仿宋_GBK" w:hint="eastAsia"/>
          <w:sz w:val="30"/>
          <w:szCs w:val="30"/>
        </w:rPr>
        <w:t>促进统计类信息公开的常态化，及时满足社会公众需求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，服务社会经济发展。</w:t>
      </w:r>
    </w:p>
    <w:p w:rsidR="00441523" w:rsidRPr="00A97C16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综合分析，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cs="方正仿宋_GBK" w:hint="eastAsia"/>
          <w:sz w:val="30"/>
          <w:szCs w:val="30"/>
        </w:rPr>
        <w:t>全市通过各种渠道主动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公开各类政府信息</w:t>
      </w:r>
      <w:r>
        <w:rPr>
          <w:rFonts w:ascii="方正仿宋_GBK" w:eastAsia="方正仿宋_GBK" w:cs="方正仿宋_GBK"/>
          <w:sz w:val="30"/>
          <w:szCs w:val="30"/>
        </w:rPr>
        <w:t>238</w:t>
      </w:r>
      <w:r w:rsidR="00C20F0E">
        <w:rPr>
          <w:rFonts w:ascii="方正仿宋_GBK" w:eastAsia="方正仿宋_GBK" w:cs="方正仿宋_GBK" w:hint="eastAsia"/>
          <w:sz w:val="30"/>
          <w:szCs w:val="30"/>
        </w:rPr>
        <w:t>3</w:t>
      </w:r>
      <w:r>
        <w:rPr>
          <w:rFonts w:ascii="方正仿宋_GBK" w:eastAsia="方正仿宋_GBK" w:cs="方正仿宋_GBK"/>
          <w:sz w:val="30"/>
          <w:szCs w:val="30"/>
        </w:rPr>
        <w:t>59</w:t>
      </w:r>
      <w:r>
        <w:rPr>
          <w:rFonts w:ascii="方正仿宋_GBK" w:eastAsia="方正仿宋_GBK" w:cs="方正仿宋_GBK" w:hint="eastAsia"/>
          <w:sz w:val="30"/>
          <w:szCs w:val="30"/>
        </w:rPr>
        <w:t>条，总数较上年有所下降，但公开质量有所提升。</w:t>
      </w:r>
      <w:r w:rsidRPr="00A97C16">
        <w:rPr>
          <w:rFonts w:ascii="方正楷体_GBK" w:eastAsia="方正楷体_GBK" w:cs="方正仿宋_GBK" w:hint="eastAsia"/>
          <w:sz w:val="30"/>
          <w:szCs w:val="30"/>
        </w:rPr>
        <w:t>一是</w:t>
      </w:r>
      <w:r>
        <w:rPr>
          <w:rFonts w:ascii="方正仿宋_GBK" w:eastAsia="方正仿宋_GBK" w:cs="方正仿宋_GBK" w:hint="eastAsia"/>
          <w:sz w:val="30"/>
          <w:szCs w:val="30"/>
        </w:rPr>
        <w:t>全市</w:t>
      </w:r>
      <w:r w:rsidRPr="004E173F">
        <w:rPr>
          <w:rFonts w:ascii="方正仿宋_GBK" w:eastAsia="方正仿宋_GBK" w:cs="方正仿宋_GBK" w:hint="eastAsia"/>
          <w:sz w:val="30"/>
          <w:szCs w:val="30"/>
        </w:rPr>
        <w:t>行政机关文件公</w:t>
      </w:r>
      <w:r>
        <w:rPr>
          <w:rFonts w:ascii="方正仿宋_GBK" w:eastAsia="方正仿宋_GBK" w:cs="方正仿宋_GBK" w:hint="eastAsia"/>
          <w:sz w:val="30"/>
          <w:szCs w:val="30"/>
        </w:rPr>
        <w:t>开比例</w:t>
      </w:r>
      <w:r w:rsidR="009E74AB">
        <w:rPr>
          <w:rFonts w:ascii="方正仿宋_GBK" w:eastAsia="方正仿宋_GBK" w:cs="方正仿宋_GBK" w:hint="eastAsia"/>
          <w:sz w:val="30"/>
          <w:szCs w:val="30"/>
        </w:rPr>
        <w:t>较上年</w:t>
      </w:r>
      <w:r>
        <w:rPr>
          <w:rFonts w:ascii="方正仿宋_GBK" w:eastAsia="方正仿宋_GBK" w:cs="方正仿宋_GBK" w:hint="eastAsia"/>
          <w:sz w:val="30"/>
          <w:szCs w:val="30"/>
        </w:rPr>
        <w:t>提高了</w:t>
      </w:r>
      <w:r>
        <w:rPr>
          <w:rFonts w:ascii="方正仿宋_GBK" w:eastAsia="方正仿宋_GBK" w:cs="方正仿宋_GBK"/>
          <w:sz w:val="30"/>
          <w:szCs w:val="30"/>
        </w:rPr>
        <w:t>12%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  <w:r w:rsidRPr="00A97C16">
        <w:rPr>
          <w:rFonts w:ascii="方正楷体_GBK" w:eastAsia="方正楷体_GBK" w:cs="方正仿宋_GBK" w:hint="eastAsia"/>
          <w:sz w:val="30"/>
          <w:szCs w:val="30"/>
        </w:rPr>
        <w:t>二是</w:t>
      </w:r>
      <w:r>
        <w:rPr>
          <w:rFonts w:ascii="方正仿宋_GBK" w:eastAsia="方正仿宋_GBK" w:cs="方正仿宋_GBK" w:hint="eastAsia"/>
          <w:sz w:val="30"/>
          <w:szCs w:val="30"/>
        </w:rPr>
        <w:t>公开渠</w:t>
      </w:r>
      <w:r>
        <w:rPr>
          <w:rFonts w:ascii="方正仿宋_GBK" w:eastAsia="方正仿宋_GBK" w:cs="方正仿宋_GBK" w:hint="eastAsia"/>
          <w:sz w:val="30"/>
          <w:szCs w:val="30"/>
        </w:rPr>
        <w:lastRenderedPageBreak/>
        <w:t>道更为规范，全市政府信息公开平台发布信息</w:t>
      </w:r>
      <w:r w:rsidRPr="00E852E9">
        <w:rPr>
          <w:rFonts w:ascii="方正仿宋_GBK" w:eastAsia="方正仿宋_GBK" w:cs="方正仿宋_GBK"/>
          <w:sz w:val="30"/>
          <w:szCs w:val="30"/>
        </w:rPr>
        <w:t>92275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条，</w:t>
      </w:r>
      <w:r>
        <w:rPr>
          <w:rFonts w:ascii="方正仿宋_GBK" w:eastAsia="方正仿宋_GBK" w:cs="方正仿宋_GBK" w:hint="eastAsia"/>
          <w:sz w:val="30"/>
          <w:szCs w:val="30"/>
        </w:rPr>
        <w:t>较上年增长</w:t>
      </w:r>
      <w:r>
        <w:rPr>
          <w:rFonts w:ascii="方正仿宋_GBK" w:eastAsia="方正仿宋_GBK" w:cs="方正仿宋_GBK"/>
          <w:sz w:val="30"/>
          <w:szCs w:val="30"/>
        </w:rPr>
        <w:t>12.8%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  <w:r w:rsidRPr="00A97C16">
        <w:rPr>
          <w:rFonts w:ascii="方正楷体_GBK" w:eastAsia="方正楷体_GBK" w:cs="方正仿宋_GBK" w:hint="eastAsia"/>
          <w:sz w:val="30"/>
          <w:szCs w:val="30"/>
        </w:rPr>
        <w:t>三是</w:t>
      </w:r>
      <w:r>
        <w:rPr>
          <w:rFonts w:ascii="方正仿宋_GBK" w:eastAsia="方正仿宋_GBK" w:cs="方正仿宋_GBK" w:hint="eastAsia"/>
          <w:sz w:val="30"/>
          <w:szCs w:val="30"/>
        </w:rPr>
        <w:t>日常动态类信息减少，决策类信息增多，信息的关注度不断提高。</w:t>
      </w:r>
    </w:p>
    <w:p w:rsidR="00441523" w:rsidRPr="00E852E9" w:rsidRDefault="00441523" w:rsidP="00637C1E">
      <w:pPr>
        <w:pStyle w:val="a6"/>
        <w:numPr>
          <w:ilvl w:val="0"/>
          <w:numId w:val="3"/>
        </w:numPr>
        <w:spacing w:line="560" w:lineRule="exact"/>
        <w:ind w:firstLineChars="0"/>
        <w:rPr>
          <w:rFonts w:ascii="方正黑体_GBK" w:eastAsia="方正黑体_GBK"/>
          <w:sz w:val="30"/>
          <w:szCs w:val="30"/>
        </w:rPr>
      </w:pPr>
      <w:r w:rsidRPr="00E852E9">
        <w:rPr>
          <w:rFonts w:ascii="方正黑体_GBK" w:eastAsia="方正黑体_GBK" w:cs="方正黑体_GBK" w:hint="eastAsia"/>
          <w:sz w:val="30"/>
          <w:szCs w:val="30"/>
        </w:rPr>
        <w:t>重点领域信息公开</w:t>
      </w:r>
      <w:r>
        <w:rPr>
          <w:rFonts w:ascii="方正黑体_GBK" w:eastAsia="方正黑体_GBK" w:cs="方正黑体_GBK" w:hint="eastAsia"/>
          <w:sz w:val="30"/>
          <w:szCs w:val="30"/>
        </w:rPr>
        <w:t>情况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</w:t>
      </w:r>
      <w:r>
        <w:rPr>
          <w:rFonts w:ascii="方正仿宋_GBK" w:eastAsia="方正仿宋_GBK" w:cs="方正仿宋_GBK" w:hint="eastAsia"/>
          <w:sz w:val="30"/>
          <w:szCs w:val="30"/>
        </w:rPr>
        <w:t>围绕市委、市政府中心工作，按照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《南京市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年政务公开工作要点》</w:t>
      </w:r>
      <w:r>
        <w:rPr>
          <w:rFonts w:ascii="方正仿宋_GBK" w:eastAsia="方正仿宋_GBK" w:cs="方正仿宋_GBK" w:hint="eastAsia"/>
          <w:sz w:val="30"/>
          <w:szCs w:val="30"/>
        </w:rPr>
        <w:t>要求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cs="方正仿宋_GBK" w:hint="eastAsia"/>
          <w:sz w:val="30"/>
          <w:szCs w:val="30"/>
        </w:rPr>
        <w:t>积极推进重点领域信息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公开工作。</w:t>
      </w:r>
    </w:p>
    <w:p w:rsidR="00441523" w:rsidRPr="00E852E9" w:rsidRDefault="00441523" w:rsidP="00315A55">
      <w:pPr>
        <w:pStyle w:val="a6"/>
        <w:spacing w:line="560" w:lineRule="exact"/>
        <w:ind w:firstLine="600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（一）做好深化改革相关信息公开工作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1.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进一步推进权力事项清单公开。推进权力清单标准化建设，实行清单动态调整。</w:t>
      </w:r>
      <w:r>
        <w:rPr>
          <w:rFonts w:ascii="方正仿宋_GBK" w:eastAsia="方正仿宋_GBK" w:cs="方正仿宋_GBK" w:hint="eastAsia"/>
          <w:sz w:val="30"/>
          <w:szCs w:val="30"/>
        </w:rPr>
        <w:t>全市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共保留市级行使的行政权力</w:t>
      </w:r>
      <w:r w:rsidRPr="00E852E9">
        <w:rPr>
          <w:rFonts w:ascii="方正仿宋_GBK" w:eastAsia="方正仿宋_GBK" w:cs="方正仿宋_GBK"/>
          <w:sz w:val="30"/>
          <w:szCs w:val="30"/>
        </w:rPr>
        <w:t>699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项，属地行使的行政权力</w:t>
      </w:r>
      <w:r w:rsidRPr="00E852E9">
        <w:rPr>
          <w:rFonts w:ascii="方正仿宋_GBK" w:eastAsia="方正仿宋_GBK" w:cs="方正仿宋_GBK"/>
          <w:sz w:val="30"/>
          <w:szCs w:val="30"/>
        </w:rPr>
        <w:t>4423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项（不含保密事项）。强化权力事项的动态管理与集中展示，在市政府网站上统一展示，并对行政审批等业务进行逐月统计排名公布，督促各单位做好权力事项的网上管理与公示。</w:t>
      </w:r>
    </w:p>
    <w:p w:rsidR="00441523" w:rsidRPr="00E54FD4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2.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市场监管公开透明。进一步落实《市政府关于深化行政审批制度改革加强事中事后监管的意见》有关要求，重点推进保障性住房、产品质量、生态环境、旅游市场等方面的监管执法信息公开。通过企业信用信息公示系统发布监管</w:t>
      </w:r>
      <w:r>
        <w:rPr>
          <w:rFonts w:ascii="方正仿宋_GBK" w:eastAsia="方正仿宋_GBK" w:cs="方正仿宋_GBK" w:hint="eastAsia"/>
          <w:sz w:val="30"/>
          <w:szCs w:val="30"/>
        </w:rPr>
        <w:t>类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信息</w:t>
      </w:r>
      <w:r w:rsidRPr="00E54FD4">
        <w:rPr>
          <w:rFonts w:ascii="方正仿宋_GBK" w:eastAsia="方正仿宋_GBK" w:cs="方正仿宋_GBK"/>
          <w:sz w:val="30"/>
          <w:szCs w:val="30"/>
        </w:rPr>
        <w:t>204476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条，发布企业抽查信息</w:t>
      </w:r>
      <w:r w:rsidRPr="00E54FD4">
        <w:rPr>
          <w:rFonts w:ascii="方正仿宋_GBK" w:eastAsia="方正仿宋_GBK" w:cs="方正仿宋_GBK"/>
          <w:sz w:val="30"/>
          <w:szCs w:val="30"/>
        </w:rPr>
        <w:t>4384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条。发布各类食品监督抽检信息公告</w:t>
      </w:r>
      <w:r>
        <w:rPr>
          <w:rFonts w:ascii="方正仿宋_GBK" w:eastAsia="方正仿宋_GBK" w:cs="方正仿宋_GBK"/>
          <w:sz w:val="30"/>
          <w:szCs w:val="30"/>
        </w:rPr>
        <w:t>13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期，涉及产品</w:t>
      </w:r>
      <w:r w:rsidRPr="00894A8E">
        <w:rPr>
          <w:rFonts w:ascii="方正仿宋_GBK" w:eastAsia="方正仿宋_GBK" w:cs="方正仿宋_GBK"/>
          <w:sz w:val="30"/>
          <w:szCs w:val="30"/>
        </w:rPr>
        <w:t>16329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批次。</w:t>
      </w:r>
    </w:p>
    <w:p w:rsidR="00441523" w:rsidRPr="007A1EDE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3.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推进政务服务公开。坚持需求导向，运用互联网技术，大力推动行政审批和公共服务向线上线下一体化供给</w:t>
      </w:r>
      <w:r>
        <w:rPr>
          <w:rFonts w:ascii="方正仿宋_GBK" w:eastAsia="方正仿宋_GBK" w:cs="方正仿宋_GBK" w:hint="eastAsia"/>
          <w:sz w:val="30"/>
          <w:szCs w:val="30"/>
        </w:rPr>
        <w:t>发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展。</w:t>
      </w:r>
      <w:r>
        <w:rPr>
          <w:rFonts w:ascii="方正仿宋_GBK" w:eastAsia="方正仿宋_GBK" w:cs="方正仿宋_GBK" w:hint="eastAsia"/>
          <w:sz w:val="30"/>
          <w:szCs w:val="30"/>
        </w:rPr>
        <w:t>参与国家“互联网</w:t>
      </w:r>
      <w:r>
        <w:rPr>
          <w:rFonts w:ascii="方正仿宋_GBK" w:eastAsia="方正仿宋_GBK" w:cs="方正仿宋_GBK"/>
          <w:sz w:val="30"/>
          <w:szCs w:val="30"/>
        </w:rPr>
        <w:t>+</w:t>
      </w:r>
      <w:r>
        <w:rPr>
          <w:rFonts w:ascii="方正仿宋_GBK" w:eastAsia="方正仿宋_GBK" w:cs="方正仿宋_GBK" w:hint="eastAsia"/>
          <w:sz w:val="30"/>
          <w:szCs w:val="30"/>
        </w:rPr>
        <w:t>政务服务”技术体系建设指南起草工作，受到国务院办公厅好评。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初步构建实体政务大厅、网上办事大厅、移动客户端、自助终端等多种形式相结合、相统一的公共服务平台，为群</w:t>
      </w:r>
      <w:r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众提供方便快捷的多样化服务。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全</w:t>
      </w:r>
      <w:r>
        <w:rPr>
          <w:rFonts w:ascii="方正仿宋_GBK" w:eastAsia="方正仿宋_GBK" w:cs="方正仿宋_GBK" w:hint="eastAsia"/>
          <w:sz w:val="30"/>
          <w:szCs w:val="30"/>
        </w:rPr>
        <w:t>年市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政务</w:t>
      </w:r>
      <w:r>
        <w:rPr>
          <w:rFonts w:ascii="方正仿宋_GBK" w:eastAsia="方正仿宋_GBK" w:cs="方正仿宋_GBK" w:hint="eastAsia"/>
          <w:sz w:val="30"/>
          <w:szCs w:val="30"/>
        </w:rPr>
        <w:t>服务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中心办理各类事项</w:t>
      </w:r>
      <w:r>
        <w:rPr>
          <w:rFonts w:ascii="方正仿宋_GBK" w:eastAsia="方正仿宋_GBK" w:cs="方正仿宋_GBK"/>
          <w:sz w:val="30"/>
          <w:szCs w:val="30"/>
        </w:rPr>
        <w:t>30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万</w:t>
      </w:r>
      <w:r>
        <w:rPr>
          <w:rFonts w:ascii="方正仿宋_GBK" w:eastAsia="方正仿宋_GBK" w:cs="方正仿宋_GBK" w:hint="eastAsia"/>
          <w:sz w:val="30"/>
          <w:szCs w:val="30"/>
        </w:rPr>
        <w:t>余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件次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群众满意率保持在</w:t>
      </w:r>
      <w:r w:rsidRPr="0044061D">
        <w:rPr>
          <w:rFonts w:ascii="方正仿宋_GBK" w:eastAsia="方正仿宋_GBK" w:cs="方正仿宋_GBK"/>
          <w:sz w:val="30"/>
          <w:szCs w:val="30"/>
        </w:rPr>
        <w:t>99.98%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315A55">
      <w:pPr>
        <w:pStyle w:val="a6"/>
        <w:spacing w:line="560" w:lineRule="exact"/>
        <w:ind w:firstLine="600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（二）围绕经济发展推进公开工作</w:t>
      </w:r>
    </w:p>
    <w:p w:rsidR="00441523" w:rsidRPr="009E74AB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1.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推进经济社会政策公开。围绕供给侧结构性改革</w:t>
      </w:r>
      <w:r w:rsidR="00BF5C09">
        <w:rPr>
          <w:rFonts w:ascii="方正仿宋_GBK" w:eastAsia="方正仿宋_GBK" w:cs="方正仿宋_GBK" w:hint="eastAsia"/>
          <w:sz w:val="30"/>
          <w:szCs w:val="30"/>
        </w:rPr>
        <w:t>、</w:t>
      </w:r>
      <w:r w:rsidR="00BF5C09" w:rsidRPr="00E852E9">
        <w:rPr>
          <w:rFonts w:ascii="方正仿宋_GBK" w:eastAsia="方正仿宋_GBK" w:cs="方正仿宋_GBK" w:hint="eastAsia"/>
          <w:sz w:val="30"/>
          <w:szCs w:val="30"/>
        </w:rPr>
        <w:t>扩大有效需求、</w:t>
      </w:r>
      <w:r w:rsidR="00BF5C09">
        <w:rPr>
          <w:rFonts w:ascii="方正仿宋_GBK" w:eastAsia="方正仿宋_GBK" w:cs="方正仿宋_GBK" w:hint="eastAsia"/>
          <w:sz w:val="30"/>
          <w:szCs w:val="30"/>
        </w:rPr>
        <w:t>加快推进江北新区建设</w:t>
      </w:r>
      <w:r w:rsidR="00BF5C09" w:rsidRPr="00E852E9">
        <w:rPr>
          <w:rFonts w:ascii="方正仿宋_GBK" w:eastAsia="方正仿宋_GBK" w:cs="方正仿宋_GBK" w:hint="eastAsia"/>
          <w:sz w:val="30"/>
          <w:szCs w:val="30"/>
        </w:rPr>
        <w:t>等</w:t>
      </w:r>
      <w:r w:rsidR="00BF5C09">
        <w:rPr>
          <w:rFonts w:ascii="方正仿宋_GBK" w:eastAsia="方正仿宋_GBK" w:cs="方正仿宋_GBK" w:hint="eastAsia"/>
          <w:sz w:val="30"/>
          <w:szCs w:val="30"/>
        </w:rPr>
        <w:t>中心工作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，加大</w:t>
      </w:r>
      <w:r w:rsidR="00BF5C09">
        <w:rPr>
          <w:rFonts w:ascii="方正仿宋_GBK" w:eastAsia="方正仿宋_GBK" w:cs="方正仿宋_GBK" w:hint="eastAsia"/>
          <w:sz w:val="30"/>
          <w:szCs w:val="30"/>
        </w:rPr>
        <w:t>相关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政策的公开力度，及时公布</w:t>
      </w:r>
      <w:r w:rsidR="002027DC" w:rsidRPr="002027DC">
        <w:rPr>
          <w:rFonts w:ascii="方正仿宋_GBK" w:eastAsia="方正仿宋_GBK" w:cs="方正仿宋_GBK" w:hint="eastAsia"/>
          <w:sz w:val="30"/>
          <w:szCs w:val="30"/>
        </w:rPr>
        <w:t>《市委市政府关于推进供给侧结构性改革的意见》</w:t>
      </w:r>
      <w:r w:rsidR="002027DC">
        <w:rPr>
          <w:rFonts w:ascii="方正仿宋_GBK" w:eastAsia="方正仿宋_GBK" w:cs="方正仿宋_GBK" w:hint="eastAsia"/>
          <w:sz w:val="30"/>
          <w:szCs w:val="30"/>
        </w:rPr>
        <w:t>、</w:t>
      </w:r>
      <w:r w:rsidR="00BF5C09">
        <w:rPr>
          <w:rFonts w:ascii="方正仿宋_GBK" w:eastAsia="方正仿宋_GBK" w:cs="方正仿宋_GBK" w:hint="eastAsia"/>
          <w:sz w:val="30"/>
          <w:szCs w:val="30"/>
        </w:rPr>
        <w:t>《</w:t>
      </w:r>
      <w:r w:rsidR="00BF5C09" w:rsidRPr="00BF5C09">
        <w:rPr>
          <w:rFonts w:ascii="方正仿宋_GBK" w:eastAsia="方正仿宋_GBK" w:cs="方正仿宋_GBK" w:hint="eastAsia"/>
          <w:sz w:val="30"/>
          <w:szCs w:val="30"/>
        </w:rPr>
        <w:t>南京江北新区服务贸易创新发展试点实施方案</w:t>
      </w:r>
      <w:r w:rsidR="00BF5C09">
        <w:rPr>
          <w:rFonts w:ascii="方正仿宋_GBK" w:eastAsia="方正仿宋_GBK" w:cs="方正仿宋_GBK" w:hint="eastAsia"/>
          <w:sz w:val="30"/>
          <w:szCs w:val="30"/>
        </w:rPr>
        <w:t>》等相关政策文件200余篇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  <w:r>
        <w:rPr>
          <w:rFonts w:ascii="方正仿宋_GBK" w:eastAsia="方正仿宋_GBK" w:cs="方正仿宋_GBK" w:hint="eastAsia"/>
          <w:sz w:val="30"/>
          <w:szCs w:val="30"/>
        </w:rPr>
        <w:t>对</w:t>
      </w:r>
      <w:r w:rsidRPr="009E74AB">
        <w:rPr>
          <w:rFonts w:ascii="方正仿宋_GBK" w:eastAsia="方正仿宋_GBK" w:cs="方正仿宋_GBK" w:hint="eastAsia"/>
          <w:sz w:val="30"/>
          <w:szCs w:val="30"/>
        </w:rPr>
        <w:t>重大政策执行和落实情况实施第三方评估，将评估结果作为绩效管理和行政问责的参照依据。同时，在市、区政府门户网站设置督查专栏，及时公开决策部署及督查、整改信息。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2.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推进重大建设项目信息公开。围绕列入《南京市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年市政府投资项目计划》的重大政府投资项目，做好审批、核准、备案、实施等信息的公开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公布全市年度重大项目</w:t>
      </w:r>
      <w:r w:rsidRPr="00E852E9">
        <w:rPr>
          <w:rFonts w:ascii="方正仿宋_GBK" w:eastAsia="方正仿宋_GBK" w:cs="方正仿宋_GBK"/>
          <w:sz w:val="30"/>
          <w:szCs w:val="30"/>
        </w:rPr>
        <w:t>181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项。推进工程建设领域实现行政审批事项、依据、条件、程序、办理期限全公开。</w:t>
      </w:r>
      <w:r w:rsidR="001F5F2B" w:rsidRPr="00214E63">
        <w:rPr>
          <w:rFonts w:ascii="方正仿宋_GBK" w:eastAsia="方正仿宋_GBK" w:cs="方正仿宋_GBK" w:hint="eastAsia"/>
          <w:sz w:val="30"/>
          <w:szCs w:val="30"/>
        </w:rPr>
        <w:t>全年公开南京市快速路改扩建、地铁5号线等重大建设项目信息</w:t>
      </w:r>
      <w:r w:rsidR="00A203A5" w:rsidRPr="00214E63">
        <w:rPr>
          <w:rFonts w:ascii="方正仿宋_GBK" w:eastAsia="方正仿宋_GBK" w:cs="方正仿宋_GBK" w:hint="eastAsia"/>
          <w:sz w:val="30"/>
          <w:szCs w:val="30"/>
        </w:rPr>
        <w:t>520余</w:t>
      </w:r>
      <w:r w:rsidR="001F5F2B" w:rsidRPr="00214E63">
        <w:rPr>
          <w:rFonts w:ascii="方正仿宋_GBK" w:eastAsia="方正仿宋_GBK" w:cs="方正仿宋_GBK" w:hint="eastAsia"/>
          <w:sz w:val="30"/>
          <w:szCs w:val="30"/>
        </w:rPr>
        <w:t>条。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推动政府和社会资本合作（</w:t>
      </w:r>
      <w:r w:rsidRPr="00E852E9">
        <w:rPr>
          <w:rFonts w:ascii="方正仿宋_GBK" w:eastAsia="方正仿宋_GBK" w:cs="方正仿宋_GBK"/>
          <w:sz w:val="30"/>
          <w:szCs w:val="30"/>
        </w:rPr>
        <w:t>PPP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）项目的信息公开，及时更新</w:t>
      </w:r>
      <w:r w:rsidRPr="00E852E9">
        <w:rPr>
          <w:rFonts w:ascii="方正仿宋_GBK" w:eastAsia="方正仿宋_GBK" w:cs="方正仿宋_GBK"/>
          <w:sz w:val="30"/>
          <w:szCs w:val="30"/>
        </w:rPr>
        <w:t>PPP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项目库，共公开</w:t>
      </w:r>
      <w:r w:rsidRPr="00E852E9">
        <w:rPr>
          <w:rFonts w:ascii="方正仿宋_GBK" w:eastAsia="方正仿宋_GBK" w:cs="方正仿宋_GBK"/>
          <w:sz w:val="30"/>
          <w:szCs w:val="30"/>
        </w:rPr>
        <w:t>PPP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项目</w:t>
      </w:r>
      <w:r w:rsidRPr="00E852E9">
        <w:rPr>
          <w:rFonts w:ascii="方正仿宋_GBK" w:eastAsia="方正仿宋_GBK" w:cs="方正仿宋_GBK"/>
          <w:sz w:val="30"/>
          <w:szCs w:val="30"/>
        </w:rPr>
        <w:t>28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其中，江北新区核心区综合管廊二期工程、秣陵新市镇安置房项目等</w:t>
      </w:r>
      <w:r w:rsidRPr="00E852E9">
        <w:rPr>
          <w:rFonts w:ascii="方正仿宋_GBK" w:eastAsia="方正仿宋_GBK" w:cs="方正仿宋_GBK"/>
          <w:sz w:val="30"/>
          <w:szCs w:val="30"/>
        </w:rPr>
        <w:t>13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个项目被列入江苏省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年第一批</w:t>
      </w:r>
      <w:r w:rsidRPr="00E852E9">
        <w:rPr>
          <w:rFonts w:ascii="方正仿宋_GBK" w:eastAsia="方正仿宋_GBK" w:cs="方正仿宋_GBK"/>
          <w:sz w:val="30"/>
          <w:szCs w:val="30"/>
        </w:rPr>
        <w:t>PPP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入库项目名单。</w:t>
      </w:r>
    </w:p>
    <w:p w:rsidR="00441523" w:rsidRPr="00E852E9" w:rsidRDefault="00441523" w:rsidP="002027DC">
      <w:pPr>
        <w:widowControl/>
        <w:snapToGrid w:val="0"/>
        <w:spacing w:line="560" w:lineRule="exact"/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3.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推进公共资源配置信息公开。</w:t>
      </w:r>
      <w:r>
        <w:rPr>
          <w:rFonts w:ascii="方正仿宋_GBK" w:eastAsia="方正仿宋_GBK" w:cs="方正仿宋_GBK" w:hint="eastAsia"/>
          <w:sz w:val="30"/>
          <w:szCs w:val="30"/>
        </w:rPr>
        <w:t>借助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互联网技术，</w:t>
      </w:r>
      <w:r w:rsidR="001F153D">
        <w:rPr>
          <w:rFonts w:ascii="方正仿宋_GBK" w:eastAsia="方正仿宋_GBK" w:cs="方正仿宋_GBK" w:hint="eastAsia"/>
          <w:sz w:val="30"/>
          <w:szCs w:val="30"/>
        </w:rPr>
        <w:t>完善公共资源交易公共服务平台，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终端覆盖市区两级公共资源交易中心，实现公共资源交易全流程“一网覆盖”，直接降低了当事人参与公共资源交易的成本。依托“互联网</w:t>
      </w:r>
      <w:r w:rsidRPr="00E852E9">
        <w:rPr>
          <w:rFonts w:ascii="方正仿宋_GBK" w:eastAsia="方正仿宋_GBK" w:cs="方正仿宋_GBK"/>
          <w:sz w:val="30"/>
          <w:szCs w:val="30"/>
        </w:rPr>
        <w:t>+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交易”平台体系，</w:t>
      </w:r>
      <w:r>
        <w:rPr>
          <w:rFonts w:ascii="方正仿宋_GBK" w:eastAsia="方正仿宋_GBK" w:cs="方正仿宋_GBK" w:hint="eastAsia"/>
          <w:sz w:val="30"/>
          <w:szCs w:val="30"/>
        </w:rPr>
        <w:t>全年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发布相</w:t>
      </w:r>
      <w:r w:rsidRPr="0044061D">
        <w:rPr>
          <w:rFonts w:ascii="方正仿宋_GBK" w:eastAsia="方正仿宋_GBK" w:cs="方正仿宋_GBK" w:hint="eastAsia"/>
          <w:sz w:val="30"/>
          <w:szCs w:val="30"/>
        </w:rPr>
        <w:lastRenderedPageBreak/>
        <w:t>关交易信息</w:t>
      </w:r>
      <w:r w:rsidRPr="0044061D">
        <w:rPr>
          <w:rFonts w:ascii="方正仿宋_GBK" w:eastAsia="方正仿宋_GBK" w:cs="方正仿宋_GBK"/>
          <w:sz w:val="30"/>
          <w:szCs w:val="30"/>
        </w:rPr>
        <w:t>26888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条，完成交易项目</w:t>
      </w:r>
      <w:r w:rsidRPr="0044061D">
        <w:rPr>
          <w:rFonts w:ascii="方正仿宋_GBK" w:eastAsia="方正仿宋_GBK" w:cs="方正仿宋_GBK"/>
          <w:sz w:val="30"/>
          <w:szCs w:val="30"/>
        </w:rPr>
        <w:t>20028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个，服务开、评标</w:t>
      </w:r>
      <w:r w:rsidRPr="0044061D">
        <w:rPr>
          <w:rFonts w:ascii="方正仿宋_GBK" w:eastAsia="方正仿宋_GBK" w:cs="方正仿宋_GBK"/>
          <w:sz w:val="30"/>
          <w:szCs w:val="30"/>
        </w:rPr>
        <w:t>11927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场次，日均</w:t>
      </w:r>
      <w:r w:rsidRPr="0044061D">
        <w:rPr>
          <w:rFonts w:ascii="方正仿宋_GBK" w:eastAsia="方正仿宋_GBK" w:cs="方正仿宋_GBK"/>
          <w:sz w:val="30"/>
          <w:szCs w:val="30"/>
        </w:rPr>
        <w:t>47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场次，金额</w:t>
      </w:r>
      <w:r w:rsidRPr="0044061D">
        <w:rPr>
          <w:rFonts w:ascii="方正仿宋_GBK" w:eastAsia="方正仿宋_GBK" w:cs="方正仿宋_GBK"/>
          <w:sz w:val="30"/>
          <w:szCs w:val="30"/>
        </w:rPr>
        <w:t>2802.25</w:t>
      </w:r>
      <w:r w:rsidRPr="0044061D">
        <w:rPr>
          <w:rFonts w:ascii="方正仿宋_GBK" w:eastAsia="方正仿宋_GBK" w:cs="方正仿宋_GBK" w:hint="eastAsia"/>
          <w:sz w:val="30"/>
          <w:szCs w:val="30"/>
        </w:rPr>
        <w:t>亿元，较上年增长</w:t>
      </w:r>
      <w:r w:rsidRPr="0044061D">
        <w:rPr>
          <w:rFonts w:ascii="方正仿宋_GBK" w:eastAsia="方正仿宋_GBK" w:cs="方正仿宋_GBK"/>
          <w:sz w:val="30"/>
          <w:szCs w:val="30"/>
        </w:rPr>
        <w:t>27.42%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Default="00441523" w:rsidP="002027DC">
      <w:pPr>
        <w:widowControl/>
        <w:snapToGrid w:val="0"/>
        <w:spacing w:line="560" w:lineRule="exact"/>
        <w:ind w:firstLineChars="200" w:firstLine="600"/>
        <w:jc w:val="left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4.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深入推进</w:t>
      </w:r>
      <w:r>
        <w:rPr>
          <w:rFonts w:ascii="方正仿宋_GBK" w:eastAsia="方正仿宋_GBK" w:cs="方正仿宋_GBK" w:hint="eastAsia"/>
          <w:sz w:val="30"/>
          <w:szCs w:val="30"/>
        </w:rPr>
        <w:t>预决算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公开。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年，除涉密信息外，</w:t>
      </w:r>
      <w:r>
        <w:rPr>
          <w:rFonts w:ascii="方正仿宋_GBK" w:eastAsia="方正仿宋_GBK" w:cs="方正仿宋_GBK" w:hint="eastAsia"/>
          <w:sz w:val="30"/>
          <w:szCs w:val="30"/>
        </w:rPr>
        <w:t>全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市</w:t>
      </w:r>
      <w:r>
        <w:rPr>
          <w:rFonts w:ascii="方正仿宋_GBK" w:eastAsia="方正仿宋_GBK" w:cs="方正仿宋_GBK" w:hint="eastAsia"/>
          <w:sz w:val="30"/>
          <w:szCs w:val="30"/>
        </w:rPr>
        <w:t>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级部门均在各自门户网站全面公开了</w:t>
      </w:r>
      <w:r w:rsidRPr="00E852E9">
        <w:rPr>
          <w:rFonts w:ascii="方正仿宋_GBK" w:eastAsia="方正仿宋_GBK" w:cs="方正仿宋_GBK"/>
          <w:sz w:val="30"/>
          <w:szCs w:val="30"/>
        </w:rPr>
        <w:t>2015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年度部门财政</w:t>
      </w:r>
      <w:r>
        <w:rPr>
          <w:rFonts w:ascii="方正仿宋_GBK" w:eastAsia="方正仿宋_GBK" w:cs="方正仿宋_GBK" w:hint="eastAsia"/>
          <w:sz w:val="30"/>
          <w:szCs w:val="30"/>
        </w:rPr>
        <w:t>决算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信息</w:t>
      </w:r>
      <w:r>
        <w:rPr>
          <w:rFonts w:ascii="方正仿宋_GBK" w:eastAsia="方正仿宋_GBK" w:cs="方正仿宋_GBK" w:hint="eastAsia"/>
          <w:sz w:val="30"/>
          <w:szCs w:val="30"/>
        </w:rPr>
        <w:t>及</w:t>
      </w:r>
      <w:r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年财政预算信息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，公开相关财政决算预算汇总表、明细表，并将政府采购、市本级预算调整情况和地方政府债券安排情况向社会公开。细化公开</w:t>
      </w:r>
      <w:r w:rsidR="00A835A8">
        <w:rPr>
          <w:rFonts w:ascii="方正仿宋_GBK" w:eastAsia="方正仿宋_GBK" w:cs="方正仿宋_GBK" w:hint="eastAsia"/>
          <w:sz w:val="30"/>
          <w:szCs w:val="30"/>
        </w:rPr>
        <w:t>内容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，将公开信息细化到功能分类项级科目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经济分类科目细化至款级，并公开“三公”经费具体内容及增减变化原因。首次公开了会议费及培训费、机关运行经费、政府采购等方面的支出，公开内容更加完整、全面。</w:t>
      </w:r>
    </w:p>
    <w:p w:rsidR="00441523" w:rsidRPr="00E852E9" w:rsidRDefault="00441523" w:rsidP="002027DC">
      <w:pPr>
        <w:widowControl/>
        <w:snapToGrid w:val="0"/>
        <w:spacing w:line="560" w:lineRule="exact"/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5.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推进减税降费信息公开。制定公布《南京市定价项目清单》和涉企、涉农、涉房、涉车收费目录等</w:t>
      </w:r>
      <w:r w:rsidR="00A203A5">
        <w:rPr>
          <w:rFonts w:ascii="方正仿宋_GBK" w:eastAsia="方正仿宋_GBK" w:cs="方正仿宋_GBK" w:hint="eastAsia"/>
          <w:sz w:val="30"/>
          <w:szCs w:val="30"/>
        </w:rPr>
        <w:t>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个清单，实行收费目录清单管理，明确项目名称、设立依据、标准等，</w:t>
      </w:r>
      <w:r>
        <w:rPr>
          <w:rFonts w:ascii="方正仿宋_GBK" w:eastAsia="方正仿宋_GBK" w:cs="方正仿宋_GBK" w:hint="eastAsia"/>
          <w:sz w:val="30"/>
          <w:szCs w:val="30"/>
        </w:rPr>
        <w:t>及时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公开对清单之外乱收费、乱摊派等行为的查处结果。设立税收优惠政策垂直搜索平台</w:t>
      </w:r>
      <w:r w:rsidRPr="004E4A05">
        <w:rPr>
          <w:rFonts w:ascii="方正仿宋_GBK" w:eastAsia="方正仿宋_GBK" w:cs="方正仿宋_GBK" w:hint="eastAsia"/>
          <w:sz w:val="30"/>
          <w:szCs w:val="30"/>
        </w:rPr>
        <w:t>，</w:t>
      </w:r>
      <w:r w:rsidR="00A203A5" w:rsidRPr="004E4A05">
        <w:rPr>
          <w:rFonts w:ascii="方正仿宋_GBK" w:eastAsia="方正仿宋_GBK" w:cs="方正仿宋_GBK" w:hint="eastAsia"/>
          <w:sz w:val="30"/>
          <w:szCs w:val="30"/>
        </w:rPr>
        <w:t>发布税收优惠政策</w:t>
      </w:r>
      <w:r w:rsidR="004E4A05" w:rsidRPr="004E4A05">
        <w:rPr>
          <w:rFonts w:ascii="方正仿宋_GBK" w:eastAsia="方正仿宋_GBK" w:cs="方正仿宋_GBK" w:hint="eastAsia"/>
          <w:sz w:val="30"/>
          <w:szCs w:val="30"/>
        </w:rPr>
        <w:t>汇编23项</w:t>
      </w:r>
      <w:r w:rsidR="004E4A05">
        <w:rPr>
          <w:rFonts w:ascii="方正仿宋_GBK" w:eastAsia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cs="方正仿宋_GBK" w:hint="eastAsia"/>
          <w:sz w:val="30"/>
          <w:szCs w:val="30"/>
        </w:rPr>
        <w:t>让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纳税人可根据自身需要搜索、查找所需的税收优惠政策及办理流程。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6.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推进国有企业运营监管信息公开。选择新工集团、紫金集团、商旅集团作为试点，启动国有企业信息公开试点工作，及时公布试点企业改革重组、公司治理及管理架构、财务状况、重要人事变动等信息</w:t>
      </w:r>
      <w:r>
        <w:rPr>
          <w:rFonts w:ascii="方正仿宋_GBK" w:eastAsia="方正仿宋_GBK" w:cs="方正仿宋_GBK"/>
          <w:sz w:val="30"/>
          <w:szCs w:val="30"/>
        </w:rPr>
        <w:t>230</w:t>
      </w:r>
      <w:r>
        <w:rPr>
          <w:rFonts w:ascii="方正仿宋_GBK" w:eastAsia="方正仿宋_GBK" w:cs="方正仿宋_GBK" w:hint="eastAsia"/>
          <w:sz w:val="30"/>
          <w:szCs w:val="30"/>
        </w:rPr>
        <w:t>余条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315A55">
      <w:pPr>
        <w:pStyle w:val="a6"/>
        <w:spacing w:line="560" w:lineRule="exact"/>
        <w:ind w:firstLine="600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（三）加大民生改善信息公开力度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1.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推进扶贫工作信息公开。健全常态化管理和动态化调整机制，对帮扶地区进行公示，接受社会监督。</w:t>
      </w:r>
      <w:r>
        <w:rPr>
          <w:rFonts w:ascii="方正仿宋_GBK" w:eastAsia="方正仿宋_GBK" w:cs="方正仿宋_GBK" w:hint="eastAsia"/>
          <w:sz w:val="30"/>
          <w:szCs w:val="30"/>
        </w:rPr>
        <w:t>全市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公示</w:t>
      </w:r>
      <w:r w:rsidRPr="00E852E9">
        <w:rPr>
          <w:rFonts w:ascii="方正仿宋_GBK" w:eastAsia="方正仿宋_GBK" w:cs="方正仿宋_GBK"/>
          <w:sz w:val="30"/>
          <w:szCs w:val="30"/>
        </w:rPr>
        <w:t>200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个重点</w:t>
      </w:r>
      <w:r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扶贫村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其中，经济薄弱村</w:t>
      </w:r>
      <w:r w:rsidRPr="00E852E9">
        <w:rPr>
          <w:rFonts w:ascii="方正仿宋_GBK" w:eastAsia="方正仿宋_GBK" w:cs="方正仿宋_GBK"/>
          <w:sz w:val="30"/>
          <w:szCs w:val="30"/>
        </w:rPr>
        <w:t>70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个，欠发达村</w:t>
      </w:r>
      <w:r w:rsidRPr="00E852E9">
        <w:rPr>
          <w:rFonts w:ascii="方正仿宋_GBK" w:eastAsia="方正仿宋_GBK" w:cs="方正仿宋_GBK"/>
          <w:sz w:val="30"/>
          <w:szCs w:val="30"/>
        </w:rPr>
        <w:t>130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个。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2.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推进社会救助信息公开。</w:t>
      </w:r>
      <w:r>
        <w:rPr>
          <w:rFonts w:ascii="方正仿宋_GBK" w:eastAsia="方正仿宋_GBK" w:cs="方正仿宋_GBK" w:hint="eastAsia"/>
          <w:sz w:val="30"/>
          <w:szCs w:val="30"/>
        </w:rPr>
        <w:t>及时公开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城乡低保、临时救助等信息。</w:t>
      </w:r>
      <w:r>
        <w:rPr>
          <w:rFonts w:ascii="方正仿宋_GBK" w:eastAsia="方正仿宋_GBK" w:cs="方正仿宋_GBK" w:hint="eastAsia"/>
          <w:sz w:val="30"/>
          <w:szCs w:val="30"/>
        </w:rPr>
        <w:t>主动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发布基本医疗保险、工伤保险和生育保险药品目录，开放社会保险信息查询，全年共向全市出具社保缴费证明</w:t>
      </w:r>
      <w:r w:rsidRPr="00707023">
        <w:rPr>
          <w:rFonts w:ascii="方正仿宋_GBK" w:eastAsia="方正仿宋_GBK" w:cs="方正仿宋_GBK"/>
          <w:sz w:val="30"/>
          <w:szCs w:val="30"/>
        </w:rPr>
        <w:t>187.04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万份，其中通过自助终端打印</w:t>
      </w:r>
      <w:r w:rsidRPr="00707023">
        <w:rPr>
          <w:rFonts w:ascii="方正仿宋_GBK" w:eastAsia="方正仿宋_GBK" w:cs="方正仿宋_GBK"/>
          <w:sz w:val="30"/>
          <w:szCs w:val="30"/>
        </w:rPr>
        <w:t>90.71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万份，通过网站查询</w:t>
      </w:r>
      <w:r w:rsidRPr="00707023">
        <w:rPr>
          <w:rFonts w:ascii="方正仿宋_GBK" w:eastAsia="方正仿宋_GBK" w:cs="方正仿宋_GBK"/>
          <w:sz w:val="30"/>
          <w:szCs w:val="30"/>
        </w:rPr>
        <w:t>86.94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万份。及时公开城乡低保、农村五保、特困人员救助供养、医疗救助等救助政策，按季</w:t>
      </w:r>
      <w:r>
        <w:rPr>
          <w:rFonts w:ascii="方正仿宋_GBK" w:eastAsia="方正仿宋_GBK" w:cs="方正仿宋_GBK" w:hint="eastAsia"/>
          <w:sz w:val="30"/>
          <w:szCs w:val="30"/>
        </w:rPr>
        <w:t>度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发布市、区城乡低保基本情况。</w:t>
      </w:r>
    </w:p>
    <w:p w:rsidR="00441523" w:rsidRPr="008A4889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3.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推进就业创业信息公开。</w:t>
      </w:r>
      <w:r w:rsidRPr="00287BF1">
        <w:rPr>
          <w:rFonts w:ascii="方正仿宋_GBK" w:eastAsia="方正仿宋_GBK" w:cs="方正仿宋_GBK" w:hint="eastAsia"/>
          <w:sz w:val="30"/>
          <w:szCs w:val="30"/>
        </w:rPr>
        <w:t>公开就业创业相关补贴申领条件、申领程序等信息；做好面向农村劳动力、就业困难</w:t>
      </w:r>
      <w:r>
        <w:rPr>
          <w:rFonts w:ascii="方正仿宋_GBK" w:eastAsia="方正仿宋_GBK" w:cs="方正仿宋_GBK" w:hint="eastAsia"/>
          <w:sz w:val="30"/>
          <w:szCs w:val="30"/>
        </w:rPr>
        <w:t>人员、高校毕业生等就业专项活动的公开工作，及时公开就业供求信息。</w:t>
      </w:r>
      <w:r w:rsidR="00A203A5" w:rsidRPr="008A4889">
        <w:rPr>
          <w:rFonts w:ascii="方正仿宋_GBK" w:eastAsia="方正仿宋_GBK" w:cs="方正仿宋_GBK" w:hint="eastAsia"/>
          <w:sz w:val="30"/>
          <w:szCs w:val="30"/>
        </w:rPr>
        <w:t>全年公开就业创业政策信息</w:t>
      </w:r>
      <w:r w:rsidR="00214E63">
        <w:rPr>
          <w:rFonts w:ascii="方正仿宋_GBK" w:eastAsia="方正仿宋_GBK" w:cs="方正仿宋_GBK" w:hint="eastAsia"/>
          <w:sz w:val="30"/>
          <w:szCs w:val="30"/>
        </w:rPr>
        <w:t>5</w:t>
      </w:r>
      <w:r w:rsidR="00125149">
        <w:rPr>
          <w:rFonts w:ascii="方正仿宋_GBK" w:eastAsia="方正仿宋_GBK" w:cs="方正仿宋_GBK" w:hint="eastAsia"/>
          <w:sz w:val="30"/>
          <w:szCs w:val="30"/>
        </w:rPr>
        <w:t>00余</w:t>
      </w:r>
      <w:r w:rsidR="00A203A5" w:rsidRPr="008A4889">
        <w:rPr>
          <w:rFonts w:ascii="方正仿宋_GBK" w:eastAsia="方正仿宋_GBK" w:cs="方正仿宋_GBK" w:hint="eastAsia"/>
          <w:sz w:val="30"/>
          <w:szCs w:val="30"/>
        </w:rPr>
        <w:t>条。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同时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就相关配套政策措施及时做好公开与解读。针对在宁大学生就业租房补贴等政策，</w:t>
      </w:r>
      <w:r w:rsidRPr="008A4889">
        <w:rPr>
          <w:rFonts w:ascii="方正仿宋_GBK" w:eastAsia="方正仿宋_GBK" w:cs="方正仿宋_GBK" w:hint="eastAsia"/>
          <w:sz w:val="30"/>
          <w:szCs w:val="30"/>
        </w:rPr>
        <w:t>制作</w:t>
      </w:r>
      <w:r w:rsidR="00A203A5" w:rsidRPr="008A4889">
        <w:rPr>
          <w:rFonts w:ascii="方正仿宋_GBK" w:eastAsia="方正仿宋_GBK" w:cs="方正仿宋_GBK" w:hint="eastAsia"/>
          <w:sz w:val="30"/>
          <w:szCs w:val="30"/>
        </w:rPr>
        <w:t>相关</w:t>
      </w:r>
      <w:r w:rsidRPr="008A4889">
        <w:rPr>
          <w:rFonts w:ascii="方正仿宋_GBK" w:eastAsia="方正仿宋_GBK" w:cs="方正仿宋_GBK" w:hint="eastAsia"/>
          <w:sz w:val="30"/>
          <w:szCs w:val="30"/>
        </w:rPr>
        <w:t>专题政府网站、媒体等平台进行发布，切实提供相关服务。</w:t>
      </w:r>
    </w:p>
    <w:p w:rsidR="00636FBB" w:rsidRPr="008A4889" w:rsidRDefault="00441523" w:rsidP="00636FBB">
      <w:pPr>
        <w:spacing w:line="560" w:lineRule="exact"/>
        <w:ind w:firstLineChars="200"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4.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推进棚户区改造、农村危房改造和保障性住房信息公开。</w:t>
      </w:r>
      <w:r w:rsidR="00D345C3">
        <w:rPr>
          <w:rFonts w:ascii="方正仿宋_GBK" w:eastAsia="方正仿宋_GBK" w:cs="方正仿宋_GBK" w:hint="eastAsia"/>
          <w:sz w:val="30"/>
          <w:szCs w:val="30"/>
        </w:rPr>
        <w:t>对全年129个棚户区改造项目以条目化、表格化形式在政府网站进行公示，接受社会监督。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全面推进住房保障信息公开，</w:t>
      </w:r>
      <w:r>
        <w:rPr>
          <w:rFonts w:ascii="方正仿宋_GBK" w:eastAsia="方正仿宋_GBK" w:cs="方正仿宋_GBK" w:hint="eastAsia"/>
          <w:sz w:val="30"/>
          <w:szCs w:val="30"/>
        </w:rPr>
        <w:t>实行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住房保障政策制定、建设过程、资格审核、房源分配、资金使用、后期管理以及办事程序等全公开。</w:t>
      </w:r>
      <w:r w:rsidR="00636FBB" w:rsidRPr="008A4889">
        <w:rPr>
          <w:rFonts w:ascii="方正仿宋_GBK" w:eastAsia="方正仿宋_GBK" w:cs="方正仿宋_GBK" w:hint="eastAsia"/>
          <w:sz w:val="30"/>
          <w:szCs w:val="30"/>
        </w:rPr>
        <w:t>按月对75个保障性安居工程建设项目进度情况进行公开，按月公开27个2016年新开工保障性安居工程项目以及27个基本建成项目的建设进展情况。</w:t>
      </w:r>
    </w:p>
    <w:p w:rsidR="00441523" w:rsidRPr="008E7968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5.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推进环境保护信息公开。突出环境质量信息公开。通过互联网南京空气质量实时发布系统</w:t>
      </w:r>
      <w:r w:rsidR="004E4A05">
        <w:rPr>
          <w:rFonts w:ascii="方正仿宋_GBK" w:eastAsia="方正仿宋_GBK" w:cs="方正仿宋_GBK" w:hint="eastAsia"/>
          <w:sz w:val="30"/>
          <w:szCs w:val="30"/>
        </w:rPr>
        <w:t>公开</w:t>
      </w:r>
      <w:r w:rsidR="004E4A05" w:rsidRPr="004E4A05">
        <w:rPr>
          <w:rFonts w:ascii="方正仿宋_GBK" w:eastAsia="方正仿宋_GBK" w:cs="方正仿宋_GBK" w:hint="eastAsia"/>
          <w:sz w:val="30"/>
          <w:szCs w:val="30"/>
        </w:rPr>
        <w:t>全市34个站位的空气质量指数(AQI)及PM2.5等6项指标，</w:t>
      </w:r>
      <w:r w:rsidR="004E4A05">
        <w:rPr>
          <w:rFonts w:ascii="方正仿宋_GBK" w:eastAsia="方正仿宋_GBK" w:cs="方正仿宋_GBK" w:hint="eastAsia"/>
          <w:sz w:val="30"/>
          <w:szCs w:val="30"/>
        </w:rPr>
        <w:t>通过</w:t>
      </w:r>
      <w:r w:rsidR="004E4A05" w:rsidRPr="00E852E9">
        <w:rPr>
          <w:rFonts w:ascii="方正仿宋_GBK" w:eastAsia="方正仿宋_GBK" w:cs="方正仿宋_GBK" w:hint="eastAsia"/>
          <w:sz w:val="30"/>
          <w:szCs w:val="30"/>
        </w:rPr>
        <w:t>政务微博及时发布水、辐</w:t>
      </w:r>
      <w:r w:rsidR="004E4A05"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射及生态环境状况</w:t>
      </w:r>
      <w:r w:rsidR="004E4A05">
        <w:rPr>
          <w:rFonts w:ascii="方正仿宋_GBK" w:eastAsia="方正仿宋_GBK" w:cs="方正仿宋_GBK" w:hint="eastAsia"/>
          <w:sz w:val="30"/>
          <w:szCs w:val="30"/>
        </w:rPr>
        <w:t>信息，</w:t>
      </w:r>
      <w:r w:rsidR="00F72093">
        <w:rPr>
          <w:rFonts w:ascii="方正仿宋_GBK" w:eastAsia="方正仿宋_GBK" w:cs="方正仿宋_GBK" w:hint="eastAsia"/>
          <w:sz w:val="30"/>
          <w:szCs w:val="30"/>
        </w:rPr>
        <w:t>发布空气质量报告366期，水质报告12期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。强化环保审批信息公开。环评、危废、辐射等审批类信息，从项目受理、审批公示到许可结果，实施全过程公开。集中公开环境监管信息。设立专门公开频道，主动公开</w:t>
      </w:r>
      <w:r w:rsidRPr="00E852E9">
        <w:rPr>
          <w:rFonts w:ascii="方正仿宋_GBK" w:eastAsia="方正仿宋_GBK" w:cs="方正仿宋_GBK"/>
          <w:sz w:val="30"/>
          <w:szCs w:val="30"/>
        </w:rPr>
        <w:t>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大类污染源环境监管信息。定期公布典型环境违法案件查处、群众举报投诉重点环境问题处理情况</w:t>
      </w:r>
      <w:r w:rsidRPr="008E7968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color w:val="FF0000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6.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推进教育、卫生和食品药品安全信息公开。主动公开小学和初中划片范围、招生计划、程序时间、办学条件，初中特长生招生信息和录取办法等信息。</w:t>
      </w:r>
      <w:r w:rsidR="00707298" w:rsidRPr="008E7968">
        <w:rPr>
          <w:rFonts w:ascii="方正仿宋_GBK" w:eastAsia="方正仿宋_GBK" w:cs="方正仿宋_GBK" w:hint="eastAsia"/>
          <w:sz w:val="30"/>
          <w:szCs w:val="30"/>
        </w:rPr>
        <w:t>公开发布全市958所民办教育机构年检结果信息，接受社会监督。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深入推动市属高校公开预决算</w:t>
      </w:r>
      <w:r>
        <w:rPr>
          <w:rFonts w:ascii="方正仿宋_GBK" w:eastAsia="方正仿宋_GBK" w:cs="方正仿宋_GBK" w:hint="eastAsia"/>
          <w:sz w:val="30"/>
          <w:szCs w:val="30"/>
        </w:rPr>
        <w:t>、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高校收费项目</w:t>
      </w:r>
      <w:r>
        <w:rPr>
          <w:rFonts w:ascii="方正仿宋_GBK" w:eastAsia="方正仿宋_GBK" w:cs="方正仿宋_GBK" w:hint="eastAsia"/>
          <w:sz w:val="30"/>
          <w:szCs w:val="30"/>
        </w:rPr>
        <w:t>、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学生奖助学金、学费减免等信息。开设南京市医疗机构药品（耗材）网上采购与监管平台，公开全市药物和医用耗材集中采购信息。</w:t>
      </w:r>
      <w:r w:rsidR="00D345C3" w:rsidRPr="008A4889">
        <w:rPr>
          <w:rFonts w:ascii="方正仿宋_GBK" w:eastAsia="方正仿宋_GBK" w:cs="方正仿宋_GBK" w:hint="eastAsia"/>
          <w:sz w:val="30"/>
          <w:szCs w:val="30"/>
        </w:rPr>
        <w:t>公开医疗机构不良执业行为12批次，发布医疗机构设置批准许可8批次。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做好食品药品监管信息、抽检抽验信息的公开工作，及时发布处罚信息、消费警示信</w:t>
      </w:r>
      <w:r>
        <w:rPr>
          <w:rFonts w:ascii="方正仿宋_GBK" w:eastAsia="方正仿宋_GBK" w:cs="方正仿宋_GBK" w:hint="eastAsia"/>
          <w:sz w:val="30"/>
          <w:szCs w:val="30"/>
        </w:rPr>
        <w:t>息和产生重大影响的典型案件信息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  <w:r>
        <w:rPr>
          <w:rFonts w:ascii="方正仿宋_GBK" w:eastAsia="方正仿宋_GBK" w:cs="方正仿宋_GBK" w:hint="eastAsia"/>
          <w:sz w:val="30"/>
          <w:szCs w:val="30"/>
        </w:rPr>
        <w:t>全年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主动公开食品安全信息</w:t>
      </w:r>
      <w:r w:rsidRPr="00894A8E">
        <w:rPr>
          <w:rFonts w:ascii="方正仿宋_GBK" w:eastAsia="方正仿宋_GBK" w:cs="方正仿宋_GBK"/>
          <w:sz w:val="30"/>
          <w:szCs w:val="30"/>
        </w:rPr>
        <w:t>1638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条。</w:t>
      </w:r>
    </w:p>
    <w:p w:rsidR="00441523" w:rsidRPr="00E852E9" w:rsidRDefault="00441523" w:rsidP="007A1EDE">
      <w:pPr>
        <w:pStyle w:val="a6"/>
        <w:spacing w:line="560" w:lineRule="exact"/>
        <w:ind w:left="540" w:firstLineChars="0" w:firstLine="0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（四）进一步做好建议提案办理结果公开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根据</w:t>
      </w:r>
      <w:r>
        <w:rPr>
          <w:rFonts w:ascii="方正仿宋_GBK" w:eastAsia="方正仿宋_GBK" w:cs="方正仿宋_GBK" w:hint="eastAsia"/>
          <w:sz w:val="30"/>
          <w:szCs w:val="30"/>
        </w:rPr>
        <w:t>省、市相关文件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要求，进一步</w:t>
      </w:r>
      <w:r>
        <w:rPr>
          <w:rFonts w:ascii="方正仿宋_GBK" w:eastAsia="方正仿宋_GBK" w:cs="方正仿宋_GBK" w:hint="eastAsia"/>
          <w:sz w:val="30"/>
          <w:szCs w:val="30"/>
        </w:rPr>
        <w:t>做好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人大代表建议和政协委员提案办理结果公开。对涉及公共利益、公众权益、社会关切及需要社会广泛知晓的建议和提案办理复文，除人大代表和政协委员姓名、联系方式和抄送范围等外，一律全文公开。在公开形式上，在市政府网站设立专栏，对全市各承办单位的建议和提案办理复文进行集中统一公开，规范公开版式，严格审查公开内容，方便公众查阅。全</w:t>
      </w:r>
      <w:r w:rsidRPr="00E852E9">
        <w:rPr>
          <w:rFonts w:ascii="方正仿宋_GBK" w:eastAsia="方正仿宋_GBK" w:hAnsi="华文仿宋" w:cs="方正仿宋_GBK" w:hint="eastAsia"/>
          <w:kern w:val="0"/>
          <w:sz w:val="30"/>
          <w:szCs w:val="30"/>
        </w:rPr>
        <w:t>年共公开建议提案办理复文</w:t>
      </w:r>
      <w:r w:rsidRPr="00E852E9">
        <w:rPr>
          <w:rFonts w:ascii="方正仿宋_GBK" w:eastAsia="方正仿宋_GBK" w:hAnsi="华文仿宋" w:cs="方正仿宋_GBK"/>
          <w:kern w:val="0"/>
          <w:sz w:val="30"/>
          <w:szCs w:val="30"/>
        </w:rPr>
        <w:t>550</w:t>
      </w:r>
      <w:r w:rsidRPr="00E852E9">
        <w:rPr>
          <w:rFonts w:ascii="方正仿宋_GBK" w:eastAsia="方正仿宋_GBK" w:hAnsi="华文仿宋" w:cs="方正仿宋_GBK" w:hint="eastAsia"/>
          <w:kern w:val="0"/>
          <w:sz w:val="30"/>
          <w:szCs w:val="30"/>
        </w:rPr>
        <w:t>件。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黑体_GBK" w:eastAsia="方正黑体_GBK" w:cs="方正黑体_GBK"/>
          <w:sz w:val="30"/>
          <w:szCs w:val="30"/>
        </w:rPr>
      </w:pPr>
      <w:r w:rsidRPr="00E852E9">
        <w:rPr>
          <w:rFonts w:ascii="方正黑体_GBK" w:eastAsia="方正黑体_GBK" w:cs="方正黑体_GBK" w:hint="eastAsia"/>
          <w:sz w:val="30"/>
          <w:szCs w:val="30"/>
        </w:rPr>
        <w:lastRenderedPageBreak/>
        <w:t>四、政府信息依申请公开办理情况</w:t>
      </w:r>
      <w:r w:rsidRPr="00E852E9">
        <w:rPr>
          <w:rFonts w:ascii="方正黑体_GBK" w:eastAsia="方正黑体_GBK" w:cs="方正黑体_GBK"/>
          <w:sz w:val="30"/>
          <w:szCs w:val="30"/>
        </w:rPr>
        <w:t xml:space="preserve"> </w:t>
      </w:r>
    </w:p>
    <w:p w:rsidR="00441523" w:rsidRPr="00E852E9" w:rsidRDefault="00441523" w:rsidP="00315A55">
      <w:pPr>
        <w:spacing w:line="560" w:lineRule="exact"/>
        <w:ind w:firstLineChars="205" w:firstLine="615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（一）受理依申请公开政府信息情况</w:t>
      </w:r>
    </w:p>
    <w:p w:rsidR="00441523" w:rsidRPr="00E852E9" w:rsidRDefault="00441523" w:rsidP="002027DC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</w:t>
      </w:r>
      <w:r>
        <w:rPr>
          <w:rFonts w:ascii="方正仿宋_GBK" w:eastAsia="方正仿宋_GBK" w:cs="方正仿宋_GBK" w:hint="eastAsia"/>
          <w:sz w:val="30"/>
          <w:szCs w:val="30"/>
        </w:rPr>
        <w:t>全市行政机关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共收到政府信息公开申请</w:t>
      </w:r>
      <w:r>
        <w:rPr>
          <w:rFonts w:ascii="方正仿宋_GBK" w:eastAsia="方正仿宋_GBK" w:cs="方正仿宋_GBK"/>
          <w:sz w:val="30"/>
          <w:szCs w:val="30"/>
        </w:rPr>
        <w:t>3046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件，较上年增长</w:t>
      </w:r>
      <w:r>
        <w:rPr>
          <w:rFonts w:ascii="方正仿宋_GBK" w:eastAsia="方正仿宋_GBK" w:cs="方正仿宋_GBK"/>
          <w:sz w:val="30"/>
          <w:szCs w:val="30"/>
        </w:rPr>
        <w:t>5.6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。其中，各区政府收到</w:t>
      </w:r>
      <w:r>
        <w:rPr>
          <w:rFonts w:ascii="方正仿宋_GBK" w:eastAsia="方正仿宋_GBK" w:cs="方正仿宋_GBK"/>
          <w:sz w:val="30"/>
          <w:szCs w:val="30"/>
        </w:rPr>
        <w:t>1052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件，市</w:t>
      </w:r>
      <w:r>
        <w:rPr>
          <w:rFonts w:ascii="方正仿宋_GBK" w:eastAsia="方正仿宋_GBK" w:cs="方正仿宋_GBK" w:hint="eastAsia"/>
          <w:sz w:val="30"/>
          <w:szCs w:val="30"/>
        </w:rPr>
        <w:t>级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部门收到</w:t>
      </w:r>
      <w:r>
        <w:rPr>
          <w:rFonts w:ascii="方正仿宋_GBK" w:eastAsia="方正仿宋_GBK" w:cs="方正仿宋_GBK"/>
          <w:sz w:val="30"/>
          <w:szCs w:val="30"/>
        </w:rPr>
        <w:t>1994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件。申请形式上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当面申请</w:t>
      </w:r>
      <w:r>
        <w:rPr>
          <w:rFonts w:ascii="方正仿宋_GBK" w:eastAsia="方正仿宋_GBK" w:cs="方正仿宋_GBK"/>
          <w:sz w:val="30"/>
          <w:szCs w:val="30"/>
        </w:rPr>
        <w:t>222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占</w:t>
      </w:r>
      <w:r>
        <w:rPr>
          <w:rFonts w:ascii="方正仿宋_GBK" w:eastAsia="方正仿宋_GBK" w:cs="方正仿宋_GBK" w:hint="eastAsia"/>
          <w:sz w:val="30"/>
          <w:szCs w:val="30"/>
        </w:rPr>
        <w:t>总数的</w:t>
      </w:r>
      <w:r>
        <w:rPr>
          <w:rFonts w:ascii="方正仿宋_GBK" w:eastAsia="方正仿宋_GBK" w:cs="方正仿宋_GBK"/>
          <w:sz w:val="30"/>
          <w:szCs w:val="30"/>
        </w:rPr>
        <w:t>7.3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；</w:t>
      </w:r>
      <w:r>
        <w:rPr>
          <w:rFonts w:ascii="方正仿宋_GBK" w:eastAsia="方正仿宋_GBK" w:cs="方正仿宋_GBK" w:hint="eastAsia"/>
          <w:sz w:val="30"/>
          <w:szCs w:val="30"/>
        </w:rPr>
        <w:t>网络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申请</w:t>
      </w:r>
      <w:r>
        <w:rPr>
          <w:rFonts w:ascii="方正仿宋_GBK" w:eastAsia="方正仿宋_GBK" w:cs="方正仿宋_GBK"/>
          <w:sz w:val="30"/>
          <w:szCs w:val="30"/>
        </w:rPr>
        <w:t>2030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占</w:t>
      </w:r>
      <w:r>
        <w:rPr>
          <w:rFonts w:ascii="方正仿宋_GBK" w:eastAsia="方正仿宋_GBK" w:cs="方正仿宋_GBK"/>
          <w:sz w:val="30"/>
          <w:szCs w:val="30"/>
        </w:rPr>
        <w:t>66.6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；传真申请</w:t>
      </w:r>
      <w:r>
        <w:rPr>
          <w:rFonts w:ascii="方正仿宋_GBK" w:eastAsia="方正仿宋_GBK" w:cs="方正仿宋_GBK"/>
          <w:sz w:val="30"/>
          <w:szCs w:val="30"/>
        </w:rPr>
        <w:t>36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占</w:t>
      </w:r>
      <w:r>
        <w:rPr>
          <w:rFonts w:ascii="方正仿宋_GBK" w:eastAsia="方正仿宋_GBK" w:cs="方正仿宋_GBK"/>
          <w:sz w:val="30"/>
          <w:szCs w:val="30"/>
        </w:rPr>
        <w:t>1.2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；信函申请</w:t>
      </w:r>
      <w:r>
        <w:rPr>
          <w:rFonts w:ascii="方正仿宋_GBK" w:eastAsia="方正仿宋_GBK" w:cs="方正仿宋_GBK"/>
          <w:sz w:val="30"/>
          <w:szCs w:val="30"/>
        </w:rPr>
        <w:t>758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占</w:t>
      </w:r>
      <w:r>
        <w:rPr>
          <w:rFonts w:ascii="方正仿宋_GBK" w:eastAsia="方正仿宋_GBK" w:cs="方正仿宋_GBK"/>
          <w:sz w:val="30"/>
          <w:szCs w:val="30"/>
        </w:rPr>
        <w:t>24.9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。申请内容主要涉及土地征用与补偿、拆迁许可和补偿安置、城市规划和建设、建设项目立项审批、财政资金管理等方面。</w:t>
      </w:r>
      <w:r w:rsidRPr="00E852E9">
        <w:rPr>
          <w:rFonts w:ascii="方正仿宋_GBK" w:eastAsia="方正仿宋_GBK" w:cs="方正仿宋_GBK"/>
          <w:sz w:val="30"/>
          <w:szCs w:val="30"/>
        </w:rPr>
        <w:t xml:space="preserve"> </w:t>
      </w:r>
    </w:p>
    <w:p w:rsidR="00441523" w:rsidRPr="00E852E9" w:rsidRDefault="00441523" w:rsidP="00315A55">
      <w:pPr>
        <w:spacing w:line="560" w:lineRule="exact"/>
        <w:ind w:firstLineChars="205" w:firstLine="615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（二）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政府信息依</w:t>
      </w: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申请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公开</w:t>
      </w: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的办理情况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全市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受理</w:t>
      </w:r>
      <w:r>
        <w:rPr>
          <w:rFonts w:ascii="方正仿宋_GBK" w:eastAsia="方正仿宋_GBK" w:cs="方正仿宋_GBK" w:hint="eastAsia"/>
          <w:sz w:val="30"/>
          <w:szCs w:val="30"/>
        </w:rPr>
        <w:t>的</w:t>
      </w:r>
      <w:r>
        <w:rPr>
          <w:rFonts w:ascii="方正仿宋_GBK" w:eastAsia="方正仿宋_GBK" w:cs="方正仿宋_GBK"/>
          <w:sz w:val="30"/>
          <w:szCs w:val="30"/>
        </w:rPr>
        <w:t>3046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件政府信息公开申请，</w:t>
      </w:r>
      <w:r>
        <w:rPr>
          <w:rFonts w:ascii="方正仿宋_GBK" w:eastAsia="方正仿宋_GBK" w:cs="方正仿宋_GBK" w:hint="eastAsia"/>
          <w:sz w:val="30"/>
          <w:szCs w:val="30"/>
        </w:rPr>
        <w:t>除了</w:t>
      </w:r>
      <w:r>
        <w:rPr>
          <w:rFonts w:ascii="方正仿宋_GBK" w:eastAsia="方正仿宋_GBK" w:cs="方正仿宋_GBK"/>
          <w:sz w:val="30"/>
          <w:szCs w:val="30"/>
        </w:rPr>
        <w:t>2</w:t>
      </w:r>
      <w:r>
        <w:rPr>
          <w:rFonts w:ascii="方正仿宋_GBK" w:eastAsia="方正仿宋_GBK" w:cs="方正仿宋_GBK" w:hint="eastAsia"/>
          <w:sz w:val="30"/>
          <w:szCs w:val="30"/>
        </w:rPr>
        <w:t>件申请人主动撤销外，其余</w:t>
      </w:r>
      <w:r>
        <w:rPr>
          <w:rFonts w:ascii="方正仿宋_GBK" w:eastAsia="方正仿宋_GBK" w:cs="方正仿宋_GBK"/>
          <w:sz w:val="30"/>
          <w:szCs w:val="30"/>
        </w:rPr>
        <w:t>3044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已全部办结，其中</w:t>
      </w:r>
      <w:r>
        <w:rPr>
          <w:rFonts w:ascii="方正仿宋_GBK" w:eastAsia="方正仿宋_GBK" w:cs="方正仿宋_GBK"/>
          <w:sz w:val="30"/>
          <w:szCs w:val="30"/>
        </w:rPr>
        <w:t>2</w:t>
      </w:r>
      <w:r>
        <w:rPr>
          <w:rFonts w:ascii="方正仿宋_GBK" w:eastAsia="方正仿宋_GBK" w:cs="方正仿宋_GBK" w:hint="eastAsia"/>
          <w:sz w:val="30"/>
          <w:szCs w:val="30"/>
        </w:rPr>
        <w:t>件重复申请件不予答复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。在</w:t>
      </w:r>
      <w:r>
        <w:rPr>
          <w:rFonts w:ascii="方正仿宋_GBK" w:eastAsia="方正仿宋_GBK" w:cs="方正仿宋_GBK"/>
          <w:sz w:val="30"/>
          <w:szCs w:val="30"/>
        </w:rPr>
        <w:t>3042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件已答复件中</w:t>
      </w:r>
      <w:r>
        <w:rPr>
          <w:rFonts w:ascii="方正仿宋_GBK" w:eastAsia="方正仿宋_GBK" w:cs="方正仿宋_GBK" w:hint="eastAsia"/>
          <w:sz w:val="30"/>
          <w:szCs w:val="30"/>
        </w:rPr>
        <w:t>：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“属于已主动公开范围”</w:t>
      </w:r>
      <w:r>
        <w:rPr>
          <w:rFonts w:ascii="方正仿宋_GBK" w:eastAsia="方正仿宋_GBK" w:cs="方正仿宋_GBK"/>
          <w:sz w:val="30"/>
          <w:szCs w:val="30"/>
        </w:rPr>
        <w:t>376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12.3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“同意公开”</w:t>
      </w:r>
      <w:r>
        <w:rPr>
          <w:rFonts w:ascii="方正仿宋_GBK" w:eastAsia="方正仿宋_GBK" w:cs="方正仿宋_GBK"/>
          <w:sz w:val="30"/>
          <w:szCs w:val="30"/>
        </w:rPr>
        <w:t>1350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44.4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“同意部分公开”</w:t>
      </w:r>
      <w:r>
        <w:rPr>
          <w:rFonts w:ascii="方正仿宋_GBK" w:eastAsia="方正仿宋_GBK" w:cs="方正仿宋_GBK"/>
          <w:sz w:val="30"/>
          <w:szCs w:val="30"/>
        </w:rPr>
        <w:t>69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2.3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“不同意公开”</w:t>
      </w:r>
      <w:r>
        <w:rPr>
          <w:rFonts w:ascii="方正仿宋_GBK" w:eastAsia="方正仿宋_GBK" w:cs="方正仿宋_GBK"/>
          <w:sz w:val="30"/>
          <w:szCs w:val="30"/>
        </w:rPr>
        <w:t>206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6.8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。其中，涉及国家秘密</w:t>
      </w:r>
      <w:r>
        <w:rPr>
          <w:rFonts w:ascii="方正仿宋_GBK" w:eastAsia="方正仿宋_GBK" w:cs="方正仿宋_GBK"/>
          <w:sz w:val="30"/>
          <w:szCs w:val="30"/>
        </w:rPr>
        <w:t>3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件；涉及商业秘密</w:t>
      </w:r>
      <w:r>
        <w:rPr>
          <w:rFonts w:ascii="方正仿宋_GBK" w:eastAsia="方正仿宋_GBK" w:cs="方正仿宋_GBK"/>
          <w:sz w:val="30"/>
          <w:szCs w:val="30"/>
        </w:rPr>
        <w:t>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件；涉及个人隐私</w:t>
      </w:r>
      <w:r>
        <w:rPr>
          <w:rFonts w:ascii="方正仿宋_GBK" w:eastAsia="方正仿宋_GBK" w:cs="方正仿宋_GBK"/>
          <w:sz w:val="30"/>
          <w:szCs w:val="30"/>
        </w:rPr>
        <w:t>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件；危及国家安全、公共安全、经济安全和社会稳定</w:t>
      </w:r>
      <w:r>
        <w:rPr>
          <w:rFonts w:ascii="方正仿宋_GBK" w:eastAsia="方正仿宋_GBK" w:cs="方正仿宋_GBK"/>
          <w:sz w:val="30"/>
          <w:szCs w:val="30"/>
        </w:rPr>
        <w:t>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件；不</w:t>
      </w:r>
      <w:r>
        <w:rPr>
          <w:rFonts w:ascii="方正仿宋_GBK" w:eastAsia="方正仿宋_GBK" w:cs="方正仿宋_GBK" w:hint="eastAsia"/>
          <w:sz w:val="30"/>
          <w:szCs w:val="30"/>
        </w:rPr>
        <w:t>属于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《条例》所指政府信息</w:t>
      </w:r>
      <w:r>
        <w:rPr>
          <w:rFonts w:ascii="方正仿宋_GBK" w:eastAsia="方正仿宋_GBK" w:cs="方正仿宋_GBK" w:hint="eastAsia"/>
          <w:sz w:val="30"/>
          <w:szCs w:val="30"/>
        </w:rPr>
        <w:t>范围</w:t>
      </w:r>
      <w:r>
        <w:rPr>
          <w:rFonts w:ascii="方正仿宋_GBK" w:eastAsia="方正仿宋_GBK" w:cs="方正仿宋_GBK"/>
          <w:sz w:val="30"/>
          <w:szCs w:val="30"/>
        </w:rPr>
        <w:t>115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件；法律法规规定的其他情形</w:t>
      </w:r>
      <w:r>
        <w:rPr>
          <w:rFonts w:ascii="方正仿宋_GBK" w:eastAsia="方正仿宋_GBK" w:cs="方正仿宋_GBK"/>
          <w:sz w:val="30"/>
          <w:szCs w:val="30"/>
        </w:rPr>
        <w:t>69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“不属于本行政机关公开”</w:t>
      </w:r>
      <w:r>
        <w:rPr>
          <w:rFonts w:ascii="方正仿宋_GBK" w:eastAsia="方正仿宋_GBK" w:cs="方正仿宋_GBK"/>
          <w:sz w:val="30"/>
          <w:szCs w:val="30"/>
        </w:rPr>
        <w:t>524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17.2</w:t>
      </w:r>
      <w:r w:rsidRPr="00E852E9">
        <w:rPr>
          <w:rFonts w:ascii="方正仿宋_GBK" w:eastAsia="方正仿宋_GBK" w:cs="方正仿宋_GBK"/>
          <w:sz w:val="30"/>
          <w:szCs w:val="30"/>
        </w:rPr>
        <w:t xml:space="preserve"> 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“申请信息不存在”</w:t>
      </w:r>
      <w:r>
        <w:rPr>
          <w:rFonts w:ascii="方正仿宋_GBK" w:eastAsia="方正仿宋_GBK" w:cs="方正仿宋_GBK"/>
          <w:sz w:val="30"/>
          <w:szCs w:val="30"/>
        </w:rPr>
        <w:t>188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6.2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“告知作出更改补充”</w:t>
      </w:r>
      <w:r>
        <w:rPr>
          <w:rFonts w:ascii="方正仿宋_GBK" w:eastAsia="方正仿宋_GBK" w:cs="方正仿宋_GBK"/>
          <w:sz w:val="30"/>
          <w:szCs w:val="30"/>
        </w:rPr>
        <w:t>119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3.9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“告知通过其他途径办理”</w:t>
      </w:r>
      <w:r>
        <w:rPr>
          <w:rFonts w:ascii="方正仿宋_GBK" w:eastAsia="方正仿宋_GBK" w:cs="方正仿宋_GBK"/>
          <w:sz w:val="30"/>
          <w:szCs w:val="30"/>
        </w:rPr>
        <w:t>210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6.9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7A1EDE" w:rsidRDefault="00441523" w:rsidP="00315A55">
      <w:pPr>
        <w:spacing w:line="560" w:lineRule="exact"/>
        <w:ind w:firstLineChars="200" w:firstLine="600"/>
        <w:rPr>
          <w:rFonts w:ascii="方正仿宋_GBK" w:eastAsia="方正仿宋_GBK" w:cs="方正仿宋_GBK"/>
          <w:b/>
          <w:bCs/>
          <w:sz w:val="30"/>
          <w:szCs w:val="30"/>
        </w:rPr>
      </w:pPr>
      <w:r w:rsidRPr="007A1EDE">
        <w:rPr>
          <w:rFonts w:ascii="方正仿宋_GBK" w:eastAsia="方正仿宋_GBK" w:cs="方正仿宋_GBK" w:hint="eastAsia"/>
          <w:b/>
          <w:bCs/>
          <w:sz w:val="30"/>
          <w:szCs w:val="30"/>
        </w:rPr>
        <w:lastRenderedPageBreak/>
        <w:t>（三）政府信息公开的收费及减免情况</w:t>
      </w:r>
      <w:r w:rsidRPr="007A1EDE">
        <w:rPr>
          <w:rFonts w:ascii="方正仿宋_GBK" w:eastAsia="方正仿宋_GBK" w:cs="方正仿宋_GBK"/>
          <w:b/>
          <w:bCs/>
          <w:sz w:val="30"/>
          <w:szCs w:val="30"/>
        </w:rPr>
        <w:t xml:space="preserve"> </w:t>
      </w:r>
    </w:p>
    <w:p w:rsidR="00441523" w:rsidRPr="00E852E9" w:rsidRDefault="00441523" w:rsidP="002027DC">
      <w:pPr>
        <w:spacing w:line="560" w:lineRule="exact"/>
        <w:ind w:firstLineChars="200" w:firstLine="600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各</w:t>
      </w:r>
      <w:r>
        <w:rPr>
          <w:rFonts w:ascii="方正仿宋_GBK" w:eastAsia="方正仿宋_GBK" w:cs="方正仿宋_GBK" w:hint="eastAsia"/>
          <w:sz w:val="30"/>
          <w:szCs w:val="30"/>
        </w:rPr>
        <w:t>级行政机关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政府信息公开机构根据《条例》要求并结合本单位实际，对依申请提供政府信息暂未收取检索、复印、邮寄等费用。</w:t>
      </w:r>
      <w:r w:rsidRPr="00E852E9">
        <w:rPr>
          <w:rFonts w:ascii="方正仿宋_GBK" w:eastAsia="方正仿宋_GBK" w:cs="方正仿宋_GBK"/>
          <w:sz w:val="30"/>
          <w:szCs w:val="30"/>
        </w:rPr>
        <w:t xml:space="preserve"> </w:t>
      </w:r>
    </w:p>
    <w:p w:rsidR="00441523" w:rsidRPr="007A1EDE" w:rsidRDefault="00441523" w:rsidP="00315A55">
      <w:pPr>
        <w:spacing w:line="560" w:lineRule="exact"/>
        <w:ind w:firstLineChars="200" w:firstLine="600"/>
        <w:rPr>
          <w:rFonts w:ascii="方正仿宋_GBK" w:eastAsia="方正仿宋_GBK" w:cs="方正仿宋_GBK"/>
          <w:b/>
          <w:bCs/>
          <w:sz w:val="30"/>
          <w:szCs w:val="30"/>
        </w:rPr>
      </w:pPr>
      <w:r w:rsidRPr="007A1EDE">
        <w:rPr>
          <w:rFonts w:ascii="方正仿宋_GBK" w:eastAsia="方正仿宋_GBK" w:cs="方正仿宋_GBK" w:hint="eastAsia"/>
          <w:b/>
          <w:bCs/>
          <w:sz w:val="30"/>
          <w:szCs w:val="30"/>
        </w:rPr>
        <w:t>（四）行政复议、行政诉讼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及举报投诉</w:t>
      </w:r>
      <w:r w:rsidRPr="007A1EDE">
        <w:rPr>
          <w:rFonts w:ascii="方正仿宋_GBK" w:eastAsia="方正仿宋_GBK" w:cs="方正仿宋_GBK" w:hint="eastAsia"/>
          <w:b/>
          <w:bCs/>
          <w:sz w:val="30"/>
          <w:szCs w:val="30"/>
        </w:rPr>
        <w:t>情况</w:t>
      </w:r>
      <w:r w:rsidRPr="007A1EDE">
        <w:rPr>
          <w:rFonts w:ascii="方正仿宋_GBK" w:eastAsia="方正仿宋_GBK" w:cs="方正仿宋_GBK"/>
          <w:b/>
          <w:bCs/>
          <w:sz w:val="30"/>
          <w:szCs w:val="30"/>
        </w:rPr>
        <w:t xml:space="preserve"> 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，全市</w:t>
      </w:r>
      <w:r>
        <w:rPr>
          <w:rFonts w:ascii="方正仿宋_GBK" w:eastAsia="方正仿宋_GBK" w:cs="方正仿宋_GBK" w:hint="eastAsia"/>
          <w:sz w:val="30"/>
          <w:szCs w:val="30"/>
        </w:rPr>
        <w:t>各级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行政机关受理有关政府信息公开行政复议案件</w:t>
      </w:r>
      <w:r>
        <w:rPr>
          <w:rFonts w:ascii="方正仿宋_GBK" w:eastAsia="方正仿宋_GBK" w:cs="方正仿宋_GBK"/>
          <w:sz w:val="30"/>
          <w:szCs w:val="30"/>
        </w:rPr>
        <w:t>101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，较上年增长</w:t>
      </w:r>
      <w:r>
        <w:rPr>
          <w:rFonts w:ascii="方正仿宋_GBK" w:eastAsia="方正仿宋_GBK" w:cs="方正仿宋_GBK"/>
          <w:sz w:val="30"/>
          <w:szCs w:val="30"/>
        </w:rPr>
        <w:t>46%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。其中，做出维持行政机关做出的信息公开答复告知的</w:t>
      </w:r>
      <w:r>
        <w:rPr>
          <w:rFonts w:ascii="方正仿宋_GBK" w:eastAsia="方正仿宋_GBK" w:cs="方正仿宋_GBK"/>
          <w:sz w:val="30"/>
          <w:szCs w:val="30"/>
        </w:rPr>
        <w:t>81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80.1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。被行政纠错的</w:t>
      </w:r>
      <w:r>
        <w:rPr>
          <w:rFonts w:ascii="方正仿宋_GBK" w:eastAsia="方正仿宋_GBK" w:cs="方正仿宋_GBK"/>
          <w:sz w:val="30"/>
          <w:szCs w:val="30"/>
        </w:rPr>
        <w:t>7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6.9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。其他情况</w:t>
      </w:r>
      <w:r>
        <w:rPr>
          <w:rFonts w:ascii="方正仿宋_GBK" w:eastAsia="方正仿宋_GBK" w:cs="方正仿宋_GBK"/>
          <w:sz w:val="30"/>
          <w:szCs w:val="30"/>
        </w:rPr>
        <w:t>13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13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全市政府信息公开相关行政诉讼案件</w:t>
      </w:r>
      <w:r>
        <w:rPr>
          <w:rFonts w:ascii="方正仿宋_GBK" w:eastAsia="方正仿宋_GBK" w:cs="方正仿宋_GBK"/>
          <w:sz w:val="30"/>
          <w:szCs w:val="30"/>
        </w:rPr>
        <w:t>120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，较上年减少</w:t>
      </w:r>
      <w:r>
        <w:rPr>
          <w:rFonts w:ascii="方正仿宋_GBK" w:eastAsia="方正仿宋_GBK" w:cs="方正仿宋_GBK"/>
          <w:sz w:val="30"/>
          <w:szCs w:val="30"/>
        </w:rPr>
        <w:t>49%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。其中，判决维持原具体行政行为或驳回诉讼请求</w:t>
      </w:r>
      <w:r>
        <w:rPr>
          <w:rFonts w:ascii="方正仿宋_GBK" w:eastAsia="方正仿宋_GBK" w:cs="方正仿宋_GBK"/>
          <w:sz w:val="30"/>
          <w:szCs w:val="30"/>
        </w:rPr>
        <w:t>96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80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  <w:r w:rsidR="001131D3">
        <w:rPr>
          <w:rFonts w:ascii="方正仿宋_GBK" w:eastAsia="方正仿宋_GBK" w:cs="方正仿宋_GBK" w:hint="eastAsia"/>
          <w:sz w:val="30"/>
          <w:szCs w:val="30"/>
        </w:rPr>
        <w:t>被依法纠错10件，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占总数的</w:t>
      </w:r>
      <w:r>
        <w:rPr>
          <w:rFonts w:ascii="方正仿宋_GBK" w:eastAsia="方正仿宋_GBK" w:cs="方正仿宋_GBK"/>
          <w:sz w:val="30"/>
          <w:szCs w:val="30"/>
        </w:rPr>
        <w:t>8.3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。其他</w:t>
      </w:r>
      <w:r>
        <w:rPr>
          <w:rFonts w:ascii="方正仿宋_GBK" w:eastAsia="方正仿宋_GBK" w:cs="方正仿宋_GBK"/>
          <w:sz w:val="30"/>
          <w:szCs w:val="30"/>
        </w:rPr>
        <w:t>14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件，占总数的</w:t>
      </w:r>
      <w:r>
        <w:rPr>
          <w:rFonts w:ascii="方正仿宋_GBK" w:eastAsia="方正仿宋_GBK" w:cs="方正仿宋_GBK"/>
          <w:sz w:val="30"/>
          <w:szCs w:val="30"/>
        </w:rPr>
        <w:t>11.7</w:t>
      </w:r>
      <w:r w:rsidRPr="00E852E9">
        <w:rPr>
          <w:rFonts w:ascii="方正仿宋_GBK" w:eastAsia="方正仿宋_GBK" w:cs="方正仿宋_GBK"/>
          <w:sz w:val="30"/>
          <w:szCs w:val="30"/>
        </w:rPr>
        <w:t>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全市共受理与政府信息公开有关的举报投诉</w:t>
      </w:r>
      <w:r>
        <w:rPr>
          <w:rFonts w:ascii="方正仿宋_GBK" w:eastAsia="方正仿宋_GBK" w:cs="方正仿宋_GBK"/>
          <w:sz w:val="30"/>
          <w:szCs w:val="30"/>
        </w:rPr>
        <w:t>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</w:t>
      </w:r>
      <w:r>
        <w:rPr>
          <w:rFonts w:ascii="方正仿宋_GBK" w:eastAsia="方正仿宋_GBK" w:cs="方正仿宋_GBK" w:hint="eastAsia"/>
          <w:sz w:val="30"/>
          <w:szCs w:val="30"/>
        </w:rPr>
        <w:t>，较上年减少</w:t>
      </w:r>
      <w:r>
        <w:rPr>
          <w:rFonts w:ascii="方正仿宋_GBK" w:eastAsia="方正仿宋_GBK" w:cs="方正仿宋_GBK"/>
          <w:sz w:val="30"/>
          <w:szCs w:val="30"/>
        </w:rPr>
        <w:t>47%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均按照有关工作程序</w:t>
      </w:r>
      <w:r>
        <w:rPr>
          <w:rFonts w:ascii="方正仿宋_GBK" w:eastAsia="方正仿宋_GBK" w:cs="方正仿宋_GBK" w:hint="eastAsia"/>
          <w:sz w:val="30"/>
          <w:szCs w:val="30"/>
        </w:rPr>
        <w:t>进行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调查</w:t>
      </w:r>
      <w:r>
        <w:rPr>
          <w:rFonts w:ascii="方正仿宋_GBK" w:eastAsia="方正仿宋_GBK" w:cs="方正仿宋_GBK" w:hint="eastAsia"/>
          <w:sz w:val="30"/>
          <w:szCs w:val="30"/>
        </w:rPr>
        <w:t>、整改。</w:t>
      </w:r>
    </w:p>
    <w:p w:rsidR="00441523" w:rsidRPr="002D576E" w:rsidRDefault="00441523" w:rsidP="00D73629">
      <w:pPr>
        <w:numPr>
          <w:ilvl w:val="0"/>
          <w:numId w:val="4"/>
        </w:numPr>
        <w:spacing w:line="560" w:lineRule="exact"/>
        <w:rPr>
          <w:rFonts w:ascii="方正黑体_GBK" w:eastAsia="方正黑体_GBK" w:cs="方正仿宋_GBK"/>
          <w:sz w:val="30"/>
          <w:szCs w:val="30"/>
        </w:rPr>
      </w:pPr>
      <w:r>
        <w:rPr>
          <w:rFonts w:ascii="方正黑体_GBK" w:eastAsia="方正黑体_GBK" w:cs="方正仿宋_GBK" w:hint="eastAsia"/>
          <w:sz w:val="30"/>
          <w:szCs w:val="30"/>
        </w:rPr>
        <w:t>信息公开</w:t>
      </w:r>
      <w:r w:rsidRPr="002D576E">
        <w:rPr>
          <w:rFonts w:ascii="方正黑体_GBK" w:eastAsia="方正黑体_GBK" w:cs="方正仿宋_GBK" w:hint="eastAsia"/>
          <w:sz w:val="30"/>
          <w:szCs w:val="30"/>
        </w:rPr>
        <w:t>工作</w:t>
      </w:r>
      <w:r>
        <w:rPr>
          <w:rFonts w:ascii="方正黑体_GBK" w:eastAsia="方正黑体_GBK" w:cs="方正仿宋_GBK" w:hint="eastAsia"/>
          <w:sz w:val="30"/>
          <w:szCs w:val="30"/>
        </w:rPr>
        <w:t>举</w:t>
      </w:r>
      <w:r w:rsidRPr="002D576E">
        <w:rPr>
          <w:rFonts w:ascii="方正黑体_GBK" w:eastAsia="方正黑体_GBK" w:cs="方正仿宋_GBK" w:hint="eastAsia"/>
          <w:sz w:val="30"/>
          <w:szCs w:val="30"/>
        </w:rPr>
        <w:t>措</w:t>
      </w:r>
    </w:p>
    <w:p w:rsidR="00441523" w:rsidRPr="006055E0" w:rsidRDefault="00441523" w:rsidP="008D0794">
      <w:pPr>
        <w:pStyle w:val="a6"/>
        <w:numPr>
          <w:ilvl w:val="0"/>
          <w:numId w:val="5"/>
        </w:numPr>
        <w:spacing w:line="560" w:lineRule="exact"/>
        <w:ind w:firstLineChars="0"/>
        <w:rPr>
          <w:rFonts w:ascii="方正仿宋_GBK" w:eastAsia="方正仿宋_GBK" w:cs="方正仿宋_GBK"/>
          <w:b/>
          <w:sz w:val="30"/>
          <w:szCs w:val="30"/>
        </w:rPr>
      </w:pPr>
      <w:r w:rsidRPr="006055E0">
        <w:rPr>
          <w:rFonts w:ascii="方正仿宋_GBK" w:eastAsia="方正仿宋_GBK" w:cs="方正仿宋_GBK" w:hint="eastAsia"/>
          <w:b/>
          <w:sz w:val="30"/>
          <w:szCs w:val="30"/>
        </w:rPr>
        <w:t>完善信息公开基础工作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 w:rsidRPr="008D0794">
        <w:rPr>
          <w:rFonts w:ascii="方正仿宋_GBK" w:eastAsia="方正仿宋_GBK" w:cs="方正仿宋_GBK"/>
          <w:sz w:val="30"/>
          <w:szCs w:val="30"/>
        </w:rPr>
        <w:t>2016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年，</w:t>
      </w:r>
      <w:r>
        <w:rPr>
          <w:rFonts w:ascii="方正仿宋_GBK" w:eastAsia="方正仿宋_GBK" w:cs="方正仿宋_GBK" w:hint="eastAsia"/>
          <w:sz w:val="30"/>
          <w:szCs w:val="30"/>
        </w:rPr>
        <w:t>为贯彻落实中央、省、市有关文件精神，南京市结合工作实际，研究起草本市全面推进政务公开工作实施意见，相继制定出台政府信息公开和新闻发布专家解读制度、行政机关政策文件解读实施办法，规范政府公报管理，制定年度政务公开工作要点，将政务公开纳入绩效考核体系，全面推进本市政务公开工作。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 w:rsidRPr="008D0794">
        <w:rPr>
          <w:rFonts w:ascii="方正仿宋_GBK" w:eastAsia="方正仿宋_GBK" w:cs="方正仿宋_GBK" w:hint="eastAsia"/>
          <w:sz w:val="30"/>
          <w:szCs w:val="30"/>
        </w:rPr>
        <w:t>市</w:t>
      </w:r>
      <w:r>
        <w:rPr>
          <w:rFonts w:ascii="方正仿宋_GBK" w:eastAsia="方正仿宋_GBK" w:cs="方正仿宋_GBK" w:hint="eastAsia"/>
          <w:sz w:val="30"/>
          <w:szCs w:val="30"/>
        </w:rPr>
        <w:t>政府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对</w:t>
      </w:r>
      <w:r>
        <w:rPr>
          <w:rFonts w:ascii="方正仿宋_GBK" w:eastAsia="方正仿宋_GBK" w:cs="方正仿宋_GBK" w:hint="eastAsia"/>
          <w:sz w:val="30"/>
          <w:szCs w:val="30"/>
        </w:rPr>
        <w:t>政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府办</w:t>
      </w:r>
      <w:r>
        <w:rPr>
          <w:rFonts w:ascii="方正仿宋_GBK" w:eastAsia="方正仿宋_GBK" w:cs="方正仿宋_GBK" w:hint="eastAsia"/>
          <w:sz w:val="30"/>
          <w:szCs w:val="30"/>
        </w:rPr>
        <w:t>公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厅职责进行调整，明确由市政府办公厅负</w:t>
      </w:r>
      <w:r w:rsidRPr="008D0794">
        <w:rPr>
          <w:rFonts w:ascii="方正仿宋_GBK" w:eastAsia="方正仿宋_GBK" w:cs="方正仿宋_GBK" w:hint="eastAsia"/>
          <w:sz w:val="30"/>
          <w:szCs w:val="30"/>
        </w:rPr>
        <w:lastRenderedPageBreak/>
        <w:t>责全市政务公开工作。设立政务公开</w:t>
      </w:r>
      <w:r>
        <w:rPr>
          <w:rFonts w:ascii="方正仿宋_GBK" w:eastAsia="方正仿宋_GBK" w:cs="方正仿宋_GBK" w:hint="eastAsia"/>
          <w:sz w:val="30"/>
          <w:szCs w:val="30"/>
        </w:rPr>
        <w:t>办公室，承担全市政务公开、政府信息公开的组织协调、检查指导工作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。根据上级文件要求，各区</w:t>
      </w:r>
      <w:r>
        <w:rPr>
          <w:rFonts w:ascii="方正仿宋_GBK" w:eastAsia="方正仿宋_GBK" w:cs="方正仿宋_GBK" w:hint="eastAsia"/>
          <w:sz w:val="30"/>
          <w:szCs w:val="30"/>
        </w:rPr>
        <w:t>政府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和市级部门</w:t>
      </w:r>
      <w:r>
        <w:rPr>
          <w:rFonts w:ascii="方正仿宋_GBK" w:eastAsia="方正仿宋_GBK" w:cs="方正仿宋_GBK" w:hint="eastAsia"/>
          <w:sz w:val="30"/>
          <w:szCs w:val="30"/>
        </w:rPr>
        <w:t>调整完善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了政务公开（政府信息公开）工作领导小组，明确了分管领导</w:t>
      </w:r>
      <w:r>
        <w:rPr>
          <w:rFonts w:ascii="方正仿宋_GBK" w:eastAsia="方正仿宋_GBK" w:cs="方正仿宋_GBK" w:hint="eastAsia"/>
          <w:sz w:val="30"/>
          <w:szCs w:val="30"/>
        </w:rPr>
        <w:t>和工作机构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，理顺了工作关系。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 w:rsidRPr="008D0794">
        <w:rPr>
          <w:rFonts w:ascii="方正仿宋_GBK" w:eastAsia="方正仿宋_GBK" w:cs="方正仿宋_GBK" w:hint="eastAsia"/>
          <w:sz w:val="30"/>
          <w:szCs w:val="30"/>
        </w:rPr>
        <w:t>积极开展政务公开、政府信息公开培训活动。邀请</w:t>
      </w:r>
      <w:r>
        <w:rPr>
          <w:rFonts w:ascii="方正仿宋_GBK" w:eastAsia="方正仿宋_GBK" w:cs="方正仿宋_GBK" w:hint="eastAsia"/>
          <w:sz w:val="30"/>
          <w:szCs w:val="30"/>
        </w:rPr>
        <w:t>政务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公开领域的专家进行专题讲解，对各</w:t>
      </w:r>
      <w:r>
        <w:rPr>
          <w:rFonts w:ascii="方正仿宋_GBK" w:eastAsia="方正仿宋_GBK" w:cs="方正仿宋_GBK" w:hint="eastAsia"/>
          <w:sz w:val="30"/>
          <w:szCs w:val="30"/>
        </w:rPr>
        <w:t>级行政机关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政府信息公开工作领导同志和具体工作人员进行培训。</w:t>
      </w:r>
      <w:r>
        <w:rPr>
          <w:rFonts w:ascii="方正仿宋_GBK" w:eastAsia="方正仿宋_GBK" w:cs="方正仿宋_GBK" w:hint="eastAsia"/>
          <w:sz w:val="30"/>
          <w:szCs w:val="30"/>
        </w:rPr>
        <w:t>全年开展政务公开类培训</w:t>
      </w:r>
      <w:r>
        <w:rPr>
          <w:rFonts w:ascii="方正仿宋_GBK" w:eastAsia="方正仿宋_GBK" w:cs="方正仿宋_GBK"/>
          <w:sz w:val="30"/>
          <w:szCs w:val="30"/>
        </w:rPr>
        <w:t>139</w:t>
      </w:r>
      <w:r>
        <w:rPr>
          <w:rFonts w:ascii="方正仿宋_GBK" w:eastAsia="方正仿宋_GBK" w:cs="方正仿宋_GBK" w:hint="eastAsia"/>
          <w:sz w:val="30"/>
          <w:szCs w:val="30"/>
        </w:rPr>
        <w:t>场次，累计接受培训</w:t>
      </w:r>
      <w:r>
        <w:rPr>
          <w:rFonts w:ascii="方正仿宋_GBK" w:eastAsia="方正仿宋_GBK" w:cs="方正仿宋_GBK"/>
          <w:sz w:val="30"/>
          <w:szCs w:val="30"/>
        </w:rPr>
        <w:t>1.8</w:t>
      </w:r>
      <w:r>
        <w:rPr>
          <w:rFonts w:ascii="方正仿宋_GBK" w:eastAsia="方正仿宋_GBK" w:cs="方正仿宋_GBK" w:hint="eastAsia"/>
          <w:sz w:val="30"/>
          <w:szCs w:val="30"/>
        </w:rPr>
        <w:t>万余人次，基本实现了政务公开工作人员每年</w:t>
      </w:r>
      <w:r>
        <w:rPr>
          <w:rFonts w:ascii="方正仿宋_GBK" w:eastAsia="方正仿宋_GBK" w:cs="方正仿宋_GBK"/>
          <w:sz w:val="30"/>
          <w:szCs w:val="30"/>
        </w:rPr>
        <w:t>2</w:t>
      </w:r>
      <w:r>
        <w:rPr>
          <w:rFonts w:ascii="方正仿宋_GBK" w:eastAsia="方正仿宋_GBK" w:cs="方正仿宋_GBK" w:hint="eastAsia"/>
          <w:sz w:val="30"/>
          <w:szCs w:val="30"/>
        </w:rPr>
        <w:t>次培训。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同时，将政</w:t>
      </w:r>
      <w:r>
        <w:rPr>
          <w:rFonts w:ascii="方正仿宋_GBK" w:eastAsia="方正仿宋_GBK" w:cs="方正仿宋_GBK" w:hint="eastAsia"/>
          <w:sz w:val="30"/>
          <w:szCs w:val="30"/>
        </w:rPr>
        <w:t>务</w:t>
      </w:r>
      <w:r w:rsidRPr="008D0794">
        <w:rPr>
          <w:rFonts w:ascii="方正仿宋_GBK" w:eastAsia="方正仿宋_GBK" w:cs="方正仿宋_GBK" w:hint="eastAsia"/>
          <w:sz w:val="30"/>
          <w:szCs w:val="30"/>
        </w:rPr>
        <w:t>公开工作纳入新入职公务员的培训科目，使培训工作制度化、规范化。</w:t>
      </w:r>
    </w:p>
    <w:p w:rsidR="00441523" w:rsidRPr="00E852E9" w:rsidRDefault="00441523" w:rsidP="00315A55">
      <w:pPr>
        <w:pStyle w:val="a6"/>
        <w:spacing w:line="560" w:lineRule="exact"/>
        <w:ind w:firstLineChars="198" w:firstLine="594"/>
        <w:rPr>
          <w:rFonts w:ascii="方正仿宋_GBK" w:eastAsia="方正仿宋_GBK"/>
          <w:b/>
          <w:bCs/>
          <w:sz w:val="30"/>
          <w:szCs w:val="30"/>
        </w:rPr>
      </w:pPr>
      <w:r>
        <w:rPr>
          <w:rFonts w:ascii="方正仿宋_GBK" w:eastAsia="方正仿宋_GBK" w:cs="方正仿宋_GBK" w:hint="eastAsia"/>
          <w:b/>
          <w:bCs/>
          <w:sz w:val="30"/>
          <w:szCs w:val="30"/>
        </w:rPr>
        <w:t>（二）</w:t>
      </w: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强化政策解读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和</w:t>
      </w: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热点回应</w:t>
      </w:r>
    </w:p>
    <w:p w:rsidR="00441523" w:rsidRDefault="00441523" w:rsidP="002027DC">
      <w:pPr>
        <w:pStyle w:val="a6"/>
        <w:spacing w:line="560" w:lineRule="exact"/>
        <w:ind w:firstLine="600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政府办公厅</w:t>
      </w:r>
      <w:r>
        <w:rPr>
          <w:rFonts w:ascii="方正仿宋_GBK" w:eastAsia="方正仿宋_GBK" w:cs="方正仿宋_GBK" w:hint="eastAsia"/>
          <w:sz w:val="30"/>
          <w:szCs w:val="30"/>
        </w:rPr>
        <w:t>出台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《南京市行政机关政策文件解读实施办法（试行）》（宁政办发〔</w:t>
      </w: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〕</w:t>
      </w:r>
      <w:r w:rsidRPr="00E852E9">
        <w:rPr>
          <w:rFonts w:ascii="方正仿宋_GBK" w:eastAsia="方正仿宋_GBK" w:cs="方正仿宋_GBK"/>
          <w:sz w:val="30"/>
          <w:szCs w:val="30"/>
        </w:rPr>
        <w:t>149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号），</w:t>
      </w:r>
      <w:r>
        <w:rPr>
          <w:rFonts w:ascii="方正仿宋_GBK" w:eastAsia="方正仿宋_GBK" w:cs="方正仿宋_GBK" w:hint="eastAsia"/>
          <w:sz w:val="30"/>
          <w:szCs w:val="30"/>
        </w:rPr>
        <w:t>明确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要求</w:t>
      </w:r>
      <w:r w:rsidRPr="00746A8D">
        <w:rPr>
          <w:rFonts w:ascii="方正仿宋_GBK" w:eastAsia="方正仿宋_GBK" w:cs="方正仿宋_GBK" w:hint="eastAsia"/>
          <w:sz w:val="30"/>
          <w:szCs w:val="30"/>
        </w:rPr>
        <w:t>政策文件制定与解读方案、解读材料应当同步组织、同步审签、同步部署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。针对涉及面广、社会关注度高的重要政策，</w:t>
      </w:r>
      <w:r>
        <w:rPr>
          <w:rFonts w:ascii="方正仿宋_GBK" w:eastAsia="方正仿宋_GBK" w:cs="方正仿宋_GBK" w:hint="eastAsia"/>
          <w:sz w:val="30"/>
          <w:szCs w:val="30"/>
        </w:rPr>
        <w:t>应采用多种形式，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通过</w:t>
      </w:r>
      <w:r>
        <w:rPr>
          <w:rFonts w:ascii="方正仿宋_GBK" w:eastAsia="方正仿宋_GBK" w:cs="方正仿宋_GBK" w:hint="eastAsia"/>
          <w:sz w:val="30"/>
          <w:szCs w:val="30"/>
        </w:rPr>
        <w:t>多渠道进行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解读，</w:t>
      </w:r>
      <w:r>
        <w:rPr>
          <w:rFonts w:ascii="方正仿宋_GBK" w:eastAsia="方正仿宋_GBK" w:cs="方正仿宋_GBK" w:hint="eastAsia"/>
          <w:sz w:val="30"/>
          <w:szCs w:val="30"/>
        </w:rPr>
        <w:t>充分发挥行业专家、新闻媒体的作用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cs="方正仿宋_GBK" w:hint="eastAsia"/>
          <w:sz w:val="30"/>
          <w:szCs w:val="30"/>
        </w:rPr>
        <w:t>切实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让群众看得懂、能参与、好监督。</w:t>
      </w:r>
    </w:p>
    <w:p w:rsidR="00441523" w:rsidRPr="00E852E9" w:rsidRDefault="00441523" w:rsidP="002027DC">
      <w:pPr>
        <w:pStyle w:val="a6"/>
        <w:spacing w:line="560" w:lineRule="exact"/>
        <w:ind w:firstLine="600"/>
        <w:rPr>
          <w:rFonts w:ascii="方正仿宋_GBK" w:eastAsia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年，围绕大力推进简政放权、江北新区规划建设、过江隧道确定免费、大气污染防治等方面，组织政策参与制定者、专家学者和新闻媒体</w:t>
      </w:r>
      <w:r>
        <w:rPr>
          <w:rFonts w:ascii="方正仿宋_GBK" w:eastAsia="方正仿宋_GBK" w:cs="方正仿宋_GBK" w:hint="eastAsia"/>
          <w:sz w:val="30"/>
          <w:szCs w:val="30"/>
        </w:rPr>
        <w:t>，采用文字、视频、图表、图片、动漫等多种解读形式，通过新闻媒体、网站、微博、微信、移动终端</w:t>
      </w:r>
      <w:r>
        <w:rPr>
          <w:rFonts w:ascii="方正仿宋_GBK" w:eastAsia="方正仿宋_GBK" w:cs="方正仿宋_GBK"/>
          <w:sz w:val="30"/>
          <w:szCs w:val="30"/>
        </w:rPr>
        <w:t>APP</w:t>
      </w:r>
      <w:r>
        <w:rPr>
          <w:rFonts w:ascii="方正仿宋_GBK" w:eastAsia="方正仿宋_GBK" w:cs="方正仿宋_GBK" w:hint="eastAsia"/>
          <w:sz w:val="30"/>
          <w:szCs w:val="30"/>
        </w:rPr>
        <w:t>等多种渠道进行深度解读。全年发布政策解读稿件</w:t>
      </w:r>
      <w:r>
        <w:rPr>
          <w:rFonts w:ascii="方正仿宋_GBK" w:eastAsia="方正仿宋_GBK" w:cs="方正仿宋_GBK"/>
          <w:sz w:val="30"/>
          <w:szCs w:val="30"/>
        </w:rPr>
        <w:t>1594</w:t>
      </w:r>
      <w:r w:rsidR="00F83880">
        <w:rPr>
          <w:rFonts w:ascii="方正仿宋_GBK" w:eastAsia="方正仿宋_GBK" w:cs="方正仿宋_GBK" w:hint="eastAsia"/>
          <w:sz w:val="30"/>
          <w:szCs w:val="30"/>
        </w:rPr>
        <w:t>篇</w:t>
      </w:r>
      <w:r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针对广大群众和社会各界关注的热点事件，及时、准确地开展</w:t>
      </w:r>
      <w:r>
        <w:rPr>
          <w:rFonts w:ascii="方正仿宋_GBK" w:eastAsia="方正仿宋_GBK" w:cs="方正仿宋_GBK" w:hint="eastAsia"/>
          <w:sz w:val="30"/>
          <w:szCs w:val="30"/>
        </w:rPr>
        <w:t>信息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发布</w:t>
      </w:r>
      <w:r>
        <w:rPr>
          <w:rFonts w:ascii="方正仿宋_GBK" w:eastAsia="方正仿宋_GBK" w:cs="方正仿宋_GBK" w:hint="eastAsia"/>
          <w:sz w:val="30"/>
          <w:szCs w:val="30"/>
        </w:rPr>
        <w:t>和回应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工作。各</w:t>
      </w:r>
      <w:r>
        <w:rPr>
          <w:rFonts w:ascii="方正仿宋_GBK" w:eastAsia="方正仿宋_GBK" w:cs="方正仿宋_GBK" w:hint="eastAsia"/>
          <w:sz w:val="30"/>
          <w:szCs w:val="30"/>
        </w:rPr>
        <w:t>级行政机关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主要负责人作为第一新闻</w:t>
      </w:r>
      <w:r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发言人，</w:t>
      </w:r>
      <w:r>
        <w:rPr>
          <w:rFonts w:ascii="方正仿宋_GBK" w:eastAsia="方正仿宋_GBK" w:cs="方正仿宋_GBK" w:hint="eastAsia"/>
          <w:sz w:val="30"/>
          <w:szCs w:val="30"/>
        </w:rPr>
        <w:t>积极参加新闻发布工作，及时发布权威信息，引导社会舆论。据统计，市政府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组织新闻发布</w:t>
      </w:r>
      <w:r w:rsidRPr="00E852E9">
        <w:rPr>
          <w:rFonts w:ascii="方正仿宋_GBK" w:eastAsia="方正仿宋_GBK" w:cs="方正仿宋_GBK"/>
          <w:sz w:val="30"/>
          <w:szCs w:val="30"/>
        </w:rPr>
        <w:t>17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场，全市共组织新闻发布</w:t>
      </w:r>
      <w:r>
        <w:rPr>
          <w:rFonts w:ascii="方正仿宋_GBK" w:eastAsia="方正仿宋_GBK" w:cs="方正仿宋_GBK"/>
          <w:sz w:val="30"/>
          <w:szCs w:val="30"/>
        </w:rPr>
        <w:t>547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场，其中主要</w:t>
      </w:r>
      <w:r>
        <w:rPr>
          <w:rFonts w:ascii="方正仿宋_GBK" w:eastAsia="方正仿宋_GBK" w:cs="方正仿宋_GBK" w:hint="eastAsia"/>
          <w:sz w:val="30"/>
          <w:szCs w:val="30"/>
        </w:rPr>
        <w:t>负责同志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参加的达</w:t>
      </w:r>
      <w:r>
        <w:rPr>
          <w:rFonts w:ascii="方正仿宋_GBK" w:eastAsia="方正仿宋_GBK" w:cs="方正仿宋_GBK"/>
          <w:sz w:val="30"/>
          <w:szCs w:val="30"/>
        </w:rPr>
        <w:t>131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场。市政府及相关部门“一把手”相继通过新闻发布会、政府网站在线访谈等围绕城市建设</w:t>
      </w:r>
      <w:r>
        <w:rPr>
          <w:rFonts w:ascii="方正仿宋_GBK" w:eastAsia="方正仿宋_GBK" w:cs="方正仿宋_GBK" w:hint="eastAsia"/>
          <w:sz w:val="30"/>
          <w:szCs w:val="30"/>
        </w:rPr>
        <w:t>、教育改革、房地产调控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等热门话题发布相关政策及解读，主动回应公众关切。</w:t>
      </w:r>
      <w:r w:rsidRPr="00E852E9">
        <w:rPr>
          <w:rFonts w:ascii="方正仿宋_GBK" w:eastAsia="方正仿宋_GBK" w:cs="方正仿宋_GBK"/>
          <w:sz w:val="30"/>
          <w:szCs w:val="30"/>
        </w:rPr>
        <w:t xml:space="preserve"> </w:t>
      </w:r>
    </w:p>
    <w:p w:rsidR="00441523" w:rsidRPr="00E852E9" w:rsidRDefault="00441523" w:rsidP="00315A55">
      <w:pPr>
        <w:spacing w:line="560" w:lineRule="exact"/>
        <w:ind w:firstLineChars="205" w:firstLine="615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三</w:t>
      </w: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）</w:t>
      </w:r>
      <w:r>
        <w:rPr>
          <w:rFonts w:ascii="方正仿宋_GBK" w:eastAsia="方正仿宋_GBK" w:cs="方正仿宋_GBK" w:hint="eastAsia"/>
          <w:b/>
          <w:bCs/>
          <w:sz w:val="30"/>
          <w:szCs w:val="30"/>
        </w:rPr>
        <w:t>整合公开平台建设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年，</w:t>
      </w:r>
      <w:r>
        <w:rPr>
          <w:rFonts w:ascii="方正仿宋_GBK" w:eastAsia="方正仿宋_GBK" w:cs="方正仿宋_GBK" w:hint="eastAsia"/>
          <w:sz w:val="30"/>
          <w:szCs w:val="30"/>
        </w:rPr>
        <w:t>全市进一步整合信息公开平台建设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  <w:r>
        <w:rPr>
          <w:rFonts w:ascii="方正仿宋_GBK" w:eastAsia="方正仿宋_GBK" w:cs="方正仿宋_GBK" w:hint="eastAsia"/>
          <w:sz w:val="30"/>
          <w:szCs w:val="30"/>
        </w:rPr>
        <w:t>继续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推进政府网站整合工作，通过对缺少维护能力的网站进行关停</w:t>
      </w:r>
      <w:r>
        <w:rPr>
          <w:rFonts w:ascii="方正仿宋_GBK" w:eastAsia="方正仿宋_GBK" w:cs="方正仿宋_GBK" w:hint="eastAsia"/>
          <w:sz w:val="30"/>
          <w:szCs w:val="30"/>
        </w:rPr>
        <w:t>、合并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，</w:t>
      </w:r>
      <w:r w:rsidRPr="00437B53">
        <w:rPr>
          <w:rFonts w:ascii="方正仿宋_GBK" w:eastAsia="方正仿宋_GBK" w:cs="方正仿宋_GBK" w:hint="eastAsia"/>
          <w:sz w:val="30"/>
          <w:szCs w:val="30"/>
        </w:rPr>
        <w:t>消除了“僵尸网站”、“睡眠网站”现象。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全市共保留各级各类政府网站</w:t>
      </w:r>
      <w:r w:rsidRPr="00E852E9">
        <w:rPr>
          <w:rFonts w:ascii="方正仿宋_GBK" w:eastAsia="方正仿宋_GBK" w:cs="方正仿宋_GBK"/>
          <w:sz w:val="30"/>
          <w:szCs w:val="30"/>
        </w:rPr>
        <w:t>78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个，精简率</w:t>
      </w:r>
      <w:r w:rsidR="00B54A2C">
        <w:rPr>
          <w:rFonts w:ascii="方正仿宋_GBK" w:eastAsia="方正仿宋_GBK" w:cs="方正仿宋_GBK" w:hint="eastAsia"/>
          <w:sz w:val="30"/>
          <w:szCs w:val="30"/>
        </w:rPr>
        <w:t>达</w:t>
      </w:r>
      <w:r w:rsidRPr="00E852E9">
        <w:rPr>
          <w:rFonts w:ascii="方正仿宋_GBK" w:eastAsia="方正仿宋_GBK" w:cs="方正仿宋_GBK"/>
          <w:sz w:val="30"/>
          <w:szCs w:val="30"/>
        </w:rPr>
        <w:t>80%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。同时，</w:t>
      </w:r>
      <w:r>
        <w:rPr>
          <w:rFonts w:ascii="方正仿宋_GBK" w:eastAsia="方正仿宋_GBK" w:cs="方正仿宋_GBK" w:hint="eastAsia"/>
          <w:sz w:val="30"/>
          <w:szCs w:val="30"/>
        </w:rPr>
        <w:t>着力完善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政府信息公开目录，</w:t>
      </w:r>
      <w:r w:rsidR="008E7968" w:rsidRPr="008E7968">
        <w:rPr>
          <w:rFonts w:ascii="方正仿宋_GBK" w:eastAsia="方正仿宋_GBK" w:cs="方正仿宋_GBK" w:hint="eastAsia"/>
          <w:sz w:val="30"/>
          <w:szCs w:val="30"/>
        </w:rPr>
        <w:t>新增信息公开专题栏目30个，相关子栏目196个，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提升信息发布的准确性和规范性。围绕民生关注和社</w:t>
      </w:r>
      <w:r>
        <w:rPr>
          <w:rFonts w:ascii="方正仿宋_GBK" w:eastAsia="方正仿宋_GBK" w:cs="方正仿宋_GBK" w:hint="eastAsia"/>
          <w:sz w:val="30"/>
          <w:szCs w:val="30"/>
        </w:rPr>
        <w:t>会热点，市政府门户网站全年共制作了“南京市政府为民办实事项目”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等</w:t>
      </w:r>
      <w:r>
        <w:rPr>
          <w:rFonts w:ascii="方正仿宋_GBK" w:eastAsia="方正仿宋_GBK" w:cs="方正仿宋_GBK"/>
          <w:sz w:val="30"/>
          <w:szCs w:val="30"/>
        </w:rPr>
        <w:t>17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期专题。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全年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编辑出版《南京市人民政府公报》</w:t>
      </w:r>
      <w:r w:rsidRPr="00E852E9">
        <w:rPr>
          <w:rFonts w:ascii="方正仿宋_GBK" w:eastAsia="方正仿宋_GBK" w:cs="方正仿宋_GBK"/>
          <w:sz w:val="30"/>
          <w:szCs w:val="30"/>
        </w:rPr>
        <w:t>12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期，发行量</w:t>
      </w:r>
      <w:r w:rsidRPr="00E852E9">
        <w:rPr>
          <w:rFonts w:ascii="方正仿宋_GBK" w:eastAsia="方正仿宋_GBK" w:cs="方正仿宋_GBK"/>
          <w:sz w:val="30"/>
          <w:szCs w:val="30"/>
        </w:rPr>
        <w:t>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万多本</w:t>
      </w:r>
      <w:r>
        <w:rPr>
          <w:rFonts w:ascii="方正仿宋_GBK" w:eastAsia="方正仿宋_GBK" w:cs="方正仿宋_GBK" w:hint="eastAsia"/>
          <w:sz w:val="30"/>
          <w:szCs w:val="30"/>
        </w:rPr>
        <w:t>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共刊登各类文件</w:t>
      </w:r>
      <w:r w:rsidRPr="00E852E9">
        <w:rPr>
          <w:rFonts w:ascii="方正仿宋_GBK" w:eastAsia="方正仿宋_GBK" w:cs="方正仿宋_GBK"/>
          <w:sz w:val="30"/>
          <w:szCs w:val="30"/>
        </w:rPr>
        <w:t>11</w:t>
      </w:r>
      <w:r>
        <w:rPr>
          <w:rFonts w:ascii="方正仿宋_GBK" w:eastAsia="方正仿宋_GBK" w:cs="方正仿宋_GBK"/>
          <w:sz w:val="30"/>
          <w:szCs w:val="30"/>
        </w:rPr>
        <w:t>6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件，</w:t>
      </w:r>
      <w:r w:rsidRPr="00E852E9">
        <w:rPr>
          <w:rFonts w:ascii="方正仿宋_GBK" w:eastAsia="方正仿宋_GBK" w:cs="方正仿宋_GBK"/>
          <w:sz w:val="30"/>
          <w:szCs w:val="30"/>
        </w:rPr>
        <w:t>80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万余字。通过二维码</w:t>
      </w:r>
      <w:r w:rsidR="00724C7C">
        <w:rPr>
          <w:rFonts w:ascii="方正仿宋_GBK" w:eastAsia="方正仿宋_GBK" w:cs="方正仿宋_GBK" w:hint="eastAsia"/>
          <w:sz w:val="30"/>
          <w:szCs w:val="30"/>
        </w:rPr>
        <w:t>扫描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、微信</w:t>
      </w:r>
      <w:r w:rsidR="00724C7C">
        <w:rPr>
          <w:rFonts w:ascii="方正仿宋_GBK" w:eastAsia="方正仿宋_GBK" w:cs="方正仿宋_GBK" w:hint="eastAsia"/>
          <w:sz w:val="30"/>
          <w:szCs w:val="30"/>
        </w:rPr>
        <w:t>公众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号</w:t>
      </w:r>
      <w:r w:rsidR="00724C7C">
        <w:rPr>
          <w:rFonts w:ascii="方正仿宋_GBK" w:eastAsia="方正仿宋_GBK" w:cs="方正仿宋_GBK" w:hint="eastAsia"/>
          <w:sz w:val="30"/>
          <w:szCs w:val="30"/>
        </w:rPr>
        <w:t>推送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等形式，向市民提供公报</w:t>
      </w:r>
      <w:r>
        <w:rPr>
          <w:rFonts w:ascii="方正仿宋_GBK" w:eastAsia="方正仿宋_GBK" w:cs="方正仿宋_GBK" w:hint="eastAsia"/>
          <w:sz w:val="30"/>
          <w:szCs w:val="30"/>
        </w:rPr>
        <w:t>电子版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。在《南京日报》</w:t>
      </w:r>
      <w:r>
        <w:rPr>
          <w:rFonts w:ascii="方正仿宋_GBK" w:eastAsia="方正仿宋_GBK" w:cs="方正仿宋_GBK" w:hint="eastAsia"/>
          <w:sz w:val="30"/>
          <w:szCs w:val="30"/>
        </w:rPr>
        <w:t>同步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刊登相关导读信息，引导群众阅读公报，扩大公报的影响力与传播效果</w:t>
      </w:r>
      <w:r>
        <w:rPr>
          <w:rFonts w:ascii="方正仿宋_GBK" w:eastAsia="方正仿宋_GBK" w:cs="方正仿宋_GBK" w:hint="eastAsia"/>
          <w:sz w:val="30"/>
          <w:szCs w:val="30"/>
        </w:rPr>
        <w:t>。进一步做好公共查阅点的建设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工作，形成以图书馆、档案馆、政务服务中心为代表的市</w:t>
      </w:r>
      <w:r>
        <w:rPr>
          <w:rFonts w:ascii="方正仿宋_GBK" w:eastAsia="方正仿宋_GBK" w:cs="方正仿宋_GBK" w:hint="eastAsia"/>
          <w:sz w:val="30"/>
          <w:szCs w:val="30"/>
        </w:rPr>
        <w:t>区两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级政府信息公共查阅点。全市信息公开公共查阅点已达</w:t>
      </w:r>
      <w:r w:rsidRPr="00656DFF">
        <w:rPr>
          <w:rFonts w:ascii="方正仿宋_GBK" w:eastAsia="方正仿宋_GBK" w:cs="方正仿宋_GBK"/>
          <w:sz w:val="30"/>
          <w:szCs w:val="30"/>
        </w:rPr>
        <w:t>522</w:t>
      </w:r>
      <w:r w:rsidRPr="006C2266">
        <w:rPr>
          <w:rFonts w:ascii="方正仿宋_GBK" w:eastAsia="方正仿宋_GBK" w:cs="方正仿宋_GBK" w:hint="eastAsia"/>
          <w:sz w:val="30"/>
          <w:szCs w:val="30"/>
        </w:rPr>
        <w:t>个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 w:hint="eastAsia"/>
          <w:sz w:val="30"/>
          <w:szCs w:val="30"/>
        </w:rPr>
        <w:t>进一步探索新媒体的信息发布和在线服务功能。全市各</w:t>
      </w:r>
      <w:r>
        <w:rPr>
          <w:rFonts w:ascii="方正仿宋_GBK" w:eastAsia="方正仿宋_GBK" w:cs="方正仿宋_GBK" w:hint="eastAsia"/>
          <w:sz w:val="30"/>
          <w:szCs w:val="30"/>
        </w:rPr>
        <w:t>级行政机关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通过政务微博发布信息</w:t>
      </w:r>
      <w:r>
        <w:rPr>
          <w:rFonts w:ascii="方正仿宋_GBK" w:eastAsia="方正仿宋_GBK" w:cs="方正仿宋_GBK"/>
          <w:sz w:val="30"/>
          <w:szCs w:val="30"/>
        </w:rPr>
        <w:t>10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万余条，通过政务微信发布信息</w:t>
      </w:r>
      <w:r>
        <w:rPr>
          <w:rFonts w:ascii="方正仿宋_GBK" w:eastAsia="方正仿宋_GBK" w:cs="方正仿宋_GBK"/>
          <w:sz w:val="30"/>
          <w:szCs w:val="30"/>
        </w:rPr>
        <w:t>4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</w:t>
      </w:r>
      <w:r w:rsidR="00A85072">
        <w:rPr>
          <w:rFonts w:ascii="方正仿宋_GBK" w:eastAsia="方正仿宋_GBK" w:cs="方正仿宋_GBK" w:hint="eastAsia"/>
          <w:sz w:val="30"/>
          <w:szCs w:val="30"/>
        </w:rPr>
        <w:t>余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条。</w:t>
      </w:r>
      <w:r>
        <w:rPr>
          <w:rFonts w:ascii="方正仿宋_GBK" w:eastAsia="方正仿宋_GBK" w:cs="方正仿宋_GBK" w:hint="eastAsia"/>
          <w:sz w:val="30"/>
          <w:szCs w:val="30"/>
        </w:rPr>
        <w:t>“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我的南京”</w:t>
      </w:r>
      <w:r w:rsidRPr="00E852E9">
        <w:rPr>
          <w:rFonts w:ascii="方正仿宋_GBK" w:eastAsia="方正仿宋_GBK" w:cs="方正仿宋_GBK"/>
          <w:sz w:val="30"/>
          <w:szCs w:val="30"/>
        </w:rPr>
        <w:t>APP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汇聚全市智慧政务、智慧医疗、智</w:t>
      </w:r>
      <w:r w:rsidRPr="00E852E9">
        <w:rPr>
          <w:rFonts w:ascii="方正仿宋_GBK" w:eastAsia="方正仿宋_GBK" w:cs="方正仿宋_GBK" w:hint="eastAsia"/>
          <w:sz w:val="30"/>
          <w:szCs w:val="30"/>
        </w:rPr>
        <w:lastRenderedPageBreak/>
        <w:t>慧交通等一批应用核心功能，在线各类服务近</w:t>
      </w:r>
      <w:r w:rsidRPr="00E852E9">
        <w:rPr>
          <w:rFonts w:ascii="方正仿宋_GBK" w:eastAsia="方正仿宋_GBK" w:cs="方正仿宋_GBK"/>
          <w:sz w:val="30"/>
          <w:szCs w:val="30"/>
        </w:rPr>
        <w:t>100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项，实名用户已达</w:t>
      </w:r>
      <w:r w:rsidRPr="00E852E9">
        <w:rPr>
          <w:rFonts w:ascii="方正仿宋_GBK" w:eastAsia="方正仿宋_GBK" w:cs="方正仿宋_GBK"/>
          <w:sz w:val="30"/>
          <w:szCs w:val="30"/>
        </w:rPr>
        <w:t>150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万。南京公安“微警务”通过移动互联网向市民提供居住证办理、户口迁移、新车选号等多项惠民服务，关注用户超过</w:t>
      </w:r>
      <w:r w:rsidRPr="00E852E9">
        <w:rPr>
          <w:rFonts w:ascii="方正仿宋_GBK" w:eastAsia="方正仿宋_GBK" w:cs="方正仿宋_GBK"/>
          <w:sz w:val="30"/>
          <w:szCs w:val="30"/>
        </w:rPr>
        <w:t>400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万。</w:t>
      </w:r>
    </w:p>
    <w:p w:rsidR="00441523" w:rsidRPr="00306A59" w:rsidRDefault="00441523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sz w:val="30"/>
          <w:szCs w:val="30"/>
        </w:rPr>
      </w:pPr>
      <w:r w:rsidRPr="00306A59">
        <w:rPr>
          <w:rFonts w:ascii="方正仿宋_GBK" w:eastAsia="方正仿宋_GBK" w:cs="方正仿宋_GBK" w:hint="eastAsia"/>
          <w:b/>
          <w:sz w:val="30"/>
          <w:szCs w:val="30"/>
        </w:rPr>
        <w:t>（四）规范公开工作流程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进一步优化主动公开工作</w:t>
      </w:r>
      <w:r w:rsidRPr="00CF031C">
        <w:rPr>
          <w:rFonts w:ascii="方正仿宋_GBK" w:eastAsia="方正仿宋_GBK" w:hint="eastAsia"/>
          <w:sz w:val="30"/>
          <w:szCs w:val="30"/>
        </w:rPr>
        <w:t>流程。通过将公开审查前置在行政机关发文环节，强化公开</w:t>
      </w:r>
      <w:r>
        <w:rPr>
          <w:rFonts w:ascii="方正仿宋_GBK" w:eastAsia="方正仿宋_GBK" w:hint="eastAsia"/>
          <w:sz w:val="30"/>
          <w:szCs w:val="30"/>
        </w:rPr>
        <w:t>意识，提升公开时效</w:t>
      </w:r>
      <w:r w:rsidRPr="00CF031C">
        <w:rPr>
          <w:rFonts w:ascii="方正仿宋_GBK" w:eastAsia="方正仿宋_GBK" w:hint="eastAsia"/>
          <w:sz w:val="30"/>
          <w:szCs w:val="30"/>
        </w:rPr>
        <w:t>。合并公开审查手续，</w:t>
      </w:r>
      <w:r>
        <w:rPr>
          <w:rFonts w:ascii="方正仿宋_GBK" w:eastAsia="方正仿宋_GBK" w:hint="eastAsia"/>
          <w:sz w:val="30"/>
          <w:szCs w:val="30"/>
        </w:rPr>
        <w:t>缩短文件审批流程，提高文件公开的时效性。通过</w:t>
      </w:r>
      <w:r w:rsidRPr="00CF031C">
        <w:rPr>
          <w:rFonts w:ascii="方正仿宋_GBK" w:eastAsia="方正仿宋_GBK" w:hint="eastAsia"/>
          <w:sz w:val="30"/>
          <w:szCs w:val="30"/>
        </w:rPr>
        <w:t>在</w:t>
      </w:r>
      <w:r>
        <w:rPr>
          <w:rFonts w:ascii="方正仿宋_GBK" w:eastAsia="方正仿宋_GBK" w:hint="eastAsia"/>
          <w:sz w:val="30"/>
          <w:szCs w:val="30"/>
        </w:rPr>
        <w:t>市政府及办公厅</w:t>
      </w:r>
      <w:r w:rsidRPr="00CF031C">
        <w:rPr>
          <w:rFonts w:ascii="方正仿宋_GBK" w:eastAsia="方正仿宋_GBK" w:hint="eastAsia"/>
          <w:sz w:val="30"/>
          <w:szCs w:val="30"/>
        </w:rPr>
        <w:t>公开文件上标注“此件公开发布”字样，</w:t>
      </w:r>
      <w:r>
        <w:rPr>
          <w:rFonts w:ascii="方正仿宋_GBK" w:eastAsia="方正仿宋_GBK" w:hint="eastAsia"/>
          <w:sz w:val="30"/>
          <w:szCs w:val="30"/>
        </w:rPr>
        <w:t>提高文件公开的规范性，</w:t>
      </w:r>
      <w:r w:rsidRPr="00CF031C">
        <w:rPr>
          <w:rFonts w:ascii="方正仿宋_GBK" w:eastAsia="方正仿宋_GBK" w:hint="eastAsia"/>
          <w:sz w:val="30"/>
          <w:szCs w:val="30"/>
        </w:rPr>
        <w:t>加大主动公开力度，</w:t>
      </w:r>
      <w:r>
        <w:rPr>
          <w:rFonts w:ascii="方正仿宋_GBK" w:eastAsia="方正仿宋_GBK" w:hint="eastAsia"/>
          <w:sz w:val="30"/>
          <w:szCs w:val="30"/>
        </w:rPr>
        <w:t>接受社会监督</w:t>
      </w:r>
      <w:r w:rsidRPr="00CF031C">
        <w:rPr>
          <w:rFonts w:ascii="方正仿宋_GBK" w:eastAsia="方正仿宋_GBK" w:hint="eastAsia"/>
          <w:sz w:val="30"/>
          <w:szCs w:val="30"/>
        </w:rPr>
        <w:t>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探索依申请公开答复文书的标准化工作。认真梳理常见政府信息公开申请内容及答复文书，将政府信息公开申请分为</w:t>
      </w:r>
      <w:r>
        <w:rPr>
          <w:rFonts w:ascii="方正仿宋_GBK" w:eastAsia="方正仿宋_GBK"/>
          <w:sz w:val="30"/>
          <w:szCs w:val="30"/>
        </w:rPr>
        <w:t>6</w:t>
      </w:r>
      <w:r>
        <w:rPr>
          <w:rFonts w:ascii="方正仿宋_GBK" w:eastAsia="方正仿宋_GBK" w:hint="eastAsia"/>
          <w:sz w:val="30"/>
          <w:szCs w:val="30"/>
        </w:rPr>
        <w:t>大类，并分别制定相应的标准文书，提升答复内容的规范性、权威性。进一步规范</w:t>
      </w:r>
      <w:r w:rsidRPr="00CF031C">
        <w:rPr>
          <w:rFonts w:ascii="方正仿宋_GBK" w:eastAsia="方正仿宋_GBK" w:hint="eastAsia"/>
          <w:sz w:val="30"/>
          <w:szCs w:val="30"/>
        </w:rPr>
        <w:t>依申请公开办理</w:t>
      </w:r>
      <w:r>
        <w:rPr>
          <w:rFonts w:ascii="方正仿宋_GBK" w:eastAsia="方正仿宋_GBK" w:hint="eastAsia"/>
          <w:sz w:val="30"/>
          <w:szCs w:val="30"/>
        </w:rPr>
        <w:t>答复</w:t>
      </w:r>
      <w:r w:rsidRPr="00CF031C">
        <w:rPr>
          <w:rFonts w:ascii="方正仿宋_GBK" w:eastAsia="方正仿宋_GBK" w:hint="eastAsia"/>
          <w:sz w:val="30"/>
          <w:szCs w:val="30"/>
        </w:rPr>
        <w:t>流程，</w:t>
      </w:r>
      <w:r>
        <w:rPr>
          <w:rFonts w:ascii="方正仿宋_GBK" w:eastAsia="方正仿宋_GBK" w:hint="eastAsia"/>
          <w:sz w:val="30"/>
          <w:szCs w:val="30"/>
        </w:rPr>
        <w:t>除书面答复书盖“政府信息公开专用章”外，还对多页书面答复书加盖骑缝章，在答复信封加盖“南京市政府信息公开依申请受理答复文书”印戳，</w:t>
      </w:r>
      <w:r w:rsidRPr="00CF031C">
        <w:rPr>
          <w:rFonts w:ascii="方正仿宋_GBK" w:eastAsia="方正仿宋_GBK" w:hint="eastAsia"/>
          <w:sz w:val="30"/>
          <w:szCs w:val="30"/>
        </w:rPr>
        <w:t>规范答复形式</w:t>
      </w:r>
      <w:r>
        <w:rPr>
          <w:rFonts w:ascii="方正仿宋_GBK" w:eastAsia="方正仿宋_GBK" w:hint="eastAsia"/>
          <w:sz w:val="30"/>
          <w:szCs w:val="30"/>
        </w:rPr>
        <w:t>，推进信息公开申请办理工作的规范化、制度化。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黑体_GBK" w:eastAsia="方正黑体_GBK" w:cs="方正黑体_GBK"/>
          <w:sz w:val="30"/>
          <w:szCs w:val="30"/>
        </w:rPr>
      </w:pPr>
      <w:r>
        <w:rPr>
          <w:rFonts w:ascii="方正黑体_GBK" w:eastAsia="方正黑体_GBK" w:cs="方正黑体_GBK" w:hint="eastAsia"/>
          <w:sz w:val="30"/>
          <w:szCs w:val="30"/>
        </w:rPr>
        <w:t>六</w:t>
      </w:r>
      <w:r w:rsidRPr="00E852E9">
        <w:rPr>
          <w:rFonts w:ascii="方正黑体_GBK" w:eastAsia="方正黑体_GBK" w:cs="方正黑体_GBK" w:hint="eastAsia"/>
          <w:sz w:val="30"/>
          <w:szCs w:val="30"/>
        </w:rPr>
        <w:t>、存在的主要问题及改进措施</w:t>
      </w:r>
      <w:r w:rsidRPr="00E852E9">
        <w:rPr>
          <w:rFonts w:ascii="方正黑体_GBK" w:eastAsia="方正黑体_GBK" w:cs="方正黑体_GBK"/>
          <w:sz w:val="30"/>
          <w:szCs w:val="30"/>
        </w:rPr>
        <w:t xml:space="preserve"> 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E852E9">
        <w:rPr>
          <w:rFonts w:ascii="方正仿宋_GBK" w:eastAsia="方正仿宋_GBK" w:cs="方正仿宋_GBK"/>
          <w:sz w:val="30"/>
          <w:szCs w:val="30"/>
        </w:rPr>
        <w:t>2016</w:t>
      </w:r>
      <w:r>
        <w:rPr>
          <w:rFonts w:ascii="方正仿宋_GBK" w:eastAsia="方正仿宋_GBK" w:cs="方正仿宋_GBK" w:hint="eastAsia"/>
          <w:sz w:val="30"/>
          <w:szCs w:val="30"/>
        </w:rPr>
        <w:t>年，全市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政府信息公开工作取得了</w:t>
      </w:r>
      <w:r>
        <w:rPr>
          <w:rFonts w:ascii="方正仿宋_GBK" w:eastAsia="方正仿宋_GBK" w:cs="方正仿宋_GBK" w:hint="eastAsia"/>
          <w:sz w:val="30"/>
          <w:szCs w:val="30"/>
        </w:rPr>
        <w:t>一定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成效，但</w:t>
      </w:r>
      <w:r>
        <w:rPr>
          <w:rFonts w:ascii="方正仿宋_GBK" w:eastAsia="方正仿宋_GBK" w:cs="方正仿宋_GBK" w:hint="eastAsia"/>
          <w:sz w:val="30"/>
          <w:szCs w:val="30"/>
        </w:rPr>
        <w:t>与当前国家加强法治政府建设、推进权力阳光运行的形势任务相比，还有很大的作为空间；与中央和上级全面深化政务公开的部署要求相比，还存在一些差距；与人民群众的要求期待相比，还需要进一步加强和改进。</w:t>
      </w:r>
    </w:p>
    <w:p w:rsidR="00441523" w:rsidRPr="00BE2FC8" w:rsidRDefault="00441523" w:rsidP="00315A55">
      <w:pPr>
        <w:spacing w:line="560" w:lineRule="exact"/>
        <w:ind w:firstLineChars="205" w:firstLine="615"/>
        <w:rPr>
          <w:rFonts w:ascii="方正仿宋_GBK" w:eastAsia="方正仿宋_GBK"/>
          <w:b/>
          <w:sz w:val="30"/>
          <w:szCs w:val="30"/>
        </w:rPr>
      </w:pPr>
      <w:r w:rsidRPr="00BE2FC8">
        <w:rPr>
          <w:rFonts w:ascii="方正仿宋_GBK" w:eastAsia="方正仿宋_GBK" w:cs="方正仿宋_GBK" w:hint="eastAsia"/>
          <w:b/>
          <w:sz w:val="30"/>
          <w:szCs w:val="30"/>
        </w:rPr>
        <w:t>（一）存在问题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lastRenderedPageBreak/>
        <w:t>一是主动公开的意识还不够强。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少数</w:t>
      </w:r>
      <w:r w:rsidR="00F83880" w:rsidRPr="00C617EB">
        <w:rPr>
          <w:rFonts w:ascii="方正仿宋_GBK" w:eastAsia="方正仿宋_GBK" w:cs="方正仿宋_GBK" w:hint="eastAsia"/>
          <w:sz w:val="30"/>
          <w:szCs w:val="30"/>
        </w:rPr>
        <w:t>部门</w:t>
      </w:r>
      <w:r w:rsidR="00F83880">
        <w:rPr>
          <w:rFonts w:ascii="方正仿宋_GBK" w:eastAsia="方正仿宋_GBK" w:cs="方正仿宋_GBK" w:hint="eastAsia"/>
          <w:sz w:val="30"/>
          <w:szCs w:val="30"/>
        </w:rPr>
        <w:t>、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单位负责同志</w:t>
      </w:r>
      <w:r>
        <w:rPr>
          <w:rFonts w:ascii="方正仿宋_GBK" w:eastAsia="方正仿宋_GBK" w:cs="方正仿宋_GBK" w:hint="eastAsia"/>
          <w:sz w:val="30"/>
          <w:szCs w:val="30"/>
        </w:rPr>
        <w:t>重视程度不够，主动满足群众公开需要的意愿不足。个别部门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发布信息</w:t>
      </w:r>
      <w:r>
        <w:rPr>
          <w:rFonts w:ascii="方正仿宋_GBK" w:eastAsia="方正仿宋_GBK" w:cs="方正仿宋_GBK" w:hint="eastAsia"/>
          <w:sz w:val="30"/>
          <w:szCs w:val="30"/>
        </w:rPr>
        <w:t>总量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与其职能、工作量不相匹配。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二是公开信息的质量和时效有待提升。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政府机关提供的信息和群众真正想要的信息有时存在“错位”现象，</w:t>
      </w:r>
      <w:r>
        <w:rPr>
          <w:rFonts w:ascii="方正仿宋_GBK" w:eastAsia="方正仿宋_GBK" w:cs="方正仿宋_GBK" w:hint="eastAsia"/>
          <w:sz w:val="30"/>
          <w:szCs w:val="30"/>
        </w:rPr>
        <w:t>存在着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群众关心的没</w:t>
      </w:r>
      <w:r>
        <w:rPr>
          <w:rFonts w:ascii="方正仿宋_GBK" w:eastAsia="方正仿宋_GBK" w:cs="方正仿宋_GBK" w:hint="eastAsia"/>
          <w:sz w:val="30"/>
          <w:szCs w:val="30"/>
        </w:rPr>
        <w:t>有有效公开，个别单位工作宣传类信息公开比较多；注重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结果公开</w:t>
      </w:r>
      <w:r>
        <w:rPr>
          <w:rFonts w:ascii="方正仿宋_GBK" w:eastAsia="方正仿宋_GBK" w:cs="方正仿宋_GBK" w:hint="eastAsia"/>
          <w:sz w:val="30"/>
          <w:szCs w:val="30"/>
        </w:rPr>
        <w:t>，有时忽略了</w:t>
      </w:r>
      <w:r w:rsidRPr="00C617EB">
        <w:rPr>
          <w:rFonts w:ascii="方正仿宋_GBK" w:eastAsia="方正仿宋_GBK" w:cs="方正仿宋_GBK" w:hint="eastAsia"/>
          <w:sz w:val="30"/>
          <w:szCs w:val="30"/>
        </w:rPr>
        <w:t>过程公开</w:t>
      </w:r>
      <w:r>
        <w:rPr>
          <w:rFonts w:ascii="方正仿宋_GBK" w:eastAsia="方正仿宋_GBK" w:cs="方正仿宋_GBK" w:hint="eastAsia"/>
          <w:sz w:val="30"/>
          <w:szCs w:val="30"/>
        </w:rPr>
        <w:t>；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在与群众生活密切相关的公共服务领域，政策措施通俗化解读</w:t>
      </w:r>
      <w:r>
        <w:rPr>
          <w:rFonts w:ascii="方正仿宋_GBK" w:eastAsia="方正仿宋_GBK" w:cs="方正仿宋_GBK" w:hint="eastAsia"/>
          <w:sz w:val="30"/>
          <w:szCs w:val="30"/>
        </w:rPr>
        <w:t>工作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有待</w:t>
      </w:r>
      <w:r>
        <w:rPr>
          <w:rFonts w:ascii="方正仿宋_GBK" w:eastAsia="方正仿宋_GBK" w:cs="方正仿宋_GBK" w:hint="eastAsia"/>
          <w:sz w:val="30"/>
          <w:szCs w:val="30"/>
        </w:rPr>
        <w:t>进一步加强；及时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准确回应社会关切</w:t>
      </w:r>
      <w:r>
        <w:rPr>
          <w:rFonts w:ascii="方正仿宋_GBK" w:eastAsia="方正仿宋_GBK" w:cs="方正仿宋_GBK" w:hint="eastAsia"/>
          <w:sz w:val="30"/>
          <w:szCs w:val="30"/>
        </w:rPr>
        <w:t>的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能力有待</w:t>
      </w:r>
      <w:r>
        <w:rPr>
          <w:rFonts w:ascii="方正仿宋_GBK" w:eastAsia="方正仿宋_GBK" w:cs="方正仿宋_GBK" w:hint="eastAsia"/>
          <w:sz w:val="30"/>
          <w:szCs w:val="30"/>
        </w:rPr>
        <w:t>进一步提升。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三是依申请公开的规范化程度不够高。</w:t>
      </w:r>
      <w:r w:rsidRPr="000600D2">
        <w:rPr>
          <w:rFonts w:ascii="方正仿宋_GBK" w:eastAsia="方正仿宋_GBK" w:cs="方正仿宋_GBK" w:hint="eastAsia"/>
          <w:sz w:val="30"/>
          <w:szCs w:val="30"/>
        </w:rPr>
        <w:t>随着依申请公开工作量不断增大，</w:t>
      </w:r>
      <w:r>
        <w:rPr>
          <w:rFonts w:ascii="方正仿宋_GBK" w:eastAsia="方正仿宋_GBK" w:cs="方正仿宋_GBK" w:hint="eastAsia"/>
          <w:sz w:val="30"/>
          <w:szCs w:val="30"/>
        </w:rPr>
        <w:t>做好依申请公开工作面临的困难和挑战也不断增多，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个别</w:t>
      </w:r>
      <w:r>
        <w:rPr>
          <w:rFonts w:ascii="方正仿宋_GBK" w:eastAsia="方正仿宋_GBK" w:cs="方正仿宋_GBK" w:hint="eastAsia"/>
          <w:sz w:val="30"/>
          <w:szCs w:val="30"/>
        </w:rPr>
        <w:t>单位由于对依申请公开处理得不够及时、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规范，</w:t>
      </w:r>
      <w:r>
        <w:rPr>
          <w:rFonts w:ascii="方正仿宋_GBK" w:eastAsia="方正仿宋_GBK" w:cs="方正仿宋_GBK" w:hint="eastAsia"/>
          <w:sz w:val="30"/>
          <w:szCs w:val="30"/>
        </w:rPr>
        <w:t>缺乏与申请人的有效沟通，引起相关行政复议、行政诉讼</w:t>
      </w:r>
      <w:r w:rsidRPr="00E852E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四是工作创新能力仍需进一步增强。适应互联网发展形势，加强政府部门间信息公开协同，促进政府信息共享等方面存在着挑战。</w:t>
      </w:r>
    </w:p>
    <w:p w:rsidR="00441523" w:rsidRPr="00BE2FC8" w:rsidRDefault="00441523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sz w:val="30"/>
          <w:szCs w:val="30"/>
        </w:rPr>
      </w:pPr>
      <w:r w:rsidRPr="00BE2FC8">
        <w:rPr>
          <w:rFonts w:ascii="方正仿宋_GBK" w:eastAsia="方正仿宋_GBK" w:cs="方正仿宋_GBK" w:hint="eastAsia"/>
          <w:b/>
          <w:sz w:val="30"/>
          <w:szCs w:val="30"/>
        </w:rPr>
        <w:t>（二）改进措施</w:t>
      </w:r>
    </w:p>
    <w:p w:rsidR="00441523" w:rsidRPr="00C378A2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C378A2">
        <w:rPr>
          <w:rFonts w:ascii="方正仿宋_GBK" w:eastAsia="方正仿宋_GBK" w:cs="方正仿宋_GBK" w:hint="eastAsia"/>
          <w:sz w:val="30"/>
          <w:szCs w:val="30"/>
        </w:rPr>
        <w:t>一是牢固树立以公开促工作的理念。充分认识做好政府信息公开工作的重大意义，切实转变思想观念，增强工作主动性和自觉性，以政府信息公开服务领导决策、服务中心工作开展、服务人民群众信息需求，着力做到以公开促公正、以公开立公信，维护法治政府、透明政府的良好形象。</w:t>
      </w:r>
    </w:p>
    <w:p w:rsidR="00441523" w:rsidRPr="00C378A2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二是着力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提升政府信息公开工作</w:t>
      </w:r>
      <w:r>
        <w:rPr>
          <w:rFonts w:ascii="方正仿宋_GBK" w:eastAsia="方正仿宋_GBK" w:cs="方正仿宋_GBK" w:hint="eastAsia"/>
          <w:sz w:val="30"/>
          <w:szCs w:val="30"/>
        </w:rPr>
        <w:t>实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效。深入抓好我市《关于全面推进政务公开工作的实施意见》的落实推进，并根据国务院</w:t>
      </w:r>
      <w:r w:rsidRPr="00C378A2">
        <w:rPr>
          <w:rFonts w:ascii="方正仿宋_GBK" w:eastAsia="方正仿宋_GBK" w:cs="方正仿宋_GBK" w:hint="eastAsia"/>
          <w:sz w:val="30"/>
          <w:szCs w:val="30"/>
        </w:rPr>
        <w:lastRenderedPageBreak/>
        <w:t>办公厅印发的《</w:t>
      </w:r>
      <w:r>
        <w:rPr>
          <w:rFonts w:ascii="方正仿宋_GBK" w:eastAsia="方正仿宋_GBK" w:cs="方正仿宋_GBK" w:hint="eastAsia"/>
          <w:sz w:val="30"/>
          <w:szCs w:val="30"/>
        </w:rPr>
        <w:t>〈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关于全面推进政务公开工作的意见</w:t>
      </w:r>
      <w:r>
        <w:rPr>
          <w:rFonts w:ascii="方正仿宋_GBK" w:eastAsia="方正仿宋_GBK" w:cs="方正仿宋_GBK" w:hint="eastAsia"/>
          <w:sz w:val="30"/>
          <w:szCs w:val="30"/>
        </w:rPr>
        <w:t>〉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实施细则》和省相关文件精神，制定我市全面推进政务公开工作的意见的实施细则。进一步深化群众关注的重点领域信息公开，明确各领域公开内容，修订完善主动公开目录，确保应公开尽公开。加大对市政府重点工作、重要决策部署、重大改革措施的解读力度，及时关注舆情，回应社会关切。积极稳妥推进政府数据开放共享，服务社会管理创新。</w:t>
      </w:r>
    </w:p>
    <w:p w:rsidR="00441523" w:rsidRPr="00C378A2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C378A2">
        <w:rPr>
          <w:rFonts w:ascii="方正仿宋_GBK" w:eastAsia="方正仿宋_GBK" w:cs="方正仿宋_GBK" w:hint="eastAsia"/>
          <w:sz w:val="30"/>
          <w:szCs w:val="30"/>
        </w:rPr>
        <w:t>三是</w:t>
      </w:r>
      <w:r>
        <w:rPr>
          <w:rFonts w:ascii="方正仿宋_GBK" w:eastAsia="方正仿宋_GBK" w:cs="方正仿宋_GBK" w:hint="eastAsia"/>
          <w:sz w:val="30"/>
          <w:szCs w:val="30"/>
        </w:rPr>
        <w:t>切实加强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依申请公开工作标准化建设。开展依申请公开案例研究，为依申请公开办理及复议、诉讼工作提供有益指导借鉴。强化对依申请公开全流程的管理，试点并适时推广依申请公开受理、办理、答复标准化文本，通过网上信息公开系统，加强对全市依申请公开办理情况的跟踪检查，认真调查办理相关投诉举报，耐心细致做好释法说理，增强群众满意度，进一步降低行政复议、诉讼率。</w:t>
      </w:r>
    </w:p>
    <w:p w:rsidR="00441523" w:rsidRPr="00C378A2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>
        <w:rPr>
          <w:rFonts w:ascii="方正仿宋_GBK" w:eastAsia="方正仿宋_GBK" w:cs="方正仿宋_GBK" w:hint="eastAsia"/>
          <w:sz w:val="30"/>
          <w:szCs w:val="30"/>
        </w:rPr>
        <w:t>四是不断加大政府信息公开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培训</w:t>
      </w:r>
      <w:r>
        <w:rPr>
          <w:rFonts w:ascii="方正仿宋_GBK" w:eastAsia="方正仿宋_GBK" w:cs="方正仿宋_GBK" w:hint="eastAsia"/>
          <w:sz w:val="30"/>
          <w:szCs w:val="30"/>
        </w:rPr>
        <w:t>力度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。通过专家讲座、业务研讨、案例分析、座谈交流、实战模拟等多种形式，加强主动公开、依申请公开、政策解读、舆情回应和新媒体应用等方面的培</w:t>
      </w:r>
      <w:r>
        <w:rPr>
          <w:rFonts w:ascii="方正仿宋_GBK" w:eastAsia="方正仿宋_GBK" w:cs="方正仿宋_GBK" w:hint="eastAsia"/>
          <w:sz w:val="30"/>
          <w:szCs w:val="30"/>
        </w:rPr>
        <w:t>训，</w:t>
      </w:r>
      <w:r w:rsidRPr="00C378A2">
        <w:rPr>
          <w:rFonts w:ascii="方正仿宋_GBK" w:eastAsia="方正仿宋_GBK" w:cs="方正仿宋_GBK" w:hint="eastAsia"/>
          <w:sz w:val="30"/>
          <w:szCs w:val="30"/>
        </w:rPr>
        <w:t>切实提升政府信息公开工作整体水平。</w:t>
      </w:r>
    </w:p>
    <w:p w:rsidR="00441523" w:rsidRDefault="00441523" w:rsidP="002027DC">
      <w:pPr>
        <w:spacing w:line="560" w:lineRule="exact"/>
        <w:ind w:firstLineChars="205" w:firstLine="615"/>
        <w:rPr>
          <w:rFonts w:ascii="方正仿宋_GBK" w:eastAsia="方正仿宋_GBK" w:cs="方正仿宋_GBK"/>
          <w:sz w:val="30"/>
          <w:szCs w:val="30"/>
        </w:rPr>
      </w:pPr>
      <w:r w:rsidRPr="00C378A2">
        <w:rPr>
          <w:rFonts w:ascii="方正仿宋_GBK" w:eastAsia="方正仿宋_GBK" w:cs="方正仿宋_GBK" w:hint="eastAsia"/>
          <w:sz w:val="30"/>
          <w:szCs w:val="30"/>
        </w:rPr>
        <w:t>五是</w:t>
      </w:r>
      <w:r>
        <w:rPr>
          <w:rFonts w:ascii="方正仿宋_GBK" w:eastAsia="方正仿宋_GBK" w:cs="方正仿宋_GBK" w:hint="eastAsia"/>
          <w:sz w:val="30"/>
          <w:szCs w:val="30"/>
        </w:rPr>
        <w:t>深入开展政府信息公开方法举措创新。进一步整合优化政府信息公开平台，</w:t>
      </w:r>
      <w:r w:rsidRPr="00007828">
        <w:rPr>
          <w:rFonts w:ascii="方正仿宋_GBK" w:eastAsia="方正仿宋_GBK" w:cs="方正仿宋_GBK" w:hint="eastAsia"/>
          <w:sz w:val="30"/>
          <w:szCs w:val="30"/>
        </w:rPr>
        <w:t>围绕公众关切梳理、整合各类政府信息，建设相关专题，使</w:t>
      </w:r>
      <w:r>
        <w:rPr>
          <w:rFonts w:ascii="方正仿宋_GBK" w:eastAsia="方正仿宋_GBK" w:cs="方正仿宋_GBK" w:hint="eastAsia"/>
          <w:sz w:val="30"/>
          <w:szCs w:val="30"/>
        </w:rPr>
        <w:t>群众获取信息更加便捷；加强对“互联网</w:t>
      </w:r>
      <w:r>
        <w:rPr>
          <w:rFonts w:ascii="方正仿宋_GBK" w:eastAsia="方正仿宋_GBK" w:cs="方正仿宋_GBK"/>
          <w:sz w:val="30"/>
          <w:szCs w:val="30"/>
        </w:rPr>
        <w:t>+</w:t>
      </w:r>
      <w:r>
        <w:rPr>
          <w:rFonts w:ascii="方正仿宋_GBK" w:eastAsia="方正仿宋_GBK" w:cs="方正仿宋_GBK" w:hint="eastAsia"/>
          <w:sz w:val="30"/>
          <w:szCs w:val="30"/>
        </w:rPr>
        <w:t>”、微博、微信等新技术、新媒体的学习和应用，推进互联网和政府信息公开工作的深度融合，运用网络客户端、微博、微信主动及时向社会群众公开热点信息；进一步完善与高等院校合作研究机制，加</w:t>
      </w:r>
      <w:r>
        <w:rPr>
          <w:rFonts w:ascii="方正仿宋_GBK" w:eastAsia="方正仿宋_GBK" w:cs="方正仿宋_GBK" w:hint="eastAsia"/>
          <w:sz w:val="30"/>
          <w:szCs w:val="30"/>
        </w:rPr>
        <w:lastRenderedPageBreak/>
        <w:t>强政府信息公开理论和实践研究，推动我市政府信息公开工作科学发展。</w:t>
      </w:r>
    </w:p>
    <w:p w:rsidR="00441523" w:rsidRPr="00E852E9" w:rsidRDefault="00441523" w:rsidP="002027DC">
      <w:pPr>
        <w:spacing w:line="560" w:lineRule="exact"/>
        <w:ind w:firstLineChars="205" w:firstLine="615"/>
        <w:rPr>
          <w:rFonts w:ascii="方正黑体_GBK" w:eastAsia="方正黑体_GBK" w:cs="方正黑体_GBK"/>
          <w:sz w:val="30"/>
          <w:szCs w:val="30"/>
        </w:rPr>
      </w:pPr>
      <w:r>
        <w:rPr>
          <w:rFonts w:ascii="方正黑体_GBK" w:eastAsia="方正黑体_GBK" w:cs="方正黑体_GBK" w:hint="eastAsia"/>
          <w:sz w:val="30"/>
          <w:szCs w:val="30"/>
        </w:rPr>
        <w:t>七</w:t>
      </w:r>
      <w:r w:rsidRPr="00E852E9">
        <w:rPr>
          <w:rFonts w:ascii="方正黑体_GBK" w:eastAsia="方正黑体_GBK" w:cs="方正黑体_GBK" w:hint="eastAsia"/>
          <w:sz w:val="30"/>
          <w:szCs w:val="30"/>
        </w:rPr>
        <w:t>、需要说明的其他事项与附表</w:t>
      </w:r>
      <w:r w:rsidRPr="00E852E9">
        <w:rPr>
          <w:rFonts w:ascii="方正黑体_GBK" w:eastAsia="方正黑体_GBK" w:cs="方正黑体_GBK"/>
          <w:sz w:val="30"/>
          <w:szCs w:val="30"/>
        </w:rPr>
        <w:t xml:space="preserve"> </w:t>
      </w:r>
    </w:p>
    <w:p w:rsidR="00441523" w:rsidRPr="00E852E9" w:rsidRDefault="00441523" w:rsidP="00315A55">
      <w:pPr>
        <w:spacing w:line="560" w:lineRule="exact"/>
        <w:ind w:firstLineChars="205" w:firstLine="615"/>
        <w:rPr>
          <w:rFonts w:ascii="方正仿宋_GBK" w:eastAsia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（一）无需要说明的其他事项</w:t>
      </w:r>
    </w:p>
    <w:p w:rsidR="00441523" w:rsidRDefault="00441523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bCs/>
          <w:sz w:val="30"/>
          <w:szCs w:val="30"/>
        </w:rPr>
      </w:pPr>
      <w:r w:rsidRPr="00E852E9">
        <w:rPr>
          <w:rFonts w:ascii="方正仿宋_GBK" w:eastAsia="方正仿宋_GBK" w:cs="方正仿宋_GBK" w:hint="eastAsia"/>
          <w:b/>
          <w:bCs/>
          <w:sz w:val="30"/>
          <w:szCs w:val="30"/>
        </w:rPr>
        <w:t>（二）附表：</w:t>
      </w:r>
      <w:r w:rsidR="00214E63" w:rsidRPr="00214E63">
        <w:rPr>
          <w:rFonts w:ascii="方正仿宋_GBK" w:eastAsia="方正仿宋_GBK" w:cs="方正仿宋_GBK" w:hint="eastAsia"/>
          <w:b/>
          <w:bCs/>
          <w:sz w:val="30"/>
          <w:szCs w:val="30"/>
        </w:rPr>
        <w:t>南京市2016年度政府信息公开情况统计表</w:t>
      </w:r>
    </w:p>
    <w:tbl>
      <w:tblPr>
        <w:tblW w:w="8235" w:type="dxa"/>
        <w:tblInd w:w="95" w:type="dxa"/>
        <w:tblLook w:val="04A0"/>
      </w:tblPr>
      <w:tblGrid>
        <w:gridCol w:w="5967"/>
        <w:gridCol w:w="850"/>
        <w:gridCol w:w="1418"/>
      </w:tblGrid>
      <w:tr w:rsidR="006305E0" w:rsidRPr="00B94442" w:rsidTr="00551D0C">
        <w:trPr>
          <w:trHeight w:val="480"/>
        </w:trPr>
        <w:tc>
          <w:tcPr>
            <w:tcW w:w="82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36"/>
                <w:szCs w:val="36"/>
              </w:rPr>
            </w:pPr>
            <w:bookmarkStart w:id="0" w:name="RANGE!A1:C67"/>
            <w:r w:rsidRPr="00B94442">
              <w:rPr>
                <w:rFonts w:ascii="方正大标宋简体" w:eastAsia="方正大标宋简体" w:hAnsi="宋体" w:cs="宋体" w:hint="eastAsia"/>
                <w:kern w:val="0"/>
                <w:sz w:val="36"/>
                <w:szCs w:val="36"/>
              </w:rPr>
              <w:t>南京市2016年度政府信息公开情况统计表</w:t>
            </w:r>
            <w:bookmarkEnd w:id="0"/>
          </w:p>
        </w:tc>
      </w:tr>
      <w:tr w:rsidR="006305E0" w:rsidRPr="00B94442" w:rsidTr="00551D0C">
        <w:trPr>
          <w:trHeight w:val="390"/>
        </w:trPr>
        <w:tc>
          <w:tcPr>
            <w:tcW w:w="59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B94442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统　计　指　标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B94442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B94442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全市合计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一、主动公开情况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73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（一）主动公开政府信息数（不同渠道和方式公开相同信息计1条）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238359</w:t>
            </w:r>
          </w:p>
        </w:tc>
      </w:tr>
      <w:tr w:rsidR="006305E0" w:rsidRPr="00B94442" w:rsidTr="00551D0C">
        <w:trPr>
          <w:trHeight w:val="390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其中：主动公开规范性文件数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1953</w:t>
            </w:r>
          </w:p>
        </w:tc>
      </w:tr>
      <w:tr w:rsidR="006305E0" w:rsidRPr="00B94442" w:rsidTr="00551D0C">
        <w:trPr>
          <w:trHeight w:val="390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制发规范性文件总数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3255</w:t>
            </w:r>
          </w:p>
        </w:tc>
      </w:tr>
      <w:tr w:rsidR="006305E0" w:rsidRPr="00B94442" w:rsidTr="00551D0C">
        <w:trPr>
          <w:trHeight w:val="67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34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政府公报公开政府信息数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116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政府网站公开政府信息数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197877</w:t>
            </w:r>
          </w:p>
        </w:tc>
      </w:tr>
      <w:tr w:rsidR="006305E0" w:rsidRPr="00B94442" w:rsidTr="00551D0C">
        <w:trPr>
          <w:trHeight w:val="34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3.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政务微博公开政府信息数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106419</w:t>
            </w:r>
          </w:p>
        </w:tc>
      </w:tr>
      <w:tr w:rsidR="006305E0" w:rsidRPr="00B94442" w:rsidTr="00551D0C">
        <w:trPr>
          <w:trHeight w:val="390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4.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政务微信公开政府信息数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40218</w:t>
            </w:r>
          </w:p>
        </w:tc>
      </w:tr>
      <w:tr w:rsidR="006305E0" w:rsidRPr="00B94442" w:rsidTr="00551D0C">
        <w:trPr>
          <w:trHeight w:val="37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5.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其他方式公开政府信息数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15025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二、回应解读情况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109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（一）回应公众关注热点或重大舆情数（不同方式回应同一热点或舆情计1次）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1738</w:t>
            </w:r>
            <w:r w:rsidR="00315A55"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参加或举办新闻发布会总次数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547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其中：主要负责同志参加新闻发布会次数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政府网站在线访谈次数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407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    其中：主要负责同志参加网站在线访谈次数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3.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政策解读稿件发布数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1594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4.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微博微信回应事件数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16929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lastRenderedPageBreak/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5.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其他方式回应事件数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13998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三、依申请公开情况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3046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当面申请数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222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传真申请数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3.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网络申请数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2030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4.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信函申请数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758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（二）申请办结数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3044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按时办结数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2982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延期办结数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3042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属于已主动公开范围数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376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同意公开答复数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1350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3.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同意部分公开答复数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4.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不同意公开答复数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206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其中：涉及国家秘密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涉及商业秘密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涉及个人隐私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305E0" w:rsidRPr="00B94442" w:rsidTr="00551D0C">
        <w:trPr>
          <w:trHeight w:val="540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不是《条例》所指政府信息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115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 xml:space="preserve"> 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法律法规规定的其他情形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5.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不属于本行政机关公开数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524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6.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申请信息不存在数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188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7.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告知作出更改补充数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119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8.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告知通过其他途径办理数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210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四、行政复议数量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五、行政诉讼数量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lastRenderedPageBreak/>
              <w:t xml:space="preserve">　　（二）被依法纠错数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六、举报投诉数量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七、依申请公开信息收取的费用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八、机构建设和保障经费情况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371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522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865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1.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专职人员数（不包括政府公报及政府网站工作人员数）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r w:rsidRPr="00B94442">
              <w:rPr>
                <w:rFonts w:ascii="Simsun" w:eastAsia="方正仿宋简体" w:hAnsi="Simsun" w:cs="宋体"/>
                <w:kern w:val="0"/>
                <w:sz w:val="24"/>
                <w:szCs w:val="24"/>
              </w:rPr>
              <w:t>2.</w:t>
            </w: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兼职人员数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750</w:t>
            </w:r>
          </w:p>
        </w:tc>
      </w:tr>
      <w:tr w:rsidR="006305E0" w:rsidRPr="00B94442" w:rsidTr="00551D0C">
        <w:trPr>
          <w:trHeight w:val="630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403.6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B94442">
              <w:rPr>
                <w:rFonts w:ascii="Simsun" w:hAnsi="Simsun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198</w:t>
            </w:r>
          </w:p>
        </w:tc>
      </w:tr>
      <w:tr w:rsidR="006305E0" w:rsidRPr="00B94442" w:rsidTr="00551D0C">
        <w:trPr>
          <w:trHeight w:val="315"/>
        </w:trPr>
        <w:tc>
          <w:tcPr>
            <w:tcW w:w="59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139</w:t>
            </w:r>
          </w:p>
        </w:tc>
      </w:tr>
      <w:tr w:rsidR="006305E0" w:rsidRPr="00B94442" w:rsidTr="00551D0C">
        <w:trPr>
          <w:trHeight w:val="330"/>
        </w:trPr>
        <w:tc>
          <w:tcPr>
            <w:tcW w:w="596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B9444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人次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305E0" w:rsidRPr="00B94442" w:rsidRDefault="006305E0" w:rsidP="00551D0C">
            <w:pPr>
              <w:widowControl/>
              <w:spacing w:line="42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 w:rsidRPr="00B94442">
              <w:rPr>
                <w:color w:val="000000"/>
                <w:kern w:val="0"/>
                <w:sz w:val="24"/>
                <w:szCs w:val="24"/>
              </w:rPr>
              <w:t>18840</w:t>
            </w:r>
          </w:p>
        </w:tc>
      </w:tr>
    </w:tbl>
    <w:p w:rsidR="006305E0" w:rsidRPr="00B94442" w:rsidRDefault="006305E0" w:rsidP="00315A55">
      <w:pPr>
        <w:spacing w:line="560" w:lineRule="exact"/>
        <w:ind w:firstLineChars="205" w:firstLine="615"/>
        <w:rPr>
          <w:rFonts w:ascii="方正仿宋_GBK" w:eastAsia="方正仿宋_GBK" w:cs="方正仿宋_GBK"/>
          <w:b/>
          <w:bCs/>
          <w:sz w:val="30"/>
          <w:szCs w:val="30"/>
        </w:rPr>
      </w:pPr>
    </w:p>
    <w:p w:rsidR="00441523" w:rsidRDefault="00441523" w:rsidP="00B644D1">
      <w:pPr>
        <w:spacing w:line="560" w:lineRule="exact"/>
        <w:ind w:firstLineChars="205" w:firstLine="615"/>
        <w:rPr>
          <w:rFonts w:ascii="方正仿宋_GBK" w:eastAsia="方正仿宋_GBK" w:cs="方正仿宋_GBK"/>
          <w:b/>
          <w:bCs/>
          <w:sz w:val="30"/>
          <w:szCs w:val="30"/>
        </w:rPr>
      </w:pPr>
    </w:p>
    <w:sectPr w:rsidR="00441523" w:rsidSect="00F45AE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E56" w:rsidRDefault="00ED6E56" w:rsidP="00E210DE">
      <w:r>
        <w:separator/>
      </w:r>
    </w:p>
  </w:endnote>
  <w:endnote w:type="continuationSeparator" w:id="1">
    <w:p w:rsidR="00ED6E56" w:rsidRDefault="00ED6E56" w:rsidP="00E21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23" w:rsidRDefault="00B644D1" w:rsidP="004A22D0">
    <w:pPr>
      <w:pStyle w:val="a4"/>
      <w:framePr w:wrap="auto" w:vAnchor="text" w:hAnchor="margin" w:xAlign="center" w:y="1"/>
      <w:rPr>
        <w:rStyle w:val="a7"/>
      </w:rPr>
    </w:pPr>
    <w:r>
      <w:rPr>
        <w:rStyle w:val="a7"/>
        <w:rFonts w:cs="Calibri"/>
      </w:rPr>
      <w:fldChar w:fldCharType="begin"/>
    </w:r>
    <w:r w:rsidR="00441523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552E5B">
      <w:rPr>
        <w:rStyle w:val="a7"/>
        <w:rFonts w:cs="Calibri"/>
        <w:noProof/>
      </w:rPr>
      <w:t>- 16 -</w:t>
    </w:r>
    <w:r>
      <w:rPr>
        <w:rStyle w:val="a7"/>
        <w:rFonts w:cs="Calibri"/>
      </w:rPr>
      <w:fldChar w:fldCharType="end"/>
    </w:r>
  </w:p>
  <w:p w:rsidR="00441523" w:rsidRDefault="0044152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E56" w:rsidRDefault="00ED6E56" w:rsidP="00E210DE">
      <w:r>
        <w:separator/>
      </w:r>
    </w:p>
  </w:footnote>
  <w:footnote w:type="continuationSeparator" w:id="1">
    <w:p w:rsidR="00ED6E56" w:rsidRDefault="00ED6E56" w:rsidP="00E21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26"/>
    <w:multiLevelType w:val="hybridMultilevel"/>
    <w:tmpl w:val="3FFE787E"/>
    <w:lvl w:ilvl="0" w:tplc="7A126438">
      <w:start w:val="2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>
    <w:nsid w:val="11825C04"/>
    <w:multiLevelType w:val="hybridMultilevel"/>
    <w:tmpl w:val="24F08CE2"/>
    <w:lvl w:ilvl="0" w:tplc="17F43A98">
      <w:start w:val="1"/>
      <w:numFmt w:val="japaneseCounting"/>
      <w:lvlText w:val="%1、"/>
      <w:lvlJc w:val="left"/>
      <w:pPr>
        <w:ind w:left="133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2">
    <w:nsid w:val="25C70630"/>
    <w:multiLevelType w:val="hybridMultilevel"/>
    <w:tmpl w:val="9CCE036C"/>
    <w:lvl w:ilvl="0" w:tplc="5992A702">
      <w:start w:val="1"/>
      <w:numFmt w:val="japaneseCounting"/>
      <w:lvlText w:val="（%1）"/>
      <w:lvlJc w:val="left"/>
      <w:pPr>
        <w:ind w:left="169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3">
    <w:nsid w:val="32727B2E"/>
    <w:multiLevelType w:val="hybridMultilevel"/>
    <w:tmpl w:val="4166370E"/>
    <w:lvl w:ilvl="0" w:tplc="9EFA75C4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1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33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7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9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43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855" w:hanging="420"/>
      </w:pPr>
      <w:rPr>
        <w:rFonts w:cs="Times New Roman"/>
      </w:rPr>
    </w:lvl>
  </w:abstractNum>
  <w:abstractNum w:abstractNumId="4">
    <w:nsid w:val="362736EE"/>
    <w:multiLevelType w:val="hybridMultilevel"/>
    <w:tmpl w:val="DAC0B7C8"/>
    <w:lvl w:ilvl="0" w:tplc="CAEC5478">
      <w:start w:val="5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5E727E89"/>
    <w:multiLevelType w:val="hybridMultilevel"/>
    <w:tmpl w:val="467EC5DA"/>
    <w:lvl w:ilvl="0" w:tplc="C29C8254">
      <w:start w:val="1"/>
      <w:numFmt w:val="japaneseCounting"/>
      <w:lvlText w:val="（%1）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6">
    <w:nsid w:val="6C781597"/>
    <w:multiLevelType w:val="hybridMultilevel"/>
    <w:tmpl w:val="FF748946"/>
    <w:lvl w:ilvl="0" w:tplc="F4DC65CE">
      <w:start w:val="3"/>
      <w:numFmt w:val="japaneseCounting"/>
      <w:lvlText w:val="%1、"/>
      <w:lvlJc w:val="left"/>
      <w:pPr>
        <w:ind w:left="1260" w:hanging="720"/>
      </w:pPr>
      <w:rPr>
        <w:rFonts w:cs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0DE"/>
    <w:rsid w:val="000011C7"/>
    <w:rsid w:val="00007828"/>
    <w:rsid w:val="00056844"/>
    <w:rsid w:val="000600D2"/>
    <w:rsid w:val="00063581"/>
    <w:rsid w:val="00070AE0"/>
    <w:rsid w:val="00082D96"/>
    <w:rsid w:val="000839C5"/>
    <w:rsid w:val="00091620"/>
    <w:rsid w:val="000929E0"/>
    <w:rsid w:val="00095C6F"/>
    <w:rsid w:val="0009600D"/>
    <w:rsid w:val="000B62C5"/>
    <w:rsid w:val="000C491A"/>
    <w:rsid w:val="000C7628"/>
    <w:rsid w:val="000D2017"/>
    <w:rsid w:val="000E087D"/>
    <w:rsid w:val="000E090D"/>
    <w:rsid w:val="000E2227"/>
    <w:rsid w:val="000E4654"/>
    <w:rsid w:val="000F574E"/>
    <w:rsid w:val="00101197"/>
    <w:rsid w:val="001074FF"/>
    <w:rsid w:val="001131D3"/>
    <w:rsid w:val="00124E9D"/>
    <w:rsid w:val="00125149"/>
    <w:rsid w:val="00132C17"/>
    <w:rsid w:val="00166DEC"/>
    <w:rsid w:val="00173EE5"/>
    <w:rsid w:val="00174FA1"/>
    <w:rsid w:val="0018226C"/>
    <w:rsid w:val="001913B7"/>
    <w:rsid w:val="00194848"/>
    <w:rsid w:val="00196789"/>
    <w:rsid w:val="001A33DC"/>
    <w:rsid w:val="001A512D"/>
    <w:rsid w:val="001A5B03"/>
    <w:rsid w:val="001B016F"/>
    <w:rsid w:val="001B5089"/>
    <w:rsid w:val="001C314B"/>
    <w:rsid w:val="001C421F"/>
    <w:rsid w:val="001D01A4"/>
    <w:rsid w:val="001D7E0A"/>
    <w:rsid w:val="001F153D"/>
    <w:rsid w:val="001F5F2B"/>
    <w:rsid w:val="001F61DE"/>
    <w:rsid w:val="001F7E97"/>
    <w:rsid w:val="002027DC"/>
    <w:rsid w:val="00206936"/>
    <w:rsid w:val="00214E63"/>
    <w:rsid w:val="002221D4"/>
    <w:rsid w:val="00223682"/>
    <w:rsid w:val="0022541F"/>
    <w:rsid w:val="00226157"/>
    <w:rsid w:val="00226D87"/>
    <w:rsid w:val="00232548"/>
    <w:rsid w:val="00236C08"/>
    <w:rsid w:val="00237C87"/>
    <w:rsid w:val="0024151E"/>
    <w:rsid w:val="00241FB0"/>
    <w:rsid w:val="00272FF4"/>
    <w:rsid w:val="00287BF1"/>
    <w:rsid w:val="002B4A1C"/>
    <w:rsid w:val="002D16C4"/>
    <w:rsid w:val="002D576E"/>
    <w:rsid w:val="002E6BA6"/>
    <w:rsid w:val="00304A7E"/>
    <w:rsid w:val="00305598"/>
    <w:rsid w:val="00306A59"/>
    <w:rsid w:val="0031085D"/>
    <w:rsid w:val="00310BBE"/>
    <w:rsid w:val="00315A55"/>
    <w:rsid w:val="00345AC4"/>
    <w:rsid w:val="00352D29"/>
    <w:rsid w:val="00353170"/>
    <w:rsid w:val="00365DFD"/>
    <w:rsid w:val="00371DAE"/>
    <w:rsid w:val="003758CB"/>
    <w:rsid w:val="003900A6"/>
    <w:rsid w:val="00396155"/>
    <w:rsid w:val="00397D32"/>
    <w:rsid w:val="003B4705"/>
    <w:rsid w:val="003D5DAC"/>
    <w:rsid w:val="003D7E68"/>
    <w:rsid w:val="003E528B"/>
    <w:rsid w:val="003F2A8A"/>
    <w:rsid w:val="003F4179"/>
    <w:rsid w:val="00422DD1"/>
    <w:rsid w:val="0043739C"/>
    <w:rsid w:val="00437B53"/>
    <w:rsid w:val="0044061D"/>
    <w:rsid w:val="00441523"/>
    <w:rsid w:val="004446CA"/>
    <w:rsid w:val="004455EB"/>
    <w:rsid w:val="004614BA"/>
    <w:rsid w:val="00461C6D"/>
    <w:rsid w:val="004627F4"/>
    <w:rsid w:val="00465F1F"/>
    <w:rsid w:val="0047461C"/>
    <w:rsid w:val="00485563"/>
    <w:rsid w:val="004A22D0"/>
    <w:rsid w:val="004A5CE5"/>
    <w:rsid w:val="004A704A"/>
    <w:rsid w:val="004B01A0"/>
    <w:rsid w:val="004C4530"/>
    <w:rsid w:val="004E1294"/>
    <w:rsid w:val="004E173F"/>
    <w:rsid w:val="004E225A"/>
    <w:rsid w:val="004E380F"/>
    <w:rsid w:val="004E4A05"/>
    <w:rsid w:val="004E7CF8"/>
    <w:rsid w:val="0050754D"/>
    <w:rsid w:val="005146FB"/>
    <w:rsid w:val="0052050F"/>
    <w:rsid w:val="00522162"/>
    <w:rsid w:val="00522B7F"/>
    <w:rsid w:val="00530AF6"/>
    <w:rsid w:val="00530B31"/>
    <w:rsid w:val="00532CE3"/>
    <w:rsid w:val="00542BB4"/>
    <w:rsid w:val="00552E5B"/>
    <w:rsid w:val="0056639F"/>
    <w:rsid w:val="005821B5"/>
    <w:rsid w:val="00597652"/>
    <w:rsid w:val="00597674"/>
    <w:rsid w:val="0059796B"/>
    <w:rsid w:val="005A1610"/>
    <w:rsid w:val="005C2B57"/>
    <w:rsid w:val="005E10E2"/>
    <w:rsid w:val="005E2F72"/>
    <w:rsid w:val="005E6DCD"/>
    <w:rsid w:val="005F2CD9"/>
    <w:rsid w:val="0060103A"/>
    <w:rsid w:val="006032AF"/>
    <w:rsid w:val="006055E0"/>
    <w:rsid w:val="0062076B"/>
    <w:rsid w:val="00623F44"/>
    <w:rsid w:val="006305E0"/>
    <w:rsid w:val="006310B4"/>
    <w:rsid w:val="00634334"/>
    <w:rsid w:val="00636FBB"/>
    <w:rsid w:val="00637C1E"/>
    <w:rsid w:val="0064670C"/>
    <w:rsid w:val="00646D58"/>
    <w:rsid w:val="00656DFF"/>
    <w:rsid w:val="0066509D"/>
    <w:rsid w:val="006667BA"/>
    <w:rsid w:val="006928DD"/>
    <w:rsid w:val="00693254"/>
    <w:rsid w:val="006A64A2"/>
    <w:rsid w:val="006C2266"/>
    <w:rsid w:val="006D7FB2"/>
    <w:rsid w:val="006F3ED7"/>
    <w:rsid w:val="00701CFD"/>
    <w:rsid w:val="00707023"/>
    <w:rsid w:val="00707298"/>
    <w:rsid w:val="0070752A"/>
    <w:rsid w:val="00724C7C"/>
    <w:rsid w:val="00726AEE"/>
    <w:rsid w:val="007272FF"/>
    <w:rsid w:val="0073497C"/>
    <w:rsid w:val="00736FF8"/>
    <w:rsid w:val="00746A8D"/>
    <w:rsid w:val="00752596"/>
    <w:rsid w:val="00753F44"/>
    <w:rsid w:val="007555A3"/>
    <w:rsid w:val="007845AA"/>
    <w:rsid w:val="007A1EDE"/>
    <w:rsid w:val="007C0918"/>
    <w:rsid w:val="007E79A1"/>
    <w:rsid w:val="007F7220"/>
    <w:rsid w:val="00804D29"/>
    <w:rsid w:val="00806145"/>
    <w:rsid w:val="00807EB7"/>
    <w:rsid w:val="008112AB"/>
    <w:rsid w:val="00813CEB"/>
    <w:rsid w:val="008219AE"/>
    <w:rsid w:val="008230FD"/>
    <w:rsid w:val="0082344D"/>
    <w:rsid w:val="00830AB8"/>
    <w:rsid w:val="0083542B"/>
    <w:rsid w:val="008413D5"/>
    <w:rsid w:val="00844BA6"/>
    <w:rsid w:val="008604E0"/>
    <w:rsid w:val="0086231F"/>
    <w:rsid w:val="008625CD"/>
    <w:rsid w:val="008759A4"/>
    <w:rsid w:val="00880FC6"/>
    <w:rsid w:val="00894A8E"/>
    <w:rsid w:val="008A1E20"/>
    <w:rsid w:val="008A4889"/>
    <w:rsid w:val="008D0794"/>
    <w:rsid w:val="008D6E89"/>
    <w:rsid w:val="008E5B2F"/>
    <w:rsid w:val="008E7968"/>
    <w:rsid w:val="008F6A9C"/>
    <w:rsid w:val="00902B74"/>
    <w:rsid w:val="0090346D"/>
    <w:rsid w:val="009126F1"/>
    <w:rsid w:val="00913538"/>
    <w:rsid w:val="00915703"/>
    <w:rsid w:val="00920136"/>
    <w:rsid w:val="00922BC0"/>
    <w:rsid w:val="009243EB"/>
    <w:rsid w:val="00926552"/>
    <w:rsid w:val="009543D2"/>
    <w:rsid w:val="009576AA"/>
    <w:rsid w:val="0095789A"/>
    <w:rsid w:val="0096535B"/>
    <w:rsid w:val="009712A1"/>
    <w:rsid w:val="00975B2F"/>
    <w:rsid w:val="0098604C"/>
    <w:rsid w:val="009900BF"/>
    <w:rsid w:val="009A2815"/>
    <w:rsid w:val="009C1E99"/>
    <w:rsid w:val="009C5662"/>
    <w:rsid w:val="009D40B1"/>
    <w:rsid w:val="009E1AD4"/>
    <w:rsid w:val="009E2EFD"/>
    <w:rsid w:val="009E74AB"/>
    <w:rsid w:val="009F1043"/>
    <w:rsid w:val="00A07D4E"/>
    <w:rsid w:val="00A203A5"/>
    <w:rsid w:val="00A22BCC"/>
    <w:rsid w:val="00A26457"/>
    <w:rsid w:val="00A30086"/>
    <w:rsid w:val="00A320AA"/>
    <w:rsid w:val="00A32DC2"/>
    <w:rsid w:val="00A33D26"/>
    <w:rsid w:val="00A41E89"/>
    <w:rsid w:val="00A44E5A"/>
    <w:rsid w:val="00A57A9C"/>
    <w:rsid w:val="00A67C5F"/>
    <w:rsid w:val="00A835A8"/>
    <w:rsid w:val="00A85072"/>
    <w:rsid w:val="00A93D33"/>
    <w:rsid w:val="00A97C16"/>
    <w:rsid w:val="00AA177B"/>
    <w:rsid w:val="00AA40B1"/>
    <w:rsid w:val="00AB3F7B"/>
    <w:rsid w:val="00AC17D4"/>
    <w:rsid w:val="00AC5EAB"/>
    <w:rsid w:val="00AD1550"/>
    <w:rsid w:val="00AE2FC2"/>
    <w:rsid w:val="00AE3466"/>
    <w:rsid w:val="00AE3F36"/>
    <w:rsid w:val="00AE4B98"/>
    <w:rsid w:val="00AE5CBC"/>
    <w:rsid w:val="00AE7C0E"/>
    <w:rsid w:val="00AF01C8"/>
    <w:rsid w:val="00AF2845"/>
    <w:rsid w:val="00B035CA"/>
    <w:rsid w:val="00B042B4"/>
    <w:rsid w:val="00B26BA2"/>
    <w:rsid w:val="00B54A2C"/>
    <w:rsid w:val="00B644D1"/>
    <w:rsid w:val="00B665BD"/>
    <w:rsid w:val="00B700B7"/>
    <w:rsid w:val="00B82E87"/>
    <w:rsid w:val="00B9694A"/>
    <w:rsid w:val="00BB1021"/>
    <w:rsid w:val="00BC68C3"/>
    <w:rsid w:val="00BC74FF"/>
    <w:rsid w:val="00BE2FC8"/>
    <w:rsid w:val="00BE7940"/>
    <w:rsid w:val="00BF2DA8"/>
    <w:rsid w:val="00BF5C09"/>
    <w:rsid w:val="00C11FC5"/>
    <w:rsid w:val="00C20F0E"/>
    <w:rsid w:val="00C22DB3"/>
    <w:rsid w:val="00C35A93"/>
    <w:rsid w:val="00C35F1C"/>
    <w:rsid w:val="00C378A2"/>
    <w:rsid w:val="00C617EB"/>
    <w:rsid w:val="00C8063D"/>
    <w:rsid w:val="00C9045F"/>
    <w:rsid w:val="00C93635"/>
    <w:rsid w:val="00C94ED5"/>
    <w:rsid w:val="00C95634"/>
    <w:rsid w:val="00CA5945"/>
    <w:rsid w:val="00CA71EB"/>
    <w:rsid w:val="00CB6D9E"/>
    <w:rsid w:val="00CC2996"/>
    <w:rsid w:val="00CD0BFD"/>
    <w:rsid w:val="00CF031C"/>
    <w:rsid w:val="00D07368"/>
    <w:rsid w:val="00D140EA"/>
    <w:rsid w:val="00D22591"/>
    <w:rsid w:val="00D24216"/>
    <w:rsid w:val="00D345C3"/>
    <w:rsid w:val="00D51986"/>
    <w:rsid w:val="00D56069"/>
    <w:rsid w:val="00D64785"/>
    <w:rsid w:val="00D6690C"/>
    <w:rsid w:val="00D7160C"/>
    <w:rsid w:val="00D73629"/>
    <w:rsid w:val="00D868B3"/>
    <w:rsid w:val="00D86F7B"/>
    <w:rsid w:val="00DA1FBA"/>
    <w:rsid w:val="00DA45DF"/>
    <w:rsid w:val="00DB4AA3"/>
    <w:rsid w:val="00DC42F8"/>
    <w:rsid w:val="00DC47BB"/>
    <w:rsid w:val="00DC49F6"/>
    <w:rsid w:val="00DD2081"/>
    <w:rsid w:val="00DE04BF"/>
    <w:rsid w:val="00DE0F0F"/>
    <w:rsid w:val="00DE25FE"/>
    <w:rsid w:val="00DE5B55"/>
    <w:rsid w:val="00DF6803"/>
    <w:rsid w:val="00E16B6C"/>
    <w:rsid w:val="00E210DE"/>
    <w:rsid w:val="00E24D2C"/>
    <w:rsid w:val="00E31391"/>
    <w:rsid w:val="00E34570"/>
    <w:rsid w:val="00E3530B"/>
    <w:rsid w:val="00E54FD4"/>
    <w:rsid w:val="00E72D0B"/>
    <w:rsid w:val="00E74F27"/>
    <w:rsid w:val="00E7633A"/>
    <w:rsid w:val="00E807FF"/>
    <w:rsid w:val="00E824C7"/>
    <w:rsid w:val="00E852E9"/>
    <w:rsid w:val="00E9095B"/>
    <w:rsid w:val="00EA68BC"/>
    <w:rsid w:val="00EA7B5A"/>
    <w:rsid w:val="00EA7D27"/>
    <w:rsid w:val="00EB5292"/>
    <w:rsid w:val="00EC614A"/>
    <w:rsid w:val="00ED6E56"/>
    <w:rsid w:val="00EE2B82"/>
    <w:rsid w:val="00EF360E"/>
    <w:rsid w:val="00EF71C0"/>
    <w:rsid w:val="00F00C27"/>
    <w:rsid w:val="00F02FD8"/>
    <w:rsid w:val="00F04265"/>
    <w:rsid w:val="00F045D8"/>
    <w:rsid w:val="00F45AEB"/>
    <w:rsid w:val="00F46041"/>
    <w:rsid w:val="00F60926"/>
    <w:rsid w:val="00F71B98"/>
    <w:rsid w:val="00F72093"/>
    <w:rsid w:val="00F766A4"/>
    <w:rsid w:val="00F76CFD"/>
    <w:rsid w:val="00F81477"/>
    <w:rsid w:val="00F83880"/>
    <w:rsid w:val="00F87E34"/>
    <w:rsid w:val="00FC26C3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D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4">
    <w:name w:val="heading 4"/>
    <w:basedOn w:val="a"/>
    <w:link w:val="4Char"/>
    <w:uiPriority w:val="99"/>
    <w:qFormat/>
    <w:locked/>
    <w:rsid w:val="00206936"/>
    <w:pPr>
      <w:widowControl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semiHidden/>
    <w:locked/>
    <w:rsid w:val="006310B4"/>
    <w:rPr>
      <w:rFonts w:ascii="Cambria" w:eastAsia="宋体" w:hAnsi="Cambria" w:cs="Cambria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E2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210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210D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210DE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19484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C0918"/>
    <w:pPr>
      <w:ind w:firstLineChars="200" w:firstLine="420"/>
    </w:pPr>
  </w:style>
  <w:style w:type="paragraph" w:customStyle="1" w:styleId="CharCharChar">
    <w:name w:val="Char Char Char"/>
    <w:basedOn w:val="a"/>
    <w:uiPriority w:val="99"/>
    <w:rsid w:val="002221D4"/>
    <w:rPr>
      <w:rFonts w:ascii="Tahoma" w:hAnsi="Tahoma" w:cs="Tahoma"/>
      <w:sz w:val="24"/>
      <w:szCs w:val="24"/>
    </w:rPr>
  </w:style>
  <w:style w:type="character" w:styleId="a7">
    <w:name w:val="page number"/>
    <w:basedOn w:val="a0"/>
    <w:uiPriority w:val="99"/>
    <w:rsid w:val="00F45A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564">
              <w:marLeft w:val="0"/>
              <w:marRight w:val="0"/>
              <w:marTop w:val="0"/>
              <w:marBottom w:val="0"/>
              <w:divBdr>
                <w:top w:val="single" w:sz="6" w:space="19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597375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572">
                  <w:marLeft w:val="0"/>
                  <w:marRight w:val="0"/>
                  <w:marTop w:val="30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9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18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lenveo</dc:creator>
  <cp:keywords/>
  <dc:description/>
  <cp:lastModifiedBy>jianjun</cp:lastModifiedBy>
  <cp:revision>132</cp:revision>
  <cp:lastPrinted>2017-02-28T07:15:00Z</cp:lastPrinted>
  <dcterms:created xsi:type="dcterms:W3CDTF">2017-02-21T03:00:00Z</dcterms:created>
  <dcterms:modified xsi:type="dcterms:W3CDTF">2017-03-03T03:06:00Z</dcterms:modified>
</cp:coreProperties>
</file>